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9C" w:rsidRPr="00ED0200" w:rsidRDefault="00265D0A">
      <w:pPr>
        <w:spacing w:line="0" w:lineRule="atLeast"/>
        <w:jc w:val="left"/>
        <w:rPr>
          <w:rFonts w:ascii="Times New Roman" w:eastAsia="黑体" w:hAnsi="Times New Roman" w:cs="Times New Roman" w:hint="eastAsia"/>
          <w:sz w:val="32"/>
          <w:szCs w:val="32"/>
        </w:rPr>
      </w:pPr>
      <w:r w:rsidRPr="00ED0200">
        <w:rPr>
          <w:rFonts w:ascii="Times New Roman" w:eastAsia="黑体" w:hAnsi="Times New Roman" w:cs="Times New Roman"/>
          <w:sz w:val="32"/>
          <w:szCs w:val="32"/>
        </w:rPr>
        <w:t>北证办发〔</w:t>
      </w:r>
      <w:r w:rsidRPr="00ED0200">
        <w:rPr>
          <w:rFonts w:ascii="Times New Roman" w:eastAsia="黑体" w:hAnsi="Times New Roman" w:cs="Times New Roman"/>
          <w:sz w:val="32"/>
          <w:szCs w:val="32"/>
        </w:rPr>
        <w:t>2025</w:t>
      </w:r>
      <w:r w:rsidRPr="00ED0200">
        <w:rPr>
          <w:rFonts w:ascii="Times New Roman" w:eastAsia="黑体" w:hAnsi="Times New Roman" w:cs="Times New Roman"/>
          <w:sz w:val="32"/>
          <w:szCs w:val="32"/>
        </w:rPr>
        <w:t>〕</w:t>
      </w:r>
      <w:r w:rsidR="00ED0200" w:rsidRPr="00ED0200">
        <w:rPr>
          <w:rFonts w:ascii="Times New Roman" w:eastAsia="黑体" w:hAnsi="Times New Roman" w:cs="Times New Roman"/>
          <w:sz w:val="32"/>
          <w:szCs w:val="32"/>
        </w:rPr>
        <w:t>5</w:t>
      </w:r>
      <w:r w:rsidRPr="00ED0200">
        <w:rPr>
          <w:rFonts w:ascii="Times New Roman" w:eastAsia="黑体" w:hAnsi="Times New Roman" w:cs="Times New Roman"/>
          <w:sz w:val="32"/>
          <w:szCs w:val="32"/>
        </w:rPr>
        <w:t>号附件</w:t>
      </w:r>
      <w:r w:rsidRPr="00ED0200">
        <w:rPr>
          <w:rFonts w:ascii="Times New Roman" w:eastAsia="黑体" w:hAnsi="Times New Roman" w:cs="Times New Roman"/>
          <w:sz w:val="32"/>
          <w:szCs w:val="32"/>
        </w:rPr>
        <w:t>2</w:t>
      </w:r>
      <w:bookmarkStart w:id="0" w:name="_GoBack"/>
      <w:bookmarkEnd w:id="0"/>
    </w:p>
    <w:p w:rsidR="00DE389C" w:rsidRDefault="00DE389C">
      <w:pPr>
        <w:spacing w:line="0" w:lineRule="atLeast"/>
        <w:jc w:val="center"/>
        <w:rPr>
          <w:rFonts w:ascii="方正大标宋简体" w:eastAsia="方正大标宋简体"/>
          <w:sz w:val="44"/>
          <w:szCs w:val="44"/>
        </w:rPr>
      </w:pPr>
    </w:p>
    <w:p w:rsidR="00DE389C" w:rsidRDefault="00265D0A">
      <w:pPr>
        <w:spacing w:line="0" w:lineRule="atLeast"/>
        <w:jc w:val="center"/>
        <w:outlineLvl w:val="0"/>
        <w:rPr>
          <w:rFonts w:ascii="方正大标宋简体" w:eastAsia="方正大标宋简体"/>
          <w:sz w:val="44"/>
          <w:szCs w:val="44"/>
        </w:rPr>
      </w:pPr>
      <w:r>
        <w:rPr>
          <w:rFonts w:ascii="方正大标宋简体" w:eastAsia="方正大标宋简体" w:hint="eastAsia"/>
          <w:sz w:val="44"/>
          <w:szCs w:val="44"/>
        </w:rPr>
        <w:t>交易支持平台优化</w:t>
      </w:r>
      <w:r>
        <w:rPr>
          <w:rFonts w:ascii="方正大标宋简体" w:eastAsia="方正大标宋简体" w:hint="eastAsia"/>
          <w:sz w:val="44"/>
          <w:szCs w:val="44"/>
        </w:rPr>
        <w:t>通关测试反馈报告</w:t>
      </w:r>
    </w:p>
    <w:p w:rsidR="00DE389C" w:rsidRDefault="00DE389C">
      <w:pPr>
        <w:spacing w:line="0" w:lineRule="atLeast"/>
        <w:jc w:val="left"/>
      </w:pPr>
    </w:p>
    <w:tbl>
      <w:tblPr>
        <w:tblStyle w:val="a7"/>
        <w:tblpPr w:leftFromText="180" w:rightFromText="180" w:vertAnchor="text" w:horzAnchor="page" w:tblpX="1576" w:tblpY="243"/>
        <w:tblOverlap w:val="never"/>
        <w:tblW w:w="8758" w:type="dxa"/>
        <w:tblLook w:val="04A0" w:firstRow="1" w:lastRow="0" w:firstColumn="1" w:lastColumn="0" w:noHBand="0" w:noVBand="1"/>
      </w:tblPr>
      <w:tblGrid>
        <w:gridCol w:w="8758"/>
      </w:tblGrid>
      <w:tr w:rsidR="00DE389C">
        <w:trPr>
          <w:trHeight w:val="1023"/>
        </w:trPr>
        <w:tc>
          <w:tcPr>
            <w:tcW w:w="8758" w:type="dxa"/>
          </w:tcPr>
          <w:p w:rsidR="00DE389C" w:rsidRDefault="00265D0A">
            <w:pPr>
              <w:pStyle w:val="a8"/>
              <w:spacing w:before="60" w:after="60" w:line="0" w:lineRule="atLeast"/>
              <w:ind w:firstLineChars="0" w:firstLine="0"/>
              <w:jc w:val="left"/>
              <w:rPr>
                <w:rFonts w:ascii="黑体" w:eastAsia="黑体" w:hAnsi="黑体" w:cs="Arial"/>
                <w:sz w:val="28"/>
                <w:szCs w:val="28"/>
              </w:rPr>
            </w:pPr>
            <w:r>
              <w:rPr>
                <w:rFonts w:ascii="黑体" w:eastAsia="黑体" w:hAnsi="黑体" w:cs="Arial" w:hint="eastAsia"/>
                <w:sz w:val="28"/>
                <w:szCs w:val="28"/>
              </w:rPr>
              <w:t>一、</w:t>
            </w:r>
            <w:r>
              <w:rPr>
                <w:rFonts w:ascii="黑体" w:eastAsia="黑体" w:hAnsi="黑体" w:cs="Arial"/>
                <w:sz w:val="28"/>
                <w:szCs w:val="28"/>
              </w:rPr>
              <w:t>参测机构名称：</w:t>
            </w:r>
          </w:p>
          <w:p w:rsidR="00DE389C" w:rsidRDefault="00DE389C">
            <w:pPr>
              <w:spacing w:line="0" w:lineRule="atLeast"/>
              <w:jc w:val="left"/>
              <w:rPr>
                <w:rFonts w:ascii="仿宋" w:eastAsia="仿宋" w:hAnsi="仿宋"/>
                <w:sz w:val="28"/>
                <w:szCs w:val="28"/>
              </w:rPr>
            </w:pPr>
          </w:p>
        </w:tc>
      </w:tr>
      <w:tr w:rsidR="00DE389C">
        <w:trPr>
          <w:trHeight w:val="1008"/>
        </w:trPr>
        <w:tc>
          <w:tcPr>
            <w:tcW w:w="8758" w:type="dxa"/>
          </w:tcPr>
          <w:p w:rsidR="00DE389C" w:rsidRDefault="00265D0A">
            <w:pPr>
              <w:pStyle w:val="a8"/>
              <w:spacing w:before="60" w:after="60" w:line="0" w:lineRule="atLeast"/>
              <w:ind w:firstLineChars="0" w:firstLine="0"/>
              <w:jc w:val="left"/>
              <w:rPr>
                <w:rFonts w:ascii="黑体" w:eastAsia="黑体" w:hAnsi="黑体" w:cs="Arial"/>
                <w:sz w:val="28"/>
                <w:szCs w:val="28"/>
              </w:rPr>
            </w:pPr>
            <w:r>
              <w:rPr>
                <w:rFonts w:ascii="黑体" w:eastAsia="黑体" w:hAnsi="黑体" w:cs="Arial" w:hint="eastAsia"/>
                <w:sz w:val="28"/>
                <w:szCs w:val="28"/>
              </w:rPr>
              <w:t>二、</w:t>
            </w:r>
            <w:r>
              <w:rPr>
                <w:rFonts w:ascii="黑体" w:eastAsia="黑体" w:hAnsi="黑体" w:cs="Arial"/>
                <w:sz w:val="28"/>
                <w:szCs w:val="28"/>
              </w:rPr>
              <w:t>测试时间</w:t>
            </w:r>
          </w:p>
          <w:p w:rsidR="00DE389C" w:rsidRDefault="00265D0A">
            <w:pPr>
              <w:spacing w:line="0" w:lineRule="atLeast"/>
              <w:ind w:firstLineChars="200" w:firstLine="560"/>
              <w:jc w:val="left"/>
              <w:rPr>
                <w:rFonts w:ascii="仿宋" w:eastAsia="仿宋" w:hAnsi="仿宋"/>
                <w:sz w:val="28"/>
                <w:szCs w:val="28"/>
              </w:rPr>
            </w:pPr>
            <w:r>
              <w:rPr>
                <w:rFonts w:ascii="Times New Roman" w:eastAsia="仿宋" w:hAnsi="Times New Roman" w:cs="Times New Roman" w:hint="eastAsia"/>
                <w:sz w:val="28"/>
                <w:szCs w:val="28"/>
              </w:rPr>
              <w:t>202</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11</w:t>
            </w:r>
            <w:r>
              <w:rPr>
                <w:rFonts w:ascii="Times New Roman" w:eastAsia="仿宋" w:hAnsi="Times New Roman" w:cs="Times New Roman" w:hint="eastAsia"/>
                <w:sz w:val="28"/>
                <w:szCs w:val="28"/>
              </w:rPr>
              <w:t>日</w:t>
            </w:r>
          </w:p>
        </w:tc>
      </w:tr>
      <w:tr w:rsidR="00DE389C">
        <w:tc>
          <w:tcPr>
            <w:tcW w:w="8758" w:type="dxa"/>
          </w:tcPr>
          <w:p w:rsidR="00DE389C" w:rsidRDefault="00265D0A">
            <w:pPr>
              <w:spacing w:before="60" w:after="60" w:line="0" w:lineRule="atLeast"/>
              <w:rPr>
                <w:rFonts w:ascii="Times New Roman" w:eastAsia="黑体" w:hAnsi="Times New Roman" w:cs="Times New Roman"/>
                <w:sz w:val="28"/>
                <w:szCs w:val="28"/>
              </w:rPr>
            </w:pPr>
            <w:r>
              <w:rPr>
                <w:rFonts w:ascii="Times New Roman" w:eastAsia="黑体" w:hAnsi="Times New Roman" w:cs="Times New Roman" w:hint="eastAsia"/>
                <w:sz w:val="28"/>
                <w:szCs w:val="28"/>
              </w:rPr>
              <w:t>三</w:t>
            </w:r>
            <w:r>
              <w:rPr>
                <w:rFonts w:ascii="Times New Roman" w:eastAsia="黑体" w:hAnsi="Times New Roman" w:cs="Times New Roman"/>
                <w:sz w:val="28"/>
                <w:szCs w:val="28"/>
              </w:rPr>
              <w:t>、测试情况</w:t>
            </w:r>
          </w:p>
          <w:p w:rsidR="00DE389C" w:rsidRDefault="00265D0A">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hint="eastAsia"/>
                <w:sz w:val="28"/>
                <w:szCs w:val="28"/>
              </w:rPr>
              <w:t>能正常进行北交所交易业务各类申报。</w:t>
            </w:r>
          </w:p>
          <w:p w:rsidR="00DE389C" w:rsidRDefault="00265D0A">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p>
          <w:p w:rsidR="00DE389C" w:rsidRDefault="00265D0A">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能正常进行北交所</w:t>
            </w:r>
            <w:r>
              <w:rPr>
                <w:rFonts w:ascii="Times New Roman" w:eastAsia="仿宋" w:hAnsi="Times New Roman" w:cs="Times New Roman" w:hint="eastAsia"/>
                <w:sz w:val="28"/>
                <w:szCs w:val="28"/>
              </w:rPr>
              <w:t>要约</w:t>
            </w:r>
            <w:r>
              <w:rPr>
                <w:rFonts w:ascii="Times New Roman" w:eastAsia="仿宋" w:hAnsi="Times New Roman" w:cs="Times New Roman" w:hint="eastAsia"/>
                <w:sz w:val="28"/>
                <w:szCs w:val="28"/>
              </w:rPr>
              <w:t>等</w:t>
            </w:r>
            <w:proofErr w:type="gramStart"/>
            <w:r>
              <w:rPr>
                <w:rFonts w:ascii="Times New Roman" w:eastAsia="仿宋" w:hAnsi="Times New Roman" w:cs="Times New Roman" w:hint="eastAsia"/>
                <w:sz w:val="28"/>
                <w:szCs w:val="28"/>
              </w:rPr>
              <w:t>非交易</w:t>
            </w:r>
            <w:proofErr w:type="gramEnd"/>
            <w:r>
              <w:rPr>
                <w:rFonts w:ascii="Times New Roman" w:eastAsia="仿宋" w:hAnsi="Times New Roman" w:cs="Times New Roman" w:hint="eastAsia"/>
                <w:sz w:val="28"/>
                <w:szCs w:val="28"/>
              </w:rPr>
              <w:t>业务各类申报</w:t>
            </w:r>
            <w:r>
              <w:rPr>
                <w:rFonts w:ascii="Times New Roman" w:eastAsia="仿宋" w:hAnsi="Times New Roman" w:cs="Times New Roman" w:hint="eastAsia"/>
                <w:sz w:val="28"/>
                <w:szCs w:val="28"/>
              </w:rPr>
              <w:t>（如有）</w:t>
            </w:r>
            <w:r>
              <w:rPr>
                <w:rFonts w:ascii="Times New Roman" w:eastAsia="仿宋" w:hAnsi="Times New Roman" w:cs="Times New Roman" w:hint="eastAsia"/>
                <w:sz w:val="28"/>
                <w:szCs w:val="28"/>
              </w:rPr>
              <w:t>。</w:t>
            </w:r>
          </w:p>
          <w:p w:rsidR="00DE389C" w:rsidRDefault="00265D0A">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p>
          <w:p w:rsidR="00DE389C" w:rsidRDefault="00265D0A">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sz w:val="28"/>
                <w:szCs w:val="28"/>
              </w:rPr>
              <w:t>.</w:t>
            </w:r>
            <w:r>
              <w:rPr>
                <w:rFonts w:ascii="Times New Roman" w:eastAsia="仿宋" w:hAnsi="Times New Roman" w:cs="Times New Roman" w:hint="eastAsia"/>
                <w:sz w:val="28"/>
                <w:szCs w:val="28"/>
              </w:rPr>
              <w:t>能正常进行新三板交易业务各类申报。</w:t>
            </w:r>
          </w:p>
          <w:p w:rsidR="00DE389C" w:rsidRDefault="00265D0A">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p>
          <w:p w:rsidR="00DE389C" w:rsidRDefault="00265D0A">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能正常进行新三板要约等</w:t>
            </w:r>
            <w:proofErr w:type="gramStart"/>
            <w:r>
              <w:rPr>
                <w:rFonts w:ascii="Times New Roman" w:eastAsia="仿宋" w:hAnsi="Times New Roman" w:cs="Times New Roman" w:hint="eastAsia"/>
                <w:sz w:val="28"/>
                <w:szCs w:val="28"/>
              </w:rPr>
              <w:t>非交易</w:t>
            </w:r>
            <w:proofErr w:type="gramEnd"/>
            <w:r>
              <w:rPr>
                <w:rFonts w:ascii="Times New Roman" w:eastAsia="仿宋" w:hAnsi="Times New Roman" w:cs="Times New Roman" w:hint="eastAsia"/>
                <w:sz w:val="28"/>
                <w:szCs w:val="28"/>
              </w:rPr>
              <w:t>业务各类申报。</w:t>
            </w:r>
          </w:p>
          <w:p w:rsidR="00DE389C" w:rsidRDefault="00265D0A">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p>
          <w:p w:rsidR="00DE389C" w:rsidRDefault="00265D0A">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能正常进行</w:t>
            </w:r>
            <w:proofErr w:type="gramStart"/>
            <w:r>
              <w:rPr>
                <w:rFonts w:ascii="Times New Roman" w:eastAsia="仿宋" w:hAnsi="Times New Roman" w:cs="Times New Roman" w:hint="eastAsia"/>
                <w:sz w:val="28"/>
                <w:szCs w:val="28"/>
              </w:rPr>
              <w:t>两网退市</w:t>
            </w:r>
            <w:proofErr w:type="gramEnd"/>
            <w:r>
              <w:rPr>
                <w:rFonts w:ascii="Times New Roman" w:eastAsia="仿宋" w:hAnsi="Times New Roman" w:cs="Times New Roman" w:hint="eastAsia"/>
                <w:sz w:val="28"/>
                <w:szCs w:val="28"/>
              </w:rPr>
              <w:t>、退市可转债业务各类申报。</w:t>
            </w:r>
          </w:p>
          <w:p w:rsidR="00DE389C" w:rsidRDefault="00265D0A">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p>
          <w:p w:rsidR="00DE389C" w:rsidRDefault="00265D0A">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6</w:t>
            </w:r>
            <w:r>
              <w:rPr>
                <w:rFonts w:ascii="Times New Roman" w:eastAsia="仿宋" w:hAnsi="Times New Roman" w:cs="Times New Roman"/>
                <w:sz w:val="28"/>
                <w:szCs w:val="28"/>
              </w:rPr>
              <w:t>.</w:t>
            </w:r>
            <w:r>
              <w:rPr>
                <w:rFonts w:ascii="Times New Roman" w:eastAsia="仿宋" w:hAnsi="Times New Roman" w:cs="Times New Roman" w:hint="eastAsia"/>
                <w:sz w:val="28"/>
                <w:szCs w:val="28"/>
              </w:rPr>
              <w:t>各类业务行情可正常接收并正确揭示。</w:t>
            </w:r>
          </w:p>
          <w:p w:rsidR="00DE389C" w:rsidRDefault="00265D0A">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p>
        </w:tc>
      </w:tr>
      <w:tr w:rsidR="00DE389C">
        <w:tc>
          <w:tcPr>
            <w:tcW w:w="8758" w:type="dxa"/>
          </w:tcPr>
          <w:p w:rsidR="00DE389C" w:rsidRDefault="00265D0A">
            <w:pPr>
              <w:spacing w:before="60" w:after="60" w:line="0" w:lineRule="atLeast"/>
              <w:rPr>
                <w:rFonts w:ascii="Times New Roman" w:eastAsia="黑体" w:hAnsi="Times New Roman" w:cs="Times New Roman"/>
                <w:sz w:val="28"/>
                <w:szCs w:val="28"/>
              </w:rPr>
            </w:pPr>
            <w:r>
              <w:rPr>
                <w:rFonts w:ascii="Times New Roman" w:eastAsia="黑体" w:hAnsi="Times New Roman" w:cs="Times New Roman"/>
                <w:sz w:val="28"/>
                <w:szCs w:val="28"/>
              </w:rPr>
              <w:t>三、测试结论</w:t>
            </w:r>
          </w:p>
          <w:p w:rsidR="00DE389C" w:rsidRDefault="00265D0A">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能够正确完成所有业务测试场景，技术系统现有各项交易业务等运行正常。</w:t>
            </w:r>
          </w:p>
          <w:p w:rsidR="00DE389C" w:rsidRDefault="00265D0A">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完全通过</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部分通过</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未通过</w:t>
            </w:r>
          </w:p>
          <w:p w:rsidR="00DE389C" w:rsidRDefault="00265D0A">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hint="eastAsia"/>
                <w:sz w:val="28"/>
                <w:szCs w:val="28"/>
              </w:rPr>
              <w:t>注：</w:t>
            </w:r>
            <w:r>
              <w:rPr>
                <w:rFonts w:ascii="Times New Roman" w:eastAsia="仿宋" w:hAnsi="Times New Roman" w:cs="Times New Roman"/>
                <w:sz w:val="28"/>
                <w:szCs w:val="28"/>
              </w:rPr>
              <w:t>如果选择</w:t>
            </w:r>
            <w:r>
              <w:rPr>
                <w:rFonts w:ascii="仿宋" w:eastAsia="仿宋" w:hAnsi="仿宋" w:cs="Times New Roman"/>
                <w:sz w:val="28"/>
                <w:szCs w:val="28"/>
              </w:rPr>
              <w:t>“</w:t>
            </w:r>
            <w:r>
              <w:rPr>
                <w:rFonts w:ascii="仿宋" w:eastAsia="仿宋" w:hAnsi="仿宋" w:cs="Times New Roman"/>
                <w:sz w:val="28"/>
                <w:szCs w:val="28"/>
              </w:rPr>
              <w:t>部分通过</w:t>
            </w:r>
            <w:r>
              <w:rPr>
                <w:rFonts w:ascii="仿宋" w:eastAsia="仿宋" w:hAnsi="仿宋" w:cs="Times New Roman"/>
                <w:sz w:val="28"/>
                <w:szCs w:val="28"/>
              </w:rPr>
              <w:t>”</w:t>
            </w:r>
            <w:r>
              <w:rPr>
                <w:rFonts w:ascii="仿宋" w:eastAsia="仿宋" w:hAnsi="仿宋" w:cs="Times New Roman"/>
                <w:sz w:val="28"/>
                <w:szCs w:val="28"/>
              </w:rPr>
              <w:t>或</w:t>
            </w:r>
            <w:r>
              <w:rPr>
                <w:rFonts w:ascii="仿宋" w:eastAsia="仿宋" w:hAnsi="仿宋" w:cs="Times New Roman"/>
                <w:sz w:val="28"/>
                <w:szCs w:val="28"/>
              </w:rPr>
              <w:t>“</w:t>
            </w:r>
            <w:r>
              <w:rPr>
                <w:rFonts w:ascii="仿宋" w:eastAsia="仿宋" w:hAnsi="仿宋" w:cs="Times New Roman"/>
                <w:sz w:val="28"/>
                <w:szCs w:val="28"/>
              </w:rPr>
              <w:t>未通过</w:t>
            </w:r>
            <w:r>
              <w:rPr>
                <w:rFonts w:ascii="仿宋" w:eastAsia="仿宋" w:hAnsi="仿宋" w:cs="Times New Roman"/>
                <w:sz w:val="28"/>
                <w:szCs w:val="28"/>
              </w:rPr>
              <w:t>”</w:t>
            </w:r>
            <w:r>
              <w:rPr>
                <w:rFonts w:ascii="Times New Roman" w:eastAsia="仿宋" w:hAnsi="Times New Roman" w:cs="Times New Roman"/>
                <w:sz w:val="28"/>
                <w:szCs w:val="28"/>
              </w:rPr>
              <w:t>，请在问题记录中写明详细情况、原因</w:t>
            </w:r>
            <w:r>
              <w:rPr>
                <w:rFonts w:ascii="Times New Roman" w:eastAsia="仿宋" w:hAnsi="Times New Roman" w:cs="Times New Roman" w:hint="eastAsia"/>
                <w:sz w:val="28"/>
                <w:szCs w:val="28"/>
              </w:rPr>
              <w:t>。尚未完成技术改造的，请填写</w:t>
            </w:r>
            <w:r>
              <w:rPr>
                <w:rFonts w:ascii="Times New Roman" w:eastAsia="仿宋" w:hAnsi="Times New Roman" w:cs="Times New Roman"/>
                <w:sz w:val="28"/>
                <w:szCs w:val="28"/>
              </w:rPr>
              <w:t>预期改造完成时间。）</w:t>
            </w:r>
          </w:p>
          <w:p w:rsidR="00DE389C" w:rsidRDefault="00DE389C">
            <w:pPr>
              <w:spacing w:before="60" w:after="60" w:line="0" w:lineRule="atLeast"/>
              <w:rPr>
                <w:rFonts w:ascii="Times New Roman" w:eastAsia="仿宋" w:hAnsi="Times New Roman" w:cs="Times New Roman"/>
                <w:sz w:val="28"/>
                <w:szCs w:val="28"/>
              </w:rPr>
            </w:pPr>
          </w:p>
        </w:tc>
      </w:tr>
      <w:tr w:rsidR="00DE389C">
        <w:tc>
          <w:tcPr>
            <w:tcW w:w="8758" w:type="dxa"/>
          </w:tcPr>
          <w:p w:rsidR="00DE389C" w:rsidRDefault="00265D0A">
            <w:pPr>
              <w:spacing w:before="60" w:after="60" w:line="0" w:lineRule="atLeast"/>
              <w:jc w:val="left"/>
              <w:rPr>
                <w:rFonts w:ascii="黑体" w:eastAsia="黑体" w:hAnsi="黑体" w:cs="Arial"/>
                <w:sz w:val="28"/>
                <w:szCs w:val="28"/>
              </w:rPr>
            </w:pPr>
            <w:r>
              <w:rPr>
                <w:rFonts w:ascii="黑体" w:eastAsia="黑体" w:hAnsi="黑体" w:cs="Arial"/>
                <w:sz w:val="28"/>
                <w:szCs w:val="28"/>
              </w:rPr>
              <w:lastRenderedPageBreak/>
              <w:t>四</w:t>
            </w:r>
            <w:r>
              <w:rPr>
                <w:rFonts w:ascii="黑体" w:eastAsia="黑体" w:hAnsi="黑体" w:cs="Arial" w:hint="eastAsia"/>
                <w:sz w:val="28"/>
                <w:szCs w:val="28"/>
              </w:rPr>
              <w:t>、</w:t>
            </w:r>
            <w:r>
              <w:rPr>
                <w:rFonts w:ascii="黑体" w:eastAsia="黑体" w:hAnsi="黑体" w:cs="Arial"/>
                <w:sz w:val="28"/>
                <w:szCs w:val="28"/>
              </w:rPr>
              <w:t>问题记录</w:t>
            </w:r>
          </w:p>
          <w:p w:rsidR="00DE389C" w:rsidRDefault="00DE389C">
            <w:pPr>
              <w:spacing w:before="60" w:after="60" w:line="0" w:lineRule="atLeast"/>
              <w:jc w:val="left"/>
              <w:rPr>
                <w:rFonts w:ascii="仿宋" w:eastAsia="仿宋" w:hAnsi="仿宋" w:cs="Arial"/>
                <w:sz w:val="28"/>
                <w:szCs w:val="28"/>
              </w:rPr>
            </w:pPr>
          </w:p>
          <w:p w:rsidR="00DE389C" w:rsidRDefault="00DE389C">
            <w:pPr>
              <w:spacing w:before="60" w:after="60" w:line="0" w:lineRule="atLeast"/>
              <w:jc w:val="left"/>
              <w:rPr>
                <w:rFonts w:ascii="仿宋" w:eastAsia="仿宋" w:hAnsi="仿宋" w:cs="Arial"/>
                <w:sz w:val="28"/>
                <w:szCs w:val="28"/>
              </w:rPr>
            </w:pPr>
          </w:p>
          <w:p w:rsidR="00DE389C" w:rsidRDefault="00DE389C">
            <w:pPr>
              <w:spacing w:before="60" w:after="60" w:line="0" w:lineRule="atLeast"/>
              <w:jc w:val="left"/>
              <w:rPr>
                <w:rFonts w:ascii="仿宋" w:eastAsia="仿宋" w:hAnsi="仿宋" w:cs="Arial"/>
                <w:sz w:val="28"/>
                <w:szCs w:val="28"/>
              </w:rPr>
            </w:pPr>
          </w:p>
          <w:p w:rsidR="00DE389C" w:rsidRDefault="00DE389C">
            <w:pPr>
              <w:spacing w:before="60" w:after="60" w:line="0" w:lineRule="atLeast"/>
              <w:jc w:val="left"/>
              <w:rPr>
                <w:rFonts w:ascii="仿宋" w:eastAsia="仿宋" w:hAnsi="仿宋" w:cs="Arial"/>
                <w:sz w:val="28"/>
                <w:szCs w:val="28"/>
              </w:rPr>
            </w:pPr>
          </w:p>
          <w:p w:rsidR="00DE389C" w:rsidRDefault="00DE389C">
            <w:pPr>
              <w:spacing w:before="60" w:after="60" w:line="0" w:lineRule="atLeast"/>
              <w:jc w:val="left"/>
              <w:rPr>
                <w:rFonts w:ascii="仿宋" w:eastAsia="仿宋" w:hAnsi="仿宋" w:cs="Arial"/>
                <w:sz w:val="28"/>
                <w:szCs w:val="28"/>
              </w:rPr>
            </w:pPr>
          </w:p>
          <w:p w:rsidR="00DE389C" w:rsidRDefault="00265D0A">
            <w:pPr>
              <w:spacing w:before="60" w:after="60" w:line="0" w:lineRule="atLeast"/>
              <w:jc w:val="left"/>
              <w:rPr>
                <w:rFonts w:ascii="仿宋" w:eastAsia="仿宋" w:hAnsi="仿宋"/>
                <w:sz w:val="28"/>
                <w:szCs w:val="28"/>
              </w:rPr>
            </w:pPr>
            <w:r>
              <w:rPr>
                <w:rFonts w:ascii="仿宋" w:eastAsia="仿宋" w:hAnsi="仿宋" w:cs="Arial"/>
                <w:sz w:val="28"/>
                <w:szCs w:val="28"/>
              </w:rPr>
              <w:t>注：测试中发现的问题，请在本栏描述。</w:t>
            </w:r>
          </w:p>
        </w:tc>
      </w:tr>
      <w:tr w:rsidR="00DE389C">
        <w:trPr>
          <w:trHeight w:val="1359"/>
        </w:trPr>
        <w:tc>
          <w:tcPr>
            <w:tcW w:w="8758" w:type="dxa"/>
          </w:tcPr>
          <w:p w:rsidR="00DE389C" w:rsidRDefault="00265D0A">
            <w:pPr>
              <w:spacing w:before="60" w:after="60" w:line="0" w:lineRule="atLeast"/>
              <w:jc w:val="left"/>
              <w:rPr>
                <w:rFonts w:ascii="黑体" w:eastAsia="黑体" w:hAnsi="黑体" w:cs="Arial"/>
                <w:sz w:val="28"/>
                <w:szCs w:val="28"/>
              </w:rPr>
            </w:pPr>
            <w:r>
              <w:rPr>
                <w:rFonts w:ascii="黑体" w:eastAsia="黑体" w:hAnsi="黑体" w:cs="Arial"/>
                <w:sz w:val="28"/>
                <w:szCs w:val="28"/>
              </w:rPr>
              <w:t>测试负责人：</w:t>
            </w:r>
          </w:p>
          <w:p w:rsidR="00DE389C" w:rsidRDefault="00DE389C">
            <w:pPr>
              <w:spacing w:before="60" w:after="60" w:line="0" w:lineRule="atLeast"/>
              <w:jc w:val="left"/>
              <w:rPr>
                <w:rFonts w:ascii="黑体" w:eastAsia="黑体" w:hAnsi="黑体" w:cs="Arial"/>
                <w:sz w:val="28"/>
                <w:szCs w:val="28"/>
              </w:rPr>
            </w:pPr>
          </w:p>
          <w:p w:rsidR="00DE389C" w:rsidRDefault="00265D0A">
            <w:pPr>
              <w:spacing w:before="60" w:after="60" w:line="0" w:lineRule="atLeast"/>
              <w:jc w:val="left"/>
              <w:rPr>
                <w:rFonts w:ascii="黑体" w:eastAsia="黑体" w:hAnsi="黑体" w:cs="Arial"/>
                <w:sz w:val="28"/>
                <w:szCs w:val="28"/>
              </w:rPr>
            </w:pPr>
            <w:r>
              <w:rPr>
                <w:rFonts w:ascii="仿宋" w:eastAsia="仿宋" w:hAnsi="仿宋"/>
                <w:sz w:val="28"/>
                <w:szCs w:val="28"/>
              </w:rPr>
              <w:br/>
            </w:r>
            <w:r>
              <w:rPr>
                <w:rFonts w:ascii="黑体" w:eastAsia="黑体" w:hAnsi="黑体" w:cs="Arial"/>
                <w:sz w:val="28"/>
                <w:szCs w:val="28"/>
              </w:rPr>
              <w:t>联系电话（</w:t>
            </w:r>
            <w:proofErr w:type="gramStart"/>
            <w:r>
              <w:rPr>
                <w:rFonts w:ascii="黑体" w:eastAsia="黑体" w:hAnsi="黑体" w:cs="Arial"/>
                <w:sz w:val="28"/>
                <w:szCs w:val="28"/>
              </w:rPr>
              <w:t>固话和</w:t>
            </w:r>
            <w:proofErr w:type="gramEnd"/>
            <w:r>
              <w:rPr>
                <w:rFonts w:ascii="黑体" w:eastAsia="黑体" w:hAnsi="黑体" w:cs="Arial"/>
                <w:sz w:val="28"/>
                <w:szCs w:val="28"/>
              </w:rPr>
              <w:t>手机）：</w:t>
            </w:r>
          </w:p>
          <w:p w:rsidR="00DE389C" w:rsidRDefault="00DE389C">
            <w:pPr>
              <w:spacing w:before="60" w:after="60" w:line="0" w:lineRule="atLeast"/>
              <w:jc w:val="left"/>
              <w:rPr>
                <w:rFonts w:ascii="黑体" w:eastAsia="黑体" w:hAnsi="黑体" w:cs="Arial"/>
                <w:sz w:val="28"/>
                <w:szCs w:val="28"/>
              </w:rPr>
            </w:pPr>
          </w:p>
          <w:p w:rsidR="00DE389C" w:rsidRDefault="00DE389C">
            <w:pPr>
              <w:spacing w:before="60" w:after="60" w:line="0" w:lineRule="atLeast"/>
              <w:jc w:val="left"/>
              <w:rPr>
                <w:rFonts w:ascii="黑体" w:eastAsia="黑体" w:hAnsi="黑体" w:cs="Arial"/>
                <w:sz w:val="28"/>
                <w:szCs w:val="28"/>
              </w:rPr>
            </w:pPr>
          </w:p>
        </w:tc>
      </w:tr>
    </w:tbl>
    <w:p w:rsidR="00DE389C" w:rsidRDefault="00265D0A">
      <w:pPr>
        <w:spacing w:line="0" w:lineRule="atLeast"/>
        <w:rPr>
          <w:rFonts w:ascii="Times New Roman" w:eastAsia="楷体" w:hAnsi="Times New Roman" w:cs="Times New Roman"/>
          <w:sz w:val="24"/>
          <w:szCs w:val="28"/>
        </w:rPr>
      </w:pPr>
      <w:r>
        <w:lastRenderedPageBreak/>
        <w:br/>
      </w:r>
      <w:r>
        <w:rPr>
          <w:rFonts w:ascii="Times New Roman" w:eastAsia="楷体" w:hAnsi="Times New Roman" w:cs="Times New Roman"/>
          <w:sz w:val="24"/>
          <w:szCs w:val="28"/>
        </w:rPr>
        <w:t>注：</w:t>
      </w:r>
      <w:r>
        <w:rPr>
          <w:rFonts w:ascii="Times New Roman" w:eastAsia="楷体" w:hAnsi="Times New Roman" w:cs="Times New Roman" w:hint="eastAsia"/>
          <w:sz w:val="24"/>
          <w:szCs w:val="28"/>
        </w:rPr>
        <w:t>测试结束后，各证券公司收集各自技术系统的测试情况，并于</w:t>
      </w:r>
      <w:r>
        <w:rPr>
          <w:rFonts w:ascii="Times New Roman" w:eastAsia="楷体" w:hAnsi="Times New Roman" w:cs="Times New Roman" w:hint="eastAsia"/>
          <w:sz w:val="24"/>
          <w:szCs w:val="28"/>
        </w:rPr>
        <w:t>202</w:t>
      </w:r>
      <w:r>
        <w:rPr>
          <w:rFonts w:ascii="Times New Roman" w:eastAsia="楷体" w:hAnsi="Times New Roman" w:cs="Times New Roman" w:hint="eastAsia"/>
          <w:sz w:val="24"/>
          <w:szCs w:val="28"/>
        </w:rPr>
        <w:t>5</w:t>
      </w:r>
      <w:r>
        <w:rPr>
          <w:rFonts w:ascii="Times New Roman" w:eastAsia="楷体" w:hAnsi="Times New Roman" w:cs="Times New Roman" w:hint="eastAsia"/>
          <w:sz w:val="24"/>
          <w:szCs w:val="28"/>
        </w:rPr>
        <w:t>年</w:t>
      </w:r>
      <w:r>
        <w:rPr>
          <w:rFonts w:ascii="Times New Roman" w:eastAsia="楷体" w:hAnsi="Times New Roman" w:cs="Times New Roman" w:hint="eastAsia"/>
          <w:sz w:val="24"/>
          <w:szCs w:val="28"/>
        </w:rPr>
        <w:t>1</w:t>
      </w:r>
      <w:r>
        <w:rPr>
          <w:rFonts w:ascii="Times New Roman" w:eastAsia="楷体" w:hAnsi="Times New Roman" w:cs="Times New Roman" w:hint="eastAsia"/>
          <w:sz w:val="24"/>
          <w:szCs w:val="28"/>
        </w:rPr>
        <w:t>月</w:t>
      </w:r>
      <w:r>
        <w:rPr>
          <w:rFonts w:ascii="Times New Roman" w:eastAsia="楷体" w:hAnsi="Times New Roman" w:cs="Times New Roman" w:hint="eastAsia"/>
          <w:sz w:val="24"/>
          <w:szCs w:val="28"/>
        </w:rPr>
        <w:t>11</w:t>
      </w:r>
      <w:r>
        <w:rPr>
          <w:rFonts w:ascii="Times New Roman" w:eastAsia="楷体" w:hAnsi="Times New Roman" w:cs="Times New Roman" w:hint="eastAsia"/>
          <w:sz w:val="24"/>
          <w:szCs w:val="28"/>
        </w:rPr>
        <w:t>日</w:t>
      </w:r>
      <w:r>
        <w:rPr>
          <w:rFonts w:ascii="Times New Roman" w:eastAsia="楷体" w:hAnsi="Times New Roman" w:cs="Times New Roman" w:hint="eastAsia"/>
          <w:sz w:val="24"/>
          <w:szCs w:val="28"/>
        </w:rPr>
        <w:t>18</w:t>
      </w:r>
      <w:r>
        <w:rPr>
          <w:rFonts w:ascii="Times New Roman" w:eastAsia="楷体" w:hAnsi="Times New Roman" w:cs="Times New Roman" w:hint="eastAsia"/>
          <w:sz w:val="24"/>
          <w:szCs w:val="28"/>
        </w:rPr>
        <w:t>:</w:t>
      </w:r>
      <w:r>
        <w:rPr>
          <w:rFonts w:ascii="Times New Roman" w:eastAsia="楷体" w:hAnsi="Times New Roman" w:cs="Times New Roman" w:hint="eastAsia"/>
          <w:sz w:val="24"/>
          <w:szCs w:val="28"/>
        </w:rPr>
        <w:t>0</w:t>
      </w:r>
      <w:r>
        <w:rPr>
          <w:rFonts w:ascii="Times New Roman" w:eastAsia="楷体" w:hAnsi="Times New Roman" w:cs="Times New Roman" w:hint="eastAsia"/>
          <w:sz w:val="24"/>
          <w:szCs w:val="28"/>
        </w:rPr>
        <w:t>0</w:t>
      </w:r>
      <w:r>
        <w:rPr>
          <w:rFonts w:ascii="Times New Roman" w:eastAsia="楷体" w:hAnsi="Times New Roman" w:cs="Times New Roman" w:hint="eastAsia"/>
          <w:sz w:val="24"/>
          <w:szCs w:val="28"/>
        </w:rPr>
        <w:t>之前通过</w:t>
      </w:r>
      <w:r>
        <w:rPr>
          <w:rFonts w:ascii="Times New Roman" w:eastAsia="楷体" w:hAnsi="Times New Roman" w:cs="Times New Roman" w:hint="eastAsia"/>
          <w:sz w:val="24"/>
          <w:szCs w:val="28"/>
        </w:rPr>
        <w:t>BPM</w:t>
      </w:r>
      <w:r>
        <w:rPr>
          <w:rFonts w:ascii="Times New Roman" w:eastAsia="楷体" w:hAnsi="Times New Roman" w:cs="Times New Roman" w:hint="eastAsia"/>
          <w:sz w:val="24"/>
          <w:szCs w:val="28"/>
        </w:rPr>
        <w:t>提交测试报告（无需盖章）。参测基金公司和信息商应按上述时间要求通过电子邮件提交测试报告（无需盖章），邮件主题和附件名称均为：机构名称</w:t>
      </w:r>
      <w:r>
        <w:rPr>
          <w:rFonts w:ascii="Times New Roman" w:eastAsia="楷体" w:hAnsi="Times New Roman" w:cs="Times New Roman" w:hint="eastAsia"/>
          <w:sz w:val="24"/>
          <w:szCs w:val="28"/>
        </w:rPr>
        <w:t>+</w:t>
      </w:r>
      <w:r>
        <w:rPr>
          <w:rFonts w:ascii="Times New Roman" w:eastAsia="楷体" w:hAnsi="Times New Roman" w:cs="Times New Roman" w:hint="eastAsia"/>
          <w:sz w:val="24"/>
          <w:szCs w:val="28"/>
        </w:rPr>
        <w:t>交易支持平台优化</w:t>
      </w:r>
      <w:r>
        <w:rPr>
          <w:rFonts w:ascii="Times New Roman" w:eastAsia="楷体" w:hAnsi="Times New Roman" w:cs="Times New Roman" w:hint="eastAsia"/>
          <w:sz w:val="24"/>
          <w:szCs w:val="28"/>
        </w:rPr>
        <w:t>通关测试报告，收件邮箱为：</w:t>
      </w:r>
      <w:r>
        <w:rPr>
          <w:rFonts w:ascii="Times New Roman" w:eastAsia="楷体" w:hAnsi="Times New Roman" w:cs="Times New Roman" w:hint="eastAsia"/>
          <w:sz w:val="24"/>
          <w:szCs w:val="28"/>
        </w:rPr>
        <w:t>techservice@neeq.com.cn</w:t>
      </w:r>
      <w:r>
        <w:rPr>
          <w:rFonts w:ascii="Times New Roman" w:eastAsia="楷体" w:hAnsi="Times New Roman" w:cs="Times New Roman" w:hint="eastAsia"/>
          <w:sz w:val="24"/>
          <w:szCs w:val="28"/>
        </w:rPr>
        <w:t>。</w:t>
      </w:r>
    </w:p>
    <w:sectPr w:rsidR="00DE389C">
      <w:headerReference w:type="default" r:id="rId7"/>
      <w:footerReference w:type="even" r:id="rId8"/>
      <w:footerReference w:type="default" r:id="rId9"/>
      <w:pgSz w:w="11906" w:h="16838"/>
      <w:pgMar w:top="2098" w:right="1588"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D0A" w:rsidRDefault="00265D0A">
      <w:r>
        <w:separator/>
      </w:r>
    </w:p>
  </w:endnote>
  <w:endnote w:type="continuationSeparator" w:id="0">
    <w:p w:rsidR="00265D0A" w:rsidRDefault="0026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791657584"/>
    </w:sdtPr>
    <w:sdtEndPr/>
    <w:sdtContent>
      <w:p w:rsidR="00DE389C" w:rsidRDefault="00265D0A">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ED0200" w:rsidRPr="00ED0200">
          <w:rPr>
            <w:rFonts w:asciiTheme="minorEastAsia" w:hAnsiTheme="minorEastAsia"/>
            <w:noProof/>
            <w:sz w:val="28"/>
            <w:szCs w:val="28"/>
            <w:lang w:val="zh-CN"/>
          </w:rPr>
          <w:t>-</w:t>
        </w:r>
        <w:r w:rsidR="00ED0200">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691242"/>
    </w:sdtPr>
    <w:sdtEndPr>
      <w:rPr>
        <w:rFonts w:asciiTheme="minorEastAsia" w:hAnsiTheme="minorEastAsia"/>
        <w:sz w:val="28"/>
        <w:szCs w:val="28"/>
      </w:rPr>
    </w:sdtEndPr>
    <w:sdtContent>
      <w:p w:rsidR="00DE389C" w:rsidRDefault="00265D0A">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ED0200" w:rsidRPr="00ED0200">
          <w:rPr>
            <w:rFonts w:asciiTheme="minorEastAsia" w:hAnsiTheme="minorEastAsia"/>
            <w:noProof/>
            <w:sz w:val="28"/>
            <w:szCs w:val="28"/>
            <w:lang w:val="zh-CN"/>
          </w:rPr>
          <w:t>-</w:t>
        </w:r>
        <w:r w:rsidR="00ED0200">
          <w:rPr>
            <w:rFonts w:asciiTheme="minorEastAsia" w:hAnsiTheme="minorEastAsia"/>
            <w:noProof/>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D0A" w:rsidRDefault="00265D0A">
      <w:r>
        <w:separator/>
      </w:r>
    </w:p>
  </w:footnote>
  <w:footnote w:type="continuationSeparator" w:id="0">
    <w:p w:rsidR="00265D0A" w:rsidRDefault="00265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9C" w:rsidRDefault="00DE389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A8"/>
    <w:rsid w:val="DFBF1E65"/>
    <w:rsid w:val="DFDB83AF"/>
    <w:rsid w:val="DFFC362E"/>
    <w:rsid w:val="E7CB0401"/>
    <w:rsid w:val="E9671C18"/>
    <w:rsid w:val="EBEF2783"/>
    <w:rsid w:val="ECF73FF2"/>
    <w:rsid w:val="EED38A74"/>
    <w:rsid w:val="EEFCE7FC"/>
    <w:rsid w:val="EFDB027A"/>
    <w:rsid w:val="EFEEDEA2"/>
    <w:rsid w:val="EFFF3FD4"/>
    <w:rsid w:val="EFFFA177"/>
    <w:rsid w:val="F3C67305"/>
    <w:rsid w:val="F4EEEC03"/>
    <w:rsid w:val="F75C22CE"/>
    <w:rsid w:val="F7AF9381"/>
    <w:rsid w:val="F7DD92E8"/>
    <w:rsid w:val="F7ED2D55"/>
    <w:rsid w:val="F7FE63C4"/>
    <w:rsid w:val="F96F22D0"/>
    <w:rsid w:val="F9EDE235"/>
    <w:rsid w:val="FAF98191"/>
    <w:rsid w:val="FB0F7AAE"/>
    <w:rsid w:val="FBBF32FA"/>
    <w:rsid w:val="FBFDCC5D"/>
    <w:rsid w:val="FBFF3E58"/>
    <w:rsid w:val="FD6F600B"/>
    <w:rsid w:val="FDBF1536"/>
    <w:rsid w:val="FE2F5B5A"/>
    <w:rsid w:val="FE402703"/>
    <w:rsid w:val="FE7D9353"/>
    <w:rsid w:val="FECDA975"/>
    <w:rsid w:val="FEEFA429"/>
    <w:rsid w:val="FEF9B186"/>
    <w:rsid w:val="FEFEC111"/>
    <w:rsid w:val="FEFF4A26"/>
    <w:rsid w:val="FF599AE5"/>
    <w:rsid w:val="FF5B9A42"/>
    <w:rsid w:val="FF5F1E14"/>
    <w:rsid w:val="FF722301"/>
    <w:rsid w:val="FF9C9063"/>
    <w:rsid w:val="FFBD2464"/>
    <w:rsid w:val="FFEC1714"/>
    <w:rsid w:val="FFFB6243"/>
    <w:rsid w:val="00030C62"/>
    <w:rsid w:val="00051C20"/>
    <w:rsid w:val="000F10B6"/>
    <w:rsid w:val="00130595"/>
    <w:rsid w:val="00255DDF"/>
    <w:rsid w:val="00265D0A"/>
    <w:rsid w:val="00322042"/>
    <w:rsid w:val="00390BD4"/>
    <w:rsid w:val="003A719A"/>
    <w:rsid w:val="003B4AA8"/>
    <w:rsid w:val="003E7A93"/>
    <w:rsid w:val="0044180E"/>
    <w:rsid w:val="004C25E3"/>
    <w:rsid w:val="005258A4"/>
    <w:rsid w:val="005C77B3"/>
    <w:rsid w:val="0066266D"/>
    <w:rsid w:val="00681E6B"/>
    <w:rsid w:val="00684D5F"/>
    <w:rsid w:val="006A636C"/>
    <w:rsid w:val="006C1E89"/>
    <w:rsid w:val="006C35DF"/>
    <w:rsid w:val="006F059A"/>
    <w:rsid w:val="007B5554"/>
    <w:rsid w:val="00822087"/>
    <w:rsid w:val="00874C51"/>
    <w:rsid w:val="008A6B97"/>
    <w:rsid w:val="009879A7"/>
    <w:rsid w:val="009879C6"/>
    <w:rsid w:val="00A55770"/>
    <w:rsid w:val="00AC6261"/>
    <w:rsid w:val="00AC69F1"/>
    <w:rsid w:val="00AD31F1"/>
    <w:rsid w:val="00B33350"/>
    <w:rsid w:val="00B75920"/>
    <w:rsid w:val="00C56CE1"/>
    <w:rsid w:val="00C933F1"/>
    <w:rsid w:val="00C94C3D"/>
    <w:rsid w:val="00CA37AF"/>
    <w:rsid w:val="00CB171B"/>
    <w:rsid w:val="00CC337F"/>
    <w:rsid w:val="00D10848"/>
    <w:rsid w:val="00D15D74"/>
    <w:rsid w:val="00D434A8"/>
    <w:rsid w:val="00D94A4E"/>
    <w:rsid w:val="00DE389C"/>
    <w:rsid w:val="00E35C9E"/>
    <w:rsid w:val="00E95E00"/>
    <w:rsid w:val="00ED0200"/>
    <w:rsid w:val="00F20D72"/>
    <w:rsid w:val="00F44274"/>
    <w:rsid w:val="00FA39EC"/>
    <w:rsid w:val="03D9ACEF"/>
    <w:rsid w:val="0A772342"/>
    <w:rsid w:val="0BED7686"/>
    <w:rsid w:val="15796B0D"/>
    <w:rsid w:val="15CEFEA2"/>
    <w:rsid w:val="15DE73F5"/>
    <w:rsid w:val="17FF0A54"/>
    <w:rsid w:val="1BFCE234"/>
    <w:rsid w:val="36FB5734"/>
    <w:rsid w:val="3799C458"/>
    <w:rsid w:val="3ABF3CAC"/>
    <w:rsid w:val="3BB29D43"/>
    <w:rsid w:val="3BBDC055"/>
    <w:rsid w:val="3BFF6F1D"/>
    <w:rsid w:val="3DEE0838"/>
    <w:rsid w:val="3E969E0E"/>
    <w:rsid w:val="3EB377F2"/>
    <w:rsid w:val="3EBFCBF2"/>
    <w:rsid w:val="3EFF8A4B"/>
    <w:rsid w:val="3F7AE1CA"/>
    <w:rsid w:val="3F7F0C67"/>
    <w:rsid w:val="3FDF8113"/>
    <w:rsid w:val="47FB12F6"/>
    <w:rsid w:val="4EDFCC35"/>
    <w:rsid w:val="4F5FD904"/>
    <w:rsid w:val="4FDF5ABD"/>
    <w:rsid w:val="4FFE035D"/>
    <w:rsid w:val="55FFF753"/>
    <w:rsid w:val="5757D02A"/>
    <w:rsid w:val="58D76499"/>
    <w:rsid w:val="5AF6E261"/>
    <w:rsid w:val="5DBF74CE"/>
    <w:rsid w:val="5EED6B51"/>
    <w:rsid w:val="5F7B0672"/>
    <w:rsid w:val="5F9E2A7E"/>
    <w:rsid w:val="5FFD4F20"/>
    <w:rsid w:val="5FFDE180"/>
    <w:rsid w:val="637FF77A"/>
    <w:rsid w:val="69DBC696"/>
    <w:rsid w:val="6BFF38C5"/>
    <w:rsid w:val="6E79CB86"/>
    <w:rsid w:val="6EBE9E74"/>
    <w:rsid w:val="6FBD66D6"/>
    <w:rsid w:val="6FF7E4D9"/>
    <w:rsid w:val="71F7EEC8"/>
    <w:rsid w:val="735B3963"/>
    <w:rsid w:val="75FCE1AC"/>
    <w:rsid w:val="760F0B06"/>
    <w:rsid w:val="76EEC450"/>
    <w:rsid w:val="76FD742A"/>
    <w:rsid w:val="76FFA220"/>
    <w:rsid w:val="777FD2E6"/>
    <w:rsid w:val="78F6AFEC"/>
    <w:rsid w:val="7953A586"/>
    <w:rsid w:val="797F0C6E"/>
    <w:rsid w:val="79FD22D7"/>
    <w:rsid w:val="79FD7544"/>
    <w:rsid w:val="79FDD7C8"/>
    <w:rsid w:val="7ABF9DBB"/>
    <w:rsid w:val="7AF6780B"/>
    <w:rsid w:val="7AF77DEC"/>
    <w:rsid w:val="7B3A7A41"/>
    <w:rsid w:val="7BBBE419"/>
    <w:rsid w:val="7BD98582"/>
    <w:rsid w:val="7BFCC625"/>
    <w:rsid w:val="7C7D7FA8"/>
    <w:rsid w:val="7CB6FC75"/>
    <w:rsid w:val="7D72A174"/>
    <w:rsid w:val="7D7F7417"/>
    <w:rsid w:val="7DDD760B"/>
    <w:rsid w:val="7DFF9F52"/>
    <w:rsid w:val="7E8D9F15"/>
    <w:rsid w:val="7ED79364"/>
    <w:rsid w:val="7EDE70AD"/>
    <w:rsid w:val="7EF29645"/>
    <w:rsid w:val="7EF4C752"/>
    <w:rsid w:val="7F2FBDAF"/>
    <w:rsid w:val="7F6F463C"/>
    <w:rsid w:val="7FAF9AD7"/>
    <w:rsid w:val="7FBBE7EA"/>
    <w:rsid w:val="7FBE3A51"/>
    <w:rsid w:val="7FC62354"/>
    <w:rsid w:val="7FD073FA"/>
    <w:rsid w:val="7FD7EA07"/>
    <w:rsid w:val="7FF50DB3"/>
    <w:rsid w:val="7FFA2750"/>
    <w:rsid w:val="7FFF0DEC"/>
    <w:rsid w:val="7FFFD664"/>
    <w:rsid w:val="89970294"/>
    <w:rsid w:val="97D56C17"/>
    <w:rsid w:val="9FCDF9A5"/>
    <w:rsid w:val="A6EFC633"/>
    <w:rsid w:val="A7DD3774"/>
    <w:rsid w:val="AEAF0AAA"/>
    <w:rsid w:val="AF7F8C87"/>
    <w:rsid w:val="AFDE12FA"/>
    <w:rsid w:val="B674C3DB"/>
    <w:rsid w:val="B7F32B0E"/>
    <w:rsid w:val="B9705539"/>
    <w:rsid w:val="BE7B697E"/>
    <w:rsid w:val="BEFF342F"/>
    <w:rsid w:val="BFF1E876"/>
    <w:rsid w:val="BFFF285B"/>
    <w:rsid w:val="C6B7EA13"/>
    <w:rsid w:val="C7DF9328"/>
    <w:rsid w:val="C974431C"/>
    <w:rsid w:val="CDE9CF95"/>
    <w:rsid w:val="CEB74314"/>
    <w:rsid w:val="D1D70023"/>
    <w:rsid w:val="D4DFCC12"/>
    <w:rsid w:val="DB5CECD3"/>
    <w:rsid w:val="DD3FC460"/>
    <w:rsid w:val="DD6B9DE1"/>
    <w:rsid w:val="DDEF2A55"/>
    <w:rsid w:val="DEFE5AB4"/>
    <w:rsid w:val="DF73F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E469F-234C-4458-B426-731497A9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afterLines="50" w:line="300" w:lineRule="auto"/>
      <w:ind w:firstLineChars="200" w:firstLine="420"/>
    </w:pPr>
    <w:rPr>
      <w:rFonts w:ascii="Times New Roman" w:hAnsi="Times New Roman" w:cs="Times New Roman"/>
      <w:szCs w:val="24"/>
    </w:rPr>
  </w:style>
  <w:style w:type="paragraph" w:styleId="a4">
    <w:name w:val="annotation text"/>
    <w:basedOn w:val="a"/>
    <w:uiPriority w:val="99"/>
    <w:semiHidden/>
    <w:unhideWhenUsed/>
    <w:qFormat/>
    <w:pPr>
      <w:jc w:val="left"/>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北证办发〔2023〕X号附件2</dc:title>
  <dc:creator>张恒zh</dc:creator>
  <cp:lastModifiedBy>文印室wys</cp:lastModifiedBy>
  <cp:revision>35</cp:revision>
  <dcterms:created xsi:type="dcterms:W3CDTF">2022-09-27T15:42:00Z</dcterms:created>
  <dcterms:modified xsi:type="dcterms:W3CDTF">2025-01-09T05:55:00Z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