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52" w:rsidRDefault="002D3CC1">
      <w:pPr>
        <w:spacing w:line="240" w:lineRule="auto"/>
        <w:ind w:firstLineChars="0" w:firstLine="0"/>
        <w:jc w:val="both"/>
        <w:rPr>
          <w:rFonts w:eastAsia="黑体" w:cs="Times New Roman"/>
          <w:sz w:val="32"/>
          <w:szCs w:val="32"/>
        </w:rPr>
      </w:pPr>
      <w:r>
        <w:rPr>
          <w:rFonts w:eastAsia="黑体" w:cs="Times New Roman"/>
          <w:sz w:val="32"/>
          <w:szCs w:val="32"/>
        </w:rPr>
        <w:t>北证办发〔</w:t>
      </w:r>
      <w:r>
        <w:rPr>
          <w:rFonts w:eastAsia="黑体" w:cs="Times New Roman"/>
          <w:sz w:val="32"/>
          <w:szCs w:val="32"/>
        </w:rPr>
        <w:t>202</w:t>
      </w:r>
      <w:r>
        <w:rPr>
          <w:rFonts w:eastAsia="黑体" w:cs="Times New Roman" w:hint="eastAsia"/>
          <w:sz w:val="32"/>
          <w:szCs w:val="32"/>
        </w:rPr>
        <w:t>5</w:t>
      </w:r>
      <w:r>
        <w:rPr>
          <w:rFonts w:eastAsia="黑体" w:cs="Times New Roman"/>
          <w:sz w:val="32"/>
          <w:szCs w:val="32"/>
        </w:rPr>
        <w:t>〕</w:t>
      </w:r>
      <w:r w:rsidR="0048555C">
        <w:rPr>
          <w:rFonts w:eastAsia="黑体" w:cs="Times New Roman"/>
          <w:sz w:val="32"/>
          <w:szCs w:val="32"/>
        </w:rPr>
        <w:t>5</w:t>
      </w:r>
      <w:bookmarkStart w:id="0" w:name="_GoBack"/>
      <w:bookmarkEnd w:id="0"/>
      <w:r>
        <w:rPr>
          <w:rFonts w:eastAsia="黑体" w:cs="Times New Roman"/>
          <w:sz w:val="32"/>
          <w:szCs w:val="32"/>
        </w:rPr>
        <w:t>号附件</w:t>
      </w:r>
      <w:r>
        <w:rPr>
          <w:rFonts w:eastAsia="黑体" w:cs="Times New Roman"/>
          <w:sz w:val="32"/>
          <w:szCs w:val="32"/>
        </w:rPr>
        <w:t>1</w:t>
      </w:r>
    </w:p>
    <w:p w:rsidR="00550F52" w:rsidRDefault="00550F52">
      <w:pPr>
        <w:spacing w:line="240" w:lineRule="auto"/>
        <w:ind w:firstLine="720"/>
        <w:jc w:val="both"/>
        <w:rPr>
          <w:rFonts w:ascii="方正大标宋简体" w:eastAsia="方正大标宋简体" w:cs="Times New Roman"/>
          <w:sz w:val="36"/>
          <w:szCs w:val="36"/>
        </w:rPr>
      </w:pPr>
    </w:p>
    <w:p w:rsidR="00550F52" w:rsidRDefault="00550F52">
      <w:pPr>
        <w:spacing w:line="240" w:lineRule="auto"/>
        <w:ind w:firstLine="880"/>
        <w:jc w:val="center"/>
        <w:rPr>
          <w:rFonts w:ascii="方正大标宋简体" w:eastAsia="方正大标宋简体" w:cs="Times New Roman"/>
          <w:sz w:val="44"/>
          <w:szCs w:val="44"/>
        </w:rPr>
      </w:pPr>
    </w:p>
    <w:p w:rsidR="00550F52" w:rsidRDefault="002D3CC1">
      <w:pPr>
        <w:spacing w:line="240" w:lineRule="auto"/>
        <w:ind w:firstLine="880"/>
        <w:jc w:val="center"/>
        <w:rPr>
          <w:rFonts w:ascii="方正大标宋简体" w:eastAsia="方正大标宋简体" w:cs="Times New Roman"/>
          <w:sz w:val="44"/>
          <w:szCs w:val="44"/>
        </w:rPr>
      </w:pPr>
      <w:r>
        <w:rPr>
          <w:rFonts w:ascii="方正大标宋简体" w:eastAsia="方正大标宋简体" w:cs="Times New Roman" w:hint="eastAsia"/>
          <w:sz w:val="44"/>
          <w:szCs w:val="44"/>
        </w:rPr>
        <w:t>交易</w:t>
      </w:r>
      <w:r>
        <w:rPr>
          <w:rFonts w:ascii="方正大标宋简体" w:eastAsia="方正大标宋简体" w:cs="Times New Roman" w:hint="eastAsia"/>
          <w:sz w:val="44"/>
          <w:szCs w:val="44"/>
          <w:lang w:val="en"/>
        </w:rPr>
        <w:t>支持平台优化</w:t>
      </w:r>
      <w:r>
        <w:rPr>
          <w:rFonts w:ascii="方正大标宋简体" w:eastAsia="方正大标宋简体" w:cs="Times New Roman" w:hint="eastAsia"/>
          <w:sz w:val="44"/>
          <w:szCs w:val="44"/>
        </w:rPr>
        <w:t>通关测试</w:t>
      </w:r>
      <w:r>
        <w:rPr>
          <w:rFonts w:ascii="方正大标宋简体" w:eastAsia="方正大标宋简体" w:cs="Times New Roman" w:hint="eastAsia"/>
          <w:sz w:val="44"/>
          <w:szCs w:val="44"/>
        </w:rPr>
        <w:t>方案</w:t>
      </w:r>
    </w:p>
    <w:p w:rsidR="00550F52" w:rsidRDefault="00550F52">
      <w:pPr>
        <w:tabs>
          <w:tab w:val="left" w:pos="4200"/>
        </w:tabs>
        <w:spacing w:line="240" w:lineRule="auto"/>
        <w:ind w:firstLine="880"/>
        <w:jc w:val="center"/>
        <w:rPr>
          <w:rFonts w:ascii="方正大标宋简体" w:eastAsia="方正大标宋简体" w:cs="Times New Roman"/>
          <w:sz w:val="44"/>
          <w:szCs w:val="44"/>
        </w:rPr>
      </w:pPr>
    </w:p>
    <w:p w:rsidR="00550F52" w:rsidRDefault="00550F52">
      <w:pPr>
        <w:tabs>
          <w:tab w:val="left" w:pos="4200"/>
        </w:tabs>
        <w:spacing w:line="240" w:lineRule="auto"/>
        <w:ind w:firstLine="880"/>
        <w:jc w:val="center"/>
        <w:rPr>
          <w:rFonts w:ascii="方正大标宋简体" w:eastAsia="方正大标宋简体" w:cs="Times New Roman"/>
          <w:sz w:val="44"/>
          <w:szCs w:val="44"/>
        </w:rPr>
      </w:pPr>
    </w:p>
    <w:p w:rsidR="00550F52" w:rsidRDefault="00550F52">
      <w:pPr>
        <w:tabs>
          <w:tab w:val="left" w:pos="4200"/>
        </w:tabs>
        <w:spacing w:line="240" w:lineRule="auto"/>
        <w:ind w:firstLine="880"/>
        <w:jc w:val="center"/>
        <w:rPr>
          <w:rFonts w:ascii="方正大标宋简体" w:eastAsia="方正大标宋简体" w:cs="Times New Roman"/>
          <w:sz w:val="44"/>
          <w:szCs w:val="44"/>
        </w:rPr>
      </w:pPr>
    </w:p>
    <w:p w:rsidR="00550F52" w:rsidRDefault="00550F52">
      <w:pPr>
        <w:tabs>
          <w:tab w:val="left" w:pos="4200"/>
        </w:tabs>
        <w:spacing w:line="240" w:lineRule="auto"/>
        <w:ind w:firstLine="720"/>
        <w:rPr>
          <w:rFonts w:ascii="方正大标宋简体" w:eastAsia="方正大标宋简体" w:cs="Times New Roman"/>
          <w:sz w:val="36"/>
        </w:rPr>
      </w:pPr>
    </w:p>
    <w:p w:rsidR="00550F52" w:rsidRDefault="00550F52">
      <w:pPr>
        <w:tabs>
          <w:tab w:val="left" w:pos="4200"/>
        </w:tabs>
        <w:spacing w:line="240" w:lineRule="auto"/>
        <w:ind w:firstLine="720"/>
        <w:rPr>
          <w:rFonts w:ascii="方正大标宋简体" w:eastAsia="方正大标宋简体" w:cs="Times New Roman"/>
          <w:sz w:val="36"/>
        </w:rPr>
      </w:pPr>
    </w:p>
    <w:p w:rsidR="00550F52" w:rsidRDefault="00550F52">
      <w:pPr>
        <w:tabs>
          <w:tab w:val="left" w:pos="4200"/>
        </w:tabs>
        <w:spacing w:line="240" w:lineRule="auto"/>
        <w:ind w:firstLine="720"/>
        <w:rPr>
          <w:rFonts w:ascii="方正大标宋简体" w:eastAsia="方正大标宋简体" w:cs="Times New Roman"/>
          <w:sz w:val="36"/>
        </w:rPr>
      </w:pPr>
    </w:p>
    <w:p w:rsidR="00550F52" w:rsidRDefault="00550F52">
      <w:pPr>
        <w:tabs>
          <w:tab w:val="left" w:pos="4200"/>
        </w:tabs>
        <w:spacing w:line="240" w:lineRule="auto"/>
        <w:ind w:firstLine="720"/>
        <w:rPr>
          <w:rFonts w:ascii="方正大标宋简体" w:eastAsia="方正大标宋简体" w:cs="Times New Roman"/>
          <w:sz w:val="36"/>
        </w:rPr>
      </w:pPr>
    </w:p>
    <w:p w:rsidR="00550F52" w:rsidRDefault="00550F52">
      <w:pPr>
        <w:tabs>
          <w:tab w:val="left" w:pos="4200"/>
        </w:tabs>
        <w:spacing w:line="240" w:lineRule="auto"/>
        <w:ind w:firstLine="720"/>
        <w:rPr>
          <w:rFonts w:ascii="方正大标宋简体" w:eastAsia="方正大标宋简体" w:cs="Times New Roman"/>
          <w:sz w:val="36"/>
        </w:rPr>
      </w:pPr>
    </w:p>
    <w:p w:rsidR="00550F52" w:rsidRDefault="002D3CC1">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北京证券交易所</w:t>
      </w:r>
    </w:p>
    <w:p w:rsidR="00550F52" w:rsidRDefault="002D3CC1">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全国中小企业股份转让系统有限责任公司</w:t>
      </w:r>
    </w:p>
    <w:p w:rsidR="00550F52" w:rsidRDefault="002D3CC1">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深圳证券通信有限公司</w:t>
      </w:r>
    </w:p>
    <w:p w:rsidR="00550F52" w:rsidRDefault="00550F52">
      <w:pPr>
        <w:spacing w:line="240" w:lineRule="auto"/>
        <w:ind w:left="840" w:firstLine="640"/>
        <w:jc w:val="center"/>
        <w:rPr>
          <w:rFonts w:ascii="方正大标宋简体" w:eastAsia="方正大标宋简体" w:cs="Times New Roman"/>
          <w:sz w:val="32"/>
        </w:rPr>
      </w:pPr>
    </w:p>
    <w:p w:rsidR="00550F52" w:rsidRDefault="002D3CC1">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二</w:t>
      </w:r>
      <w:r>
        <w:rPr>
          <w:rFonts w:ascii="宋体" w:eastAsia="宋体" w:hAnsi="宋体" w:cs="宋体" w:hint="eastAsia"/>
          <w:sz w:val="32"/>
        </w:rPr>
        <w:t>〇</w:t>
      </w:r>
      <w:r>
        <w:rPr>
          <w:rFonts w:ascii="方正大标宋简体" w:eastAsia="方正大标宋简体" w:cs="Times New Roman" w:hint="eastAsia"/>
          <w:sz w:val="32"/>
        </w:rPr>
        <w:t>二</w:t>
      </w:r>
      <w:r>
        <w:rPr>
          <w:rFonts w:ascii="方正大标宋简体" w:eastAsia="方正大标宋简体" w:cs="Times New Roman" w:hint="eastAsia"/>
          <w:sz w:val="32"/>
        </w:rPr>
        <w:t>五</w:t>
      </w:r>
      <w:r>
        <w:rPr>
          <w:rFonts w:ascii="方正大标宋简体" w:eastAsia="方正大标宋简体" w:cs="Times New Roman" w:hint="eastAsia"/>
          <w:sz w:val="32"/>
        </w:rPr>
        <w:t>年</w:t>
      </w:r>
      <w:r>
        <w:rPr>
          <w:rFonts w:ascii="方正大标宋简体" w:eastAsia="方正大标宋简体" w:cs="Times New Roman" w:hint="eastAsia"/>
          <w:sz w:val="32"/>
        </w:rPr>
        <w:t>一</w:t>
      </w:r>
      <w:r>
        <w:rPr>
          <w:rFonts w:ascii="方正大标宋简体" w:eastAsia="方正大标宋简体" w:cs="Times New Roman" w:hint="eastAsia"/>
          <w:sz w:val="32"/>
        </w:rPr>
        <w:t>月</w:t>
      </w:r>
    </w:p>
    <w:p w:rsidR="00550F52" w:rsidRDefault="00550F52">
      <w:pPr>
        <w:tabs>
          <w:tab w:val="center" w:pos="4153"/>
          <w:tab w:val="left" w:pos="5595"/>
        </w:tabs>
        <w:spacing w:before="144"/>
        <w:ind w:firstLine="643"/>
        <w:rPr>
          <w:rFonts w:eastAsia="方正仿宋简体" w:cs="Times New Roman"/>
          <w:b/>
          <w:sz w:val="32"/>
        </w:rPr>
        <w:sectPr w:rsidR="00550F5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550F52" w:rsidRDefault="002D3CC1">
      <w:pPr>
        <w:tabs>
          <w:tab w:val="center" w:pos="4153"/>
          <w:tab w:val="left" w:pos="5595"/>
        </w:tabs>
        <w:spacing w:before="144"/>
        <w:ind w:firstLine="643"/>
        <w:rPr>
          <w:rFonts w:eastAsia="方正仿宋简体" w:cs="Times New Roman"/>
          <w:b/>
          <w:sz w:val="28"/>
        </w:rPr>
      </w:pPr>
      <w:r>
        <w:rPr>
          <w:rFonts w:eastAsia="方正仿宋简体" w:cs="Times New Roman"/>
          <w:b/>
          <w:sz w:val="32"/>
        </w:rPr>
        <w:lastRenderedPageBreak/>
        <w:tab/>
      </w:r>
      <w:r>
        <w:rPr>
          <w:rFonts w:eastAsia="方正仿宋简体" w:cs="Times New Roman"/>
          <w:b/>
          <w:sz w:val="28"/>
        </w:rPr>
        <w:t>关于本文档</w:t>
      </w:r>
      <w:r>
        <w:rPr>
          <w:rFonts w:eastAsia="方正仿宋简体" w:cs="Times New Roman"/>
          <w:b/>
          <w:sz w:val="28"/>
        </w:rPr>
        <w:tab/>
      </w:r>
    </w:p>
    <w:p w:rsidR="00550F52" w:rsidRDefault="00550F52">
      <w:pPr>
        <w:spacing w:before="144"/>
        <w:ind w:firstLine="480"/>
        <w:jc w:val="center"/>
        <w:rPr>
          <w:rFonts w:eastAsia="方正仿宋简体" w:cs="Times New Roman"/>
        </w:rPr>
      </w:pPr>
    </w:p>
    <w:tbl>
      <w:tblPr>
        <w:tblW w:w="8505" w:type="dxa"/>
        <w:jc w:val="center"/>
        <w:tblLayout w:type="fixed"/>
        <w:tblLook w:val="04A0" w:firstRow="1" w:lastRow="0" w:firstColumn="1" w:lastColumn="0" w:noHBand="0" w:noVBand="1"/>
      </w:tblPr>
      <w:tblGrid>
        <w:gridCol w:w="1515"/>
        <w:gridCol w:w="1604"/>
        <w:gridCol w:w="5386"/>
      </w:tblGrid>
      <w:tr w:rsidR="00550F52">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rsidR="00550F52" w:rsidRDefault="002D3CC1">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文档名称</w:t>
            </w:r>
          </w:p>
        </w:tc>
        <w:tc>
          <w:tcPr>
            <w:tcW w:w="6990" w:type="dxa"/>
            <w:gridSpan w:val="2"/>
            <w:tcBorders>
              <w:top w:val="double" w:sz="4" w:space="0" w:color="auto"/>
              <w:left w:val="single" w:sz="6" w:space="0" w:color="auto"/>
              <w:bottom w:val="single" w:sz="6" w:space="0" w:color="auto"/>
              <w:right w:val="double" w:sz="4" w:space="0" w:color="auto"/>
            </w:tcBorders>
            <w:vAlign w:val="center"/>
          </w:tcPr>
          <w:p w:rsidR="00550F52" w:rsidRDefault="002D3CC1">
            <w:pPr>
              <w:pStyle w:val="afb"/>
              <w:spacing w:before="187"/>
              <w:ind w:firstLineChars="0" w:firstLine="0"/>
              <w:rPr>
                <w:rFonts w:ascii="Times New Roman" w:eastAsia="方正仿宋简体" w:hAnsi="Times New Roman"/>
                <w:color w:val="auto"/>
                <w:szCs w:val="24"/>
              </w:rPr>
            </w:pPr>
            <w:r>
              <w:rPr>
                <w:rFonts w:ascii="Times New Roman" w:eastAsia="方正仿宋简体" w:hAnsi="Times New Roman" w:hint="eastAsia"/>
                <w:color w:val="auto"/>
                <w:szCs w:val="24"/>
              </w:rPr>
              <w:t>交易支持平台优化</w:t>
            </w:r>
            <w:r>
              <w:rPr>
                <w:rFonts w:ascii="Times New Roman" w:eastAsia="方正仿宋简体" w:hAnsi="Times New Roman" w:hint="eastAsia"/>
                <w:color w:val="auto"/>
                <w:szCs w:val="24"/>
              </w:rPr>
              <w:t>通关测试</w:t>
            </w:r>
            <w:r>
              <w:rPr>
                <w:rFonts w:ascii="Times New Roman" w:eastAsia="方正仿宋简体" w:hAnsi="Times New Roman" w:hint="eastAsia"/>
                <w:color w:val="auto"/>
                <w:szCs w:val="24"/>
              </w:rPr>
              <w:t>方案</w:t>
            </w:r>
          </w:p>
        </w:tc>
      </w:tr>
      <w:tr w:rsidR="00550F52">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rsidR="00550F52" w:rsidRDefault="002D3CC1">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说明</w:t>
            </w:r>
          </w:p>
        </w:tc>
        <w:tc>
          <w:tcPr>
            <w:tcW w:w="6990" w:type="dxa"/>
            <w:gridSpan w:val="2"/>
            <w:tcBorders>
              <w:top w:val="single" w:sz="6" w:space="0" w:color="auto"/>
              <w:left w:val="single" w:sz="6" w:space="0" w:color="auto"/>
              <w:bottom w:val="double" w:sz="4" w:space="0" w:color="auto"/>
              <w:right w:val="double" w:sz="4" w:space="0" w:color="auto"/>
            </w:tcBorders>
            <w:vAlign w:val="center"/>
          </w:tcPr>
          <w:p w:rsidR="00550F52" w:rsidRDefault="00550F52">
            <w:pPr>
              <w:pStyle w:val="afb"/>
              <w:spacing w:before="187"/>
              <w:ind w:firstLineChars="0" w:firstLine="0"/>
              <w:rPr>
                <w:rFonts w:ascii="Times New Roman" w:eastAsia="方正仿宋简体" w:hAnsi="Times New Roman"/>
                <w:color w:val="auto"/>
              </w:rPr>
            </w:pPr>
          </w:p>
        </w:tc>
      </w:tr>
      <w:tr w:rsidR="00550F52">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550F52" w:rsidRDefault="002D3CC1">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修订历史</w:t>
            </w:r>
          </w:p>
        </w:tc>
      </w:tr>
      <w:tr w:rsidR="00550F52">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rsidR="00550F52" w:rsidRDefault="002D3CC1">
            <w:pPr>
              <w:pStyle w:val="afc"/>
              <w:spacing w:before="187"/>
              <w:ind w:firstLineChars="82" w:firstLine="198"/>
              <w:jc w:val="center"/>
              <w:rPr>
                <w:rFonts w:ascii="Times New Roman" w:eastAsia="方正仿宋简体" w:hAnsi="Times New Roman"/>
              </w:rPr>
            </w:pPr>
            <w:r>
              <w:rPr>
                <w:rFonts w:ascii="Times New Roman" w:eastAsia="方正仿宋简体" w:hAnsi="Times New Roman"/>
              </w:rPr>
              <w:t>版本号</w:t>
            </w:r>
          </w:p>
        </w:tc>
        <w:tc>
          <w:tcPr>
            <w:tcW w:w="1604" w:type="dxa"/>
            <w:tcBorders>
              <w:top w:val="single" w:sz="4" w:space="0" w:color="auto"/>
              <w:left w:val="single" w:sz="4" w:space="0" w:color="auto"/>
              <w:bottom w:val="single" w:sz="4" w:space="0" w:color="auto"/>
              <w:right w:val="single" w:sz="4" w:space="0" w:color="auto"/>
            </w:tcBorders>
            <w:shd w:val="clear" w:color="auto" w:fill="CCCCCC"/>
          </w:tcPr>
          <w:p w:rsidR="00550F52" w:rsidRDefault="002D3CC1">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rsidR="00550F52" w:rsidRDefault="002D3CC1">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修改说明</w:t>
            </w:r>
          </w:p>
        </w:tc>
      </w:tr>
      <w:tr w:rsidR="00550F52">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550F52" w:rsidRDefault="002D3CC1">
            <w:pPr>
              <w:pStyle w:val="afb"/>
              <w:ind w:firstLineChars="0" w:firstLine="0"/>
              <w:jc w:val="center"/>
              <w:rPr>
                <w:rFonts w:ascii="Times New Roman" w:eastAsia="方正仿宋简体" w:hAnsi="Times New Roman"/>
                <w:color w:val="auto"/>
              </w:rPr>
            </w:pPr>
            <w:r>
              <w:rPr>
                <w:rFonts w:ascii="Times New Roman" w:eastAsia="方正仿宋简体" w:hAnsi="Times New Roman"/>
                <w:color w:val="auto"/>
              </w:rPr>
              <w:t>V1.0</w:t>
            </w:r>
          </w:p>
        </w:tc>
        <w:tc>
          <w:tcPr>
            <w:tcW w:w="1604" w:type="dxa"/>
            <w:tcBorders>
              <w:top w:val="single" w:sz="4" w:space="0" w:color="auto"/>
              <w:left w:val="single" w:sz="4" w:space="0" w:color="auto"/>
              <w:bottom w:val="single" w:sz="4" w:space="0" w:color="auto"/>
              <w:right w:val="single" w:sz="4" w:space="0" w:color="auto"/>
            </w:tcBorders>
            <w:vAlign w:val="center"/>
          </w:tcPr>
          <w:p w:rsidR="00550F52" w:rsidRDefault="002D3CC1">
            <w:pPr>
              <w:pStyle w:val="afb"/>
              <w:ind w:firstLineChars="0" w:firstLine="0"/>
              <w:jc w:val="center"/>
              <w:rPr>
                <w:rFonts w:ascii="Times New Roman" w:eastAsia="方正仿宋简体" w:hAnsi="Times New Roman"/>
                <w:color w:val="auto"/>
              </w:rPr>
            </w:pPr>
            <w:r>
              <w:rPr>
                <w:rFonts w:ascii="Times New Roman" w:eastAsia="方正仿宋简体" w:hAnsi="Times New Roman"/>
                <w:color w:val="auto"/>
              </w:rPr>
              <w:t>202</w:t>
            </w:r>
            <w:r>
              <w:rPr>
                <w:rFonts w:ascii="Times New Roman" w:eastAsia="方正仿宋简体" w:hAnsi="Times New Roman" w:hint="eastAsia"/>
                <w:color w:val="auto"/>
              </w:rPr>
              <w:t>5</w:t>
            </w:r>
            <w:r>
              <w:rPr>
                <w:rFonts w:ascii="Times New Roman" w:eastAsia="方正仿宋简体" w:hAnsi="Times New Roman"/>
                <w:color w:val="auto"/>
              </w:rPr>
              <w:t>.</w:t>
            </w:r>
            <w:r>
              <w:rPr>
                <w:rFonts w:ascii="Times New Roman" w:eastAsia="方正仿宋简体" w:hAnsi="Times New Roman" w:hint="eastAsia"/>
                <w:color w:val="auto"/>
              </w:rPr>
              <w:t>1</w:t>
            </w:r>
            <w:r>
              <w:rPr>
                <w:rFonts w:ascii="Times New Roman" w:eastAsia="方正仿宋简体" w:hAnsi="Times New Roman"/>
                <w:color w:val="auto"/>
              </w:rPr>
              <w:t>.</w:t>
            </w:r>
            <w:r>
              <w:rPr>
                <w:rFonts w:ascii="Times New Roman" w:eastAsia="方正仿宋简体" w:hAnsi="Times New Roman" w:hint="eastAsia"/>
                <w:color w:val="auto"/>
              </w:rPr>
              <w:t>5</w:t>
            </w:r>
          </w:p>
        </w:tc>
        <w:tc>
          <w:tcPr>
            <w:tcW w:w="5386" w:type="dxa"/>
            <w:tcBorders>
              <w:top w:val="single" w:sz="4" w:space="0" w:color="auto"/>
              <w:left w:val="single" w:sz="4" w:space="0" w:color="auto"/>
              <w:bottom w:val="single" w:sz="4" w:space="0" w:color="auto"/>
              <w:right w:val="double" w:sz="4" w:space="0" w:color="auto"/>
            </w:tcBorders>
            <w:vAlign w:val="center"/>
          </w:tcPr>
          <w:p w:rsidR="00550F52" w:rsidRDefault="002D3CC1">
            <w:pPr>
              <w:pStyle w:val="afb"/>
              <w:ind w:firstLineChars="0" w:firstLine="0"/>
              <w:rPr>
                <w:rFonts w:ascii="Times New Roman" w:eastAsia="方正仿宋简体" w:hAnsi="Times New Roman"/>
                <w:color w:val="auto"/>
              </w:rPr>
            </w:pPr>
            <w:r>
              <w:rPr>
                <w:rFonts w:ascii="Times New Roman" w:eastAsia="方正仿宋简体" w:hAnsi="Times New Roman"/>
                <w:color w:val="auto"/>
              </w:rPr>
              <w:t>创建本文档</w:t>
            </w:r>
          </w:p>
        </w:tc>
      </w:tr>
      <w:tr w:rsidR="00550F52">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550F52" w:rsidRDefault="00550F52">
            <w:pPr>
              <w:pStyle w:val="afb"/>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vAlign w:val="center"/>
          </w:tcPr>
          <w:p w:rsidR="00550F52" w:rsidRDefault="00550F52">
            <w:pPr>
              <w:pStyle w:val="afb"/>
              <w:ind w:firstLineChars="83" w:firstLine="199"/>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vAlign w:val="center"/>
          </w:tcPr>
          <w:p w:rsidR="00550F52" w:rsidRDefault="00550F52">
            <w:pPr>
              <w:pStyle w:val="afb"/>
              <w:ind w:firstLineChars="0" w:firstLine="0"/>
              <w:rPr>
                <w:rFonts w:ascii="Times New Roman" w:eastAsia="方正仿宋简体" w:hAnsi="Times New Roman"/>
                <w:color w:val="auto"/>
              </w:rPr>
            </w:pPr>
          </w:p>
        </w:tc>
      </w:tr>
      <w:tr w:rsidR="00550F52">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550F52" w:rsidRDefault="00550F52">
            <w:pPr>
              <w:pStyle w:val="afb"/>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vAlign w:val="center"/>
          </w:tcPr>
          <w:p w:rsidR="00550F52" w:rsidRDefault="00550F52">
            <w:pPr>
              <w:pStyle w:val="afb"/>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vAlign w:val="center"/>
          </w:tcPr>
          <w:p w:rsidR="00550F52" w:rsidRDefault="00550F52">
            <w:pPr>
              <w:pStyle w:val="afb"/>
              <w:ind w:firstLine="480"/>
              <w:rPr>
                <w:rFonts w:ascii="Times New Roman" w:eastAsia="方正仿宋简体" w:hAnsi="Times New Roman"/>
                <w:color w:val="auto"/>
              </w:rPr>
            </w:pPr>
          </w:p>
        </w:tc>
      </w:tr>
      <w:tr w:rsidR="00550F52">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550F52" w:rsidRDefault="00550F52">
            <w:pPr>
              <w:pStyle w:val="afb"/>
              <w:spacing w:before="187"/>
              <w:ind w:firstLine="480"/>
              <w:rPr>
                <w:rFonts w:ascii="Times New Roman" w:eastAsia="方正仿宋简体" w:hAnsi="Times New Roman"/>
                <w:color w:val="auto"/>
              </w:rPr>
            </w:pPr>
          </w:p>
        </w:tc>
      </w:tr>
      <w:tr w:rsidR="00550F52">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550F52" w:rsidRDefault="00550F52">
            <w:pPr>
              <w:pStyle w:val="afb"/>
              <w:spacing w:before="187"/>
              <w:ind w:firstLine="480"/>
              <w:rPr>
                <w:rFonts w:ascii="Times New Roman" w:eastAsia="方正仿宋简体" w:hAnsi="Times New Roman"/>
                <w:color w:val="auto"/>
              </w:rPr>
            </w:pPr>
          </w:p>
        </w:tc>
      </w:tr>
      <w:tr w:rsidR="00550F52">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550F52" w:rsidRDefault="00550F52">
            <w:pPr>
              <w:pStyle w:val="afb"/>
              <w:spacing w:before="187"/>
              <w:ind w:firstLine="480"/>
              <w:rPr>
                <w:rFonts w:ascii="Times New Roman" w:eastAsia="方正仿宋简体" w:hAnsi="Times New Roman"/>
                <w:color w:val="auto"/>
              </w:rPr>
            </w:pPr>
          </w:p>
        </w:tc>
      </w:tr>
      <w:tr w:rsidR="00550F52">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550F52" w:rsidRDefault="00550F52">
            <w:pPr>
              <w:pStyle w:val="afb"/>
              <w:spacing w:before="187"/>
              <w:ind w:firstLine="480"/>
              <w:rPr>
                <w:rFonts w:ascii="Times New Roman" w:eastAsia="方正仿宋简体" w:hAnsi="Times New Roman"/>
                <w:color w:val="auto"/>
              </w:rPr>
            </w:pPr>
          </w:p>
        </w:tc>
      </w:tr>
      <w:tr w:rsidR="00550F52">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550F52" w:rsidRDefault="00550F52">
            <w:pPr>
              <w:pStyle w:val="afb"/>
              <w:spacing w:before="187"/>
              <w:ind w:firstLine="480"/>
              <w:rPr>
                <w:rFonts w:ascii="Times New Roman" w:eastAsia="方正仿宋简体" w:hAnsi="Times New Roman"/>
                <w:color w:val="auto"/>
              </w:rPr>
            </w:pPr>
          </w:p>
        </w:tc>
      </w:tr>
      <w:tr w:rsidR="00550F52">
        <w:trPr>
          <w:cantSplit/>
          <w:trHeight w:val="454"/>
          <w:jc w:val="center"/>
        </w:trPr>
        <w:tc>
          <w:tcPr>
            <w:tcW w:w="1515" w:type="dxa"/>
            <w:tcBorders>
              <w:top w:val="single" w:sz="4" w:space="0" w:color="auto"/>
              <w:left w:val="double" w:sz="4" w:space="0" w:color="auto"/>
              <w:bottom w:val="doub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double" w:sz="4" w:space="0" w:color="auto"/>
              <w:right w:val="single" w:sz="4" w:space="0" w:color="auto"/>
            </w:tcBorders>
          </w:tcPr>
          <w:p w:rsidR="00550F52" w:rsidRDefault="00550F52">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double" w:sz="4" w:space="0" w:color="auto"/>
              <w:right w:val="double" w:sz="4" w:space="0" w:color="auto"/>
            </w:tcBorders>
          </w:tcPr>
          <w:p w:rsidR="00550F52" w:rsidRDefault="00550F52">
            <w:pPr>
              <w:pStyle w:val="afb"/>
              <w:spacing w:before="187"/>
              <w:ind w:firstLine="480"/>
              <w:rPr>
                <w:rFonts w:ascii="Times New Roman" w:eastAsia="方正仿宋简体" w:hAnsi="Times New Roman"/>
                <w:color w:val="auto"/>
              </w:rPr>
            </w:pPr>
          </w:p>
        </w:tc>
      </w:tr>
    </w:tbl>
    <w:p w:rsidR="00550F52" w:rsidRDefault="00550F52">
      <w:pPr>
        <w:spacing w:before="187" w:line="480" w:lineRule="auto"/>
        <w:ind w:firstLine="560"/>
        <w:rPr>
          <w:rFonts w:eastAsia="方正仿宋简体" w:cs="Times New Roman"/>
          <w:sz w:val="28"/>
          <w:szCs w:val="28"/>
        </w:rPr>
        <w:sectPr w:rsidR="00550F52">
          <w:footerReference w:type="even" r:id="rId14"/>
          <w:footerReference w:type="default" r:id="rId15"/>
          <w:pgSz w:w="11906" w:h="16838"/>
          <w:pgMar w:top="1440" w:right="1800" w:bottom="1440" w:left="1800" w:header="851" w:footer="992" w:gutter="0"/>
          <w:pgNumType w:start="1"/>
          <w:cols w:space="720"/>
          <w:docGrid w:type="lines" w:linePitch="312"/>
        </w:sectPr>
      </w:pPr>
    </w:p>
    <w:p w:rsidR="00550F52" w:rsidRDefault="002D3CC1">
      <w:pPr>
        <w:pageBreakBefore/>
        <w:spacing w:before="187" w:afterLines="50" w:after="156"/>
        <w:ind w:firstLine="723"/>
        <w:jc w:val="center"/>
        <w:rPr>
          <w:rFonts w:eastAsia="方正仿宋简体"/>
        </w:rPr>
      </w:pPr>
      <w:r>
        <w:rPr>
          <w:rFonts w:eastAsia="方正仿宋简体" w:cs="Times New Roman" w:hint="eastAsia"/>
          <w:b/>
          <w:bCs/>
          <w:sz w:val="36"/>
          <w:szCs w:val="24"/>
        </w:rPr>
        <w:lastRenderedPageBreak/>
        <w:t>目录</w:t>
      </w:r>
    </w:p>
    <w:p w:rsidR="00550F52" w:rsidRDefault="002D3CC1">
      <w:pPr>
        <w:pStyle w:val="10"/>
        <w:tabs>
          <w:tab w:val="right" w:leader="dot" w:pos="8306"/>
        </w:tabs>
        <w:ind w:firstLine="480"/>
      </w:pPr>
      <w:r>
        <w:fldChar w:fldCharType="begin"/>
      </w:r>
      <w:r>
        <w:instrText xml:space="preserve">TOC \o "1-3" \h \u </w:instrText>
      </w:r>
      <w:r>
        <w:fldChar w:fldCharType="separate"/>
      </w:r>
      <w:hyperlink w:anchor="_Toc1101292793" w:history="1">
        <w:r>
          <w:t>一</w:t>
        </w:r>
        <w:r>
          <w:rPr>
            <w:rFonts w:hint="eastAsia"/>
          </w:rPr>
          <w:t>、</w:t>
        </w:r>
        <w:r>
          <w:t>测试目的和背景</w:t>
        </w:r>
        <w:r>
          <w:tab/>
        </w:r>
        <w:r>
          <w:fldChar w:fldCharType="begin"/>
        </w:r>
        <w:r>
          <w:instrText xml:space="preserve"> PAGEREF _Toc1101292793 </w:instrText>
        </w:r>
        <w:r>
          <w:fldChar w:fldCharType="separate"/>
        </w:r>
        <w:r>
          <w:t>- 1 -</w:t>
        </w:r>
        <w:r>
          <w:fldChar w:fldCharType="end"/>
        </w:r>
      </w:hyperlink>
    </w:p>
    <w:p w:rsidR="00550F52" w:rsidRDefault="002D3CC1">
      <w:pPr>
        <w:pStyle w:val="10"/>
        <w:tabs>
          <w:tab w:val="right" w:leader="dot" w:pos="8306"/>
        </w:tabs>
        <w:ind w:firstLine="480"/>
      </w:pPr>
      <w:hyperlink w:anchor="_Toc1161464549" w:history="1">
        <w:r>
          <w:t>二</w:t>
        </w:r>
        <w:r>
          <w:rPr>
            <w:rFonts w:hint="eastAsia"/>
          </w:rPr>
          <w:t>、</w:t>
        </w:r>
        <w:r>
          <w:t>参测</w:t>
        </w:r>
        <w:r>
          <w:rPr>
            <w:rFonts w:hint="eastAsia"/>
          </w:rPr>
          <w:t>机构</w:t>
        </w:r>
        <w:r>
          <w:tab/>
        </w:r>
        <w:r>
          <w:fldChar w:fldCharType="begin"/>
        </w:r>
        <w:r>
          <w:instrText xml:space="preserve"> PAGEREF _Toc1161464549 </w:instrText>
        </w:r>
        <w:r>
          <w:fldChar w:fldCharType="separate"/>
        </w:r>
        <w:r>
          <w:t>- 1 -</w:t>
        </w:r>
        <w:r>
          <w:fldChar w:fldCharType="end"/>
        </w:r>
      </w:hyperlink>
    </w:p>
    <w:p w:rsidR="00550F52" w:rsidRDefault="002D3CC1">
      <w:pPr>
        <w:pStyle w:val="10"/>
        <w:tabs>
          <w:tab w:val="right" w:leader="dot" w:pos="8306"/>
        </w:tabs>
        <w:ind w:firstLine="480"/>
      </w:pPr>
      <w:hyperlink w:anchor="_Toc814629829" w:history="1">
        <w:r>
          <w:rPr>
            <w:rFonts w:hint="eastAsia"/>
          </w:rPr>
          <w:t>三、</w:t>
        </w:r>
        <w:r>
          <w:t>参测技术系统</w:t>
        </w:r>
        <w:r>
          <w:tab/>
        </w:r>
        <w:r>
          <w:fldChar w:fldCharType="begin"/>
        </w:r>
        <w:r>
          <w:instrText xml:space="preserve"> PAGEREF _Toc814629829 </w:instrText>
        </w:r>
        <w:r>
          <w:fldChar w:fldCharType="separate"/>
        </w:r>
        <w:r>
          <w:t>- 1 -</w:t>
        </w:r>
        <w:r>
          <w:fldChar w:fldCharType="end"/>
        </w:r>
      </w:hyperlink>
    </w:p>
    <w:p w:rsidR="00550F52" w:rsidRDefault="002D3CC1">
      <w:pPr>
        <w:pStyle w:val="10"/>
        <w:tabs>
          <w:tab w:val="right" w:leader="dot" w:pos="8306"/>
        </w:tabs>
        <w:ind w:firstLine="480"/>
      </w:pPr>
      <w:hyperlink w:anchor="_Toc1368787997" w:history="1">
        <w:r>
          <w:rPr>
            <w:rFonts w:hint="eastAsia"/>
          </w:rPr>
          <w:t>四、</w:t>
        </w:r>
        <w:r>
          <w:rPr>
            <w:rFonts w:hint="eastAsia"/>
          </w:rPr>
          <w:t>通关测试</w:t>
        </w:r>
        <w:r>
          <w:t>时间安排</w:t>
        </w:r>
        <w:r>
          <w:tab/>
        </w:r>
        <w:r>
          <w:fldChar w:fldCharType="begin"/>
        </w:r>
        <w:r>
          <w:instrText xml:space="preserve"> PAGEREF _Toc1368787997 </w:instrText>
        </w:r>
        <w:r>
          <w:fldChar w:fldCharType="separate"/>
        </w:r>
        <w:r>
          <w:t>- 2 -</w:t>
        </w:r>
        <w:r>
          <w:fldChar w:fldCharType="end"/>
        </w:r>
      </w:hyperlink>
    </w:p>
    <w:p w:rsidR="00550F52" w:rsidRDefault="002D3CC1">
      <w:pPr>
        <w:pStyle w:val="21"/>
        <w:tabs>
          <w:tab w:val="right" w:leader="dot" w:pos="8306"/>
        </w:tabs>
        <w:ind w:leftChars="0" w:left="0" w:firstLine="480"/>
      </w:pPr>
      <w:hyperlink w:anchor="_Toc887196762" w:history="1">
        <w:r>
          <w:rPr>
            <w:rFonts w:hint="eastAsia"/>
          </w:rPr>
          <w:t>（一）</w:t>
        </w:r>
        <w:r>
          <w:rPr>
            <w:rFonts w:hint="eastAsia"/>
          </w:rPr>
          <w:t xml:space="preserve"> </w:t>
        </w:r>
        <w:r>
          <w:rPr>
            <w:rFonts w:hint="eastAsia"/>
          </w:rPr>
          <w:t>北交所交易时间</w:t>
        </w:r>
        <w:r>
          <w:tab/>
        </w:r>
        <w:r>
          <w:fldChar w:fldCharType="begin"/>
        </w:r>
        <w:r>
          <w:instrText xml:space="preserve"> PAGEREF _Toc887196762 </w:instrText>
        </w:r>
        <w:r>
          <w:fldChar w:fldCharType="separate"/>
        </w:r>
        <w:r>
          <w:t>- 2 -</w:t>
        </w:r>
        <w:r>
          <w:fldChar w:fldCharType="end"/>
        </w:r>
      </w:hyperlink>
    </w:p>
    <w:p w:rsidR="00550F52" w:rsidRDefault="002D3CC1">
      <w:pPr>
        <w:pStyle w:val="21"/>
        <w:tabs>
          <w:tab w:val="right" w:leader="dot" w:pos="8306"/>
        </w:tabs>
        <w:ind w:leftChars="0" w:left="0" w:firstLine="480"/>
      </w:pPr>
      <w:hyperlink w:anchor="_Toc1151533165" w:history="1">
        <w:r>
          <w:rPr>
            <w:rFonts w:hint="eastAsia"/>
          </w:rPr>
          <w:t>（二）新三板交易时间</w:t>
        </w:r>
        <w:r>
          <w:tab/>
        </w:r>
        <w:r>
          <w:fldChar w:fldCharType="begin"/>
        </w:r>
        <w:r>
          <w:instrText xml:space="preserve"> PAGEREF _Toc1151533165 </w:instrText>
        </w:r>
        <w:r>
          <w:fldChar w:fldCharType="separate"/>
        </w:r>
        <w:r>
          <w:t>- 3 -</w:t>
        </w:r>
        <w:r>
          <w:fldChar w:fldCharType="end"/>
        </w:r>
      </w:hyperlink>
    </w:p>
    <w:p w:rsidR="00550F52" w:rsidRDefault="002D3CC1">
      <w:pPr>
        <w:pStyle w:val="21"/>
        <w:tabs>
          <w:tab w:val="right" w:leader="dot" w:pos="8306"/>
        </w:tabs>
        <w:ind w:leftChars="0" w:left="0" w:firstLine="480"/>
      </w:pPr>
      <w:hyperlink w:anchor="_Toc742067481" w:history="1">
        <w:r>
          <w:rPr>
            <w:rFonts w:hint="eastAsia"/>
          </w:rPr>
          <w:t>（三）两网退市交易时间</w:t>
        </w:r>
        <w:r>
          <w:tab/>
        </w:r>
        <w:r>
          <w:fldChar w:fldCharType="begin"/>
        </w:r>
        <w:r>
          <w:instrText xml:space="preserve"> PAGEREF _Toc742067481 </w:instrText>
        </w:r>
        <w:r>
          <w:fldChar w:fldCharType="separate"/>
        </w:r>
        <w:r>
          <w:t>- 3 -</w:t>
        </w:r>
        <w:r>
          <w:fldChar w:fldCharType="end"/>
        </w:r>
      </w:hyperlink>
    </w:p>
    <w:p w:rsidR="00550F52" w:rsidRDefault="002D3CC1">
      <w:pPr>
        <w:pStyle w:val="10"/>
        <w:tabs>
          <w:tab w:val="right" w:leader="dot" w:pos="8306"/>
        </w:tabs>
        <w:ind w:firstLine="480"/>
      </w:pPr>
      <w:hyperlink w:anchor="_Toc490794794" w:history="1">
        <w:r>
          <w:rPr>
            <w:rFonts w:hint="eastAsia"/>
          </w:rPr>
          <w:t>五、</w:t>
        </w:r>
        <w:r>
          <w:rPr>
            <w:rFonts w:hint="eastAsia"/>
          </w:rPr>
          <w:t>通关测试</w:t>
        </w:r>
        <w:r>
          <w:t>内容</w:t>
        </w:r>
        <w:r>
          <w:tab/>
        </w:r>
        <w:r>
          <w:fldChar w:fldCharType="begin"/>
        </w:r>
        <w:r>
          <w:instrText xml:space="preserve"> PAGEREF _Toc490794794 </w:instrText>
        </w:r>
        <w:r>
          <w:fldChar w:fldCharType="separate"/>
        </w:r>
        <w:r>
          <w:t>- 4 -</w:t>
        </w:r>
        <w:r>
          <w:fldChar w:fldCharType="end"/>
        </w:r>
      </w:hyperlink>
    </w:p>
    <w:p w:rsidR="00550F52" w:rsidRDefault="002D3CC1">
      <w:pPr>
        <w:pStyle w:val="10"/>
        <w:tabs>
          <w:tab w:val="right" w:leader="dot" w:pos="8306"/>
        </w:tabs>
        <w:ind w:firstLine="480"/>
      </w:pPr>
      <w:hyperlink w:anchor="_Toc911707159" w:history="1">
        <w:r>
          <w:rPr>
            <w:rFonts w:hint="eastAsia"/>
          </w:rPr>
          <w:t>六、</w:t>
        </w:r>
        <w:r>
          <w:rPr>
            <w:rFonts w:hint="eastAsia"/>
          </w:rPr>
          <w:t xml:space="preserve"> </w:t>
        </w:r>
        <w:r>
          <w:t>测试场景</w:t>
        </w:r>
        <w:r>
          <w:rPr>
            <w:rFonts w:hint="eastAsia"/>
          </w:rPr>
          <w:t>及相关说明</w:t>
        </w:r>
        <w:r>
          <w:tab/>
        </w:r>
        <w:r>
          <w:fldChar w:fldCharType="begin"/>
        </w:r>
        <w:r>
          <w:instrText xml:space="preserve"> PAGEREF _Toc91170715</w:instrText>
        </w:r>
        <w:r>
          <w:instrText xml:space="preserve">9 </w:instrText>
        </w:r>
        <w:r>
          <w:fldChar w:fldCharType="separate"/>
        </w:r>
        <w:r>
          <w:t>- 5 -</w:t>
        </w:r>
        <w:r>
          <w:fldChar w:fldCharType="end"/>
        </w:r>
      </w:hyperlink>
    </w:p>
    <w:p w:rsidR="00550F52" w:rsidRDefault="002D3CC1">
      <w:pPr>
        <w:pStyle w:val="10"/>
        <w:tabs>
          <w:tab w:val="right" w:leader="dot" w:pos="8306"/>
        </w:tabs>
        <w:ind w:firstLine="480"/>
      </w:pPr>
      <w:hyperlink w:anchor="_Toc183174050" w:history="1">
        <w:r>
          <w:rPr>
            <w:rFonts w:hint="eastAsia"/>
          </w:rPr>
          <w:t>七、</w:t>
        </w:r>
        <w:r>
          <w:rPr>
            <w:rFonts w:hint="eastAsia"/>
          </w:rPr>
          <w:t>通关测试</w:t>
        </w:r>
        <w:r>
          <w:t>数据准备</w:t>
        </w:r>
        <w:r>
          <w:tab/>
        </w:r>
        <w:r>
          <w:fldChar w:fldCharType="begin"/>
        </w:r>
        <w:r>
          <w:instrText xml:space="preserve"> PAGEREF _Toc183174050 </w:instrText>
        </w:r>
        <w:r>
          <w:fldChar w:fldCharType="separate"/>
        </w:r>
        <w:r>
          <w:t>- 5 -</w:t>
        </w:r>
        <w:r>
          <w:fldChar w:fldCharType="end"/>
        </w:r>
      </w:hyperlink>
    </w:p>
    <w:p w:rsidR="00550F52" w:rsidRDefault="002D3CC1">
      <w:pPr>
        <w:pStyle w:val="10"/>
        <w:tabs>
          <w:tab w:val="right" w:leader="dot" w:pos="8306"/>
        </w:tabs>
        <w:ind w:firstLine="480"/>
      </w:pPr>
      <w:hyperlink w:anchor="_Toc190219340" w:history="1">
        <w:r>
          <w:rPr>
            <w:rFonts w:ascii="楷体" w:hAnsi="楷体" w:hint="eastAsia"/>
            <w:szCs w:val="28"/>
          </w:rPr>
          <w:t>（一）</w:t>
        </w:r>
        <w:r>
          <w:rPr>
            <w:rFonts w:ascii="楷体" w:hAnsi="楷体"/>
            <w:szCs w:val="28"/>
          </w:rPr>
          <w:t>证券行情信息和证券信息</w:t>
        </w:r>
        <w:r>
          <w:tab/>
        </w:r>
        <w:r>
          <w:fldChar w:fldCharType="begin"/>
        </w:r>
        <w:r>
          <w:instrText xml:space="preserve"> PAGEREF _Toc190219340 </w:instrText>
        </w:r>
        <w:r>
          <w:fldChar w:fldCharType="separate"/>
        </w:r>
        <w:r>
          <w:t>- 5 -</w:t>
        </w:r>
        <w:r>
          <w:fldChar w:fldCharType="end"/>
        </w:r>
      </w:hyperlink>
    </w:p>
    <w:p w:rsidR="00550F52" w:rsidRDefault="002D3CC1">
      <w:pPr>
        <w:pStyle w:val="10"/>
        <w:tabs>
          <w:tab w:val="right" w:leader="dot" w:pos="8306"/>
        </w:tabs>
        <w:ind w:firstLine="480"/>
      </w:pPr>
      <w:hyperlink w:anchor="_Toc170643948" w:history="1">
        <w:r>
          <w:rPr>
            <w:rFonts w:ascii="楷体" w:hAnsi="楷体" w:hint="eastAsia"/>
            <w:szCs w:val="28"/>
          </w:rPr>
          <w:t>（二）</w:t>
        </w:r>
        <w:r>
          <w:rPr>
            <w:rFonts w:ascii="楷体" w:hAnsi="楷体"/>
            <w:szCs w:val="28"/>
          </w:rPr>
          <w:t>证券账户、交易单元、托管单元及持仓</w:t>
        </w:r>
        <w:r>
          <w:tab/>
        </w:r>
        <w:r>
          <w:fldChar w:fldCharType="begin"/>
        </w:r>
        <w:r>
          <w:instrText xml:space="preserve"> PAGEREF _Toc170643948 </w:instrText>
        </w:r>
        <w:r>
          <w:fldChar w:fldCharType="separate"/>
        </w:r>
        <w:r>
          <w:t>- 5 -</w:t>
        </w:r>
        <w:r>
          <w:fldChar w:fldCharType="end"/>
        </w:r>
      </w:hyperlink>
    </w:p>
    <w:p w:rsidR="00550F52" w:rsidRDefault="002D3CC1">
      <w:pPr>
        <w:pStyle w:val="10"/>
        <w:tabs>
          <w:tab w:val="right" w:leader="dot" w:pos="8306"/>
        </w:tabs>
        <w:ind w:firstLine="480"/>
      </w:pPr>
      <w:hyperlink w:anchor="_Toc1755268963" w:history="1">
        <w:r>
          <w:rPr>
            <w:rFonts w:ascii="楷体" w:hAnsi="楷体" w:hint="eastAsia"/>
            <w:szCs w:val="28"/>
          </w:rPr>
          <w:t>（三）</w:t>
        </w:r>
        <w:r>
          <w:rPr>
            <w:rFonts w:ascii="楷体" w:hAnsi="楷体"/>
            <w:szCs w:val="28"/>
          </w:rPr>
          <w:t>交易网关、行情网关和结算网关</w:t>
        </w:r>
        <w:r>
          <w:tab/>
        </w:r>
        <w:r>
          <w:fldChar w:fldCharType="begin"/>
        </w:r>
        <w:r>
          <w:instrText xml:space="preserve"> PAGEREF _Toc1755268963 </w:instrText>
        </w:r>
        <w:r>
          <w:fldChar w:fldCharType="separate"/>
        </w:r>
        <w:r>
          <w:t>- 5 -</w:t>
        </w:r>
        <w:r>
          <w:fldChar w:fldCharType="end"/>
        </w:r>
      </w:hyperlink>
    </w:p>
    <w:p w:rsidR="00550F52" w:rsidRDefault="002D3CC1">
      <w:pPr>
        <w:pStyle w:val="10"/>
        <w:tabs>
          <w:tab w:val="right" w:leader="dot" w:pos="8306"/>
        </w:tabs>
        <w:ind w:firstLine="480"/>
      </w:pPr>
      <w:hyperlink w:anchor="_Toc1641506017" w:history="1">
        <w:r>
          <w:rPr>
            <w:szCs w:val="28"/>
          </w:rPr>
          <w:t>（四）</w:t>
        </w:r>
        <w:r>
          <w:rPr>
            <w:szCs w:val="28"/>
          </w:rPr>
          <w:t>FDEP</w:t>
        </w:r>
        <w:r>
          <w:rPr>
            <w:szCs w:val="28"/>
          </w:rPr>
          <w:t>小站</w:t>
        </w:r>
        <w:r>
          <w:tab/>
        </w:r>
        <w:r>
          <w:fldChar w:fldCharType="begin"/>
        </w:r>
        <w:r>
          <w:instrText xml:space="preserve"> PAGEREF _Toc1641506017 </w:instrText>
        </w:r>
        <w:r>
          <w:fldChar w:fldCharType="separate"/>
        </w:r>
        <w:r>
          <w:t>- 5 -</w:t>
        </w:r>
        <w:r>
          <w:fldChar w:fldCharType="end"/>
        </w:r>
      </w:hyperlink>
    </w:p>
    <w:p w:rsidR="00550F52" w:rsidRDefault="002D3CC1">
      <w:pPr>
        <w:pStyle w:val="10"/>
        <w:tabs>
          <w:tab w:val="right" w:leader="dot" w:pos="8306"/>
        </w:tabs>
        <w:ind w:firstLine="480"/>
      </w:pPr>
      <w:hyperlink w:anchor="_Toc1230327027" w:history="1">
        <w:r>
          <w:rPr>
            <w:rFonts w:hint="eastAsia"/>
          </w:rPr>
          <w:t>八、</w:t>
        </w:r>
        <w:r>
          <w:rPr>
            <w:rFonts w:hint="eastAsia"/>
          </w:rPr>
          <w:t>通关测试</w:t>
        </w:r>
        <w:r>
          <w:t>系统接入方式</w:t>
        </w:r>
        <w:r>
          <w:tab/>
        </w:r>
        <w:r>
          <w:fldChar w:fldCharType="begin"/>
        </w:r>
        <w:r>
          <w:instrText xml:space="preserve"> PAGEREF _Toc1230327027 </w:instrText>
        </w:r>
        <w:r>
          <w:fldChar w:fldCharType="separate"/>
        </w:r>
        <w:r>
          <w:t>- 6 -</w:t>
        </w:r>
        <w:r>
          <w:fldChar w:fldCharType="end"/>
        </w:r>
      </w:hyperlink>
    </w:p>
    <w:p w:rsidR="00550F52" w:rsidRDefault="002D3CC1">
      <w:pPr>
        <w:pStyle w:val="10"/>
        <w:tabs>
          <w:tab w:val="right" w:leader="dot" w:pos="8306"/>
        </w:tabs>
        <w:ind w:firstLine="480"/>
      </w:pPr>
      <w:hyperlink w:anchor="_Toc2059987332" w:history="1">
        <w:r>
          <w:rPr>
            <w:rFonts w:hint="eastAsia"/>
            <w:szCs w:val="28"/>
          </w:rPr>
          <w:t>（一）</w:t>
        </w:r>
        <w:r>
          <w:rPr>
            <w:szCs w:val="28"/>
          </w:rPr>
          <w:t>参测</w:t>
        </w:r>
        <w:r>
          <w:rPr>
            <w:rFonts w:hint="eastAsia"/>
            <w:szCs w:val="28"/>
          </w:rPr>
          <w:t>机构</w:t>
        </w:r>
        <w:r>
          <w:rPr>
            <w:szCs w:val="28"/>
          </w:rPr>
          <w:t>接入深证通</w:t>
        </w:r>
        <w:r>
          <w:tab/>
        </w:r>
        <w:r>
          <w:fldChar w:fldCharType="begin"/>
        </w:r>
        <w:r>
          <w:instrText xml:space="preserve"> PAGEREF _Toc2059987332 </w:instrText>
        </w:r>
        <w:r>
          <w:fldChar w:fldCharType="separate"/>
        </w:r>
        <w:r>
          <w:t>- 6 -</w:t>
        </w:r>
        <w:r>
          <w:fldChar w:fldCharType="end"/>
        </w:r>
      </w:hyperlink>
    </w:p>
    <w:p w:rsidR="00550F52" w:rsidRDefault="002D3CC1">
      <w:pPr>
        <w:pStyle w:val="10"/>
        <w:tabs>
          <w:tab w:val="right" w:leader="dot" w:pos="8306"/>
        </w:tabs>
        <w:ind w:firstLine="480"/>
      </w:pPr>
      <w:hyperlink w:anchor="_Toc1923823863" w:history="1">
        <w:r>
          <w:rPr>
            <w:rFonts w:hint="eastAsia"/>
            <w:szCs w:val="28"/>
          </w:rPr>
          <w:t>（二）</w:t>
        </w:r>
        <w:r>
          <w:rPr>
            <w:szCs w:val="28"/>
          </w:rPr>
          <w:t>参测</w:t>
        </w:r>
        <w:r>
          <w:rPr>
            <w:rFonts w:hint="eastAsia"/>
            <w:szCs w:val="28"/>
          </w:rPr>
          <w:t>机构</w:t>
        </w:r>
        <w:r>
          <w:rPr>
            <w:szCs w:val="28"/>
          </w:rPr>
          <w:t>接入</w:t>
        </w:r>
        <w:r>
          <w:rPr>
            <w:rFonts w:hint="eastAsia"/>
            <w:szCs w:val="28"/>
          </w:rPr>
          <w:t>中国结算</w:t>
        </w:r>
        <w:r>
          <w:tab/>
        </w:r>
        <w:r>
          <w:fldChar w:fldCharType="begin"/>
        </w:r>
        <w:r>
          <w:instrText xml:space="preserve"> PAGEREF _Toc1923823863 </w:instrText>
        </w:r>
        <w:r>
          <w:fldChar w:fldCharType="separate"/>
        </w:r>
        <w:r>
          <w:t>- 6 -</w:t>
        </w:r>
        <w:r>
          <w:fldChar w:fldCharType="end"/>
        </w:r>
      </w:hyperlink>
    </w:p>
    <w:p w:rsidR="00550F52" w:rsidRDefault="002D3CC1">
      <w:pPr>
        <w:pStyle w:val="10"/>
        <w:tabs>
          <w:tab w:val="right" w:leader="dot" w:pos="8306"/>
        </w:tabs>
        <w:ind w:firstLine="480"/>
      </w:pPr>
      <w:hyperlink w:anchor="_Toc1383017056" w:history="1">
        <w:r>
          <w:rPr>
            <w:rFonts w:hint="eastAsia"/>
            <w:szCs w:val="28"/>
          </w:rPr>
          <w:t>（三）</w:t>
        </w:r>
        <w:r>
          <w:rPr>
            <w:szCs w:val="28"/>
          </w:rPr>
          <w:t>测试相关软件下载</w:t>
        </w:r>
        <w:r>
          <w:tab/>
        </w:r>
        <w:r>
          <w:fldChar w:fldCharType="begin"/>
        </w:r>
        <w:r>
          <w:instrText xml:space="preserve"> PAGEREF _Toc1383017056 </w:instrText>
        </w:r>
        <w:r>
          <w:fldChar w:fldCharType="separate"/>
        </w:r>
        <w:r>
          <w:t>- 6 -</w:t>
        </w:r>
        <w:r>
          <w:fldChar w:fldCharType="end"/>
        </w:r>
      </w:hyperlink>
    </w:p>
    <w:p w:rsidR="00550F52" w:rsidRDefault="002D3CC1">
      <w:pPr>
        <w:pStyle w:val="10"/>
        <w:tabs>
          <w:tab w:val="right" w:leader="dot" w:pos="8306"/>
        </w:tabs>
        <w:ind w:firstLine="480"/>
      </w:pPr>
      <w:hyperlink w:anchor="_Toc92738574" w:history="1">
        <w:r>
          <w:rPr>
            <w:rFonts w:hint="eastAsia"/>
          </w:rPr>
          <w:t>九、</w:t>
        </w:r>
        <w:r>
          <w:t>测试要求及注意事项</w:t>
        </w:r>
        <w:r>
          <w:tab/>
        </w:r>
        <w:r>
          <w:fldChar w:fldCharType="begin"/>
        </w:r>
        <w:r>
          <w:instrText xml:space="preserve"> PAGEREF _Toc92738574 </w:instrText>
        </w:r>
        <w:r>
          <w:fldChar w:fldCharType="separate"/>
        </w:r>
        <w:r>
          <w:t>- 6 -</w:t>
        </w:r>
        <w:r>
          <w:fldChar w:fldCharType="end"/>
        </w:r>
      </w:hyperlink>
    </w:p>
    <w:p w:rsidR="00550F52" w:rsidRDefault="002D3CC1">
      <w:pPr>
        <w:pStyle w:val="10"/>
        <w:tabs>
          <w:tab w:val="right" w:leader="dot" w:pos="8306"/>
        </w:tabs>
        <w:ind w:firstLine="480"/>
      </w:pPr>
      <w:hyperlink w:anchor="_Toc291104171" w:history="1">
        <w:r>
          <w:t>十</w:t>
        </w:r>
        <w:r>
          <w:rPr>
            <w:rFonts w:hint="eastAsia"/>
          </w:rPr>
          <w:t>、</w:t>
        </w:r>
        <w:r>
          <w:t>联系方式</w:t>
        </w:r>
        <w:r>
          <w:tab/>
        </w:r>
        <w:r>
          <w:fldChar w:fldCharType="begin"/>
        </w:r>
        <w:r>
          <w:instrText xml:space="preserve"> PAGEREF _Toc291104171 </w:instrText>
        </w:r>
        <w:r>
          <w:fldChar w:fldCharType="separate"/>
        </w:r>
        <w:r>
          <w:t>- 8 -</w:t>
        </w:r>
        <w:r>
          <w:fldChar w:fldCharType="end"/>
        </w:r>
      </w:hyperlink>
    </w:p>
    <w:p w:rsidR="00550F52" w:rsidRDefault="002D3CC1">
      <w:pPr>
        <w:ind w:firstLine="480"/>
        <w:sectPr w:rsidR="00550F52">
          <w:footerReference w:type="even" r:id="rId16"/>
          <w:footerReference w:type="default" r:id="rId17"/>
          <w:pgSz w:w="11906" w:h="16838"/>
          <w:pgMar w:top="1440" w:right="1800" w:bottom="1440" w:left="1800" w:header="851" w:footer="992" w:gutter="0"/>
          <w:cols w:space="720"/>
          <w:docGrid w:type="lines" w:linePitch="312"/>
        </w:sectPr>
      </w:pPr>
      <w:r>
        <w:fldChar w:fldCharType="end"/>
      </w:r>
    </w:p>
    <w:p w:rsidR="00550F52" w:rsidRDefault="002D3CC1">
      <w:pPr>
        <w:pStyle w:val="12"/>
        <w:spacing w:before="163" w:after="163"/>
        <w:ind w:firstLine="600"/>
      </w:pPr>
      <w:bookmarkStart w:id="1" w:name="_Toc366050038"/>
      <w:bookmarkStart w:id="2" w:name="_Toc1184178979"/>
      <w:bookmarkStart w:id="3" w:name="_Toc376285219"/>
      <w:bookmarkStart w:id="4" w:name="_Toc18579459"/>
      <w:bookmarkStart w:id="5" w:name="_Toc374381845"/>
      <w:bookmarkStart w:id="6" w:name="_Toc2111369652"/>
      <w:bookmarkStart w:id="7" w:name="_Toc1384646694"/>
      <w:bookmarkStart w:id="8" w:name="_Toc374381911"/>
      <w:bookmarkStart w:id="9" w:name="_Toc1101292793"/>
      <w:bookmarkStart w:id="10" w:name="_Toc1748422228"/>
      <w:bookmarkStart w:id="11" w:name="_Toc374957903"/>
      <w:bookmarkStart w:id="12" w:name="_Toc376597516"/>
      <w:bookmarkStart w:id="13" w:name="_Toc375557957"/>
      <w:bookmarkStart w:id="14" w:name="_Toc375070721"/>
      <w:bookmarkStart w:id="15" w:name="_Toc1753779320"/>
      <w:bookmarkStart w:id="16" w:name="_Toc286755245"/>
      <w:bookmarkStart w:id="17" w:name="_Toc49652922"/>
      <w:r>
        <w:lastRenderedPageBreak/>
        <w:t>一</w:t>
      </w:r>
      <w:r>
        <w:rPr>
          <w:rFonts w:hint="eastAsia"/>
        </w:rPr>
        <w:t>、</w:t>
      </w:r>
      <w:r>
        <w:t>测试目的</w:t>
      </w:r>
      <w:bookmarkEnd w:id="1"/>
      <w:r>
        <w:t>和背景</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50F52" w:rsidRDefault="002D3CC1">
      <w:pPr>
        <w:spacing w:line="240" w:lineRule="auto"/>
        <w:ind w:firstLine="600"/>
        <w:jc w:val="both"/>
        <w:rPr>
          <w:rFonts w:cs="Times New Roman"/>
          <w:sz w:val="30"/>
          <w:szCs w:val="30"/>
        </w:rPr>
      </w:pPr>
      <w:r>
        <w:rPr>
          <w:rFonts w:cs="Times New Roman"/>
          <w:sz w:val="30"/>
          <w:szCs w:val="30"/>
        </w:rPr>
        <w:t>为</w:t>
      </w:r>
      <w:r>
        <w:rPr>
          <w:rFonts w:cs="Times New Roman" w:hint="eastAsia"/>
          <w:sz w:val="30"/>
          <w:szCs w:val="30"/>
        </w:rPr>
        <w:t>验证交易支持平台优化技术准备情况</w:t>
      </w:r>
      <w:r>
        <w:rPr>
          <w:rFonts w:cs="Times New Roman"/>
          <w:sz w:val="30"/>
          <w:szCs w:val="30"/>
        </w:rPr>
        <w:t>，北京证券交易所</w:t>
      </w:r>
      <w:r>
        <w:rPr>
          <w:rFonts w:cs="Times New Roman" w:hint="eastAsia"/>
          <w:sz w:val="30"/>
          <w:szCs w:val="30"/>
        </w:rPr>
        <w:t>（简称北交所）、</w:t>
      </w:r>
      <w:r>
        <w:rPr>
          <w:rFonts w:cs="Times New Roman"/>
          <w:sz w:val="30"/>
          <w:szCs w:val="30"/>
        </w:rPr>
        <w:t>全国中小企业股份转让系统有限责任公司（简称</w:t>
      </w:r>
      <w:r>
        <w:rPr>
          <w:rFonts w:ascii="仿宋" w:hAnsi="仿宋" w:cs="Times New Roman"/>
          <w:sz w:val="30"/>
          <w:szCs w:val="30"/>
        </w:rPr>
        <w:t>全国股转公司</w:t>
      </w:r>
      <w:r>
        <w:rPr>
          <w:rFonts w:cs="Times New Roman"/>
          <w:sz w:val="30"/>
          <w:szCs w:val="30"/>
        </w:rPr>
        <w:t>）联合中国证券登记结算有限责任公司（简称</w:t>
      </w:r>
      <w:r>
        <w:rPr>
          <w:rFonts w:cs="Times New Roman" w:hint="eastAsia"/>
          <w:sz w:val="30"/>
          <w:szCs w:val="30"/>
        </w:rPr>
        <w:t>中国结算</w:t>
      </w:r>
      <w:r>
        <w:rPr>
          <w:rFonts w:cs="Times New Roman"/>
          <w:sz w:val="30"/>
          <w:szCs w:val="30"/>
        </w:rPr>
        <w:t>）</w:t>
      </w:r>
      <w:r>
        <w:rPr>
          <w:rFonts w:cs="Times New Roman" w:hint="eastAsia"/>
          <w:sz w:val="30"/>
          <w:szCs w:val="30"/>
        </w:rPr>
        <w:t>、</w:t>
      </w:r>
      <w:r>
        <w:rPr>
          <w:rFonts w:cs="Times New Roman"/>
          <w:sz w:val="30"/>
          <w:szCs w:val="30"/>
        </w:rPr>
        <w:t>深圳证券通信有限公司（简称</w:t>
      </w:r>
      <w:r>
        <w:rPr>
          <w:rFonts w:cs="Times New Roman" w:hint="eastAsia"/>
          <w:sz w:val="30"/>
          <w:szCs w:val="30"/>
        </w:rPr>
        <w:t>深证通</w:t>
      </w:r>
      <w:r>
        <w:rPr>
          <w:rFonts w:cs="Times New Roman"/>
          <w:sz w:val="30"/>
          <w:szCs w:val="30"/>
        </w:rPr>
        <w:t>）共同搭建测试环境</w:t>
      </w:r>
      <w:r>
        <w:rPr>
          <w:rFonts w:cs="Times New Roman" w:hint="eastAsia"/>
          <w:sz w:val="30"/>
          <w:szCs w:val="30"/>
        </w:rPr>
        <w:t>供市场</w:t>
      </w:r>
      <w:r>
        <w:rPr>
          <w:rFonts w:cs="Times New Roman"/>
          <w:sz w:val="30"/>
          <w:szCs w:val="30"/>
        </w:rPr>
        <w:t>进行</w:t>
      </w:r>
      <w:r>
        <w:rPr>
          <w:rFonts w:cs="Times New Roman" w:hint="eastAsia"/>
          <w:sz w:val="30"/>
          <w:szCs w:val="30"/>
        </w:rPr>
        <w:t>通关测试</w:t>
      </w:r>
      <w:r>
        <w:rPr>
          <w:rFonts w:cs="Times New Roman" w:hint="eastAsia"/>
          <w:sz w:val="30"/>
          <w:szCs w:val="30"/>
        </w:rPr>
        <w:t>。</w:t>
      </w:r>
    </w:p>
    <w:p w:rsidR="00550F52" w:rsidRDefault="002D3CC1">
      <w:pPr>
        <w:spacing w:line="240" w:lineRule="auto"/>
        <w:ind w:firstLine="600"/>
        <w:jc w:val="both"/>
        <w:rPr>
          <w:rFonts w:cs="Times New Roman"/>
          <w:sz w:val="30"/>
          <w:szCs w:val="30"/>
        </w:rPr>
      </w:pPr>
      <w:r>
        <w:rPr>
          <w:rFonts w:cs="Times New Roman" w:hint="eastAsia"/>
          <w:sz w:val="30"/>
          <w:szCs w:val="30"/>
        </w:rPr>
        <w:t>请</w:t>
      </w:r>
      <w:r>
        <w:rPr>
          <w:rFonts w:cs="Times New Roman"/>
          <w:sz w:val="30"/>
          <w:szCs w:val="30"/>
        </w:rPr>
        <w:t>各参测机构认真阅读本测试方案，在测试过程中按照要求进行充分测试。</w:t>
      </w:r>
    </w:p>
    <w:p w:rsidR="00550F52" w:rsidRDefault="00550F52">
      <w:pPr>
        <w:spacing w:line="240" w:lineRule="auto"/>
        <w:ind w:firstLine="600"/>
        <w:jc w:val="both"/>
        <w:rPr>
          <w:rFonts w:cs="Times New Roman"/>
          <w:sz w:val="30"/>
          <w:szCs w:val="30"/>
        </w:rPr>
      </w:pPr>
    </w:p>
    <w:p w:rsidR="00550F52" w:rsidRDefault="002D3CC1">
      <w:pPr>
        <w:pStyle w:val="12"/>
        <w:spacing w:before="163" w:after="163"/>
        <w:ind w:firstLine="600"/>
      </w:pPr>
      <w:bookmarkStart w:id="18" w:name="_Toc376285220"/>
      <w:bookmarkStart w:id="19" w:name="_Toc374381846"/>
      <w:bookmarkStart w:id="20" w:name="_Toc375070722"/>
      <w:bookmarkStart w:id="21" w:name="_Toc375557958"/>
      <w:bookmarkStart w:id="22" w:name="_Toc374381912"/>
      <w:bookmarkStart w:id="23" w:name="_Toc374957904"/>
      <w:bookmarkStart w:id="24" w:name="_Toc376597517"/>
      <w:bookmarkStart w:id="25" w:name="_Toc678769215"/>
      <w:bookmarkStart w:id="26" w:name="_Toc1245919664"/>
      <w:bookmarkStart w:id="27" w:name="_Toc1161464549"/>
      <w:bookmarkStart w:id="28" w:name="_Toc1965137109"/>
      <w:bookmarkStart w:id="29" w:name="_Toc100011489"/>
      <w:bookmarkStart w:id="30" w:name="_Toc22257660"/>
      <w:bookmarkStart w:id="31" w:name="_Toc1894743054"/>
      <w:bookmarkStart w:id="32" w:name="_Toc707693611"/>
      <w:r>
        <w:t>二</w:t>
      </w:r>
      <w:r>
        <w:rPr>
          <w:rFonts w:hint="eastAsia"/>
        </w:rPr>
        <w:t>、</w:t>
      </w:r>
      <w:r>
        <w:t>参测</w:t>
      </w:r>
      <w:bookmarkEnd w:id="18"/>
      <w:bookmarkEnd w:id="19"/>
      <w:bookmarkEnd w:id="20"/>
      <w:bookmarkEnd w:id="21"/>
      <w:bookmarkEnd w:id="22"/>
      <w:bookmarkEnd w:id="23"/>
      <w:bookmarkEnd w:id="24"/>
      <w:r>
        <w:rPr>
          <w:rFonts w:hint="eastAsia"/>
        </w:rPr>
        <w:t>机构</w:t>
      </w:r>
      <w:bookmarkEnd w:id="25"/>
      <w:bookmarkEnd w:id="26"/>
      <w:bookmarkEnd w:id="27"/>
      <w:bookmarkEnd w:id="28"/>
      <w:bookmarkEnd w:id="29"/>
      <w:bookmarkEnd w:id="30"/>
      <w:bookmarkEnd w:id="31"/>
      <w:bookmarkEnd w:id="32"/>
    </w:p>
    <w:p w:rsidR="00550F52" w:rsidRDefault="002D3CC1">
      <w:pPr>
        <w:pStyle w:val="aff0"/>
        <w:numPr>
          <w:ilvl w:val="0"/>
          <w:numId w:val="4"/>
        </w:numPr>
        <w:spacing w:line="240" w:lineRule="auto"/>
        <w:ind w:firstLineChars="0" w:hanging="3"/>
        <w:jc w:val="both"/>
        <w:rPr>
          <w:rFonts w:cs="Times New Roman"/>
          <w:sz w:val="30"/>
          <w:szCs w:val="30"/>
        </w:rPr>
      </w:pPr>
      <w:r>
        <w:rPr>
          <w:rFonts w:cs="Times New Roman" w:hint="eastAsia"/>
          <w:sz w:val="30"/>
          <w:szCs w:val="30"/>
        </w:rPr>
        <w:t>北京证券交易所</w:t>
      </w:r>
    </w:p>
    <w:p w:rsidR="00550F52" w:rsidRDefault="002D3CC1">
      <w:pPr>
        <w:pStyle w:val="aff0"/>
        <w:numPr>
          <w:ilvl w:val="0"/>
          <w:numId w:val="4"/>
        </w:numPr>
        <w:spacing w:line="240" w:lineRule="auto"/>
        <w:ind w:firstLineChars="0" w:hanging="3"/>
        <w:jc w:val="both"/>
        <w:rPr>
          <w:rFonts w:cs="Times New Roman"/>
          <w:sz w:val="30"/>
          <w:szCs w:val="30"/>
        </w:rPr>
      </w:pPr>
      <w:r>
        <w:rPr>
          <w:rFonts w:cs="Times New Roman"/>
          <w:sz w:val="30"/>
          <w:szCs w:val="30"/>
        </w:rPr>
        <w:t>全国中小企业股份转让系统有限责任公司</w:t>
      </w:r>
    </w:p>
    <w:p w:rsidR="00550F52" w:rsidRDefault="002D3CC1">
      <w:pPr>
        <w:pStyle w:val="aff0"/>
        <w:numPr>
          <w:ilvl w:val="0"/>
          <w:numId w:val="4"/>
        </w:numPr>
        <w:spacing w:line="240" w:lineRule="auto"/>
        <w:ind w:firstLineChars="0" w:hanging="3"/>
        <w:jc w:val="both"/>
        <w:rPr>
          <w:rFonts w:cs="Times New Roman"/>
          <w:sz w:val="30"/>
          <w:szCs w:val="30"/>
        </w:rPr>
      </w:pPr>
      <w:r>
        <w:rPr>
          <w:rFonts w:cs="Times New Roman"/>
          <w:sz w:val="30"/>
          <w:szCs w:val="30"/>
        </w:rPr>
        <w:t>中国证券登记结算有限责任公司</w:t>
      </w:r>
    </w:p>
    <w:p w:rsidR="00550F52" w:rsidRDefault="002D3CC1">
      <w:pPr>
        <w:pStyle w:val="aff0"/>
        <w:numPr>
          <w:ilvl w:val="0"/>
          <w:numId w:val="4"/>
        </w:numPr>
        <w:spacing w:line="240" w:lineRule="auto"/>
        <w:ind w:firstLineChars="0" w:hanging="3"/>
        <w:jc w:val="both"/>
        <w:rPr>
          <w:rFonts w:cs="Times New Roman"/>
          <w:sz w:val="30"/>
          <w:szCs w:val="30"/>
        </w:rPr>
      </w:pPr>
      <w:r>
        <w:rPr>
          <w:rFonts w:cs="Times New Roman"/>
          <w:sz w:val="30"/>
          <w:szCs w:val="30"/>
        </w:rPr>
        <w:t>深圳证券通信有限公司</w:t>
      </w:r>
    </w:p>
    <w:p w:rsidR="00550F52" w:rsidRDefault="002D3CC1">
      <w:pPr>
        <w:pStyle w:val="aff0"/>
        <w:numPr>
          <w:ilvl w:val="0"/>
          <w:numId w:val="4"/>
        </w:numPr>
        <w:spacing w:line="240" w:lineRule="auto"/>
        <w:ind w:left="567" w:firstLineChars="0" w:firstLine="0"/>
        <w:jc w:val="both"/>
        <w:rPr>
          <w:rFonts w:cs="Times New Roman"/>
          <w:sz w:val="30"/>
          <w:szCs w:val="30"/>
        </w:rPr>
      </w:pPr>
      <w:r>
        <w:rPr>
          <w:rFonts w:cs="Times New Roman" w:hint="eastAsia"/>
          <w:sz w:val="30"/>
          <w:szCs w:val="30"/>
        </w:rPr>
        <w:t>开展全国股转公司、北交所业务的证券公司、</w:t>
      </w:r>
      <w:r>
        <w:rPr>
          <w:rFonts w:cs="Times New Roman"/>
          <w:sz w:val="30"/>
          <w:szCs w:val="30"/>
        </w:rPr>
        <w:t>基金公司</w:t>
      </w:r>
    </w:p>
    <w:p w:rsidR="00550F52" w:rsidRDefault="002D3CC1">
      <w:pPr>
        <w:pStyle w:val="aff0"/>
        <w:numPr>
          <w:ilvl w:val="0"/>
          <w:numId w:val="4"/>
        </w:numPr>
        <w:spacing w:line="240" w:lineRule="auto"/>
        <w:ind w:left="567" w:firstLineChars="0" w:firstLine="0"/>
        <w:jc w:val="both"/>
        <w:rPr>
          <w:rFonts w:cs="Times New Roman"/>
          <w:sz w:val="30"/>
          <w:szCs w:val="30"/>
        </w:rPr>
      </w:pPr>
      <w:r>
        <w:rPr>
          <w:rFonts w:cs="Times New Roman" w:hint="eastAsia"/>
          <w:sz w:val="30"/>
          <w:szCs w:val="30"/>
        </w:rPr>
        <w:t>提供全国股转公司、北交所行情服务的信息商</w:t>
      </w:r>
    </w:p>
    <w:p w:rsidR="00550F52" w:rsidRDefault="00550F52">
      <w:pPr>
        <w:pStyle w:val="aff0"/>
        <w:spacing w:line="240" w:lineRule="auto"/>
        <w:ind w:firstLineChars="0" w:firstLine="0"/>
        <w:jc w:val="both"/>
        <w:rPr>
          <w:rFonts w:cs="Times New Roman"/>
          <w:sz w:val="30"/>
          <w:szCs w:val="30"/>
        </w:rPr>
      </w:pPr>
    </w:p>
    <w:p w:rsidR="00550F52" w:rsidRDefault="002D3CC1">
      <w:pPr>
        <w:pStyle w:val="12"/>
        <w:spacing w:before="163" w:after="163"/>
        <w:ind w:firstLine="600"/>
      </w:pPr>
      <w:bookmarkStart w:id="33" w:name="_Toc374381850"/>
      <w:bookmarkStart w:id="34" w:name="_Toc564826881"/>
      <w:bookmarkStart w:id="35" w:name="_Toc376597521"/>
      <w:bookmarkStart w:id="36" w:name="_Toc374381916"/>
      <w:bookmarkStart w:id="37" w:name="_Toc1800554252"/>
      <w:bookmarkStart w:id="38" w:name="_Toc1036102468"/>
      <w:bookmarkStart w:id="39" w:name="_Toc376285224"/>
      <w:bookmarkStart w:id="40" w:name="_Toc275434464"/>
      <w:bookmarkStart w:id="41" w:name="_Toc257742172"/>
      <w:bookmarkStart w:id="42" w:name="_Toc1245703234"/>
      <w:bookmarkStart w:id="43" w:name="_Toc374957908"/>
      <w:bookmarkStart w:id="44" w:name="_Toc375557962"/>
      <w:bookmarkStart w:id="45" w:name="_Toc814629829"/>
      <w:bookmarkStart w:id="46" w:name="_Toc375070726"/>
      <w:bookmarkStart w:id="47" w:name="_Toc76416069"/>
      <w:r>
        <w:rPr>
          <w:rFonts w:hint="eastAsia"/>
        </w:rPr>
        <w:t>三、</w:t>
      </w:r>
      <w:r>
        <w:t>参测技术系统</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550F52" w:rsidRDefault="002D3CC1">
      <w:pPr>
        <w:pStyle w:val="aff0"/>
        <w:numPr>
          <w:ilvl w:val="0"/>
          <w:numId w:val="5"/>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交易支持平台</w:t>
      </w:r>
      <w:r>
        <w:rPr>
          <w:rFonts w:cs="Times New Roman" w:hint="eastAsia"/>
          <w:color w:val="000000" w:themeColor="text1"/>
          <w:sz w:val="30"/>
          <w:szCs w:val="30"/>
        </w:rPr>
        <w:t>通关测试</w:t>
      </w:r>
      <w:r>
        <w:rPr>
          <w:rFonts w:cs="Times New Roman"/>
          <w:color w:val="000000" w:themeColor="text1"/>
          <w:sz w:val="30"/>
          <w:szCs w:val="30"/>
        </w:rPr>
        <w:t>环境</w:t>
      </w:r>
    </w:p>
    <w:p w:rsidR="00550F52" w:rsidRDefault="002D3CC1">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中国结算北京市场证券登记结算系统</w:t>
      </w:r>
      <w:r>
        <w:rPr>
          <w:rFonts w:cs="Times New Roman" w:hint="eastAsia"/>
          <w:color w:val="000000" w:themeColor="text1"/>
          <w:sz w:val="30"/>
          <w:szCs w:val="30"/>
        </w:rPr>
        <w:t>通关测试</w:t>
      </w:r>
      <w:r>
        <w:rPr>
          <w:rFonts w:cs="Times New Roman" w:hint="eastAsia"/>
          <w:color w:val="000000" w:themeColor="text1"/>
          <w:sz w:val="30"/>
          <w:szCs w:val="30"/>
        </w:rPr>
        <w:t>环境</w:t>
      </w:r>
    </w:p>
    <w:p w:rsidR="00550F52" w:rsidRDefault="002D3CC1">
      <w:pPr>
        <w:pStyle w:val="aff0"/>
        <w:numPr>
          <w:ilvl w:val="0"/>
          <w:numId w:val="5"/>
        </w:numPr>
        <w:spacing w:line="240" w:lineRule="auto"/>
        <w:ind w:firstLineChars="0" w:hanging="3"/>
        <w:jc w:val="both"/>
        <w:rPr>
          <w:rFonts w:cs="Times New Roman"/>
          <w:color w:val="000000" w:themeColor="text1"/>
          <w:sz w:val="30"/>
          <w:szCs w:val="30"/>
        </w:rPr>
      </w:pPr>
      <w:proofErr w:type="gramStart"/>
      <w:r>
        <w:rPr>
          <w:rFonts w:cs="Times New Roman" w:hint="eastAsia"/>
          <w:color w:val="000000" w:themeColor="text1"/>
          <w:sz w:val="30"/>
          <w:szCs w:val="30"/>
        </w:rPr>
        <w:lastRenderedPageBreak/>
        <w:t>深证通通信系统</w:t>
      </w:r>
      <w:proofErr w:type="gramEnd"/>
      <w:r>
        <w:rPr>
          <w:rFonts w:cs="Times New Roman" w:hint="eastAsia"/>
          <w:color w:val="000000" w:themeColor="text1"/>
          <w:sz w:val="30"/>
          <w:szCs w:val="30"/>
        </w:rPr>
        <w:t>和金融数据交换平台（</w:t>
      </w:r>
      <w:r>
        <w:rPr>
          <w:rFonts w:cs="Times New Roman" w:hint="eastAsia"/>
          <w:color w:val="000000" w:themeColor="text1"/>
          <w:sz w:val="30"/>
          <w:szCs w:val="30"/>
        </w:rPr>
        <w:t>FDEP</w:t>
      </w:r>
      <w:r>
        <w:rPr>
          <w:rFonts w:cs="Times New Roman" w:hint="eastAsia"/>
          <w:color w:val="000000" w:themeColor="text1"/>
          <w:sz w:val="30"/>
          <w:szCs w:val="30"/>
        </w:rPr>
        <w:t>）</w:t>
      </w:r>
      <w:r>
        <w:rPr>
          <w:rFonts w:cs="Times New Roman" w:hint="eastAsia"/>
          <w:color w:val="000000" w:themeColor="text1"/>
          <w:sz w:val="30"/>
          <w:szCs w:val="30"/>
        </w:rPr>
        <w:t>通关测试</w:t>
      </w:r>
      <w:r>
        <w:rPr>
          <w:rFonts w:cs="Times New Roman" w:hint="eastAsia"/>
          <w:color w:val="000000" w:themeColor="text1"/>
          <w:sz w:val="30"/>
          <w:szCs w:val="30"/>
        </w:rPr>
        <w:t>环境</w:t>
      </w:r>
    </w:p>
    <w:p w:rsidR="00550F52" w:rsidRDefault="002D3CC1">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证券公司、基金公司、信息商等相关测试环境</w:t>
      </w:r>
    </w:p>
    <w:p w:rsidR="00550F52" w:rsidRDefault="00550F52">
      <w:pPr>
        <w:pStyle w:val="aff0"/>
        <w:spacing w:line="240" w:lineRule="auto"/>
        <w:ind w:left="567" w:firstLineChars="0" w:firstLine="0"/>
        <w:jc w:val="both"/>
        <w:rPr>
          <w:rFonts w:cs="Times New Roman"/>
          <w:sz w:val="30"/>
          <w:szCs w:val="30"/>
        </w:rPr>
      </w:pPr>
    </w:p>
    <w:p w:rsidR="00550F52" w:rsidRDefault="002D3CC1">
      <w:pPr>
        <w:pStyle w:val="12"/>
        <w:spacing w:before="163" w:after="163"/>
        <w:ind w:firstLine="600"/>
      </w:pPr>
      <w:bookmarkStart w:id="48" w:name="_Toc681132184"/>
      <w:bookmarkStart w:id="49" w:name="_Toc1647921772"/>
      <w:bookmarkStart w:id="50" w:name="_Toc1368787997"/>
      <w:bookmarkStart w:id="51" w:name="_Toc1745146633"/>
      <w:bookmarkStart w:id="52" w:name="_Toc234255337"/>
      <w:bookmarkStart w:id="53" w:name="_Toc1243442809"/>
      <w:bookmarkStart w:id="54" w:name="_Toc415728376"/>
      <w:bookmarkStart w:id="55" w:name="_Toc929017086"/>
      <w:r>
        <w:rPr>
          <w:rFonts w:hint="eastAsia"/>
        </w:rPr>
        <w:t>四、</w:t>
      </w:r>
      <w:r>
        <w:rPr>
          <w:rFonts w:hint="eastAsia"/>
        </w:rPr>
        <w:t>通关测试</w:t>
      </w:r>
      <w:r>
        <w:t>时间安排</w:t>
      </w:r>
      <w:bookmarkEnd w:id="48"/>
      <w:bookmarkEnd w:id="49"/>
      <w:bookmarkEnd w:id="50"/>
      <w:bookmarkEnd w:id="51"/>
      <w:bookmarkEnd w:id="52"/>
      <w:bookmarkEnd w:id="53"/>
      <w:bookmarkEnd w:id="54"/>
      <w:bookmarkEnd w:id="55"/>
    </w:p>
    <w:p w:rsidR="00550F52" w:rsidRDefault="002D3CC1">
      <w:pPr>
        <w:spacing w:line="240" w:lineRule="auto"/>
        <w:ind w:firstLine="600"/>
        <w:jc w:val="both"/>
        <w:rPr>
          <w:rFonts w:cs="Times New Roman"/>
          <w:sz w:val="30"/>
          <w:szCs w:val="30"/>
        </w:rPr>
      </w:pPr>
      <w:r>
        <w:rPr>
          <w:rFonts w:cs="Times New Roman" w:hint="eastAsia"/>
          <w:sz w:val="30"/>
          <w:szCs w:val="30"/>
        </w:rPr>
        <w:t>通关测试</w:t>
      </w:r>
      <w:r>
        <w:rPr>
          <w:rFonts w:cs="Times New Roman" w:hint="eastAsia"/>
          <w:sz w:val="30"/>
          <w:szCs w:val="30"/>
        </w:rPr>
        <w:t>时间：</w:t>
      </w:r>
      <w:r>
        <w:rPr>
          <w:rFonts w:cs="Times New Roman" w:hint="eastAsia"/>
          <w:color w:val="000000" w:themeColor="text1"/>
          <w:sz w:val="30"/>
          <w:szCs w:val="30"/>
        </w:rPr>
        <w:t>202</w:t>
      </w:r>
      <w:r>
        <w:rPr>
          <w:rFonts w:cs="Times New Roman" w:hint="eastAsia"/>
          <w:color w:val="000000" w:themeColor="text1"/>
          <w:sz w:val="30"/>
          <w:szCs w:val="30"/>
        </w:rPr>
        <w:t>5</w:t>
      </w:r>
      <w:r>
        <w:rPr>
          <w:rFonts w:cs="Times New Roman" w:hint="eastAsia"/>
          <w:color w:val="000000" w:themeColor="text1"/>
          <w:sz w:val="30"/>
          <w:szCs w:val="30"/>
        </w:rPr>
        <w:t>年</w:t>
      </w:r>
      <w:r>
        <w:rPr>
          <w:rFonts w:cs="Times New Roman" w:hint="eastAsia"/>
          <w:color w:val="000000" w:themeColor="text1"/>
          <w:sz w:val="30"/>
          <w:szCs w:val="30"/>
        </w:rPr>
        <w:t>1</w:t>
      </w:r>
      <w:r>
        <w:rPr>
          <w:rFonts w:cs="Times New Roman" w:hint="eastAsia"/>
          <w:color w:val="000000" w:themeColor="text1"/>
          <w:sz w:val="30"/>
          <w:szCs w:val="30"/>
        </w:rPr>
        <w:t>月</w:t>
      </w:r>
      <w:r>
        <w:rPr>
          <w:rFonts w:cs="Times New Roman" w:hint="eastAsia"/>
          <w:color w:val="000000" w:themeColor="text1"/>
          <w:sz w:val="30"/>
          <w:szCs w:val="30"/>
        </w:rPr>
        <w:t>11</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hint="eastAsia"/>
          <w:sz w:val="30"/>
          <w:szCs w:val="30"/>
        </w:rPr>
        <w:t>模拟一个完整交易日。</w:t>
      </w:r>
    </w:p>
    <w:p w:rsidR="00550F52" w:rsidRDefault="002D3CC1">
      <w:pPr>
        <w:pStyle w:val="2"/>
        <w:numPr>
          <w:ilvl w:val="0"/>
          <w:numId w:val="6"/>
        </w:numPr>
        <w:ind w:firstLine="643"/>
      </w:pPr>
      <w:bookmarkStart w:id="56" w:name="_Toc395133876"/>
      <w:bookmarkStart w:id="57" w:name="_Toc1053925501"/>
      <w:bookmarkStart w:id="58" w:name="_Toc551434079"/>
      <w:bookmarkStart w:id="59" w:name="_Toc2115068261"/>
      <w:bookmarkStart w:id="60" w:name="_Toc887196762"/>
      <w:bookmarkStart w:id="61" w:name="_Toc1023840723"/>
      <w:bookmarkStart w:id="62" w:name="_Toc1190550058"/>
      <w:r>
        <w:rPr>
          <w:rFonts w:hint="eastAsia"/>
        </w:rPr>
        <w:t>北交所交易时间</w:t>
      </w:r>
      <w:bookmarkEnd w:id="56"/>
      <w:bookmarkEnd w:id="57"/>
      <w:bookmarkEnd w:id="58"/>
      <w:bookmarkEnd w:id="59"/>
      <w:bookmarkEnd w:id="60"/>
      <w:bookmarkEnd w:id="61"/>
      <w:bookmarkEnd w:id="62"/>
    </w:p>
    <w:tbl>
      <w:tblPr>
        <w:tblW w:w="8505" w:type="dxa"/>
        <w:jc w:val="center"/>
        <w:tblLayout w:type="fixed"/>
        <w:tblLook w:val="04A0" w:firstRow="1" w:lastRow="0" w:firstColumn="1" w:lastColumn="0" w:noHBand="0" w:noVBand="1"/>
      </w:tblPr>
      <w:tblGrid>
        <w:gridCol w:w="1174"/>
        <w:gridCol w:w="1929"/>
        <w:gridCol w:w="937"/>
        <w:gridCol w:w="937"/>
        <w:gridCol w:w="1176"/>
        <w:gridCol w:w="1176"/>
        <w:gridCol w:w="1176"/>
      </w:tblGrid>
      <w:tr w:rsidR="00550F52">
        <w:trPr>
          <w:trHeight w:val="345"/>
          <w:jc w:val="center"/>
        </w:trPr>
        <w:tc>
          <w:tcPr>
            <w:tcW w:w="1174" w:type="dxa"/>
            <w:vMerge w:val="restart"/>
            <w:tcBorders>
              <w:top w:val="single" w:sz="8" w:space="0" w:color="000000"/>
              <w:left w:val="single" w:sz="8" w:space="0" w:color="000000"/>
              <w:bottom w:val="single" w:sz="8" w:space="0" w:color="000000"/>
              <w:right w:val="single" w:sz="8" w:space="0" w:color="000000"/>
            </w:tcBorders>
            <w:shd w:val="clear" w:color="auto" w:fill="D0CECE"/>
            <w:vAlign w:val="center"/>
          </w:tcPr>
          <w:p w:rsidR="00550F52" w:rsidRDefault="002D3CC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交易时段</w:t>
            </w:r>
          </w:p>
        </w:tc>
        <w:tc>
          <w:tcPr>
            <w:tcW w:w="1929" w:type="dxa"/>
            <w:vMerge w:val="restart"/>
            <w:tcBorders>
              <w:top w:val="single" w:sz="8" w:space="0" w:color="000000"/>
              <w:left w:val="nil"/>
              <w:bottom w:val="single" w:sz="8" w:space="0" w:color="000000"/>
              <w:right w:val="single" w:sz="8" w:space="0" w:color="000000"/>
            </w:tcBorders>
            <w:shd w:val="clear" w:color="auto" w:fill="D0CECE"/>
            <w:vAlign w:val="center"/>
          </w:tcPr>
          <w:p w:rsidR="00550F52" w:rsidRDefault="002D3CC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北交所连续竞价（</w:t>
            </w:r>
            <w:r>
              <w:rPr>
                <w:rStyle w:val="font41"/>
                <w:color w:val="auto"/>
                <w:lang w:bidi="ar"/>
              </w:rPr>
              <w:t>含融资融券、北交所做市交易）</w:t>
            </w:r>
          </w:p>
        </w:tc>
        <w:tc>
          <w:tcPr>
            <w:tcW w:w="1874" w:type="dxa"/>
            <w:gridSpan w:val="2"/>
            <w:tcBorders>
              <w:top w:val="single" w:sz="8" w:space="0" w:color="000000"/>
              <w:left w:val="nil"/>
              <w:bottom w:val="single" w:sz="8" w:space="0" w:color="000000"/>
              <w:right w:val="single" w:sz="8" w:space="0" w:color="000000"/>
            </w:tcBorders>
            <w:shd w:val="clear" w:color="auto" w:fill="D0CECE"/>
            <w:vAlign w:val="center"/>
          </w:tcPr>
          <w:p w:rsidR="00550F52" w:rsidRDefault="002D3CC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公开发行</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550F52" w:rsidRDefault="002D3CC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要约</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550F52" w:rsidRDefault="002D3CC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优先股</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550F52" w:rsidRDefault="002D3CC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定向可转债</w:t>
            </w:r>
          </w:p>
        </w:tc>
      </w:tr>
      <w:tr w:rsidR="00550F52">
        <w:trPr>
          <w:trHeight w:val="1200"/>
          <w:jc w:val="center"/>
        </w:trPr>
        <w:tc>
          <w:tcPr>
            <w:tcW w:w="1174" w:type="dxa"/>
            <w:vMerge/>
            <w:tcBorders>
              <w:top w:val="single" w:sz="8" w:space="0" w:color="000000"/>
              <w:left w:val="single" w:sz="8" w:space="0" w:color="000000"/>
              <w:bottom w:val="single" w:sz="8" w:space="0" w:color="000000"/>
              <w:right w:val="single" w:sz="8" w:space="0" w:color="000000"/>
            </w:tcBorders>
            <w:shd w:val="clear" w:color="auto" w:fill="D0CECE"/>
            <w:vAlign w:val="center"/>
          </w:tcPr>
          <w:p w:rsidR="00550F52" w:rsidRDefault="00550F52">
            <w:pPr>
              <w:ind w:firstLine="482"/>
              <w:jc w:val="center"/>
              <w:rPr>
                <w:rFonts w:ascii="楷体" w:eastAsia="楷体" w:hAnsi="楷体" w:cs="楷体"/>
                <w:b/>
                <w:szCs w:val="24"/>
              </w:rPr>
            </w:pPr>
          </w:p>
        </w:tc>
        <w:tc>
          <w:tcPr>
            <w:tcW w:w="1929" w:type="dxa"/>
            <w:vMerge/>
            <w:tcBorders>
              <w:top w:val="single" w:sz="8" w:space="0" w:color="000000"/>
              <w:left w:val="nil"/>
              <w:bottom w:val="single" w:sz="8" w:space="0" w:color="000000"/>
              <w:right w:val="single" w:sz="8" w:space="0" w:color="000000"/>
            </w:tcBorders>
            <w:shd w:val="clear" w:color="auto" w:fill="D0CECE"/>
            <w:vAlign w:val="center"/>
          </w:tcPr>
          <w:p w:rsidR="00550F52" w:rsidRDefault="00550F52">
            <w:pPr>
              <w:ind w:firstLine="482"/>
              <w:jc w:val="center"/>
              <w:rPr>
                <w:rFonts w:ascii="楷体" w:eastAsia="楷体" w:hAnsi="楷体" w:cs="楷体"/>
                <w:b/>
                <w:szCs w:val="24"/>
              </w:rPr>
            </w:pPr>
          </w:p>
        </w:tc>
        <w:tc>
          <w:tcPr>
            <w:tcW w:w="937" w:type="dxa"/>
            <w:tcBorders>
              <w:top w:val="nil"/>
              <w:left w:val="nil"/>
              <w:bottom w:val="single" w:sz="8" w:space="0" w:color="000000"/>
              <w:right w:val="single" w:sz="8" w:space="0" w:color="000000"/>
            </w:tcBorders>
            <w:shd w:val="clear" w:color="auto" w:fill="D0CECE"/>
            <w:vAlign w:val="center"/>
          </w:tcPr>
          <w:p w:rsidR="00550F52" w:rsidRDefault="002D3CC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询价</w:t>
            </w:r>
          </w:p>
        </w:tc>
        <w:tc>
          <w:tcPr>
            <w:tcW w:w="937" w:type="dxa"/>
            <w:tcBorders>
              <w:top w:val="nil"/>
              <w:left w:val="nil"/>
              <w:bottom w:val="single" w:sz="8" w:space="0" w:color="000000"/>
              <w:right w:val="single" w:sz="8" w:space="0" w:color="000000"/>
            </w:tcBorders>
            <w:shd w:val="clear" w:color="auto" w:fill="D0CECE"/>
            <w:vAlign w:val="center"/>
          </w:tcPr>
          <w:p w:rsidR="00550F52" w:rsidRDefault="002D3CC1">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申购</w:t>
            </w: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550F52" w:rsidRDefault="00550F52">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550F52" w:rsidRDefault="00550F52">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550F52" w:rsidRDefault="00550F52">
            <w:pPr>
              <w:ind w:firstLine="482"/>
              <w:jc w:val="center"/>
              <w:rPr>
                <w:rFonts w:ascii="楷体" w:eastAsia="楷体" w:hAnsi="楷体" w:cs="楷体"/>
                <w:b/>
                <w:szCs w:val="24"/>
              </w:rPr>
            </w:pPr>
          </w:p>
        </w:tc>
      </w:tr>
      <w:tr w:rsidR="00550F52">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8:30</w:t>
            </w:r>
          </w:p>
        </w:tc>
        <w:tc>
          <w:tcPr>
            <w:tcW w:w="7331" w:type="dxa"/>
            <w:gridSpan w:val="6"/>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下发初始行情</w:t>
            </w:r>
          </w:p>
        </w:tc>
      </w:tr>
      <w:tr w:rsidR="00550F52">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9:15</w:t>
            </w:r>
          </w:p>
        </w:tc>
        <w:tc>
          <w:tcPr>
            <w:tcW w:w="1929" w:type="dxa"/>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550F52">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9:25</w:t>
            </w:r>
          </w:p>
        </w:tc>
        <w:tc>
          <w:tcPr>
            <w:tcW w:w="1929" w:type="dxa"/>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r>
      <w:tr w:rsidR="00550F52">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9:30</w:t>
            </w:r>
          </w:p>
        </w:tc>
        <w:tc>
          <w:tcPr>
            <w:tcW w:w="1929" w:type="dxa"/>
            <w:vMerge w:val="restart"/>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val="restart"/>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成交确认申报</w:t>
            </w:r>
            <w:r>
              <w:rPr>
                <w:rStyle w:val="font01"/>
                <w:color w:val="auto"/>
                <w:lang w:bidi="ar"/>
              </w:rPr>
              <w:t>、定价申报、互报成交确认申报</w:t>
            </w:r>
          </w:p>
        </w:tc>
        <w:tc>
          <w:tcPr>
            <w:tcW w:w="1176" w:type="dxa"/>
            <w:vMerge w:val="restart"/>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550F52">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10:30</w:t>
            </w:r>
          </w:p>
        </w:tc>
        <w:tc>
          <w:tcPr>
            <w:tcW w:w="1929" w:type="dxa"/>
            <w:vMerge/>
            <w:tcBorders>
              <w:top w:val="nil"/>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r>
      <w:tr w:rsidR="00550F52">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11:30</w:t>
            </w:r>
          </w:p>
        </w:tc>
        <w:tc>
          <w:tcPr>
            <w:tcW w:w="1929" w:type="dxa"/>
            <w:vMerge/>
            <w:tcBorders>
              <w:top w:val="nil"/>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r>
      <w:tr w:rsidR="00550F52">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11:30</w:t>
            </w:r>
          </w:p>
        </w:tc>
        <w:tc>
          <w:tcPr>
            <w:tcW w:w="7331" w:type="dxa"/>
            <w:gridSpan w:val="6"/>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中午休市</w:t>
            </w:r>
          </w:p>
        </w:tc>
      </w:tr>
      <w:tr w:rsidR="00550F52">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13:00</w:t>
            </w:r>
          </w:p>
        </w:tc>
        <w:tc>
          <w:tcPr>
            <w:tcW w:w="7331" w:type="dxa"/>
            <w:gridSpan w:val="6"/>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下午开市</w:t>
            </w:r>
          </w:p>
        </w:tc>
      </w:tr>
      <w:tr w:rsidR="00550F52">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13:00</w:t>
            </w:r>
          </w:p>
        </w:tc>
        <w:tc>
          <w:tcPr>
            <w:tcW w:w="1929" w:type="dxa"/>
            <w:vMerge w:val="restart"/>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550F52">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14:00</w:t>
            </w:r>
          </w:p>
        </w:tc>
        <w:tc>
          <w:tcPr>
            <w:tcW w:w="1929" w:type="dxa"/>
            <w:vMerge/>
            <w:tcBorders>
              <w:top w:val="nil"/>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r>
      <w:tr w:rsidR="00550F52">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14:57</w:t>
            </w:r>
          </w:p>
        </w:tc>
        <w:tc>
          <w:tcPr>
            <w:tcW w:w="1929" w:type="dxa"/>
            <w:vMerge/>
            <w:tcBorders>
              <w:top w:val="nil"/>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r>
      <w:tr w:rsidR="00550F52">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15:00</w:t>
            </w:r>
          </w:p>
        </w:tc>
        <w:tc>
          <w:tcPr>
            <w:tcW w:w="1929" w:type="dxa"/>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550F52" w:rsidRDefault="00550F52">
            <w:pPr>
              <w:ind w:firstLine="480"/>
              <w:jc w:val="center"/>
              <w:rPr>
                <w:rFonts w:ascii="仿宋" w:hAnsi="仿宋" w:cs="仿宋"/>
                <w:szCs w:val="24"/>
              </w:rPr>
            </w:pPr>
          </w:p>
        </w:tc>
      </w:tr>
      <w:tr w:rsidR="00550F52">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lastRenderedPageBreak/>
              <w:t>15:00-15:30</w:t>
            </w:r>
          </w:p>
        </w:tc>
        <w:tc>
          <w:tcPr>
            <w:tcW w:w="1929" w:type="dxa"/>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550F52">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550F52" w:rsidRDefault="002D3CC1">
            <w:pPr>
              <w:ind w:firstLineChars="0" w:firstLine="0"/>
              <w:jc w:val="both"/>
              <w:textAlignment w:val="center"/>
              <w:rPr>
                <w:rFonts w:eastAsia="宋体" w:cs="Times New Roman"/>
                <w:szCs w:val="24"/>
              </w:rPr>
            </w:pPr>
            <w:r>
              <w:rPr>
                <w:rFonts w:eastAsia="宋体" w:cs="Times New Roman"/>
                <w:kern w:val="0"/>
                <w:szCs w:val="24"/>
                <w:lang w:bidi="ar"/>
              </w:rPr>
              <w:t>15:30</w:t>
            </w:r>
          </w:p>
        </w:tc>
        <w:tc>
          <w:tcPr>
            <w:tcW w:w="7331" w:type="dxa"/>
            <w:gridSpan w:val="6"/>
            <w:tcBorders>
              <w:top w:val="nil"/>
              <w:left w:val="nil"/>
              <w:bottom w:val="single" w:sz="8" w:space="0" w:color="000000"/>
              <w:right w:val="single" w:sz="8" w:space="0" w:color="000000"/>
            </w:tcBorders>
            <w:shd w:val="clear" w:color="auto" w:fill="auto"/>
            <w:vAlign w:val="center"/>
          </w:tcPr>
          <w:p w:rsidR="00550F52" w:rsidRDefault="002D3CC1">
            <w:pPr>
              <w:ind w:firstLineChars="0" w:firstLine="0"/>
              <w:jc w:val="center"/>
              <w:textAlignment w:val="center"/>
              <w:rPr>
                <w:rFonts w:ascii="仿宋" w:hAnsi="仿宋" w:cs="仿宋"/>
                <w:szCs w:val="24"/>
              </w:rPr>
            </w:pPr>
            <w:r>
              <w:rPr>
                <w:rFonts w:ascii="仿宋" w:hAnsi="仿宋" w:cs="仿宋"/>
                <w:kern w:val="0"/>
                <w:szCs w:val="24"/>
                <w:lang w:bidi="ar"/>
              </w:rPr>
              <w:t>闭市</w:t>
            </w:r>
          </w:p>
        </w:tc>
      </w:tr>
    </w:tbl>
    <w:p w:rsidR="00550F52" w:rsidRDefault="00550F52">
      <w:pPr>
        <w:numPr>
          <w:ilvl w:val="255"/>
          <w:numId w:val="0"/>
        </w:numPr>
      </w:pPr>
    </w:p>
    <w:p w:rsidR="00550F52" w:rsidRDefault="002D3CC1">
      <w:pPr>
        <w:pStyle w:val="2"/>
        <w:ind w:firstLine="643"/>
        <w:rPr>
          <w:rFonts w:cs="Times New Roman"/>
        </w:rPr>
      </w:pPr>
      <w:bookmarkStart w:id="63" w:name="_Toc1966697126"/>
      <w:bookmarkStart w:id="64" w:name="_Toc684266063"/>
      <w:bookmarkStart w:id="65" w:name="_Toc1151533165"/>
      <w:bookmarkStart w:id="66" w:name="_Toc367275272"/>
      <w:bookmarkStart w:id="67" w:name="_Toc592615431"/>
      <w:bookmarkStart w:id="68" w:name="_Toc2095758602"/>
      <w:bookmarkStart w:id="69" w:name="_Toc1191733679"/>
      <w:bookmarkStart w:id="70" w:name="_Toc376597522"/>
      <w:r>
        <w:rPr>
          <w:rFonts w:hint="eastAsia"/>
        </w:rPr>
        <w:t>（二）新三板交易时间</w:t>
      </w:r>
      <w:bookmarkEnd w:id="63"/>
      <w:bookmarkEnd w:id="64"/>
      <w:bookmarkEnd w:id="65"/>
      <w:bookmarkEnd w:id="66"/>
      <w:bookmarkEnd w:id="67"/>
      <w:bookmarkEnd w:id="68"/>
      <w:bookmarkEnd w:id="69"/>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295"/>
        <w:gridCol w:w="840"/>
        <w:gridCol w:w="2338"/>
        <w:gridCol w:w="2682"/>
      </w:tblGrid>
      <w:tr w:rsidR="00550F52">
        <w:trPr>
          <w:cantSplit/>
          <w:trHeight w:val="400"/>
          <w:jc w:val="center"/>
        </w:trPr>
        <w:tc>
          <w:tcPr>
            <w:tcW w:w="1378" w:type="dxa"/>
            <w:vMerge w:val="restart"/>
            <w:shd w:val="clear" w:color="auto" w:fill="D0CECE" w:themeFill="background2" w:themeFillShade="E6"/>
            <w:vAlign w:val="center"/>
          </w:tcPr>
          <w:p w:rsidR="00550F52" w:rsidRDefault="002D3CC1">
            <w:pPr>
              <w:ind w:firstLineChars="0" w:firstLine="0"/>
              <w:jc w:val="center"/>
              <w:rPr>
                <w:rFonts w:ascii="楷体" w:eastAsia="楷体" w:hAnsi="楷体"/>
                <w:b/>
                <w:szCs w:val="24"/>
              </w:rPr>
            </w:pPr>
            <w:bookmarkStart w:id="71" w:name="_Toc1455581406"/>
            <w:r>
              <w:rPr>
                <w:rFonts w:ascii="楷体" w:eastAsia="楷体" w:hAnsi="楷体" w:hint="eastAsia"/>
                <w:b/>
                <w:szCs w:val="24"/>
              </w:rPr>
              <w:t>交易时段</w:t>
            </w:r>
          </w:p>
        </w:tc>
        <w:tc>
          <w:tcPr>
            <w:tcW w:w="2295" w:type="dxa"/>
            <w:vMerge w:val="restart"/>
            <w:shd w:val="clear" w:color="auto" w:fill="D0CECE" w:themeFill="background2" w:themeFillShade="E6"/>
            <w:vAlign w:val="center"/>
          </w:tcPr>
          <w:p w:rsidR="00550F52" w:rsidRDefault="002D3CC1">
            <w:pPr>
              <w:ind w:firstLineChars="0" w:firstLine="0"/>
              <w:jc w:val="center"/>
              <w:rPr>
                <w:rFonts w:ascii="楷体" w:eastAsia="楷体" w:hAnsi="楷体"/>
                <w:b/>
                <w:szCs w:val="24"/>
                <w:lang w:val="en"/>
              </w:rPr>
            </w:pPr>
            <w:r>
              <w:rPr>
                <w:rFonts w:ascii="楷体" w:eastAsia="楷体" w:hAnsi="楷体" w:hint="eastAsia"/>
                <w:b/>
                <w:szCs w:val="24"/>
                <w:lang w:val="en"/>
              </w:rPr>
              <w:t>新三板股票</w:t>
            </w:r>
          </w:p>
        </w:tc>
        <w:tc>
          <w:tcPr>
            <w:tcW w:w="840" w:type="dxa"/>
            <w:vMerge w:val="restart"/>
            <w:shd w:val="clear" w:color="auto" w:fill="D0CECE" w:themeFill="background2" w:themeFillShade="E6"/>
            <w:vAlign w:val="center"/>
          </w:tcPr>
          <w:p w:rsidR="00550F52" w:rsidRDefault="002D3CC1">
            <w:pPr>
              <w:tabs>
                <w:tab w:val="left" w:pos="720"/>
              </w:tabs>
              <w:ind w:firstLineChars="0" w:firstLine="0"/>
              <w:jc w:val="center"/>
              <w:rPr>
                <w:rFonts w:ascii="楷体" w:eastAsia="楷体" w:hAnsi="楷体"/>
                <w:b/>
                <w:szCs w:val="24"/>
              </w:rPr>
            </w:pPr>
            <w:r>
              <w:rPr>
                <w:rFonts w:ascii="楷体" w:eastAsia="楷体" w:hAnsi="楷体" w:hint="eastAsia"/>
                <w:b/>
                <w:szCs w:val="24"/>
              </w:rPr>
              <w:t>要约</w:t>
            </w:r>
          </w:p>
        </w:tc>
        <w:tc>
          <w:tcPr>
            <w:tcW w:w="2338" w:type="dxa"/>
            <w:vMerge w:val="restart"/>
            <w:shd w:val="clear" w:color="auto" w:fill="D0CECE" w:themeFill="background2" w:themeFillShade="E6"/>
            <w:vAlign w:val="center"/>
          </w:tcPr>
          <w:p w:rsidR="00550F52" w:rsidRDefault="002D3CC1">
            <w:pPr>
              <w:tabs>
                <w:tab w:val="left" w:pos="720"/>
              </w:tabs>
              <w:ind w:firstLineChars="0" w:firstLine="0"/>
              <w:jc w:val="center"/>
              <w:rPr>
                <w:rFonts w:ascii="楷体" w:eastAsia="楷体" w:hAnsi="楷体"/>
                <w:b/>
                <w:szCs w:val="24"/>
              </w:rPr>
            </w:pPr>
            <w:r>
              <w:rPr>
                <w:rFonts w:ascii="楷体" w:eastAsia="楷体" w:hAnsi="楷体" w:hint="eastAsia"/>
                <w:b/>
                <w:szCs w:val="24"/>
              </w:rPr>
              <w:t>优先股</w:t>
            </w:r>
          </w:p>
        </w:tc>
        <w:tc>
          <w:tcPr>
            <w:tcW w:w="2682" w:type="dxa"/>
            <w:vMerge w:val="restart"/>
            <w:shd w:val="clear" w:color="auto" w:fill="D0CECE" w:themeFill="background2" w:themeFillShade="E6"/>
            <w:vAlign w:val="center"/>
          </w:tcPr>
          <w:p w:rsidR="00550F52" w:rsidRDefault="002D3CC1">
            <w:pPr>
              <w:tabs>
                <w:tab w:val="left" w:pos="720"/>
              </w:tabs>
              <w:ind w:firstLineChars="0" w:firstLine="0"/>
              <w:jc w:val="center"/>
              <w:rPr>
                <w:rFonts w:ascii="楷体" w:eastAsia="楷体" w:hAnsi="楷体"/>
                <w:b/>
                <w:szCs w:val="24"/>
              </w:rPr>
            </w:pPr>
            <w:r>
              <w:rPr>
                <w:rFonts w:ascii="楷体" w:eastAsia="楷体" w:hAnsi="楷体" w:hint="eastAsia"/>
                <w:b/>
                <w:szCs w:val="24"/>
              </w:rPr>
              <w:t>定向可转债</w:t>
            </w:r>
          </w:p>
        </w:tc>
      </w:tr>
      <w:tr w:rsidR="00550F52">
        <w:trPr>
          <w:cantSplit/>
          <w:trHeight w:val="400"/>
          <w:jc w:val="center"/>
        </w:trPr>
        <w:tc>
          <w:tcPr>
            <w:tcW w:w="1378" w:type="dxa"/>
            <w:vMerge/>
            <w:shd w:val="clear" w:color="auto" w:fill="D0CECE" w:themeFill="background2" w:themeFillShade="E6"/>
            <w:vAlign w:val="center"/>
          </w:tcPr>
          <w:p w:rsidR="00550F52" w:rsidRDefault="00550F52">
            <w:pPr>
              <w:ind w:firstLineChars="0" w:firstLine="0"/>
              <w:rPr>
                <w:rFonts w:ascii="仿宋_GB2312" w:eastAsia="仿宋_GB2312" w:hAnsi="仿宋"/>
                <w:sz w:val="28"/>
                <w:szCs w:val="28"/>
              </w:rPr>
            </w:pPr>
          </w:p>
        </w:tc>
        <w:tc>
          <w:tcPr>
            <w:tcW w:w="2295" w:type="dxa"/>
            <w:vMerge/>
            <w:shd w:val="clear" w:color="auto" w:fill="D0CECE" w:themeFill="background2" w:themeFillShade="E6"/>
          </w:tcPr>
          <w:p w:rsidR="00550F52" w:rsidRDefault="00550F52">
            <w:pPr>
              <w:tabs>
                <w:tab w:val="left" w:pos="720"/>
              </w:tabs>
              <w:ind w:firstLineChars="0" w:firstLine="0"/>
              <w:jc w:val="both"/>
              <w:rPr>
                <w:rFonts w:ascii="仿宋_GB2312" w:eastAsia="仿宋_GB2312" w:hAnsi="仿宋"/>
                <w:sz w:val="28"/>
                <w:szCs w:val="28"/>
              </w:rPr>
            </w:pPr>
          </w:p>
        </w:tc>
        <w:tc>
          <w:tcPr>
            <w:tcW w:w="840" w:type="dxa"/>
            <w:vMerge/>
            <w:shd w:val="clear" w:color="auto" w:fill="D0CECE" w:themeFill="background2" w:themeFillShade="E6"/>
            <w:vAlign w:val="center"/>
          </w:tcPr>
          <w:p w:rsidR="00550F52" w:rsidRDefault="00550F52">
            <w:pPr>
              <w:tabs>
                <w:tab w:val="left" w:pos="720"/>
              </w:tabs>
              <w:ind w:firstLineChars="0" w:firstLine="0"/>
              <w:jc w:val="center"/>
              <w:rPr>
                <w:rFonts w:ascii="楷体" w:eastAsia="楷体" w:hAnsi="楷体"/>
                <w:b/>
                <w:szCs w:val="24"/>
              </w:rPr>
            </w:pPr>
          </w:p>
        </w:tc>
        <w:tc>
          <w:tcPr>
            <w:tcW w:w="2338" w:type="dxa"/>
            <w:vMerge/>
            <w:shd w:val="clear" w:color="auto" w:fill="D0CECE" w:themeFill="background2" w:themeFillShade="E6"/>
            <w:vAlign w:val="center"/>
          </w:tcPr>
          <w:p w:rsidR="00550F52" w:rsidRDefault="00550F52">
            <w:pPr>
              <w:tabs>
                <w:tab w:val="left" w:pos="720"/>
              </w:tabs>
              <w:ind w:firstLineChars="0" w:firstLine="0"/>
              <w:jc w:val="center"/>
              <w:rPr>
                <w:rFonts w:ascii="楷体" w:eastAsia="楷体" w:hAnsi="楷体"/>
                <w:b/>
                <w:szCs w:val="24"/>
              </w:rPr>
            </w:pPr>
          </w:p>
        </w:tc>
        <w:tc>
          <w:tcPr>
            <w:tcW w:w="2682" w:type="dxa"/>
            <w:vMerge/>
            <w:shd w:val="clear" w:color="auto" w:fill="D0CECE" w:themeFill="background2" w:themeFillShade="E6"/>
            <w:vAlign w:val="center"/>
          </w:tcPr>
          <w:p w:rsidR="00550F52" w:rsidRDefault="00550F52">
            <w:pPr>
              <w:tabs>
                <w:tab w:val="left" w:pos="720"/>
              </w:tabs>
              <w:ind w:firstLineChars="0" w:firstLine="0"/>
              <w:jc w:val="center"/>
              <w:rPr>
                <w:rFonts w:ascii="楷体" w:eastAsia="楷体" w:hAnsi="楷体"/>
                <w:b/>
                <w:szCs w:val="24"/>
              </w:rPr>
            </w:pPr>
          </w:p>
        </w:tc>
      </w:tr>
      <w:tr w:rsidR="00550F52">
        <w:trPr>
          <w:cantSplit/>
          <w:trHeight w:val="453"/>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08:30</w:t>
            </w:r>
          </w:p>
        </w:tc>
        <w:tc>
          <w:tcPr>
            <w:tcW w:w="8155" w:type="dxa"/>
            <w:gridSpan w:val="4"/>
            <w:vAlign w:val="center"/>
          </w:tcPr>
          <w:p w:rsidR="00550F52" w:rsidRDefault="002D3CC1">
            <w:pPr>
              <w:ind w:firstLineChars="0" w:firstLine="0"/>
              <w:jc w:val="center"/>
              <w:rPr>
                <w:rFonts w:ascii="仿宋" w:hAnsi="仿宋"/>
                <w:szCs w:val="24"/>
              </w:rPr>
            </w:pPr>
            <w:r>
              <w:rPr>
                <w:rFonts w:ascii="仿宋" w:hAnsi="仿宋" w:hint="eastAsia"/>
                <w:szCs w:val="24"/>
              </w:rPr>
              <w:t>下发初始行情</w:t>
            </w:r>
          </w:p>
        </w:tc>
      </w:tr>
      <w:tr w:rsidR="00550F52">
        <w:trPr>
          <w:cantSplit/>
          <w:trHeight w:val="90"/>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09:15</w:t>
            </w:r>
          </w:p>
        </w:tc>
        <w:tc>
          <w:tcPr>
            <w:tcW w:w="2295" w:type="dxa"/>
            <w:vMerge w:val="restart"/>
            <w:vAlign w:val="center"/>
          </w:tcPr>
          <w:p w:rsidR="00550F52" w:rsidRDefault="002D3CC1">
            <w:pPr>
              <w:ind w:firstLine="480"/>
              <w:rPr>
                <w:rFonts w:ascii="仿宋" w:hAnsi="仿宋"/>
                <w:szCs w:val="24"/>
              </w:rPr>
            </w:pPr>
            <w:r>
              <w:rPr>
                <w:rFonts w:ascii="仿宋" w:hAnsi="仿宋" w:hint="eastAsia"/>
                <w:szCs w:val="24"/>
              </w:rPr>
              <w:t>申报收单</w:t>
            </w:r>
          </w:p>
        </w:tc>
        <w:tc>
          <w:tcPr>
            <w:tcW w:w="840" w:type="dxa"/>
            <w:vMerge w:val="restart"/>
          </w:tcPr>
          <w:p w:rsidR="00550F52" w:rsidRDefault="002D3CC1">
            <w:pPr>
              <w:ind w:firstLineChars="0" w:firstLine="0"/>
              <w:jc w:val="center"/>
              <w:rPr>
                <w:rFonts w:cs="Times New Roman"/>
                <w:szCs w:val="24"/>
              </w:rPr>
            </w:pPr>
            <w:r>
              <w:rPr>
                <w:rFonts w:cs="Times New Roman" w:hint="eastAsia"/>
                <w:szCs w:val="24"/>
              </w:rPr>
              <w:t>要约申报</w:t>
            </w:r>
          </w:p>
        </w:tc>
        <w:tc>
          <w:tcPr>
            <w:tcW w:w="2338" w:type="dxa"/>
            <w:vMerge w:val="restart"/>
            <w:vAlign w:val="center"/>
          </w:tcPr>
          <w:p w:rsidR="00550F52" w:rsidRDefault="002D3CC1">
            <w:pPr>
              <w:ind w:firstLineChars="0" w:firstLine="0"/>
              <w:jc w:val="center"/>
              <w:rPr>
                <w:rFonts w:cs="Times New Roman"/>
                <w:szCs w:val="24"/>
              </w:rPr>
            </w:pPr>
            <w:r>
              <w:rPr>
                <w:rFonts w:ascii="仿宋" w:hAnsi="仿宋" w:hint="eastAsia"/>
                <w:szCs w:val="24"/>
              </w:rPr>
              <w:t>申报收单</w:t>
            </w:r>
          </w:p>
        </w:tc>
        <w:tc>
          <w:tcPr>
            <w:tcW w:w="2682" w:type="dxa"/>
            <w:vMerge w:val="restart"/>
            <w:vAlign w:val="center"/>
          </w:tcPr>
          <w:p w:rsidR="00550F52" w:rsidRDefault="002D3CC1">
            <w:pPr>
              <w:ind w:firstLineChars="0" w:firstLine="0"/>
              <w:jc w:val="center"/>
              <w:rPr>
                <w:rFonts w:cs="Times New Roman"/>
                <w:szCs w:val="24"/>
              </w:rPr>
            </w:pPr>
            <w:r>
              <w:rPr>
                <w:rFonts w:ascii="仿宋" w:hAnsi="仿宋" w:hint="eastAsia"/>
                <w:szCs w:val="24"/>
              </w:rPr>
              <w:t>——</w:t>
            </w:r>
          </w:p>
        </w:tc>
      </w:tr>
      <w:tr w:rsidR="00550F52">
        <w:trPr>
          <w:cantSplit/>
          <w:trHeight w:val="90"/>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09:25</w:t>
            </w:r>
          </w:p>
        </w:tc>
        <w:tc>
          <w:tcPr>
            <w:tcW w:w="2295" w:type="dxa"/>
            <w:vMerge/>
            <w:vAlign w:val="center"/>
          </w:tcPr>
          <w:p w:rsidR="00550F52" w:rsidRDefault="00550F52">
            <w:pPr>
              <w:ind w:firstLine="480"/>
              <w:rPr>
                <w:rFonts w:ascii="仿宋" w:hAnsi="仿宋"/>
                <w:szCs w:val="24"/>
              </w:rPr>
            </w:pPr>
          </w:p>
        </w:tc>
        <w:tc>
          <w:tcPr>
            <w:tcW w:w="840" w:type="dxa"/>
            <w:vMerge/>
          </w:tcPr>
          <w:p w:rsidR="00550F52" w:rsidRDefault="00550F52">
            <w:pPr>
              <w:ind w:firstLineChars="0" w:firstLine="0"/>
              <w:rPr>
                <w:rFonts w:ascii="仿宋" w:hAnsi="仿宋"/>
                <w:szCs w:val="24"/>
              </w:rPr>
            </w:pPr>
          </w:p>
        </w:tc>
        <w:tc>
          <w:tcPr>
            <w:tcW w:w="2338" w:type="dxa"/>
            <w:vMerge/>
            <w:vAlign w:val="center"/>
          </w:tcPr>
          <w:p w:rsidR="00550F52" w:rsidRDefault="00550F52">
            <w:pPr>
              <w:ind w:firstLineChars="0" w:firstLine="0"/>
              <w:jc w:val="center"/>
              <w:rPr>
                <w:rFonts w:cs="Times New Roman"/>
                <w:szCs w:val="24"/>
              </w:rPr>
            </w:pPr>
          </w:p>
        </w:tc>
        <w:tc>
          <w:tcPr>
            <w:tcW w:w="2682" w:type="dxa"/>
            <w:vMerge/>
            <w:vAlign w:val="center"/>
          </w:tcPr>
          <w:p w:rsidR="00550F52" w:rsidRDefault="00550F52">
            <w:pPr>
              <w:ind w:firstLineChars="0" w:firstLine="0"/>
              <w:jc w:val="center"/>
              <w:rPr>
                <w:rFonts w:cs="Times New Roman"/>
                <w:szCs w:val="24"/>
              </w:rPr>
            </w:pPr>
          </w:p>
        </w:tc>
      </w:tr>
      <w:tr w:rsidR="00550F52">
        <w:trPr>
          <w:cantSplit/>
          <w:trHeight w:val="90"/>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09:30</w:t>
            </w:r>
          </w:p>
        </w:tc>
        <w:tc>
          <w:tcPr>
            <w:tcW w:w="2295" w:type="dxa"/>
            <w:vMerge w:val="restart"/>
            <w:vAlign w:val="center"/>
          </w:tcPr>
          <w:p w:rsidR="00550F52" w:rsidRDefault="002D3CC1">
            <w:pPr>
              <w:ind w:firstLineChars="0" w:firstLine="0"/>
              <w:rPr>
                <w:rFonts w:ascii="仿宋" w:hAnsi="仿宋"/>
                <w:szCs w:val="24"/>
              </w:rPr>
            </w:pPr>
            <w:r>
              <w:rPr>
                <w:rFonts w:cs="Times New Roman" w:hint="eastAsia"/>
                <w:szCs w:val="24"/>
              </w:rPr>
              <w:t>做市交易</w:t>
            </w:r>
            <w:r>
              <w:rPr>
                <w:rFonts w:cs="Times New Roman" w:hint="eastAsia"/>
                <w:szCs w:val="24"/>
              </w:rPr>
              <w:t>/</w:t>
            </w:r>
            <w:r>
              <w:rPr>
                <w:rFonts w:cs="Times New Roman"/>
                <w:szCs w:val="24"/>
              </w:rPr>
              <w:t>集合竞价</w:t>
            </w:r>
          </w:p>
        </w:tc>
        <w:tc>
          <w:tcPr>
            <w:tcW w:w="840" w:type="dxa"/>
            <w:vMerge/>
          </w:tcPr>
          <w:p w:rsidR="00550F52" w:rsidRDefault="00550F52">
            <w:pPr>
              <w:ind w:firstLineChars="0" w:firstLine="0"/>
              <w:jc w:val="center"/>
              <w:rPr>
                <w:rFonts w:cs="Times New Roman"/>
                <w:szCs w:val="24"/>
              </w:rPr>
            </w:pPr>
          </w:p>
        </w:tc>
        <w:tc>
          <w:tcPr>
            <w:tcW w:w="2338" w:type="dxa"/>
            <w:vMerge w:val="restart"/>
            <w:vAlign w:val="center"/>
          </w:tcPr>
          <w:p w:rsidR="00550F52" w:rsidRDefault="002D3CC1">
            <w:pPr>
              <w:ind w:firstLineChars="0" w:firstLine="0"/>
              <w:jc w:val="center"/>
              <w:rPr>
                <w:rFonts w:ascii="仿宋" w:hAnsi="仿宋"/>
                <w:szCs w:val="24"/>
              </w:rPr>
            </w:pPr>
            <w:r>
              <w:rPr>
                <w:rFonts w:cs="Times New Roman" w:hint="eastAsia"/>
                <w:szCs w:val="24"/>
              </w:rPr>
              <w:t>成交确认申报、定价申报、互报成交确认申报</w:t>
            </w:r>
            <w:r>
              <w:rPr>
                <w:rFonts w:cs="Times New Roman" w:hint="eastAsia"/>
                <w:szCs w:val="24"/>
              </w:rPr>
              <w:t xml:space="preserve">         </w:t>
            </w:r>
          </w:p>
        </w:tc>
        <w:tc>
          <w:tcPr>
            <w:tcW w:w="2682" w:type="dxa"/>
            <w:vMerge w:val="restart"/>
            <w:vAlign w:val="center"/>
          </w:tcPr>
          <w:p w:rsidR="00550F52" w:rsidRDefault="002D3CC1">
            <w:pPr>
              <w:ind w:firstLineChars="0" w:firstLine="0"/>
              <w:jc w:val="center"/>
              <w:rPr>
                <w:rFonts w:cs="Times New Roman"/>
                <w:szCs w:val="24"/>
              </w:rPr>
            </w:pPr>
            <w:r>
              <w:rPr>
                <w:rFonts w:cs="Times New Roman" w:hint="eastAsia"/>
                <w:szCs w:val="24"/>
              </w:rPr>
              <w:t>互报成交确认申报、</w:t>
            </w:r>
          </w:p>
          <w:p w:rsidR="00550F52" w:rsidRDefault="002D3CC1">
            <w:pPr>
              <w:ind w:firstLineChars="0" w:firstLine="0"/>
              <w:jc w:val="center"/>
              <w:rPr>
                <w:rFonts w:ascii="仿宋" w:hAnsi="仿宋"/>
                <w:szCs w:val="24"/>
              </w:rPr>
            </w:pPr>
            <w:r>
              <w:rPr>
                <w:rFonts w:cs="Times New Roman" w:hint="eastAsia"/>
                <w:szCs w:val="24"/>
              </w:rPr>
              <w:t>转股、回售</w:t>
            </w:r>
          </w:p>
        </w:tc>
      </w:tr>
      <w:tr w:rsidR="00550F52">
        <w:trPr>
          <w:cantSplit/>
          <w:trHeight w:val="90"/>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10:30</w:t>
            </w:r>
          </w:p>
        </w:tc>
        <w:tc>
          <w:tcPr>
            <w:tcW w:w="2295" w:type="dxa"/>
            <w:vMerge/>
            <w:vAlign w:val="center"/>
          </w:tcPr>
          <w:p w:rsidR="00550F52" w:rsidRDefault="00550F52">
            <w:pPr>
              <w:ind w:firstLine="480"/>
              <w:rPr>
                <w:rFonts w:ascii="仿宋" w:hAnsi="仿宋"/>
                <w:szCs w:val="24"/>
              </w:rPr>
            </w:pPr>
          </w:p>
        </w:tc>
        <w:tc>
          <w:tcPr>
            <w:tcW w:w="840" w:type="dxa"/>
            <w:vMerge/>
          </w:tcPr>
          <w:p w:rsidR="00550F52" w:rsidRDefault="00550F52">
            <w:pPr>
              <w:ind w:firstLineChars="0" w:firstLine="0"/>
              <w:jc w:val="center"/>
              <w:rPr>
                <w:rFonts w:cs="Times New Roman"/>
                <w:szCs w:val="24"/>
              </w:rPr>
            </w:pPr>
          </w:p>
        </w:tc>
        <w:tc>
          <w:tcPr>
            <w:tcW w:w="2338" w:type="dxa"/>
            <w:vMerge/>
          </w:tcPr>
          <w:p w:rsidR="00550F52" w:rsidRDefault="00550F52">
            <w:pPr>
              <w:ind w:firstLineChars="0" w:firstLine="0"/>
              <w:rPr>
                <w:rFonts w:ascii="仿宋" w:hAnsi="仿宋"/>
                <w:szCs w:val="24"/>
              </w:rPr>
            </w:pPr>
          </w:p>
        </w:tc>
        <w:tc>
          <w:tcPr>
            <w:tcW w:w="2682" w:type="dxa"/>
            <w:vMerge/>
          </w:tcPr>
          <w:p w:rsidR="00550F52" w:rsidRDefault="00550F52">
            <w:pPr>
              <w:ind w:firstLineChars="0" w:firstLine="0"/>
              <w:rPr>
                <w:rFonts w:ascii="仿宋" w:hAnsi="仿宋"/>
                <w:szCs w:val="24"/>
              </w:rPr>
            </w:pPr>
          </w:p>
        </w:tc>
      </w:tr>
      <w:tr w:rsidR="00550F52">
        <w:trPr>
          <w:cantSplit/>
          <w:trHeight w:val="90"/>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11:30</w:t>
            </w:r>
          </w:p>
        </w:tc>
        <w:tc>
          <w:tcPr>
            <w:tcW w:w="2295" w:type="dxa"/>
            <w:vMerge/>
            <w:vAlign w:val="center"/>
          </w:tcPr>
          <w:p w:rsidR="00550F52" w:rsidRDefault="00550F52">
            <w:pPr>
              <w:ind w:firstLineChars="0" w:firstLine="0"/>
              <w:rPr>
                <w:rFonts w:ascii="仿宋" w:hAnsi="仿宋"/>
                <w:szCs w:val="24"/>
              </w:rPr>
            </w:pPr>
          </w:p>
        </w:tc>
        <w:tc>
          <w:tcPr>
            <w:tcW w:w="840" w:type="dxa"/>
            <w:vMerge/>
          </w:tcPr>
          <w:p w:rsidR="00550F52" w:rsidRDefault="00550F52">
            <w:pPr>
              <w:ind w:firstLineChars="0" w:firstLine="0"/>
              <w:jc w:val="center"/>
              <w:rPr>
                <w:rFonts w:cs="Times New Roman"/>
                <w:szCs w:val="24"/>
              </w:rPr>
            </w:pPr>
          </w:p>
        </w:tc>
        <w:tc>
          <w:tcPr>
            <w:tcW w:w="2338" w:type="dxa"/>
            <w:vMerge/>
          </w:tcPr>
          <w:p w:rsidR="00550F52" w:rsidRDefault="00550F52">
            <w:pPr>
              <w:ind w:firstLineChars="0" w:firstLine="0"/>
              <w:rPr>
                <w:rFonts w:ascii="仿宋" w:hAnsi="仿宋"/>
                <w:szCs w:val="24"/>
              </w:rPr>
            </w:pPr>
          </w:p>
        </w:tc>
        <w:tc>
          <w:tcPr>
            <w:tcW w:w="2682" w:type="dxa"/>
            <w:vMerge/>
          </w:tcPr>
          <w:p w:rsidR="00550F52" w:rsidRDefault="00550F52">
            <w:pPr>
              <w:ind w:firstLineChars="0" w:firstLine="0"/>
              <w:rPr>
                <w:rFonts w:ascii="仿宋" w:hAnsi="仿宋"/>
                <w:szCs w:val="24"/>
              </w:rPr>
            </w:pPr>
          </w:p>
        </w:tc>
      </w:tr>
      <w:tr w:rsidR="00550F52">
        <w:trPr>
          <w:cantSplit/>
          <w:trHeight w:val="90"/>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11:30</w:t>
            </w:r>
          </w:p>
        </w:tc>
        <w:tc>
          <w:tcPr>
            <w:tcW w:w="8155" w:type="dxa"/>
            <w:gridSpan w:val="4"/>
            <w:vAlign w:val="center"/>
          </w:tcPr>
          <w:p w:rsidR="00550F52" w:rsidRDefault="002D3CC1">
            <w:pPr>
              <w:ind w:firstLineChars="0" w:firstLine="0"/>
              <w:jc w:val="center"/>
              <w:rPr>
                <w:rFonts w:cs="Times New Roman"/>
                <w:szCs w:val="24"/>
              </w:rPr>
            </w:pPr>
            <w:r>
              <w:rPr>
                <w:rFonts w:cs="Times New Roman" w:hint="eastAsia"/>
                <w:szCs w:val="24"/>
              </w:rPr>
              <w:t>上午闭市</w:t>
            </w:r>
          </w:p>
        </w:tc>
      </w:tr>
      <w:tr w:rsidR="00550F52">
        <w:trPr>
          <w:cantSplit/>
          <w:trHeight w:val="90"/>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13:00</w:t>
            </w:r>
          </w:p>
        </w:tc>
        <w:tc>
          <w:tcPr>
            <w:tcW w:w="8155" w:type="dxa"/>
            <w:gridSpan w:val="4"/>
            <w:vAlign w:val="center"/>
          </w:tcPr>
          <w:p w:rsidR="00550F52" w:rsidRDefault="002D3CC1">
            <w:pPr>
              <w:ind w:firstLineChars="0" w:firstLine="0"/>
              <w:jc w:val="center"/>
              <w:rPr>
                <w:rFonts w:cs="Times New Roman"/>
                <w:szCs w:val="24"/>
              </w:rPr>
            </w:pPr>
            <w:r>
              <w:rPr>
                <w:rFonts w:cs="Times New Roman" w:hint="eastAsia"/>
                <w:szCs w:val="24"/>
              </w:rPr>
              <w:t>下午开市</w:t>
            </w:r>
          </w:p>
        </w:tc>
      </w:tr>
      <w:tr w:rsidR="00550F52">
        <w:trPr>
          <w:cantSplit/>
          <w:trHeight w:val="411"/>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13:00</w:t>
            </w:r>
          </w:p>
        </w:tc>
        <w:tc>
          <w:tcPr>
            <w:tcW w:w="2295" w:type="dxa"/>
            <w:vMerge w:val="restart"/>
            <w:vAlign w:val="center"/>
          </w:tcPr>
          <w:p w:rsidR="00550F52" w:rsidRDefault="002D3CC1">
            <w:pPr>
              <w:ind w:firstLineChars="0" w:firstLine="0"/>
              <w:jc w:val="center"/>
              <w:rPr>
                <w:rFonts w:ascii="仿宋" w:hAnsi="仿宋"/>
                <w:szCs w:val="24"/>
              </w:rPr>
            </w:pPr>
            <w:r>
              <w:rPr>
                <w:rFonts w:cs="Times New Roman" w:hint="eastAsia"/>
                <w:szCs w:val="24"/>
              </w:rPr>
              <w:t>做市交易</w:t>
            </w:r>
            <w:r>
              <w:rPr>
                <w:rFonts w:cs="Times New Roman" w:hint="eastAsia"/>
                <w:szCs w:val="24"/>
              </w:rPr>
              <w:t>/</w:t>
            </w:r>
            <w:r>
              <w:rPr>
                <w:rFonts w:cs="Times New Roman"/>
                <w:szCs w:val="24"/>
              </w:rPr>
              <w:t>集合竞价</w:t>
            </w:r>
          </w:p>
        </w:tc>
        <w:tc>
          <w:tcPr>
            <w:tcW w:w="840" w:type="dxa"/>
            <w:vMerge w:val="restart"/>
            <w:vAlign w:val="center"/>
          </w:tcPr>
          <w:p w:rsidR="00550F52" w:rsidRDefault="002D3CC1">
            <w:pPr>
              <w:ind w:firstLineChars="0" w:firstLine="0"/>
              <w:jc w:val="center"/>
              <w:rPr>
                <w:rFonts w:cs="Times New Roman"/>
                <w:szCs w:val="24"/>
              </w:rPr>
            </w:pPr>
            <w:r>
              <w:rPr>
                <w:rFonts w:cs="Times New Roman" w:hint="eastAsia"/>
                <w:szCs w:val="24"/>
              </w:rPr>
              <w:t>要约申报</w:t>
            </w:r>
          </w:p>
        </w:tc>
        <w:tc>
          <w:tcPr>
            <w:tcW w:w="2338" w:type="dxa"/>
            <w:vMerge w:val="restart"/>
            <w:vAlign w:val="center"/>
          </w:tcPr>
          <w:p w:rsidR="00550F52" w:rsidRDefault="002D3CC1">
            <w:pPr>
              <w:ind w:firstLineChars="0" w:firstLine="0"/>
              <w:jc w:val="center"/>
              <w:rPr>
                <w:rFonts w:cs="Times New Roman"/>
                <w:szCs w:val="24"/>
              </w:rPr>
            </w:pPr>
            <w:r>
              <w:rPr>
                <w:rFonts w:cs="Times New Roman" w:hint="eastAsia"/>
                <w:szCs w:val="24"/>
              </w:rPr>
              <w:t>成交确认申报、定价申报、互报成交确认申报</w:t>
            </w:r>
            <w:r>
              <w:rPr>
                <w:rFonts w:cs="Times New Roman" w:hint="eastAsia"/>
                <w:szCs w:val="24"/>
              </w:rPr>
              <w:t xml:space="preserve">    </w:t>
            </w:r>
          </w:p>
        </w:tc>
        <w:tc>
          <w:tcPr>
            <w:tcW w:w="2682" w:type="dxa"/>
            <w:vMerge w:val="restart"/>
            <w:vAlign w:val="center"/>
          </w:tcPr>
          <w:p w:rsidR="00550F52" w:rsidRDefault="002D3CC1">
            <w:pPr>
              <w:ind w:firstLineChars="0" w:firstLine="0"/>
              <w:jc w:val="center"/>
              <w:rPr>
                <w:rFonts w:cs="Times New Roman"/>
                <w:szCs w:val="24"/>
              </w:rPr>
            </w:pPr>
            <w:r>
              <w:rPr>
                <w:rFonts w:cs="Times New Roman" w:hint="eastAsia"/>
                <w:szCs w:val="24"/>
              </w:rPr>
              <w:t>互报成交确认申报、</w:t>
            </w:r>
          </w:p>
          <w:p w:rsidR="00550F52" w:rsidRDefault="002D3CC1">
            <w:pPr>
              <w:ind w:firstLineChars="0" w:firstLine="0"/>
              <w:jc w:val="center"/>
              <w:rPr>
                <w:rFonts w:cs="Times New Roman"/>
                <w:szCs w:val="24"/>
              </w:rPr>
            </w:pPr>
            <w:r>
              <w:rPr>
                <w:rFonts w:cs="Times New Roman" w:hint="eastAsia"/>
                <w:szCs w:val="24"/>
              </w:rPr>
              <w:t>转股、回售</w:t>
            </w:r>
          </w:p>
        </w:tc>
      </w:tr>
      <w:tr w:rsidR="00550F52">
        <w:trPr>
          <w:cantSplit/>
          <w:trHeight w:val="411"/>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14:00</w:t>
            </w:r>
          </w:p>
        </w:tc>
        <w:tc>
          <w:tcPr>
            <w:tcW w:w="2295" w:type="dxa"/>
            <w:vMerge/>
            <w:vAlign w:val="center"/>
          </w:tcPr>
          <w:p w:rsidR="00550F52" w:rsidRDefault="00550F52">
            <w:pPr>
              <w:ind w:firstLineChars="0" w:firstLine="0"/>
              <w:rPr>
                <w:rFonts w:ascii="仿宋" w:hAnsi="仿宋"/>
                <w:szCs w:val="24"/>
              </w:rPr>
            </w:pPr>
          </w:p>
        </w:tc>
        <w:tc>
          <w:tcPr>
            <w:tcW w:w="840" w:type="dxa"/>
            <w:vMerge/>
          </w:tcPr>
          <w:p w:rsidR="00550F52" w:rsidRDefault="00550F52">
            <w:pPr>
              <w:ind w:firstLineChars="0" w:firstLine="0"/>
              <w:rPr>
                <w:rFonts w:ascii="仿宋" w:hAnsi="仿宋"/>
                <w:szCs w:val="24"/>
              </w:rPr>
            </w:pPr>
          </w:p>
        </w:tc>
        <w:tc>
          <w:tcPr>
            <w:tcW w:w="2338" w:type="dxa"/>
            <w:vMerge/>
          </w:tcPr>
          <w:p w:rsidR="00550F52" w:rsidRDefault="00550F52">
            <w:pPr>
              <w:ind w:firstLineChars="0" w:firstLine="0"/>
              <w:rPr>
                <w:rFonts w:ascii="仿宋" w:hAnsi="仿宋"/>
                <w:szCs w:val="24"/>
              </w:rPr>
            </w:pPr>
          </w:p>
        </w:tc>
        <w:tc>
          <w:tcPr>
            <w:tcW w:w="2682" w:type="dxa"/>
            <w:vMerge/>
          </w:tcPr>
          <w:p w:rsidR="00550F52" w:rsidRDefault="00550F52">
            <w:pPr>
              <w:ind w:firstLineChars="0" w:firstLine="0"/>
              <w:rPr>
                <w:rFonts w:ascii="仿宋" w:hAnsi="仿宋"/>
                <w:szCs w:val="24"/>
              </w:rPr>
            </w:pPr>
          </w:p>
        </w:tc>
      </w:tr>
      <w:tr w:rsidR="00550F52">
        <w:trPr>
          <w:cantSplit/>
          <w:trHeight w:val="70"/>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14:57</w:t>
            </w:r>
          </w:p>
        </w:tc>
        <w:tc>
          <w:tcPr>
            <w:tcW w:w="2295" w:type="dxa"/>
            <w:vMerge/>
            <w:vAlign w:val="center"/>
          </w:tcPr>
          <w:p w:rsidR="00550F52" w:rsidRDefault="00550F52">
            <w:pPr>
              <w:ind w:firstLineChars="0" w:firstLine="0"/>
              <w:rPr>
                <w:rFonts w:ascii="仿宋" w:hAnsi="仿宋"/>
                <w:szCs w:val="24"/>
              </w:rPr>
            </w:pPr>
          </w:p>
        </w:tc>
        <w:tc>
          <w:tcPr>
            <w:tcW w:w="840" w:type="dxa"/>
            <w:vMerge/>
          </w:tcPr>
          <w:p w:rsidR="00550F52" w:rsidRDefault="00550F52">
            <w:pPr>
              <w:ind w:firstLineChars="0" w:firstLine="0"/>
              <w:rPr>
                <w:rFonts w:ascii="仿宋" w:hAnsi="仿宋"/>
                <w:szCs w:val="24"/>
              </w:rPr>
            </w:pPr>
          </w:p>
        </w:tc>
        <w:tc>
          <w:tcPr>
            <w:tcW w:w="2338" w:type="dxa"/>
            <w:vMerge/>
          </w:tcPr>
          <w:p w:rsidR="00550F52" w:rsidRDefault="00550F52">
            <w:pPr>
              <w:ind w:firstLineChars="0" w:firstLine="0"/>
              <w:rPr>
                <w:rFonts w:ascii="仿宋" w:hAnsi="仿宋"/>
                <w:szCs w:val="24"/>
              </w:rPr>
            </w:pPr>
          </w:p>
        </w:tc>
        <w:tc>
          <w:tcPr>
            <w:tcW w:w="2682" w:type="dxa"/>
            <w:vMerge/>
          </w:tcPr>
          <w:p w:rsidR="00550F52" w:rsidRDefault="00550F52">
            <w:pPr>
              <w:ind w:firstLineChars="0" w:firstLine="0"/>
              <w:rPr>
                <w:rFonts w:ascii="仿宋" w:hAnsi="仿宋"/>
                <w:szCs w:val="24"/>
              </w:rPr>
            </w:pPr>
          </w:p>
        </w:tc>
      </w:tr>
      <w:tr w:rsidR="00550F52">
        <w:trPr>
          <w:cantSplit/>
          <w:trHeight w:val="111"/>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15:00</w:t>
            </w:r>
          </w:p>
        </w:tc>
        <w:tc>
          <w:tcPr>
            <w:tcW w:w="2295" w:type="dxa"/>
            <w:vMerge/>
            <w:vAlign w:val="center"/>
          </w:tcPr>
          <w:p w:rsidR="00550F52" w:rsidRDefault="00550F52">
            <w:pPr>
              <w:ind w:firstLineChars="0" w:firstLine="0"/>
              <w:jc w:val="center"/>
              <w:rPr>
                <w:rFonts w:ascii="仿宋" w:hAnsi="仿宋"/>
                <w:szCs w:val="24"/>
              </w:rPr>
            </w:pPr>
          </w:p>
        </w:tc>
        <w:tc>
          <w:tcPr>
            <w:tcW w:w="840" w:type="dxa"/>
            <w:vMerge/>
          </w:tcPr>
          <w:p w:rsidR="00550F52" w:rsidRDefault="00550F52">
            <w:pPr>
              <w:ind w:firstLineChars="0" w:firstLine="0"/>
              <w:rPr>
                <w:rFonts w:ascii="仿宋" w:hAnsi="仿宋"/>
                <w:szCs w:val="24"/>
              </w:rPr>
            </w:pPr>
          </w:p>
        </w:tc>
        <w:tc>
          <w:tcPr>
            <w:tcW w:w="2338" w:type="dxa"/>
            <w:vMerge/>
          </w:tcPr>
          <w:p w:rsidR="00550F52" w:rsidRDefault="00550F52">
            <w:pPr>
              <w:ind w:firstLineChars="0" w:firstLine="0"/>
              <w:rPr>
                <w:rFonts w:ascii="仿宋" w:hAnsi="仿宋"/>
                <w:szCs w:val="24"/>
              </w:rPr>
            </w:pPr>
          </w:p>
        </w:tc>
        <w:tc>
          <w:tcPr>
            <w:tcW w:w="2682" w:type="dxa"/>
            <w:vMerge/>
          </w:tcPr>
          <w:p w:rsidR="00550F52" w:rsidRDefault="00550F52">
            <w:pPr>
              <w:ind w:firstLineChars="0" w:firstLine="0"/>
              <w:rPr>
                <w:rFonts w:ascii="仿宋" w:hAnsi="仿宋"/>
                <w:szCs w:val="24"/>
              </w:rPr>
            </w:pPr>
          </w:p>
        </w:tc>
      </w:tr>
      <w:tr w:rsidR="00550F52">
        <w:trPr>
          <w:cantSplit/>
          <w:trHeight w:val="111"/>
          <w:jc w:val="center"/>
        </w:trPr>
        <w:tc>
          <w:tcPr>
            <w:tcW w:w="1378" w:type="dxa"/>
            <w:vAlign w:val="center"/>
          </w:tcPr>
          <w:p w:rsidR="00550F52" w:rsidRDefault="002D3CC1">
            <w:pPr>
              <w:ind w:firstLineChars="0" w:firstLine="0"/>
              <w:jc w:val="center"/>
              <w:rPr>
                <w:rFonts w:cs="Times New Roman"/>
                <w:szCs w:val="24"/>
              </w:rPr>
            </w:pPr>
            <w:r>
              <w:rPr>
                <w:rFonts w:cs="Times New Roman"/>
                <w:szCs w:val="24"/>
              </w:rPr>
              <w:t>15:00-15:30</w:t>
            </w:r>
          </w:p>
        </w:tc>
        <w:tc>
          <w:tcPr>
            <w:tcW w:w="2295" w:type="dxa"/>
            <w:vAlign w:val="center"/>
          </w:tcPr>
          <w:p w:rsidR="00550F52" w:rsidRDefault="002D3CC1">
            <w:pPr>
              <w:ind w:firstLineChars="0" w:firstLine="0"/>
              <w:jc w:val="center"/>
              <w:rPr>
                <w:rFonts w:ascii="仿宋" w:hAnsi="仿宋"/>
                <w:szCs w:val="24"/>
              </w:rPr>
            </w:pPr>
            <w:r>
              <w:rPr>
                <w:rFonts w:cs="Times New Roman" w:hint="eastAsia"/>
                <w:szCs w:val="24"/>
              </w:rPr>
              <w:t>大宗交易、</w:t>
            </w:r>
            <w:r>
              <w:rPr>
                <w:rFonts w:cs="Times New Roman"/>
                <w:szCs w:val="24"/>
              </w:rPr>
              <w:t>做市</w:t>
            </w:r>
            <w:r>
              <w:rPr>
                <w:rFonts w:cs="Times New Roman" w:hint="eastAsia"/>
                <w:szCs w:val="24"/>
              </w:rPr>
              <w:t>商</w:t>
            </w:r>
            <w:r>
              <w:rPr>
                <w:rFonts w:cs="Times New Roman"/>
                <w:szCs w:val="24"/>
              </w:rPr>
              <w:t>互报</w:t>
            </w:r>
          </w:p>
        </w:tc>
        <w:tc>
          <w:tcPr>
            <w:tcW w:w="840" w:type="dxa"/>
            <w:tcBorders>
              <w:tl2br w:val="nil"/>
            </w:tcBorders>
            <w:vAlign w:val="center"/>
          </w:tcPr>
          <w:p w:rsidR="00550F52" w:rsidRDefault="002D3CC1">
            <w:pPr>
              <w:ind w:firstLineChars="0" w:firstLine="0"/>
              <w:jc w:val="center"/>
              <w:rPr>
                <w:rFonts w:ascii="仿宋" w:hAnsi="仿宋"/>
                <w:szCs w:val="24"/>
              </w:rPr>
            </w:pPr>
            <w:r>
              <w:rPr>
                <w:rFonts w:ascii="仿宋" w:hAnsi="仿宋" w:hint="eastAsia"/>
                <w:szCs w:val="24"/>
              </w:rPr>
              <w:t>——</w:t>
            </w:r>
          </w:p>
        </w:tc>
        <w:tc>
          <w:tcPr>
            <w:tcW w:w="2338" w:type="dxa"/>
            <w:tcBorders>
              <w:tl2br w:val="nil"/>
            </w:tcBorders>
            <w:vAlign w:val="center"/>
          </w:tcPr>
          <w:p w:rsidR="00550F52" w:rsidRDefault="002D3CC1">
            <w:pPr>
              <w:ind w:firstLineChars="0" w:firstLine="0"/>
              <w:jc w:val="center"/>
              <w:rPr>
                <w:rFonts w:ascii="仿宋" w:hAnsi="仿宋"/>
                <w:szCs w:val="24"/>
              </w:rPr>
            </w:pPr>
            <w:r>
              <w:rPr>
                <w:rFonts w:ascii="仿宋" w:hAnsi="仿宋" w:hint="eastAsia"/>
                <w:szCs w:val="24"/>
              </w:rPr>
              <w:t>——</w:t>
            </w:r>
          </w:p>
        </w:tc>
        <w:tc>
          <w:tcPr>
            <w:tcW w:w="2682" w:type="dxa"/>
            <w:tcBorders>
              <w:tl2br w:val="nil"/>
            </w:tcBorders>
            <w:vAlign w:val="center"/>
          </w:tcPr>
          <w:p w:rsidR="00550F52" w:rsidRDefault="002D3CC1">
            <w:pPr>
              <w:ind w:firstLineChars="0" w:firstLine="0"/>
              <w:jc w:val="center"/>
              <w:rPr>
                <w:rFonts w:ascii="仿宋" w:hAnsi="仿宋"/>
                <w:szCs w:val="24"/>
              </w:rPr>
            </w:pPr>
            <w:r>
              <w:rPr>
                <w:rFonts w:ascii="仿宋" w:hAnsi="仿宋" w:hint="eastAsia"/>
                <w:szCs w:val="24"/>
              </w:rPr>
              <w:t>——</w:t>
            </w:r>
          </w:p>
        </w:tc>
      </w:tr>
      <w:tr w:rsidR="00550F52">
        <w:trPr>
          <w:cantSplit/>
          <w:trHeight w:val="111"/>
          <w:jc w:val="center"/>
        </w:trPr>
        <w:tc>
          <w:tcPr>
            <w:tcW w:w="1378" w:type="dxa"/>
            <w:vAlign w:val="center"/>
          </w:tcPr>
          <w:p w:rsidR="00550F52" w:rsidRDefault="002D3CC1">
            <w:pPr>
              <w:ind w:firstLineChars="0" w:firstLine="0"/>
              <w:jc w:val="center"/>
              <w:rPr>
                <w:rFonts w:cs="Times New Roman"/>
                <w:szCs w:val="24"/>
              </w:rPr>
            </w:pPr>
            <w:r>
              <w:rPr>
                <w:rFonts w:cs="Times New Roman" w:hint="eastAsia"/>
                <w:szCs w:val="24"/>
              </w:rPr>
              <w:t>15:30</w:t>
            </w:r>
          </w:p>
        </w:tc>
        <w:tc>
          <w:tcPr>
            <w:tcW w:w="8155" w:type="dxa"/>
            <w:gridSpan w:val="4"/>
            <w:vAlign w:val="center"/>
          </w:tcPr>
          <w:p w:rsidR="00550F52" w:rsidRDefault="002D3CC1">
            <w:pPr>
              <w:ind w:firstLineChars="0" w:firstLine="0"/>
              <w:jc w:val="center"/>
              <w:rPr>
                <w:rFonts w:ascii="仿宋" w:hAnsi="仿宋"/>
                <w:szCs w:val="24"/>
              </w:rPr>
            </w:pPr>
            <w:r>
              <w:rPr>
                <w:rFonts w:ascii="仿宋" w:hAnsi="仿宋" w:hint="eastAsia"/>
                <w:szCs w:val="24"/>
              </w:rPr>
              <w:t>闭市</w:t>
            </w:r>
          </w:p>
        </w:tc>
      </w:tr>
    </w:tbl>
    <w:p w:rsidR="00550F52" w:rsidRDefault="00550F52">
      <w:pPr>
        <w:ind w:firstLine="480"/>
      </w:pPr>
    </w:p>
    <w:p w:rsidR="00550F52" w:rsidRDefault="002D3CC1">
      <w:pPr>
        <w:pStyle w:val="2"/>
        <w:ind w:firstLine="643"/>
      </w:pPr>
      <w:bookmarkStart w:id="72" w:name="_Toc22024048"/>
      <w:bookmarkStart w:id="73" w:name="_Toc819618375"/>
      <w:bookmarkStart w:id="74" w:name="_Toc831366058"/>
      <w:bookmarkStart w:id="75" w:name="_Toc240315933"/>
      <w:bookmarkStart w:id="76" w:name="_Toc742067481"/>
      <w:bookmarkStart w:id="77" w:name="_Toc1259116698"/>
      <w:bookmarkStart w:id="78" w:name="_Toc101350974"/>
      <w:r>
        <w:rPr>
          <w:rFonts w:hint="eastAsia"/>
        </w:rPr>
        <w:t>（三）</w:t>
      </w:r>
      <w:proofErr w:type="gramStart"/>
      <w:r>
        <w:rPr>
          <w:rFonts w:hint="eastAsia"/>
        </w:rPr>
        <w:t>两网退市</w:t>
      </w:r>
      <w:proofErr w:type="gramEnd"/>
      <w:r>
        <w:rPr>
          <w:rFonts w:hint="eastAsia"/>
        </w:rPr>
        <w:t>交易时间</w:t>
      </w:r>
      <w:bookmarkEnd w:id="72"/>
      <w:bookmarkEnd w:id="73"/>
      <w:bookmarkEnd w:id="74"/>
      <w:bookmarkEnd w:id="75"/>
      <w:bookmarkEnd w:id="76"/>
      <w:bookmarkEnd w:id="77"/>
      <w:bookmarkEnd w:id="78"/>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805"/>
        <w:gridCol w:w="5038"/>
      </w:tblGrid>
      <w:tr w:rsidR="00550F52">
        <w:trPr>
          <w:cantSplit/>
          <w:trHeight w:val="780"/>
          <w:jc w:val="center"/>
        </w:trPr>
        <w:tc>
          <w:tcPr>
            <w:tcW w:w="1686" w:type="dxa"/>
            <w:shd w:val="clear" w:color="auto" w:fill="D0CECE" w:themeFill="background2" w:themeFillShade="E6"/>
            <w:vAlign w:val="center"/>
          </w:tcPr>
          <w:p w:rsidR="00550F52" w:rsidRDefault="002D3CC1">
            <w:pPr>
              <w:ind w:firstLineChars="0" w:firstLine="0"/>
              <w:jc w:val="center"/>
              <w:rPr>
                <w:rFonts w:ascii="楷体" w:eastAsia="楷体" w:hAnsi="楷体"/>
                <w:b/>
                <w:szCs w:val="24"/>
              </w:rPr>
            </w:pPr>
            <w:r>
              <w:rPr>
                <w:rFonts w:ascii="楷体" w:eastAsia="楷体" w:hAnsi="楷体" w:hint="eastAsia"/>
                <w:b/>
                <w:szCs w:val="24"/>
              </w:rPr>
              <w:t>交易时段</w:t>
            </w:r>
          </w:p>
        </w:tc>
        <w:tc>
          <w:tcPr>
            <w:tcW w:w="2805" w:type="dxa"/>
            <w:shd w:val="clear" w:color="auto" w:fill="D0CECE" w:themeFill="background2" w:themeFillShade="E6"/>
            <w:vAlign w:val="center"/>
          </w:tcPr>
          <w:p w:rsidR="00550F52" w:rsidRDefault="002D3CC1">
            <w:pPr>
              <w:ind w:firstLineChars="0" w:firstLine="0"/>
              <w:jc w:val="center"/>
              <w:rPr>
                <w:rFonts w:ascii="楷体" w:eastAsia="楷体" w:hAnsi="楷体"/>
                <w:b/>
                <w:szCs w:val="24"/>
                <w:lang w:val="en"/>
              </w:rPr>
            </w:pPr>
            <w:proofErr w:type="gramStart"/>
            <w:r>
              <w:rPr>
                <w:rFonts w:ascii="楷体" w:eastAsia="楷体" w:hAnsi="楷体" w:hint="eastAsia"/>
                <w:b/>
                <w:szCs w:val="24"/>
                <w:lang w:val="en"/>
              </w:rPr>
              <w:t>两网退市</w:t>
            </w:r>
            <w:proofErr w:type="gramEnd"/>
            <w:r>
              <w:rPr>
                <w:rFonts w:ascii="楷体" w:eastAsia="楷体" w:hAnsi="楷体" w:hint="eastAsia"/>
                <w:b/>
                <w:szCs w:val="24"/>
                <w:lang w:val="en"/>
              </w:rPr>
              <w:t>股票</w:t>
            </w:r>
          </w:p>
        </w:tc>
        <w:tc>
          <w:tcPr>
            <w:tcW w:w="5038" w:type="dxa"/>
            <w:shd w:val="clear" w:color="auto" w:fill="D0CECE" w:themeFill="background2" w:themeFillShade="E6"/>
            <w:vAlign w:val="center"/>
          </w:tcPr>
          <w:p w:rsidR="00550F52" w:rsidRDefault="002D3CC1">
            <w:pPr>
              <w:ind w:firstLineChars="0" w:firstLine="0"/>
              <w:jc w:val="center"/>
              <w:rPr>
                <w:rFonts w:ascii="楷体" w:eastAsia="楷体" w:hAnsi="楷体"/>
                <w:b/>
                <w:szCs w:val="24"/>
                <w:lang w:val="en"/>
              </w:rPr>
            </w:pPr>
            <w:r>
              <w:rPr>
                <w:rFonts w:ascii="楷体" w:eastAsia="楷体" w:hAnsi="楷体" w:hint="eastAsia"/>
                <w:b/>
                <w:szCs w:val="24"/>
                <w:lang w:val="en"/>
              </w:rPr>
              <w:t>退市可转债</w:t>
            </w:r>
          </w:p>
        </w:tc>
      </w:tr>
      <w:tr w:rsidR="00550F52">
        <w:trPr>
          <w:cantSplit/>
          <w:trHeight w:val="453"/>
          <w:jc w:val="center"/>
        </w:trPr>
        <w:tc>
          <w:tcPr>
            <w:tcW w:w="1686" w:type="dxa"/>
            <w:vAlign w:val="center"/>
          </w:tcPr>
          <w:p w:rsidR="00550F52" w:rsidRDefault="002D3CC1">
            <w:pPr>
              <w:ind w:firstLineChars="0" w:firstLine="0"/>
              <w:jc w:val="center"/>
              <w:rPr>
                <w:rFonts w:cs="Times New Roman"/>
                <w:szCs w:val="24"/>
              </w:rPr>
            </w:pPr>
            <w:r>
              <w:rPr>
                <w:rFonts w:cs="Times New Roman"/>
                <w:szCs w:val="24"/>
              </w:rPr>
              <w:t>08:30</w:t>
            </w:r>
          </w:p>
        </w:tc>
        <w:tc>
          <w:tcPr>
            <w:tcW w:w="7843" w:type="dxa"/>
            <w:gridSpan w:val="2"/>
            <w:vAlign w:val="center"/>
          </w:tcPr>
          <w:p w:rsidR="00550F52" w:rsidRDefault="002D3CC1">
            <w:pPr>
              <w:ind w:firstLineChars="0" w:firstLine="0"/>
              <w:jc w:val="center"/>
              <w:rPr>
                <w:rFonts w:ascii="仿宋" w:hAnsi="仿宋"/>
                <w:szCs w:val="24"/>
              </w:rPr>
            </w:pPr>
            <w:r>
              <w:rPr>
                <w:rFonts w:ascii="仿宋" w:hAnsi="仿宋" w:hint="eastAsia"/>
                <w:szCs w:val="24"/>
              </w:rPr>
              <w:t>下发初始行情</w:t>
            </w:r>
          </w:p>
        </w:tc>
      </w:tr>
      <w:tr w:rsidR="00550F52">
        <w:trPr>
          <w:cantSplit/>
          <w:trHeight w:val="453"/>
          <w:jc w:val="center"/>
        </w:trPr>
        <w:tc>
          <w:tcPr>
            <w:tcW w:w="1686" w:type="dxa"/>
            <w:vAlign w:val="center"/>
          </w:tcPr>
          <w:p w:rsidR="00550F52" w:rsidRDefault="002D3CC1">
            <w:pPr>
              <w:ind w:firstLineChars="0" w:firstLine="0"/>
              <w:jc w:val="center"/>
              <w:rPr>
                <w:rFonts w:cs="Times New Roman"/>
                <w:szCs w:val="24"/>
              </w:rPr>
            </w:pPr>
            <w:r>
              <w:rPr>
                <w:rFonts w:cs="Times New Roman"/>
                <w:szCs w:val="24"/>
              </w:rPr>
              <w:t>09:15</w:t>
            </w:r>
          </w:p>
        </w:tc>
        <w:tc>
          <w:tcPr>
            <w:tcW w:w="2805" w:type="dxa"/>
            <w:vAlign w:val="center"/>
          </w:tcPr>
          <w:p w:rsidR="00550F52" w:rsidRDefault="002D3CC1">
            <w:pPr>
              <w:ind w:firstLineChars="0" w:firstLine="0"/>
              <w:jc w:val="center"/>
              <w:rPr>
                <w:rFonts w:ascii="仿宋" w:hAnsi="仿宋"/>
                <w:szCs w:val="24"/>
              </w:rPr>
            </w:pPr>
            <w:r>
              <w:rPr>
                <w:rFonts w:ascii="仿宋" w:hAnsi="仿宋" w:hint="eastAsia"/>
                <w:szCs w:val="24"/>
              </w:rPr>
              <w:t>——</w:t>
            </w:r>
          </w:p>
        </w:tc>
        <w:tc>
          <w:tcPr>
            <w:tcW w:w="5038" w:type="dxa"/>
            <w:vMerge w:val="restart"/>
            <w:vAlign w:val="center"/>
          </w:tcPr>
          <w:p w:rsidR="00550F52" w:rsidRDefault="002D3CC1">
            <w:pPr>
              <w:ind w:firstLineChars="0" w:firstLine="0"/>
              <w:jc w:val="center"/>
              <w:rPr>
                <w:rFonts w:cs="Times New Roman"/>
                <w:szCs w:val="24"/>
              </w:rPr>
            </w:pPr>
            <w:r>
              <w:rPr>
                <w:rFonts w:ascii="仿宋" w:hAnsi="仿宋" w:hint="eastAsia"/>
                <w:szCs w:val="24"/>
              </w:rPr>
              <w:t>——</w:t>
            </w:r>
          </w:p>
        </w:tc>
      </w:tr>
      <w:tr w:rsidR="00550F52">
        <w:trPr>
          <w:cantSplit/>
          <w:trHeight w:val="490"/>
          <w:jc w:val="center"/>
        </w:trPr>
        <w:tc>
          <w:tcPr>
            <w:tcW w:w="1686" w:type="dxa"/>
            <w:vAlign w:val="center"/>
          </w:tcPr>
          <w:p w:rsidR="00550F52" w:rsidRDefault="002D3CC1">
            <w:pPr>
              <w:ind w:firstLineChars="0" w:firstLine="0"/>
              <w:jc w:val="center"/>
              <w:rPr>
                <w:rFonts w:cs="Times New Roman"/>
                <w:szCs w:val="24"/>
              </w:rPr>
            </w:pPr>
            <w:r>
              <w:rPr>
                <w:rFonts w:cs="Times New Roman"/>
                <w:szCs w:val="24"/>
              </w:rPr>
              <w:lastRenderedPageBreak/>
              <w:t>09:25</w:t>
            </w:r>
          </w:p>
        </w:tc>
        <w:tc>
          <w:tcPr>
            <w:tcW w:w="2805" w:type="dxa"/>
            <w:vAlign w:val="center"/>
          </w:tcPr>
          <w:p w:rsidR="00550F52" w:rsidRDefault="002D3CC1">
            <w:pPr>
              <w:ind w:firstLineChars="0" w:firstLine="0"/>
              <w:jc w:val="center"/>
              <w:rPr>
                <w:rFonts w:ascii="仿宋" w:hAnsi="仿宋"/>
                <w:szCs w:val="24"/>
              </w:rPr>
            </w:pPr>
            <w:r>
              <w:rPr>
                <w:rFonts w:cs="Times New Roman" w:hint="eastAsia"/>
                <w:szCs w:val="24"/>
              </w:rPr>
              <w:t>——</w:t>
            </w:r>
          </w:p>
        </w:tc>
        <w:tc>
          <w:tcPr>
            <w:tcW w:w="5038" w:type="dxa"/>
            <w:vMerge/>
            <w:vAlign w:val="center"/>
          </w:tcPr>
          <w:p w:rsidR="00550F52" w:rsidRDefault="00550F52">
            <w:pPr>
              <w:ind w:firstLineChars="0" w:firstLine="0"/>
              <w:jc w:val="center"/>
              <w:rPr>
                <w:rFonts w:cs="Times New Roman"/>
                <w:szCs w:val="24"/>
              </w:rPr>
            </w:pPr>
          </w:p>
        </w:tc>
      </w:tr>
      <w:tr w:rsidR="00550F52">
        <w:trPr>
          <w:cantSplit/>
          <w:trHeight w:val="400"/>
          <w:jc w:val="center"/>
        </w:trPr>
        <w:tc>
          <w:tcPr>
            <w:tcW w:w="1686" w:type="dxa"/>
            <w:vAlign w:val="center"/>
          </w:tcPr>
          <w:p w:rsidR="00550F52" w:rsidRDefault="002D3CC1">
            <w:pPr>
              <w:ind w:firstLineChars="0" w:firstLine="0"/>
              <w:jc w:val="center"/>
              <w:rPr>
                <w:rFonts w:cs="Times New Roman"/>
                <w:szCs w:val="24"/>
              </w:rPr>
            </w:pPr>
            <w:r>
              <w:rPr>
                <w:rFonts w:cs="Times New Roman"/>
                <w:szCs w:val="24"/>
              </w:rPr>
              <w:t>09:30</w:t>
            </w:r>
          </w:p>
        </w:tc>
        <w:tc>
          <w:tcPr>
            <w:tcW w:w="2805" w:type="dxa"/>
            <w:vMerge w:val="restart"/>
            <w:vAlign w:val="center"/>
          </w:tcPr>
          <w:p w:rsidR="00550F52" w:rsidRDefault="002D3CC1">
            <w:pPr>
              <w:ind w:firstLineChars="0" w:firstLine="0"/>
              <w:jc w:val="center"/>
              <w:rPr>
                <w:rFonts w:ascii="仿宋" w:hAnsi="仿宋"/>
                <w:szCs w:val="24"/>
              </w:rPr>
            </w:pPr>
            <w:r>
              <w:rPr>
                <w:rFonts w:cs="Times New Roman"/>
                <w:szCs w:val="24"/>
              </w:rPr>
              <w:t>集合竞价</w:t>
            </w:r>
            <w:r>
              <w:rPr>
                <w:rFonts w:cs="Times New Roman" w:hint="eastAsia"/>
                <w:szCs w:val="24"/>
              </w:rPr>
              <w:t>申报</w:t>
            </w:r>
          </w:p>
        </w:tc>
        <w:tc>
          <w:tcPr>
            <w:tcW w:w="5038" w:type="dxa"/>
            <w:vMerge w:val="restart"/>
            <w:vAlign w:val="center"/>
          </w:tcPr>
          <w:p w:rsidR="00550F52" w:rsidRDefault="002D3CC1">
            <w:pPr>
              <w:ind w:firstLineChars="0" w:firstLine="0"/>
              <w:jc w:val="center"/>
              <w:rPr>
                <w:rFonts w:cs="Times New Roman"/>
                <w:szCs w:val="24"/>
              </w:rPr>
            </w:pPr>
            <w:r>
              <w:rPr>
                <w:rFonts w:cs="Times New Roman" w:hint="eastAsia"/>
                <w:szCs w:val="24"/>
              </w:rPr>
              <w:t>互报成交确认申报、转股、回售</w:t>
            </w:r>
          </w:p>
        </w:tc>
      </w:tr>
      <w:tr w:rsidR="00550F52">
        <w:trPr>
          <w:cantSplit/>
          <w:trHeight w:val="90"/>
          <w:jc w:val="center"/>
        </w:trPr>
        <w:tc>
          <w:tcPr>
            <w:tcW w:w="1686" w:type="dxa"/>
            <w:vAlign w:val="center"/>
          </w:tcPr>
          <w:p w:rsidR="00550F52" w:rsidRDefault="002D3CC1">
            <w:pPr>
              <w:ind w:firstLineChars="0" w:firstLine="0"/>
              <w:jc w:val="center"/>
              <w:rPr>
                <w:rFonts w:cs="Times New Roman"/>
                <w:szCs w:val="24"/>
              </w:rPr>
            </w:pPr>
            <w:r>
              <w:rPr>
                <w:rFonts w:cs="Times New Roman"/>
                <w:szCs w:val="24"/>
              </w:rPr>
              <w:t>10:30</w:t>
            </w:r>
          </w:p>
        </w:tc>
        <w:tc>
          <w:tcPr>
            <w:tcW w:w="2805" w:type="dxa"/>
            <w:vMerge/>
            <w:vAlign w:val="center"/>
          </w:tcPr>
          <w:p w:rsidR="00550F52" w:rsidRDefault="00550F52">
            <w:pPr>
              <w:ind w:firstLine="480"/>
              <w:rPr>
                <w:rFonts w:ascii="仿宋" w:hAnsi="仿宋"/>
                <w:szCs w:val="24"/>
              </w:rPr>
            </w:pPr>
          </w:p>
        </w:tc>
        <w:tc>
          <w:tcPr>
            <w:tcW w:w="5038" w:type="dxa"/>
            <w:vMerge/>
            <w:vAlign w:val="center"/>
          </w:tcPr>
          <w:p w:rsidR="00550F52" w:rsidRDefault="00550F52">
            <w:pPr>
              <w:ind w:firstLine="480"/>
              <w:rPr>
                <w:rFonts w:ascii="仿宋" w:hAnsi="仿宋"/>
                <w:szCs w:val="24"/>
              </w:rPr>
            </w:pPr>
          </w:p>
        </w:tc>
      </w:tr>
      <w:tr w:rsidR="00550F52">
        <w:trPr>
          <w:cantSplit/>
          <w:trHeight w:val="90"/>
          <w:jc w:val="center"/>
        </w:trPr>
        <w:tc>
          <w:tcPr>
            <w:tcW w:w="1686" w:type="dxa"/>
            <w:vAlign w:val="center"/>
          </w:tcPr>
          <w:p w:rsidR="00550F52" w:rsidRDefault="002D3CC1">
            <w:pPr>
              <w:ind w:firstLineChars="0" w:firstLine="0"/>
              <w:jc w:val="center"/>
              <w:rPr>
                <w:rFonts w:cs="Times New Roman"/>
                <w:szCs w:val="24"/>
              </w:rPr>
            </w:pPr>
            <w:r>
              <w:rPr>
                <w:rFonts w:cs="Times New Roman"/>
                <w:szCs w:val="24"/>
              </w:rPr>
              <w:t>11:30</w:t>
            </w:r>
          </w:p>
        </w:tc>
        <w:tc>
          <w:tcPr>
            <w:tcW w:w="2805" w:type="dxa"/>
            <w:vMerge/>
            <w:vAlign w:val="center"/>
          </w:tcPr>
          <w:p w:rsidR="00550F52" w:rsidRDefault="00550F52">
            <w:pPr>
              <w:ind w:firstLineChars="0" w:firstLine="0"/>
              <w:rPr>
                <w:rFonts w:ascii="仿宋" w:hAnsi="仿宋"/>
                <w:szCs w:val="24"/>
              </w:rPr>
            </w:pPr>
          </w:p>
        </w:tc>
        <w:tc>
          <w:tcPr>
            <w:tcW w:w="5038" w:type="dxa"/>
            <w:vMerge/>
            <w:vAlign w:val="center"/>
          </w:tcPr>
          <w:p w:rsidR="00550F52" w:rsidRDefault="00550F52">
            <w:pPr>
              <w:ind w:firstLineChars="0" w:firstLine="0"/>
              <w:rPr>
                <w:rFonts w:ascii="仿宋" w:hAnsi="仿宋"/>
                <w:szCs w:val="24"/>
              </w:rPr>
            </w:pPr>
          </w:p>
        </w:tc>
      </w:tr>
      <w:tr w:rsidR="00550F52">
        <w:trPr>
          <w:cantSplit/>
          <w:trHeight w:val="90"/>
          <w:jc w:val="center"/>
        </w:trPr>
        <w:tc>
          <w:tcPr>
            <w:tcW w:w="1686" w:type="dxa"/>
            <w:vAlign w:val="center"/>
          </w:tcPr>
          <w:p w:rsidR="00550F52" w:rsidRDefault="002D3CC1">
            <w:pPr>
              <w:ind w:firstLineChars="0" w:firstLine="0"/>
              <w:jc w:val="center"/>
              <w:rPr>
                <w:rFonts w:cs="Times New Roman"/>
                <w:szCs w:val="24"/>
              </w:rPr>
            </w:pPr>
            <w:r>
              <w:rPr>
                <w:rFonts w:cs="Times New Roman"/>
                <w:szCs w:val="24"/>
              </w:rPr>
              <w:t>11:30</w:t>
            </w:r>
          </w:p>
        </w:tc>
        <w:tc>
          <w:tcPr>
            <w:tcW w:w="7843" w:type="dxa"/>
            <w:gridSpan w:val="2"/>
            <w:vAlign w:val="center"/>
          </w:tcPr>
          <w:p w:rsidR="00550F52" w:rsidRDefault="002D3CC1">
            <w:pPr>
              <w:ind w:firstLineChars="0" w:firstLine="0"/>
              <w:jc w:val="center"/>
              <w:rPr>
                <w:rFonts w:ascii="仿宋" w:hAnsi="仿宋"/>
                <w:szCs w:val="24"/>
                <w:lang w:val="en"/>
              </w:rPr>
            </w:pPr>
            <w:r>
              <w:rPr>
                <w:rFonts w:ascii="仿宋" w:hAnsi="仿宋" w:hint="eastAsia"/>
                <w:szCs w:val="24"/>
                <w:lang w:val="en"/>
              </w:rPr>
              <w:t>上午闭市</w:t>
            </w:r>
          </w:p>
        </w:tc>
      </w:tr>
      <w:tr w:rsidR="00550F52">
        <w:trPr>
          <w:cantSplit/>
          <w:trHeight w:val="90"/>
          <w:jc w:val="center"/>
        </w:trPr>
        <w:tc>
          <w:tcPr>
            <w:tcW w:w="1686" w:type="dxa"/>
            <w:vAlign w:val="center"/>
          </w:tcPr>
          <w:p w:rsidR="00550F52" w:rsidRDefault="002D3CC1">
            <w:pPr>
              <w:ind w:firstLineChars="0" w:firstLine="0"/>
              <w:jc w:val="center"/>
              <w:rPr>
                <w:rFonts w:cs="Times New Roman"/>
                <w:szCs w:val="24"/>
              </w:rPr>
            </w:pPr>
            <w:r>
              <w:rPr>
                <w:rFonts w:cs="Times New Roman"/>
                <w:szCs w:val="24"/>
              </w:rPr>
              <w:t>13:00</w:t>
            </w:r>
          </w:p>
        </w:tc>
        <w:tc>
          <w:tcPr>
            <w:tcW w:w="7843" w:type="dxa"/>
            <w:gridSpan w:val="2"/>
            <w:vAlign w:val="center"/>
          </w:tcPr>
          <w:p w:rsidR="00550F52" w:rsidRDefault="002D3CC1">
            <w:pPr>
              <w:ind w:firstLineChars="0" w:firstLine="0"/>
              <w:jc w:val="center"/>
              <w:rPr>
                <w:rFonts w:ascii="仿宋" w:hAnsi="仿宋"/>
                <w:szCs w:val="24"/>
                <w:lang w:val="en"/>
              </w:rPr>
            </w:pPr>
            <w:r>
              <w:rPr>
                <w:rFonts w:ascii="仿宋" w:hAnsi="仿宋" w:hint="eastAsia"/>
                <w:szCs w:val="24"/>
                <w:lang w:val="en"/>
              </w:rPr>
              <w:t>下午开市</w:t>
            </w:r>
          </w:p>
        </w:tc>
      </w:tr>
      <w:tr w:rsidR="00550F52">
        <w:trPr>
          <w:cantSplit/>
          <w:trHeight w:val="411"/>
          <w:jc w:val="center"/>
        </w:trPr>
        <w:tc>
          <w:tcPr>
            <w:tcW w:w="1686" w:type="dxa"/>
            <w:vAlign w:val="center"/>
          </w:tcPr>
          <w:p w:rsidR="00550F52" w:rsidRDefault="002D3CC1">
            <w:pPr>
              <w:ind w:firstLineChars="0" w:firstLine="0"/>
              <w:jc w:val="center"/>
              <w:rPr>
                <w:rFonts w:cs="Times New Roman"/>
                <w:szCs w:val="24"/>
              </w:rPr>
            </w:pPr>
            <w:r>
              <w:rPr>
                <w:rFonts w:cs="Times New Roman"/>
                <w:szCs w:val="24"/>
              </w:rPr>
              <w:t>13:00</w:t>
            </w:r>
          </w:p>
        </w:tc>
        <w:tc>
          <w:tcPr>
            <w:tcW w:w="2805" w:type="dxa"/>
            <w:vMerge w:val="restart"/>
            <w:vAlign w:val="center"/>
          </w:tcPr>
          <w:p w:rsidR="00550F52" w:rsidRDefault="002D3CC1">
            <w:pPr>
              <w:ind w:firstLineChars="0" w:firstLine="0"/>
              <w:jc w:val="center"/>
              <w:rPr>
                <w:rFonts w:ascii="仿宋" w:hAnsi="仿宋"/>
                <w:szCs w:val="24"/>
              </w:rPr>
            </w:pPr>
            <w:r>
              <w:rPr>
                <w:rFonts w:cs="Times New Roman"/>
                <w:szCs w:val="24"/>
              </w:rPr>
              <w:t>集合竞价</w:t>
            </w:r>
            <w:r>
              <w:rPr>
                <w:rFonts w:cs="Times New Roman" w:hint="eastAsia"/>
                <w:szCs w:val="24"/>
              </w:rPr>
              <w:t>申报</w:t>
            </w:r>
          </w:p>
        </w:tc>
        <w:tc>
          <w:tcPr>
            <w:tcW w:w="5038" w:type="dxa"/>
            <w:vMerge w:val="restart"/>
            <w:vAlign w:val="center"/>
          </w:tcPr>
          <w:p w:rsidR="00550F52" w:rsidRDefault="002D3CC1">
            <w:pPr>
              <w:ind w:firstLineChars="0" w:firstLine="0"/>
              <w:jc w:val="center"/>
              <w:rPr>
                <w:rFonts w:cs="Times New Roman"/>
                <w:szCs w:val="24"/>
              </w:rPr>
            </w:pPr>
            <w:r>
              <w:rPr>
                <w:rFonts w:cs="Times New Roman" w:hint="eastAsia"/>
                <w:szCs w:val="24"/>
              </w:rPr>
              <w:t>互报成交确认申报、转股、回售</w:t>
            </w:r>
          </w:p>
        </w:tc>
      </w:tr>
      <w:tr w:rsidR="00550F52">
        <w:trPr>
          <w:cantSplit/>
          <w:trHeight w:val="411"/>
          <w:jc w:val="center"/>
        </w:trPr>
        <w:tc>
          <w:tcPr>
            <w:tcW w:w="1686" w:type="dxa"/>
            <w:vAlign w:val="center"/>
          </w:tcPr>
          <w:p w:rsidR="00550F52" w:rsidRDefault="002D3CC1">
            <w:pPr>
              <w:ind w:firstLineChars="0" w:firstLine="0"/>
              <w:jc w:val="center"/>
              <w:rPr>
                <w:rFonts w:cs="Times New Roman"/>
                <w:szCs w:val="24"/>
              </w:rPr>
            </w:pPr>
            <w:r>
              <w:rPr>
                <w:rFonts w:cs="Times New Roman"/>
                <w:szCs w:val="24"/>
              </w:rPr>
              <w:t>1</w:t>
            </w:r>
            <w:r>
              <w:rPr>
                <w:rFonts w:cs="Times New Roman" w:hint="eastAsia"/>
                <w:szCs w:val="24"/>
              </w:rPr>
              <w:t>5</w:t>
            </w:r>
            <w:r>
              <w:rPr>
                <w:rFonts w:cs="Times New Roman"/>
                <w:szCs w:val="24"/>
              </w:rPr>
              <w:t>:00</w:t>
            </w:r>
          </w:p>
        </w:tc>
        <w:tc>
          <w:tcPr>
            <w:tcW w:w="2805" w:type="dxa"/>
            <w:vMerge/>
            <w:vAlign w:val="center"/>
          </w:tcPr>
          <w:p w:rsidR="00550F52" w:rsidRDefault="00550F52">
            <w:pPr>
              <w:ind w:firstLineChars="0" w:firstLine="0"/>
              <w:rPr>
                <w:rFonts w:ascii="仿宋" w:hAnsi="仿宋"/>
                <w:szCs w:val="24"/>
              </w:rPr>
            </w:pPr>
          </w:p>
        </w:tc>
        <w:tc>
          <w:tcPr>
            <w:tcW w:w="5038" w:type="dxa"/>
            <w:vMerge/>
            <w:vAlign w:val="center"/>
          </w:tcPr>
          <w:p w:rsidR="00550F52" w:rsidRDefault="00550F52">
            <w:pPr>
              <w:ind w:firstLineChars="0" w:firstLine="0"/>
              <w:rPr>
                <w:rFonts w:ascii="仿宋" w:hAnsi="仿宋"/>
                <w:szCs w:val="24"/>
              </w:rPr>
            </w:pPr>
          </w:p>
        </w:tc>
      </w:tr>
      <w:tr w:rsidR="00550F52">
        <w:trPr>
          <w:cantSplit/>
          <w:trHeight w:val="111"/>
          <w:jc w:val="center"/>
        </w:trPr>
        <w:tc>
          <w:tcPr>
            <w:tcW w:w="1686" w:type="dxa"/>
            <w:vAlign w:val="center"/>
          </w:tcPr>
          <w:p w:rsidR="00550F52" w:rsidRDefault="002D3CC1">
            <w:pPr>
              <w:ind w:firstLineChars="0" w:firstLine="0"/>
              <w:jc w:val="center"/>
              <w:rPr>
                <w:rFonts w:cs="Times New Roman"/>
                <w:szCs w:val="24"/>
              </w:rPr>
            </w:pPr>
            <w:r>
              <w:rPr>
                <w:rFonts w:cs="Times New Roman"/>
                <w:szCs w:val="24"/>
              </w:rPr>
              <w:t>15:00</w:t>
            </w:r>
          </w:p>
        </w:tc>
        <w:tc>
          <w:tcPr>
            <w:tcW w:w="2805" w:type="dxa"/>
            <w:vAlign w:val="center"/>
          </w:tcPr>
          <w:p w:rsidR="00550F52" w:rsidRDefault="002D3CC1">
            <w:pPr>
              <w:ind w:firstLineChars="0" w:firstLine="0"/>
              <w:jc w:val="center"/>
              <w:rPr>
                <w:rFonts w:cs="Times New Roman"/>
                <w:szCs w:val="24"/>
              </w:rPr>
            </w:pPr>
            <w:r>
              <w:rPr>
                <w:rFonts w:cs="Times New Roman" w:hint="eastAsia"/>
                <w:szCs w:val="24"/>
              </w:rPr>
              <w:t>集合竞价成交</w:t>
            </w:r>
          </w:p>
        </w:tc>
        <w:tc>
          <w:tcPr>
            <w:tcW w:w="5038" w:type="dxa"/>
            <w:vAlign w:val="center"/>
          </w:tcPr>
          <w:p w:rsidR="00550F52" w:rsidRDefault="002D3CC1">
            <w:pPr>
              <w:ind w:firstLineChars="0" w:firstLine="0"/>
              <w:jc w:val="center"/>
              <w:rPr>
                <w:rFonts w:cs="Times New Roman"/>
                <w:szCs w:val="24"/>
              </w:rPr>
            </w:pPr>
            <w:r>
              <w:rPr>
                <w:rFonts w:cs="Times New Roman" w:hint="eastAsia"/>
                <w:szCs w:val="24"/>
              </w:rPr>
              <w:t>——</w:t>
            </w:r>
          </w:p>
        </w:tc>
      </w:tr>
    </w:tbl>
    <w:p w:rsidR="00550F52" w:rsidRDefault="00550F52">
      <w:pPr>
        <w:ind w:firstLineChars="0" w:firstLine="0"/>
        <w:rPr>
          <w:lang w:val="en"/>
        </w:rPr>
      </w:pPr>
    </w:p>
    <w:p w:rsidR="00550F52" w:rsidRDefault="002D3CC1">
      <w:pPr>
        <w:pStyle w:val="12"/>
        <w:spacing w:before="163" w:after="163" w:line="600" w:lineRule="exact"/>
        <w:ind w:firstLine="600"/>
      </w:pPr>
      <w:bookmarkStart w:id="79" w:name="_Toc1166439112"/>
      <w:bookmarkStart w:id="80" w:name="_Toc1720715650"/>
      <w:bookmarkStart w:id="81" w:name="_Toc490794794"/>
      <w:bookmarkStart w:id="82" w:name="_Toc744548232"/>
      <w:bookmarkStart w:id="83" w:name="_Toc635774450"/>
      <w:bookmarkStart w:id="84" w:name="_Toc2137325921"/>
      <w:bookmarkStart w:id="85" w:name="_Toc666718310"/>
      <w:r>
        <w:rPr>
          <w:rFonts w:hint="eastAsia"/>
        </w:rPr>
        <w:t>五、</w:t>
      </w:r>
      <w:r>
        <w:rPr>
          <w:rFonts w:hint="eastAsia"/>
        </w:rPr>
        <w:t>通关测试</w:t>
      </w:r>
      <w:r>
        <w:t>内容</w:t>
      </w:r>
      <w:bookmarkEnd w:id="70"/>
      <w:bookmarkEnd w:id="71"/>
      <w:bookmarkEnd w:id="79"/>
      <w:bookmarkEnd w:id="80"/>
      <w:bookmarkEnd w:id="81"/>
      <w:bookmarkEnd w:id="82"/>
      <w:bookmarkEnd w:id="83"/>
      <w:bookmarkEnd w:id="84"/>
      <w:bookmarkEnd w:id="85"/>
    </w:p>
    <w:p w:rsidR="00550F52" w:rsidRDefault="002D3CC1">
      <w:pPr>
        <w:spacing w:line="600" w:lineRule="exact"/>
        <w:ind w:firstLine="600"/>
        <w:jc w:val="both"/>
        <w:rPr>
          <w:rFonts w:cs="Times New Roman"/>
          <w:sz w:val="30"/>
          <w:szCs w:val="30"/>
        </w:rPr>
      </w:pPr>
      <w:r>
        <w:rPr>
          <w:rFonts w:cs="Times New Roman" w:hint="eastAsia"/>
          <w:sz w:val="30"/>
          <w:szCs w:val="30"/>
        </w:rPr>
        <w:t>验证交易支持平台现有各项交易业务、</w:t>
      </w:r>
      <w:proofErr w:type="gramStart"/>
      <w:r>
        <w:rPr>
          <w:rFonts w:cs="Times New Roman" w:hint="eastAsia"/>
          <w:sz w:val="30"/>
          <w:szCs w:val="30"/>
        </w:rPr>
        <w:t>非交易</w:t>
      </w:r>
      <w:proofErr w:type="gramEnd"/>
      <w:r>
        <w:rPr>
          <w:rFonts w:cs="Times New Roman" w:hint="eastAsia"/>
          <w:sz w:val="30"/>
          <w:szCs w:val="30"/>
        </w:rPr>
        <w:t>业务等无异常。</w:t>
      </w:r>
    </w:p>
    <w:p w:rsidR="00550F52" w:rsidRDefault="002D3CC1">
      <w:pPr>
        <w:spacing w:line="600" w:lineRule="exact"/>
        <w:ind w:firstLine="600"/>
        <w:jc w:val="both"/>
        <w:rPr>
          <w:rFonts w:cs="Times New Roman"/>
          <w:sz w:val="30"/>
          <w:szCs w:val="30"/>
        </w:rPr>
      </w:pPr>
      <w:r>
        <w:rPr>
          <w:rFonts w:cs="Times New Roman" w:hint="eastAsia"/>
          <w:sz w:val="30"/>
          <w:szCs w:val="30"/>
        </w:rPr>
        <w:t>1.</w:t>
      </w:r>
      <w:r>
        <w:rPr>
          <w:rFonts w:cs="Times New Roman" w:hint="eastAsia"/>
          <w:sz w:val="30"/>
          <w:szCs w:val="30"/>
        </w:rPr>
        <w:t>验证交易支持平台能正确对各类申报进行检查并返回检查确认结果。能够正确对各</w:t>
      </w:r>
      <w:proofErr w:type="gramStart"/>
      <w:r>
        <w:rPr>
          <w:rFonts w:cs="Times New Roman" w:hint="eastAsia"/>
          <w:sz w:val="30"/>
          <w:szCs w:val="30"/>
        </w:rPr>
        <w:t>类有效</w:t>
      </w:r>
      <w:proofErr w:type="gramEnd"/>
      <w:r>
        <w:rPr>
          <w:rFonts w:cs="Times New Roman" w:hint="eastAsia"/>
          <w:sz w:val="30"/>
          <w:szCs w:val="30"/>
        </w:rPr>
        <w:t>委托进行撮合处理，发送成交回报。能够正确生成北交所、新三板、两</w:t>
      </w:r>
      <w:proofErr w:type="gramStart"/>
      <w:r>
        <w:rPr>
          <w:rFonts w:cs="Times New Roman" w:hint="eastAsia"/>
          <w:sz w:val="30"/>
          <w:szCs w:val="30"/>
        </w:rPr>
        <w:t>网退市业务</w:t>
      </w:r>
      <w:proofErr w:type="gramEnd"/>
      <w:r>
        <w:rPr>
          <w:rFonts w:cs="Times New Roman" w:hint="eastAsia"/>
          <w:sz w:val="30"/>
          <w:szCs w:val="30"/>
        </w:rPr>
        <w:t>各类行情。</w:t>
      </w:r>
    </w:p>
    <w:p w:rsidR="00550F52" w:rsidRDefault="002D3CC1">
      <w:pPr>
        <w:spacing w:line="600" w:lineRule="exact"/>
        <w:ind w:firstLine="600"/>
        <w:jc w:val="both"/>
        <w:rPr>
          <w:rFonts w:cs="Times New Roman"/>
          <w:sz w:val="30"/>
          <w:szCs w:val="30"/>
        </w:rPr>
      </w:pPr>
      <w:r>
        <w:rPr>
          <w:rFonts w:cs="Times New Roman" w:hint="eastAsia"/>
          <w:sz w:val="30"/>
          <w:szCs w:val="30"/>
        </w:rPr>
        <w:t>2.</w:t>
      </w:r>
      <w:r>
        <w:rPr>
          <w:rFonts w:cs="Times New Roman" w:hint="eastAsia"/>
          <w:sz w:val="30"/>
          <w:szCs w:val="30"/>
        </w:rPr>
        <w:t>验证</w:t>
      </w:r>
      <w:r>
        <w:rPr>
          <w:rFonts w:cs="Times New Roman"/>
          <w:sz w:val="30"/>
          <w:szCs w:val="30"/>
        </w:rPr>
        <w:t>中国结算</w:t>
      </w:r>
      <w:r>
        <w:rPr>
          <w:rFonts w:cs="Times New Roman" w:hint="eastAsia"/>
          <w:sz w:val="30"/>
          <w:szCs w:val="30"/>
        </w:rPr>
        <w:t>北京</w:t>
      </w:r>
      <w:r>
        <w:rPr>
          <w:rFonts w:cs="Times New Roman"/>
          <w:sz w:val="30"/>
          <w:szCs w:val="30"/>
        </w:rPr>
        <w:t>市场证券结算系统能够</w:t>
      </w:r>
      <w:r>
        <w:rPr>
          <w:rFonts w:cs="Times New Roman" w:hint="eastAsia"/>
          <w:sz w:val="30"/>
          <w:szCs w:val="30"/>
        </w:rPr>
        <w:t>正确</w:t>
      </w:r>
      <w:r>
        <w:rPr>
          <w:rFonts w:cs="Times New Roman"/>
          <w:sz w:val="30"/>
          <w:szCs w:val="30"/>
        </w:rPr>
        <w:t>进行</w:t>
      </w:r>
      <w:r>
        <w:rPr>
          <w:rFonts w:cs="Times New Roman" w:hint="eastAsia"/>
          <w:sz w:val="30"/>
          <w:szCs w:val="30"/>
        </w:rPr>
        <w:t>日终处理，</w:t>
      </w:r>
      <w:r>
        <w:rPr>
          <w:rFonts w:cs="Times New Roman"/>
          <w:sz w:val="30"/>
          <w:szCs w:val="30"/>
        </w:rPr>
        <w:t>生成</w:t>
      </w:r>
      <w:r>
        <w:rPr>
          <w:rFonts w:cs="Times New Roman" w:hint="eastAsia"/>
          <w:sz w:val="30"/>
          <w:szCs w:val="30"/>
        </w:rPr>
        <w:t>相关</w:t>
      </w:r>
      <w:r>
        <w:rPr>
          <w:rFonts w:cs="Times New Roman"/>
          <w:sz w:val="30"/>
          <w:szCs w:val="30"/>
        </w:rPr>
        <w:t>数据并</w:t>
      </w:r>
      <w:r>
        <w:rPr>
          <w:rFonts w:cs="Times New Roman" w:hint="eastAsia"/>
          <w:sz w:val="30"/>
          <w:szCs w:val="30"/>
        </w:rPr>
        <w:t>下发市场。</w:t>
      </w:r>
    </w:p>
    <w:p w:rsidR="00550F52" w:rsidRDefault="002D3CC1">
      <w:pPr>
        <w:spacing w:line="600" w:lineRule="exact"/>
        <w:ind w:firstLine="600"/>
        <w:jc w:val="both"/>
        <w:rPr>
          <w:rFonts w:cs="Times New Roman"/>
          <w:sz w:val="30"/>
          <w:szCs w:val="30"/>
        </w:rPr>
      </w:pPr>
      <w:r>
        <w:rPr>
          <w:rFonts w:cs="Times New Roman" w:hint="eastAsia"/>
          <w:sz w:val="30"/>
          <w:szCs w:val="30"/>
        </w:rPr>
        <w:t>3.</w:t>
      </w:r>
      <w:proofErr w:type="gramStart"/>
      <w:r>
        <w:rPr>
          <w:rFonts w:cs="Times New Roman" w:hint="eastAsia"/>
          <w:sz w:val="30"/>
          <w:szCs w:val="30"/>
        </w:rPr>
        <w:t>验证深证通</w:t>
      </w:r>
      <w:proofErr w:type="gramEnd"/>
      <w:r>
        <w:rPr>
          <w:rFonts w:cs="Times New Roman" w:hint="eastAsia"/>
          <w:sz w:val="30"/>
          <w:szCs w:val="30"/>
        </w:rPr>
        <w:t>通信系统能够正确转发证券公司的委托数据、交易支持平台的回报和行情数据。</w:t>
      </w:r>
    </w:p>
    <w:p w:rsidR="00550F52" w:rsidRDefault="002D3CC1">
      <w:pPr>
        <w:widowControl w:val="0"/>
        <w:spacing w:line="600" w:lineRule="exact"/>
        <w:ind w:firstLine="600"/>
        <w:jc w:val="both"/>
        <w:rPr>
          <w:rFonts w:cs="Times New Roman"/>
          <w:sz w:val="30"/>
          <w:szCs w:val="30"/>
        </w:rPr>
      </w:pPr>
      <w:r>
        <w:rPr>
          <w:rFonts w:cs="Times New Roman"/>
          <w:sz w:val="30"/>
          <w:szCs w:val="30"/>
        </w:rPr>
        <w:t>4.</w:t>
      </w:r>
      <w:r>
        <w:rPr>
          <w:rFonts w:cs="Times New Roman" w:hint="eastAsia"/>
          <w:sz w:val="30"/>
          <w:szCs w:val="30"/>
        </w:rPr>
        <w:t>验证各证券公司</w:t>
      </w:r>
      <w:r>
        <w:rPr>
          <w:rFonts w:cs="Times New Roman"/>
          <w:sz w:val="30"/>
          <w:szCs w:val="30"/>
        </w:rPr>
        <w:t>、</w:t>
      </w:r>
      <w:r>
        <w:rPr>
          <w:rFonts w:cs="Times New Roman" w:hint="eastAsia"/>
          <w:sz w:val="30"/>
          <w:szCs w:val="30"/>
        </w:rPr>
        <w:t>基金公司能够</w:t>
      </w:r>
      <w:r>
        <w:rPr>
          <w:rFonts w:cs="Times New Roman"/>
          <w:sz w:val="30"/>
          <w:szCs w:val="30"/>
        </w:rPr>
        <w:t>正确发送</w:t>
      </w:r>
      <w:r>
        <w:rPr>
          <w:rFonts w:cs="Times New Roman" w:hint="eastAsia"/>
          <w:sz w:val="30"/>
          <w:szCs w:val="30"/>
        </w:rPr>
        <w:t>各类</w:t>
      </w:r>
      <w:r>
        <w:rPr>
          <w:rFonts w:cs="Times New Roman"/>
          <w:sz w:val="30"/>
          <w:szCs w:val="30"/>
        </w:rPr>
        <w:t>委托</w:t>
      </w:r>
      <w:r>
        <w:rPr>
          <w:rFonts w:cs="Times New Roman" w:hint="eastAsia"/>
          <w:sz w:val="30"/>
          <w:szCs w:val="30"/>
        </w:rPr>
        <w:t>，</w:t>
      </w:r>
      <w:r>
        <w:rPr>
          <w:rFonts w:cs="Times New Roman"/>
          <w:sz w:val="30"/>
          <w:szCs w:val="30"/>
        </w:rPr>
        <w:t>接</w:t>
      </w:r>
      <w:r>
        <w:rPr>
          <w:rFonts w:cs="Times New Roman" w:hint="eastAsia"/>
          <w:sz w:val="30"/>
          <w:szCs w:val="30"/>
        </w:rPr>
        <w:t>收交易支持平台</w:t>
      </w:r>
      <w:r>
        <w:rPr>
          <w:rFonts w:cs="Times New Roman"/>
          <w:sz w:val="30"/>
          <w:szCs w:val="30"/>
        </w:rPr>
        <w:t>返回</w:t>
      </w:r>
      <w:r>
        <w:rPr>
          <w:rFonts w:cs="Times New Roman" w:hint="eastAsia"/>
          <w:sz w:val="30"/>
          <w:szCs w:val="30"/>
        </w:rPr>
        <w:t>的回报和行情数据</w:t>
      </w:r>
      <w:r>
        <w:rPr>
          <w:rFonts w:cs="Times New Roman"/>
          <w:sz w:val="30"/>
          <w:szCs w:val="30"/>
        </w:rPr>
        <w:t>并进行实时处理</w:t>
      </w:r>
      <w:r>
        <w:rPr>
          <w:rFonts w:cs="Times New Roman" w:hint="eastAsia"/>
          <w:sz w:val="30"/>
          <w:szCs w:val="30"/>
        </w:rPr>
        <w:t>。</w:t>
      </w:r>
    </w:p>
    <w:p w:rsidR="00550F52" w:rsidRDefault="002D3CC1">
      <w:pPr>
        <w:widowControl w:val="0"/>
        <w:spacing w:line="600" w:lineRule="exact"/>
        <w:ind w:firstLineChars="0" w:firstLine="600"/>
        <w:jc w:val="both"/>
        <w:rPr>
          <w:rFonts w:cs="Times New Roman"/>
          <w:sz w:val="30"/>
          <w:szCs w:val="30"/>
        </w:rPr>
      </w:pPr>
      <w:r>
        <w:rPr>
          <w:rFonts w:cs="Times New Roman"/>
          <w:sz w:val="30"/>
          <w:szCs w:val="30"/>
        </w:rPr>
        <w:t>5.</w:t>
      </w:r>
      <w:r>
        <w:rPr>
          <w:rFonts w:cs="Times New Roman" w:hint="eastAsia"/>
          <w:sz w:val="30"/>
          <w:szCs w:val="30"/>
        </w:rPr>
        <w:t>验证各提供全国股转系统、北交所行情服务的信息商能够正确接收、处理、揭示交易支持平台提供的各类行情信息。</w:t>
      </w:r>
    </w:p>
    <w:p w:rsidR="00550F52" w:rsidRDefault="00550F52">
      <w:pPr>
        <w:spacing w:line="600" w:lineRule="exact"/>
        <w:ind w:firstLineChars="0" w:firstLine="600"/>
        <w:jc w:val="both"/>
        <w:rPr>
          <w:rFonts w:cs="Times New Roman"/>
          <w:sz w:val="30"/>
          <w:szCs w:val="30"/>
        </w:rPr>
      </w:pPr>
    </w:p>
    <w:p w:rsidR="00550F52" w:rsidRDefault="002D3CC1">
      <w:pPr>
        <w:pStyle w:val="12"/>
        <w:numPr>
          <w:ilvl w:val="0"/>
          <w:numId w:val="7"/>
        </w:numPr>
        <w:spacing w:before="163" w:after="163"/>
        <w:ind w:firstLine="600"/>
      </w:pPr>
      <w:bookmarkStart w:id="86" w:name="_Toc953882632"/>
      <w:bookmarkStart w:id="87" w:name="_Toc1044894476"/>
      <w:bookmarkStart w:id="88" w:name="_Toc911707159"/>
      <w:bookmarkStart w:id="89" w:name="_Toc2109996954"/>
      <w:bookmarkStart w:id="90" w:name="_Toc1037702227"/>
      <w:bookmarkStart w:id="91" w:name="_Toc989371096"/>
      <w:bookmarkStart w:id="92" w:name="_Toc135540996"/>
      <w:bookmarkStart w:id="93" w:name="_Toc94647942"/>
      <w:r>
        <w:lastRenderedPageBreak/>
        <w:t>测试场景</w:t>
      </w:r>
      <w:r>
        <w:rPr>
          <w:rFonts w:hint="eastAsia"/>
        </w:rPr>
        <w:t>及相关说明</w:t>
      </w:r>
      <w:bookmarkEnd w:id="86"/>
      <w:bookmarkEnd w:id="87"/>
      <w:bookmarkEnd w:id="88"/>
      <w:bookmarkEnd w:id="89"/>
      <w:bookmarkEnd w:id="90"/>
      <w:bookmarkEnd w:id="91"/>
      <w:bookmarkEnd w:id="92"/>
      <w:bookmarkEnd w:id="93"/>
    </w:p>
    <w:p w:rsidR="00550F52" w:rsidRDefault="002D3CC1">
      <w:pPr>
        <w:spacing w:line="240" w:lineRule="auto"/>
        <w:ind w:firstLine="600"/>
        <w:jc w:val="both"/>
      </w:pPr>
      <w:bookmarkStart w:id="94" w:name="_Toc836006634"/>
      <w:r>
        <w:rPr>
          <w:rFonts w:cs="Times New Roman" w:hint="eastAsia"/>
          <w:color w:val="000000" w:themeColor="text1"/>
          <w:sz w:val="30"/>
          <w:szCs w:val="30"/>
        </w:rPr>
        <w:t>本次</w:t>
      </w:r>
      <w:r>
        <w:rPr>
          <w:rFonts w:cs="Times New Roman"/>
          <w:color w:val="000000" w:themeColor="text1"/>
          <w:sz w:val="30"/>
          <w:szCs w:val="30"/>
        </w:rPr>
        <w:t>测试不单独设置测试场景</w:t>
      </w:r>
      <w:r>
        <w:rPr>
          <w:rFonts w:cs="Times New Roman" w:hint="eastAsia"/>
          <w:color w:val="000000" w:themeColor="text1"/>
          <w:sz w:val="30"/>
          <w:szCs w:val="30"/>
        </w:rPr>
        <w:t>，</w:t>
      </w:r>
      <w:r>
        <w:rPr>
          <w:rFonts w:cs="Times New Roman"/>
          <w:color w:val="000000" w:themeColor="text1"/>
          <w:sz w:val="30"/>
          <w:szCs w:val="30"/>
        </w:rPr>
        <w:t>所有场景以</w:t>
      </w:r>
      <w:r>
        <w:rPr>
          <w:rFonts w:cs="Times New Roman" w:hint="eastAsia"/>
          <w:color w:val="000000" w:themeColor="text1"/>
          <w:sz w:val="30"/>
          <w:szCs w:val="30"/>
        </w:rPr>
        <w:t>2</w:t>
      </w:r>
      <w:r>
        <w:rPr>
          <w:rFonts w:cs="Times New Roman"/>
          <w:color w:val="000000" w:themeColor="text1"/>
          <w:sz w:val="30"/>
          <w:szCs w:val="30"/>
        </w:rPr>
        <w:t>02</w:t>
      </w:r>
      <w:r>
        <w:rPr>
          <w:rFonts w:cs="Times New Roman" w:hint="eastAsia"/>
          <w:color w:val="000000" w:themeColor="text1"/>
          <w:sz w:val="30"/>
          <w:szCs w:val="30"/>
        </w:rPr>
        <w:t>5</w:t>
      </w:r>
      <w:r>
        <w:rPr>
          <w:rFonts w:cs="Times New Roman"/>
          <w:color w:val="000000" w:themeColor="text1"/>
          <w:sz w:val="30"/>
          <w:szCs w:val="30"/>
        </w:rPr>
        <w:t>年</w:t>
      </w:r>
      <w:r>
        <w:rPr>
          <w:rFonts w:cs="Times New Roman" w:hint="eastAsia"/>
          <w:color w:val="000000" w:themeColor="text1"/>
          <w:sz w:val="30"/>
          <w:szCs w:val="30"/>
        </w:rPr>
        <w:t>1</w:t>
      </w:r>
      <w:r>
        <w:rPr>
          <w:rFonts w:cs="Times New Roman" w:hint="eastAsia"/>
          <w:color w:val="000000" w:themeColor="text1"/>
          <w:sz w:val="30"/>
          <w:szCs w:val="30"/>
        </w:rPr>
        <w:t>月</w:t>
      </w:r>
      <w:r>
        <w:rPr>
          <w:rFonts w:cs="Times New Roman" w:hint="eastAsia"/>
          <w:color w:val="000000" w:themeColor="text1"/>
          <w:sz w:val="30"/>
          <w:szCs w:val="30"/>
        </w:rPr>
        <w:t>13</w:t>
      </w:r>
      <w:r>
        <w:rPr>
          <w:rFonts w:cs="Times New Roman" w:hint="eastAsia"/>
          <w:color w:val="000000" w:themeColor="text1"/>
          <w:sz w:val="30"/>
          <w:szCs w:val="30"/>
        </w:rPr>
        <w:t>日（周一）生效的业务场景为准</w:t>
      </w:r>
      <w:r>
        <w:rPr>
          <w:rFonts w:cs="Times New Roman"/>
          <w:color w:val="000000" w:themeColor="text1"/>
          <w:sz w:val="30"/>
          <w:szCs w:val="30"/>
        </w:rPr>
        <w:t>。</w:t>
      </w:r>
    </w:p>
    <w:p w:rsidR="00550F52" w:rsidRDefault="00550F52">
      <w:pPr>
        <w:spacing w:line="360" w:lineRule="exact"/>
        <w:ind w:firstLineChars="0" w:firstLine="0"/>
        <w:jc w:val="both"/>
        <w:rPr>
          <w:rFonts w:cs="Times New Roman"/>
          <w:szCs w:val="24"/>
        </w:rPr>
      </w:pPr>
    </w:p>
    <w:p w:rsidR="00550F52" w:rsidRDefault="002D3CC1">
      <w:pPr>
        <w:pStyle w:val="12"/>
        <w:widowControl w:val="0"/>
        <w:spacing w:before="163" w:after="163" w:line="600" w:lineRule="exact"/>
        <w:ind w:firstLine="600"/>
      </w:pPr>
      <w:bookmarkStart w:id="95" w:name="_Toc88191498"/>
      <w:bookmarkStart w:id="96" w:name="_Toc652945123"/>
      <w:bookmarkStart w:id="97" w:name="_Toc444767032"/>
      <w:bookmarkStart w:id="98" w:name="_Toc815840312"/>
      <w:bookmarkStart w:id="99" w:name="_Toc1114993133"/>
      <w:bookmarkStart w:id="100" w:name="_Toc178463892"/>
      <w:bookmarkStart w:id="101" w:name="_Toc183174050"/>
      <w:bookmarkStart w:id="102" w:name="_Toc1688427373"/>
      <w:bookmarkEnd w:id="94"/>
      <w:r>
        <w:rPr>
          <w:rFonts w:hint="eastAsia"/>
        </w:rPr>
        <w:t>七、</w:t>
      </w:r>
      <w:r>
        <w:rPr>
          <w:rFonts w:hint="eastAsia"/>
        </w:rPr>
        <w:t>通关测试</w:t>
      </w:r>
      <w:r>
        <w:t>数据准备</w:t>
      </w:r>
      <w:bookmarkEnd w:id="95"/>
      <w:bookmarkEnd w:id="96"/>
      <w:bookmarkEnd w:id="97"/>
      <w:bookmarkEnd w:id="98"/>
      <w:bookmarkEnd w:id="99"/>
      <w:bookmarkEnd w:id="100"/>
      <w:bookmarkEnd w:id="101"/>
      <w:bookmarkEnd w:id="102"/>
    </w:p>
    <w:p w:rsidR="00550F52" w:rsidRDefault="002D3CC1">
      <w:pPr>
        <w:pStyle w:val="12"/>
        <w:spacing w:before="163" w:after="163"/>
        <w:ind w:firstLine="560"/>
        <w:rPr>
          <w:rFonts w:ascii="楷体" w:eastAsia="楷体" w:hAnsi="楷体"/>
          <w:sz w:val="28"/>
          <w:szCs w:val="28"/>
        </w:rPr>
      </w:pPr>
      <w:bookmarkStart w:id="103" w:name="_Toc12033606"/>
      <w:bookmarkStart w:id="104" w:name="_Toc454535510"/>
      <w:bookmarkStart w:id="105" w:name="_Toc502217616"/>
      <w:bookmarkStart w:id="106" w:name="_Toc502216522"/>
      <w:bookmarkStart w:id="107" w:name="_Toc190219340"/>
      <w:bookmarkStart w:id="108" w:name="_Toc422310615"/>
      <w:r>
        <w:rPr>
          <w:rFonts w:ascii="楷体" w:eastAsia="楷体" w:hAnsi="楷体" w:hint="eastAsia"/>
          <w:sz w:val="28"/>
          <w:szCs w:val="28"/>
        </w:rPr>
        <w:t>（一）</w:t>
      </w:r>
      <w:r>
        <w:rPr>
          <w:rFonts w:ascii="楷体" w:eastAsia="楷体" w:hAnsi="楷体"/>
          <w:sz w:val="28"/>
          <w:szCs w:val="28"/>
        </w:rPr>
        <w:t>证券行情信息和证券信息</w:t>
      </w:r>
      <w:bookmarkEnd w:id="103"/>
      <w:bookmarkEnd w:id="104"/>
      <w:bookmarkEnd w:id="105"/>
      <w:bookmarkEnd w:id="106"/>
      <w:bookmarkEnd w:id="107"/>
    </w:p>
    <w:p w:rsidR="00550F52" w:rsidRDefault="002D3CC1">
      <w:pPr>
        <w:spacing w:line="240" w:lineRule="auto"/>
        <w:ind w:firstLine="600"/>
        <w:jc w:val="both"/>
        <w:rPr>
          <w:rFonts w:cs="Times New Roman"/>
          <w:sz w:val="30"/>
          <w:szCs w:val="30"/>
        </w:rPr>
      </w:pPr>
      <w:r>
        <w:rPr>
          <w:rFonts w:cs="Times New Roman"/>
          <w:color w:val="000000" w:themeColor="text1"/>
          <w:sz w:val="30"/>
          <w:szCs w:val="30"/>
        </w:rPr>
        <w:t>证券初始行情信息和初始信息以</w:t>
      </w:r>
      <w:r>
        <w:rPr>
          <w:rFonts w:cs="Times New Roman" w:hint="eastAsia"/>
          <w:color w:val="000000" w:themeColor="text1"/>
          <w:sz w:val="30"/>
          <w:szCs w:val="30"/>
        </w:rPr>
        <w:t>通关</w:t>
      </w:r>
      <w:r>
        <w:rPr>
          <w:rFonts w:cs="Times New Roman"/>
          <w:color w:val="000000" w:themeColor="text1"/>
          <w:sz w:val="30"/>
          <w:szCs w:val="30"/>
        </w:rPr>
        <w:t>测试前一</w:t>
      </w:r>
      <w:r>
        <w:rPr>
          <w:rFonts w:cs="Times New Roman" w:hint="eastAsia"/>
          <w:color w:val="000000" w:themeColor="text1"/>
          <w:sz w:val="30"/>
          <w:szCs w:val="30"/>
        </w:rPr>
        <w:t>交易</w:t>
      </w:r>
      <w:r>
        <w:rPr>
          <w:rFonts w:cs="Times New Roman"/>
          <w:color w:val="000000" w:themeColor="text1"/>
          <w:sz w:val="30"/>
          <w:szCs w:val="30"/>
        </w:rPr>
        <w:t>日北交所生产环境收盘行情（</w:t>
      </w:r>
      <w:r>
        <w:rPr>
          <w:rFonts w:cs="Times New Roman"/>
          <w:color w:val="000000" w:themeColor="text1"/>
          <w:sz w:val="30"/>
          <w:szCs w:val="30"/>
        </w:rPr>
        <w:t>NQHQ.DBF</w:t>
      </w:r>
      <w:r>
        <w:rPr>
          <w:rFonts w:cs="Times New Roman"/>
          <w:color w:val="000000" w:themeColor="text1"/>
          <w:sz w:val="30"/>
          <w:szCs w:val="30"/>
        </w:rPr>
        <w:t>）和证券信息（</w:t>
      </w:r>
      <w:r>
        <w:rPr>
          <w:rFonts w:cs="Times New Roman"/>
          <w:color w:val="000000" w:themeColor="text1"/>
          <w:sz w:val="30"/>
          <w:szCs w:val="30"/>
        </w:rPr>
        <w:t>NQXX.DBF</w:t>
      </w:r>
      <w:r>
        <w:rPr>
          <w:rFonts w:cs="Times New Roman"/>
          <w:color w:val="000000" w:themeColor="text1"/>
          <w:sz w:val="30"/>
          <w:szCs w:val="30"/>
        </w:rPr>
        <w:t>）为准。</w:t>
      </w:r>
    </w:p>
    <w:p w:rsidR="00550F52" w:rsidRDefault="002D3CC1">
      <w:pPr>
        <w:pStyle w:val="12"/>
        <w:spacing w:before="163" w:after="163"/>
        <w:ind w:firstLine="560"/>
        <w:rPr>
          <w:rFonts w:ascii="楷体" w:eastAsia="楷体" w:hAnsi="楷体"/>
          <w:sz w:val="28"/>
          <w:szCs w:val="28"/>
        </w:rPr>
      </w:pPr>
      <w:bookmarkStart w:id="109" w:name="_Toc502217617"/>
      <w:bookmarkStart w:id="110" w:name="_Toc747748236"/>
      <w:bookmarkStart w:id="111" w:name="_Toc439689166"/>
      <w:bookmarkStart w:id="112" w:name="_Toc502216523"/>
      <w:bookmarkStart w:id="113" w:name="_Toc170643948"/>
      <w:r>
        <w:rPr>
          <w:rFonts w:ascii="楷体" w:eastAsia="楷体" w:hAnsi="楷体" w:hint="eastAsia"/>
          <w:sz w:val="28"/>
          <w:szCs w:val="28"/>
        </w:rPr>
        <w:t>（二）</w:t>
      </w:r>
      <w:r>
        <w:rPr>
          <w:rFonts w:ascii="楷体" w:eastAsia="楷体" w:hAnsi="楷体"/>
          <w:sz w:val="28"/>
          <w:szCs w:val="28"/>
        </w:rPr>
        <w:t>证券账户、交易单元、托管单元及持仓</w:t>
      </w:r>
      <w:bookmarkEnd w:id="109"/>
      <w:bookmarkEnd w:id="110"/>
      <w:bookmarkEnd w:id="111"/>
      <w:bookmarkEnd w:id="112"/>
      <w:bookmarkEnd w:id="113"/>
    </w:p>
    <w:p w:rsidR="00550F52" w:rsidRDefault="002D3CC1">
      <w:pPr>
        <w:spacing w:line="240" w:lineRule="auto"/>
        <w:ind w:firstLine="600"/>
        <w:jc w:val="both"/>
        <w:rPr>
          <w:rFonts w:cs="Times New Roman"/>
          <w:sz w:val="30"/>
          <w:szCs w:val="30"/>
        </w:rPr>
      </w:pPr>
      <w:r>
        <w:rPr>
          <w:rFonts w:cs="Times New Roman"/>
          <w:color w:val="000000" w:themeColor="text1"/>
          <w:sz w:val="30"/>
          <w:szCs w:val="30"/>
        </w:rPr>
        <w:t>证券账户</w:t>
      </w:r>
      <w:r>
        <w:rPr>
          <w:rFonts w:cs="Times New Roman" w:hint="eastAsia"/>
          <w:color w:val="000000" w:themeColor="text1"/>
          <w:sz w:val="30"/>
          <w:szCs w:val="30"/>
        </w:rPr>
        <w:t>、交易单元、托管单元</w:t>
      </w:r>
      <w:r>
        <w:rPr>
          <w:rFonts w:cs="Times New Roman"/>
          <w:color w:val="000000" w:themeColor="text1"/>
          <w:sz w:val="30"/>
          <w:szCs w:val="30"/>
        </w:rPr>
        <w:t>及持仓初始信息以</w:t>
      </w:r>
      <w:r>
        <w:rPr>
          <w:rFonts w:cs="Times New Roman" w:hint="eastAsia"/>
          <w:color w:val="000000" w:themeColor="text1"/>
          <w:sz w:val="30"/>
          <w:szCs w:val="30"/>
        </w:rPr>
        <w:t>通关</w:t>
      </w:r>
      <w:r>
        <w:rPr>
          <w:rFonts w:cs="Times New Roman"/>
          <w:color w:val="000000" w:themeColor="text1"/>
          <w:sz w:val="30"/>
          <w:szCs w:val="30"/>
        </w:rPr>
        <w:t>测试前一</w:t>
      </w:r>
      <w:r>
        <w:rPr>
          <w:rFonts w:cs="Times New Roman" w:hint="eastAsia"/>
          <w:color w:val="000000" w:themeColor="text1"/>
          <w:sz w:val="30"/>
          <w:szCs w:val="30"/>
        </w:rPr>
        <w:t>交易</w:t>
      </w:r>
      <w:r>
        <w:rPr>
          <w:rFonts w:cs="Times New Roman"/>
          <w:color w:val="000000" w:themeColor="text1"/>
          <w:sz w:val="30"/>
          <w:szCs w:val="30"/>
        </w:rPr>
        <w:t>日中国结算</w:t>
      </w:r>
      <w:r>
        <w:rPr>
          <w:rFonts w:cs="Times New Roman" w:hint="eastAsia"/>
          <w:color w:val="000000" w:themeColor="text1"/>
          <w:sz w:val="30"/>
          <w:szCs w:val="30"/>
        </w:rPr>
        <w:t>生产</w:t>
      </w:r>
      <w:r>
        <w:rPr>
          <w:rFonts w:cs="Times New Roman"/>
          <w:color w:val="000000" w:themeColor="text1"/>
          <w:sz w:val="30"/>
          <w:szCs w:val="30"/>
        </w:rPr>
        <w:t>环境日</w:t>
      </w:r>
      <w:proofErr w:type="gramStart"/>
      <w:r>
        <w:rPr>
          <w:rFonts w:cs="Times New Roman"/>
          <w:color w:val="000000" w:themeColor="text1"/>
          <w:sz w:val="30"/>
          <w:szCs w:val="30"/>
        </w:rPr>
        <w:t>终数据</w:t>
      </w:r>
      <w:proofErr w:type="gramEnd"/>
      <w:r>
        <w:rPr>
          <w:rFonts w:cs="Times New Roman"/>
          <w:color w:val="000000" w:themeColor="text1"/>
          <w:sz w:val="30"/>
          <w:szCs w:val="30"/>
        </w:rPr>
        <w:t>为准</w:t>
      </w:r>
      <w:r>
        <w:rPr>
          <w:rFonts w:cs="Times New Roman" w:hint="eastAsia"/>
          <w:sz w:val="30"/>
          <w:szCs w:val="30"/>
        </w:rPr>
        <w:t>。</w:t>
      </w:r>
    </w:p>
    <w:p w:rsidR="00550F52" w:rsidRDefault="002D3CC1">
      <w:pPr>
        <w:pStyle w:val="12"/>
        <w:spacing w:before="163" w:after="163"/>
        <w:ind w:firstLine="560"/>
        <w:rPr>
          <w:rFonts w:ascii="楷体" w:eastAsia="楷体" w:hAnsi="楷体"/>
          <w:sz w:val="28"/>
          <w:szCs w:val="28"/>
        </w:rPr>
      </w:pPr>
      <w:bookmarkStart w:id="114" w:name="_Toc1755268963"/>
      <w:bookmarkStart w:id="115" w:name="_Toc960123003"/>
      <w:bookmarkStart w:id="116" w:name="_Toc502217622"/>
      <w:bookmarkStart w:id="117" w:name="_Toc502216528"/>
      <w:bookmarkStart w:id="118" w:name="_Toc773762092"/>
      <w:r>
        <w:rPr>
          <w:rFonts w:ascii="楷体" w:eastAsia="楷体" w:hAnsi="楷体" w:hint="eastAsia"/>
          <w:sz w:val="28"/>
          <w:szCs w:val="28"/>
        </w:rPr>
        <w:t>（三）</w:t>
      </w:r>
      <w:r>
        <w:rPr>
          <w:rFonts w:ascii="楷体" w:eastAsia="楷体" w:hAnsi="楷体"/>
          <w:sz w:val="28"/>
          <w:szCs w:val="28"/>
        </w:rPr>
        <w:t>交易网关、行情网关和结算网关</w:t>
      </w:r>
      <w:bookmarkEnd w:id="114"/>
      <w:bookmarkEnd w:id="115"/>
      <w:bookmarkEnd w:id="116"/>
      <w:bookmarkEnd w:id="117"/>
      <w:bookmarkEnd w:id="118"/>
    </w:p>
    <w:p w:rsidR="00550F52" w:rsidRDefault="002D3CC1">
      <w:pPr>
        <w:spacing w:line="240" w:lineRule="auto"/>
        <w:ind w:firstLine="600"/>
        <w:jc w:val="both"/>
        <w:rPr>
          <w:rFonts w:cs="Times New Roman"/>
          <w:color w:val="000000" w:themeColor="text1"/>
          <w:sz w:val="30"/>
          <w:szCs w:val="30"/>
        </w:rPr>
      </w:pPr>
      <w:r>
        <w:rPr>
          <w:rFonts w:cs="Times New Roman"/>
          <w:color w:val="000000" w:themeColor="text1"/>
          <w:sz w:val="30"/>
          <w:szCs w:val="30"/>
        </w:rPr>
        <w:t>交易网关、行情网关、结算网关的初始用户与密码以</w:t>
      </w:r>
      <w:r>
        <w:rPr>
          <w:rFonts w:cs="Times New Roman" w:hint="eastAsia"/>
          <w:color w:val="000000" w:themeColor="text1"/>
          <w:sz w:val="30"/>
          <w:szCs w:val="30"/>
        </w:rPr>
        <w:t>通关</w:t>
      </w:r>
      <w:r>
        <w:rPr>
          <w:rFonts w:cs="Times New Roman"/>
          <w:color w:val="000000" w:themeColor="text1"/>
          <w:sz w:val="30"/>
          <w:szCs w:val="30"/>
        </w:rPr>
        <w:t>测试前一</w:t>
      </w:r>
      <w:r>
        <w:rPr>
          <w:rFonts w:cs="Times New Roman" w:hint="eastAsia"/>
          <w:color w:val="000000" w:themeColor="text1"/>
          <w:sz w:val="30"/>
          <w:szCs w:val="30"/>
        </w:rPr>
        <w:t>交易</w:t>
      </w:r>
      <w:r>
        <w:rPr>
          <w:rFonts w:cs="Times New Roman"/>
          <w:color w:val="000000" w:themeColor="text1"/>
          <w:sz w:val="30"/>
          <w:szCs w:val="30"/>
        </w:rPr>
        <w:t>日深</w:t>
      </w:r>
      <w:proofErr w:type="gramStart"/>
      <w:r>
        <w:rPr>
          <w:rFonts w:cs="Times New Roman"/>
          <w:color w:val="000000" w:themeColor="text1"/>
          <w:sz w:val="30"/>
          <w:szCs w:val="30"/>
        </w:rPr>
        <w:t>证通生产</w:t>
      </w:r>
      <w:proofErr w:type="gramEnd"/>
      <w:r>
        <w:rPr>
          <w:rFonts w:cs="Times New Roman"/>
          <w:color w:val="000000" w:themeColor="text1"/>
          <w:sz w:val="30"/>
          <w:szCs w:val="30"/>
        </w:rPr>
        <w:t>环境闭市</w:t>
      </w:r>
      <w:proofErr w:type="gramStart"/>
      <w:r>
        <w:rPr>
          <w:rFonts w:cs="Times New Roman"/>
          <w:color w:val="000000" w:themeColor="text1"/>
          <w:sz w:val="30"/>
          <w:szCs w:val="30"/>
        </w:rPr>
        <w:t>时数据</w:t>
      </w:r>
      <w:proofErr w:type="gramEnd"/>
      <w:r>
        <w:rPr>
          <w:rFonts w:cs="Times New Roman"/>
          <w:color w:val="000000" w:themeColor="text1"/>
          <w:sz w:val="30"/>
          <w:szCs w:val="30"/>
        </w:rPr>
        <w:t>为准。</w:t>
      </w:r>
    </w:p>
    <w:p w:rsidR="00550F52" w:rsidRDefault="002D3CC1">
      <w:pPr>
        <w:pStyle w:val="12"/>
        <w:spacing w:before="163" w:after="163"/>
        <w:ind w:firstLine="560"/>
        <w:rPr>
          <w:rFonts w:eastAsia="楷体" w:cs="Times New Roman"/>
          <w:sz w:val="28"/>
          <w:szCs w:val="28"/>
        </w:rPr>
      </w:pPr>
      <w:bookmarkStart w:id="119" w:name="_Toc1641506017"/>
      <w:bookmarkStart w:id="120" w:name="_Toc1913828385"/>
      <w:bookmarkStart w:id="121" w:name="_Toc1961892604"/>
      <w:r>
        <w:rPr>
          <w:rFonts w:eastAsia="楷体" w:cs="Times New Roman"/>
          <w:sz w:val="28"/>
          <w:szCs w:val="28"/>
        </w:rPr>
        <w:t>（四）</w:t>
      </w:r>
      <w:r>
        <w:rPr>
          <w:rFonts w:eastAsia="楷体" w:cs="Times New Roman"/>
          <w:sz w:val="28"/>
          <w:szCs w:val="28"/>
        </w:rPr>
        <w:t>FDEP</w:t>
      </w:r>
      <w:r>
        <w:rPr>
          <w:rFonts w:eastAsia="楷体" w:cs="Times New Roman"/>
          <w:sz w:val="28"/>
          <w:szCs w:val="28"/>
        </w:rPr>
        <w:t>小站</w:t>
      </w:r>
      <w:bookmarkEnd w:id="119"/>
      <w:bookmarkEnd w:id="120"/>
      <w:bookmarkEnd w:id="121"/>
    </w:p>
    <w:p w:rsidR="00550F52" w:rsidRDefault="002D3CC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证券公司用于接收北交所下发文件的</w:t>
      </w:r>
      <w:r>
        <w:rPr>
          <w:rFonts w:cs="Times New Roman" w:hint="eastAsia"/>
          <w:color w:val="000000" w:themeColor="text1"/>
          <w:sz w:val="30"/>
          <w:szCs w:val="30"/>
        </w:rPr>
        <w:t>FDEP</w:t>
      </w:r>
      <w:r>
        <w:rPr>
          <w:rFonts w:cs="Times New Roman" w:hint="eastAsia"/>
          <w:color w:val="000000" w:themeColor="text1"/>
          <w:sz w:val="30"/>
          <w:szCs w:val="30"/>
        </w:rPr>
        <w:t>小站号</w:t>
      </w:r>
      <w:r>
        <w:rPr>
          <w:rFonts w:cs="Times New Roman"/>
          <w:color w:val="000000" w:themeColor="text1"/>
          <w:sz w:val="30"/>
          <w:szCs w:val="30"/>
        </w:rPr>
        <w:t>以</w:t>
      </w:r>
      <w:r>
        <w:rPr>
          <w:rFonts w:cs="Times New Roman" w:hint="eastAsia"/>
          <w:color w:val="000000" w:themeColor="text1"/>
          <w:sz w:val="30"/>
          <w:szCs w:val="30"/>
        </w:rPr>
        <w:t>通关</w:t>
      </w:r>
      <w:r>
        <w:rPr>
          <w:rFonts w:cs="Times New Roman"/>
          <w:color w:val="000000" w:themeColor="text1"/>
          <w:sz w:val="30"/>
          <w:szCs w:val="30"/>
        </w:rPr>
        <w:t>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深</w:t>
      </w:r>
      <w:proofErr w:type="gramStart"/>
      <w:r>
        <w:rPr>
          <w:rFonts w:cs="Times New Roman" w:hint="eastAsia"/>
          <w:color w:val="000000" w:themeColor="text1"/>
          <w:sz w:val="30"/>
          <w:szCs w:val="30"/>
        </w:rPr>
        <w:t>证通</w:t>
      </w:r>
      <w:r>
        <w:rPr>
          <w:rFonts w:cs="Times New Roman"/>
          <w:color w:val="000000" w:themeColor="text1"/>
          <w:sz w:val="30"/>
          <w:szCs w:val="30"/>
        </w:rPr>
        <w:t>生产</w:t>
      </w:r>
      <w:proofErr w:type="gramEnd"/>
      <w:r>
        <w:rPr>
          <w:rFonts w:cs="Times New Roman"/>
          <w:color w:val="000000" w:themeColor="text1"/>
          <w:sz w:val="30"/>
          <w:szCs w:val="30"/>
        </w:rPr>
        <w:t>环境闭市</w:t>
      </w:r>
      <w:proofErr w:type="gramStart"/>
      <w:r>
        <w:rPr>
          <w:rFonts w:cs="Times New Roman"/>
          <w:color w:val="000000" w:themeColor="text1"/>
          <w:sz w:val="30"/>
          <w:szCs w:val="30"/>
        </w:rPr>
        <w:t>时数据</w:t>
      </w:r>
      <w:proofErr w:type="gramEnd"/>
      <w:r>
        <w:rPr>
          <w:rFonts w:cs="Times New Roman"/>
          <w:color w:val="000000" w:themeColor="text1"/>
          <w:sz w:val="30"/>
          <w:szCs w:val="30"/>
        </w:rPr>
        <w:t>为准</w:t>
      </w:r>
      <w:r>
        <w:rPr>
          <w:rFonts w:cs="Times New Roman" w:hint="eastAsia"/>
          <w:color w:val="000000" w:themeColor="text1"/>
          <w:sz w:val="30"/>
          <w:szCs w:val="30"/>
        </w:rPr>
        <w:t>。北交所交易支持平台</w:t>
      </w:r>
      <w:r>
        <w:rPr>
          <w:rFonts w:cs="Times New Roman" w:hint="eastAsia"/>
          <w:color w:val="000000" w:themeColor="text1"/>
          <w:sz w:val="30"/>
          <w:szCs w:val="30"/>
        </w:rPr>
        <w:t>FDEP</w:t>
      </w:r>
      <w:r>
        <w:rPr>
          <w:rFonts w:cs="Times New Roman" w:hint="eastAsia"/>
          <w:color w:val="000000" w:themeColor="text1"/>
          <w:sz w:val="30"/>
          <w:szCs w:val="30"/>
        </w:rPr>
        <w:t>小站号为</w:t>
      </w:r>
      <w:r>
        <w:rPr>
          <w:rFonts w:cs="Times New Roman" w:hint="eastAsia"/>
          <w:color w:val="000000" w:themeColor="text1"/>
          <w:sz w:val="30"/>
          <w:szCs w:val="30"/>
        </w:rPr>
        <w:t>k</w:t>
      </w:r>
      <w:r>
        <w:rPr>
          <w:rFonts w:cs="Times New Roman"/>
          <w:color w:val="000000" w:themeColor="text1"/>
          <w:sz w:val="30"/>
          <w:szCs w:val="30"/>
        </w:rPr>
        <w:t>0903</w:t>
      </w:r>
      <w:r>
        <w:rPr>
          <w:rFonts w:cs="Times New Roman" w:hint="eastAsia"/>
          <w:color w:val="000000" w:themeColor="text1"/>
          <w:sz w:val="30"/>
          <w:szCs w:val="30"/>
        </w:rPr>
        <w:t>。</w:t>
      </w:r>
    </w:p>
    <w:p w:rsidR="00550F52" w:rsidRDefault="00550F52">
      <w:pPr>
        <w:widowControl w:val="0"/>
        <w:spacing w:line="600" w:lineRule="exact"/>
        <w:ind w:firstLine="600"/>
        <w:jc w:val="both"/>
        <w:rPr>
          <w:rFonts w:cs="Times New Roman"/>
          <w:sz w:val="30"/>
          <w:szCs w:val="30"/>
        </w:rPr>
      </w:pPr>
    </w:p>
    <w:p w:rsidR="00550F52" w:rsidRDefault="002D3CC1">
      <w:pPr>
        <w:pStyle w:val="12"/>
        <w:widowControl w:val="0"/>
        <w:spacing w:before="163" w:after="163"/>
        <w:ind w:firstLine="600"/>
      </w:pPr>
      <w:bookmarkStart w:id="122" w:name="_Toc1386646997"/>
      <w:bookmarkStart w:id="123" w:name="_Toc473151762"/>
      <w:bookmarkStart w:id="124" w:name="_Toc1614196642"/>
      <w:bookmarkStart w:id="125" w:name="_Toc581038900"/>
      <w:bookmarkStart w:id="126" w:name="_Toc375070738"/>
      <w:bookmarkStart w:id="127" w:name="_Toc1224897857"/>
      <w:bookmarkStart w:id="128" w:name="_Toc374381862"/>
      <w:bookmarkStart w:id="129" w:name="_Toc374381928"/>
      <w:bookmarkStart w:id="130" w:name="_Toc376597526"/>
      <w:bookmarkStart w:id="131" w:name="_Toc31683995"/>
      <w:bookmarkStart w:id="132" w:name="_Toc61116805"/>
      <w:bookmarkStart w:id="133" w:name="_Toc376285233"/>
      <w:bookmarkStart w:id="134" w:name="_Toc375557974"/>
      <w:bookmarkStart w:id="135" w:name="_Toc374957920"/>
      <w:bookmarkStart w:id="136" w:name="_Toc1230327027"/>
      <w:bookmarkEnd w:id="108"/>
      <w:r>
        <w:rPr>
          <w:rFonts w:hint="eastAsia"/>
        </w:rPr>
        <w:lastRenderedPageBreak/>
        <w:t>八、</w:t>
      </w:r>
      <w:r>
        <w:rPr>
          <w:rFonts w:hint="eastAsia"/>
        </w:rPr>
        <w:t>通关测试</w:t>
      </w:r>
      <w:r>
        <w:t>系统接入方式</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550F52" w:rsidRDefault="002D3CC1">
      <w:pPr>
        <w:pStyle w:val="12"/>
        <w:spacing w:before="163" w:after="163"/>
        <w:ind w:firstLine="560"/>
        <w:rPr>
          <w:rFonts w:eastAsia="楷体" w:cs="Times New Roman"/>
          <w:sz w:val="28"/>
          <w:szCs w:val="28"/>
        </w:rPr>
      </w:pPr>
      <w:bookmarkStart w:id="137" w:name="_Toc2059987332"/>
      <w:bookmarkStart w:id="138" w:name="_Toc416422123"/>
      <w:bookmarkStart w:id="139" w:name="_Toc502850310"/>
      <w:bookmarkStart w:id="140" w:name="_Toc157623432"/>
      <w:bookmarkStart w:id="141" w:name="_Toc376285235"/>
      <w:bookmarkStart w:id="142" w:name="_Toc374381930"/>
      <w:bookmarkStart w:id="143" w:name="_Toc375070740"/>
      <w:bookmarkStart w:id="144" w:name="_Toc374381864"/>
      <w:bookmarkStart w:id="145" w:name="_Toc374957922"/>
      <w:bookmarkStart w:id="146" w:name="_Toc376597528"/>
      <w:bookmarkStart w:id="147" w:name="_Toc375557976"/>
      <w:bookmarkStart w:id="148" w:name="_Toc1960348879"/>
      <w:bookmarkStart w:id="149" w:name="_Toc374957924"/>
      <w:bookmarkStart w:id="150" w:name="_Toc376285237"/>
      <w:bookmarkStart w:id="151" w:name="_Toc1195589603"/>
      <w:bookmarkStart w:id="152" w:name="_Toc1509349101"/>
      <w:bookmarkStart w:id="153" w:name="_Toc421858919"/>
      <w:bookmarkStart w:id="154" w:name="_Toc374381866"/>
      <w:bookmarkStart w:id="155" w:name="_Toc375070742"/>
      <w:bookmarkStart w:id="156" w:name="_Toc374381932"/>
      <w:bookmarkStart w:id="157" w:name="_Toc376597530"/>
      <w:bookmarkStart w:id="158" w:name="_Toc984251599"/>
      <w:bookmarkStart w:id="159" w:name="_Toc1480902037"/>
      <w:bookmarkStart w:id="160" w:name="_Toc333977531"/>
      <w:bookmarkStart w:id="161" w:name="_Toc375557978"/>
      <w:r>
        <w:rPr>
          <w:rFonts w:eastAsia="楷体" w:cs="Times New Roman" w:hint="eastAsia"/>
          <w:sz w:val="28"/>
          <w:szCs w:val="28"/>
        </w:rPr>
        <w:t>（一）</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接入深证通</w:t>
      </w:r>
      <w:bookmarkEnd w:id="137"/>
      <w:bookmarkEnd w:id="138"/>
      <w:bookmarkEnd w:id="139"/>
      <w:bookmarkEnd w:id="140"/>
    </w:p>
    <w:p w:rsidR="00550F52" w:rsidRDefault="002D3CC1">
      <w:pPr>
        <w:spacing w:line="240" w:lineRule="auto"/>
        <w:ind w:firstLine="600"/>
        <w:jc w:val="both"/>
        <w:rPr>
          <w:rFonts w:cs="Times New Roman"/>
          <w:color w:val="000000" w:themeColor="text1"/>
          <w:sz w:val="30"/>
          <w:szCs w:val="30"/>
        </w:rPr>
      </w:pPr>
      <w:r>
        <w:rPr>
          <w:rFonts w:ascii="仿宋" w:hAnsi="仿宋" w:cs="Times New Roman"/>
          <w:color w:val="000000" w:themeColor="text1"/>
          <w:sz w:val="30"/>
          <w:szCs w:val="30"/>
        </w:rPr>
        <w:t>参测机构通过</w:t>
      </w:r>
      <w:r>
        <w:rPr>
          <w:rFonts w:ascii="仿宋" w:hAnsi="仿宋" w:cs="Times New Roman" w:hint="eastAsia"/>
          <w:color w:val="000000" w:themeColor="text1"/>
          <w:sz w:val="30"/>
          <w:szCs w:val="30"/>
        </w:rPr>
        <w:t>生产</w:t>
      </w:r>
      <w:r>
        <w:rPr>
          <w:rFonts w:ascii="仿宋" w:hAnsi="仿宋" w:cs="Times New Roman"/>
          <w:color w:val="000000" w:themeColor="text1"/>
          <w:sz w:val="30"/>
          <w:szCs w:val="30"/>
        </w:rPr>
        <w:t>环境线路接入深</w:t>
      </w:r>
      <w:proofErr w:type="gramStart"/>
      <w:r>
        <w:rPr>
          <w:rFonts w:ascii="仿宋" w:hAnsi="仿宋" w:cs="Times New Roman"/>
          <w:color w:val="000000" w:themeColor="text1"/>
          <w:sz w:val="30"/>
          <w:szCs w:val="30"/>
        </w:rPr>
        <w:t>证通提供</w:t>
      </w:r>
      <w:proofErr w:type="gramEnd"/>
      <w:r>
        <w:rPr>
          <w:rFonts w:ascii="仿宋" w:hAnsi="仿宋" w:cs="Times New Roman"/>
          <w:color w:val="000000" w:themeColor="text1"/>
          <w:sz w:val="30"/>
          <w:szCs w:val="30"/>
        </w:rPr>
        <w:t>的</w:t>
      </w:r>
      <w:r>
        <w:rPr>
          <w:rFonts w:ascii="仿宋" w:hAnsi="仿宋" w:cs="Times New Roman" w:hint="eastAsia"/>
          <w:color w:val="000000" w:themeColor="text1"/>
          <w:sz w:val="30"/>
          <w:szCs w:val="30"/>
        </w:rPr>
        <w:t>通关测试</w:t>
      </w:r>
      <w:r>
        <w:rPr>
          <w:rFonts w:ascii="仿宋" w:hAnsi="仿宋" w:cs="Times New Roman"/>
          <w:color w:val="000000" w:themeColor="text1"/>
          <w:sz w:val="30"/>
          <w:szCs w:val="30"/>
        </w:rPr>
        <w:t>环境，如有问题，及时联系深证通。</w:t>
      </w:r>
    </w:p>
    <w:p w:rsidR="00550F52" w:rsidRDefault="002D3CC1">
      <w:pPr>
        <w:pStyle w:val="12"/>
        <w:spacing w:before="163" w:after="163"/>
        <w:ind w:firstLine="560"/>
        <w:rPr>
          <w:rFonts w:eastAsia="楷体" w:cs="Times New Roman"/>
          <w:sz w:val="28"/>
          <w:szCs w:val="28"/>
        </w:rPr>
      </w:pPr>
      <w:bookmarkStart w:id="162" w:name="_Toc157623433"/>
      <w:bookmarkStart w:id="163" w:name="_Toc1923823863"/>
      <w:bookmarkStart w:id="164" w:name="_Toc1377912424"/>
      <w:bookmarkStart w:id="165" w:name="_Toc386964499"/>
      <w:bookmarkStart w:id="166" w:name="_Toc416422124"/>
      <w:r>
        <w:rPr>
          <w:rFonts w:eastAsia="楷体" w:cs="Times New Roman" w:hint="eastAsia"/>
          <w:sz w:val="28"/>
          <w:szCs w:val="28"/>
        </w:rPr>
        <w:t>（二）</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w:t>
      </w:r>
      <w:r>
        <w:rPr>
          <w:rFonts w:eastAsia="楷体" w:cs="Times New Roman" w:hint="eastAsia"/>
          <w:sz w:val="28"/>
          <w:szCs w:val="28"/>
        </w:rPr>
        <w:t>中国结算</w:t>
      </w:r>
      <w:bookmarkEnd w:id="162"/>
      <w:bookmarkEnd w:id="163"/>
      <w:bookmarkEnd w:id="164"/>
    </w:p>
    <w:p w:rsidR="00550F52" w:rsidRDefault="002D3CC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结算参与人通过生产地面线路接入通关测试环境，相关接入方式、配置内容与生产环境一致。</w:t>
      </w:r>
      <w:r>
        <w:rPr>
          <w:rFonts w:cs="Times New Roman" w:hint="eastAsia"/>
          <w:color w:val="000000" w:themeColor="text1"/>
          <w:sz w:val="30"/>
          <w:szCs w:val="30"/>
        </w:rPr>
        <w:t>CCNET</w:t>
      </w:r>
      <w:r>
        <w:rPr>
          <w:rFonts w:cs="Times New Roman" w:hint="eastAsia"/>
          <w:color w:val="000000" w:themeColor="text1"/>
          <w:sz w:val="30"/>
          <w:szCs w:val="30"/>
        </w:rPr>
        <w:t>可从</w:t>
      </w:r>
      <w:proofErr w:type="gramStart"/>
      <w:r>
        <w:rPr>
          <w:rFonts w:cs="Times New Roman" w:hint="eastAsia"/>
          <w:color w:val="000000" w:themeColor="text1"/>
          <w:sz w:val="30"/>
          <w:szCs w:val="30"/>
        </w:rPr>
        <w:t>深证通官方</w:t>
      </w:r>
      <w:proofErr w:type="gramEnd"/>
      <w:r>
        <w:rPr>
          <w:rFonts w:cs="Times New Roman" w:hint="eastAsia"/>
          <w:color w:val="000000" w:themeColor="text1"/>
          <w:sz w:val="30"/>
          <w:szCs w:val="30"/>
        </w:rPr>
        <w:t>网站下载，地址为：</w:t>
      </w:r>
      <w:r>
        <w:rPr>
          <w:rFonts w:cs="Times New Roman" w:hint="eastAsia"/>
          <w:color w:val="000000" w:themeColor="text1"/>
          <w:sz w:val="30"/>
          <w:szCs w:val="30"/>
        </w:rPr>
        <w:t>https://biz.sscc.com/download.html</w:t>
      </w:r>
      <w:r>
        <w:rPr>
          <w:rFonts w:cs="Times New Roman" w:hint="eastAsia"/>
          <w:color w:val="000000" w:themeColor="text1"/>
          <w:sz w:val="30"/>
          <w:szCs w:val="30"/>
        </w:rPr>
        <w:t>，“交易结算业务”—</w:t>
      </w:r>
      <w:r>
        <w:rPr>
          <w:rFonts w:cs="Times New Roman" w:hint="eastAsia"/>
          <w:color w:val="000000" w:themeColor="text1"/>
          <w:sz w:val="30"/>
          <w:szCs w:val="30"/>
        </w:rPr>
        <w:t>&gt;</w:t>
      </w:r>
      <w:r>
        <w:rPr>
          <w:rFonts w:cs="Times New Roman" w:hint="eastAsia"/>
          <w:color w:val="000000" w:themeColor="text1"/>
          <w:sz w:val="30"/>
          <w:szCs w:val="30"/>
        </w:rPr>
        <w:t>“程序下载”—</w:t>
      </w:r>
      <w:r>
        <w:rPr>
          <w:rFonts w:cs="Times New Roman" w:hint="eastAsia"/>
          <w:color w:val="000000" w:themeColor="text1"/>
          <w:sz w:val="30"/>
          <w:szCs w:val="30"/>
        </w:rPr>
        <w:t>&gt;</w:t>
      </w:r>
      <w:r>
        <w:rPr>
          <w:rFonts w:cs="Times New Roman" w:hint="eastAsia"/>
          <w:color w:val="000000" w:themeColor="text1"/>
          <w:sz w:val="30"/>
          <w:szCs w:val="30"/>
        </w:rPr>
        <w:t>“股转结算通信系统（</w:t>
      </w:r>
      <w:r>
        <w:rPr>
          <w:rFonts w:cs="Times New Roman" w:hint="eastAsia"/>
          <w:color w:val="000000" w:themeColor="text1"/>
          <w:sz w:val="30"/>
          <w:szCs w:val="30"/>
        </w:rPr>
        <w:t>CCNET</w:t>
      </w:r>
      <w:r>
        <w:rPr>
          <w:rFonts w:cs="Times New Roman" w:hint="eastAsia"/>
          <w:color w:val="000000" w:themeColor="text1"/>
          <w:sz w:val="30"/>
          <w:szCs w:val="30"/>
        </w:rPr>
        <w:t>）”。</w:t>
      </w:r>
    </w:p>
    <w:p w:rsidR="00550F52" w:rsidRDefault="002D3CC1">
      <w:pPr>
        <w:pStyle w:val="12"/>
        <w:spacing w:before="163" w:after="163"/>
        <w:ind w:firstLine="560"/>
        <w:rPr>
          <w:rFonts w:eastAsia="楷体" w:cs="Times New Roman"/>
          <w:sz w:val="28"/>
          <w:szCs w:val="28"/>
        </w:rPr>
      </w:pPr>
      <w:bookmarkStart w:id="167" w:name="_Toc157623434"/>
      <w:bookmarkStart w:id="168" w:name="_Toc716568656"/>
      <w:bookmarkStart w:id="169" w:name="_Toc1383017056"/>
      <w:r>
        <w:rPr>
          <w:rFonts w:eastAsia="楷体" w:cs="Times New Roman" w:hint="eastAsia"/>
          <w:sz w:val="28"/>
          <w:szCs w:val="28"/>
        </w:rPr>
        <w:t>（三）</w:t>
      </w:r>
      <w:r>
        <w:rPr>
          <w:rFonts w:eastAsia="楷体" w:cs="Times New Roman"/>
          <w:sz w:val="28"/>
          <w:szCs w:val="28"/>
        </w:rPr>
        <w:t>测试相关软件下载</w:t>
      </w:r>
      <w:bookmarkEnd w:id="165"/>
      <w:bookmarkEnd w:id="166"/>
      <w:bookmarkEnd w:id="167"/>
      <w:bookmarkEnd w:id="168"/>
      <w:bookmarkEnd w:id="169"/>
    </w:p>
    <w:p w:rsidR="00550F52" w:rsidRDefault="002D3CC1">
      <w:pPr>
        <w:spacing w:line="240" w:lineRule="auto"/>
        <w:ind w:firstLine="600"/>
        <w:jc w:val="both"/>
        <w:rPr>
          <w:rFonts w:cs="Times New Roman"/>
          <w:color w:val="000000" w:themeColor="text1"/>
          <w:sz w:val="30"/>
          <w:szCs w:val="30"/>
        </w:rPr>
      </w:pPr>
      <w:r>
        <w:rPr>
          <w:rFonts w:cs="Times New Roman"/>
          <w:color w:val="000000" w:themeColor="text1"/>
          <w:sz w:val="30"/>
          <w:szCs w:val="30"/>
        </w:rPr>
        <w:t>本次测试所需</w:t>
      </w:r>
      <w:r>
        <w:rPr>
          <w:rFonts w:cs="Times New Roman" w:hint="eastAsia"/>
          <w:color w:val="000000" w:themeColor="text1"/>
          <w:sz w:val="30"/>
          <w:szCs w:val="30"/>
        </w:rPr>
        <w:t>的</w:t>
      </w:r>
      <w:r>
        <w:rPr>
          <w:rFonts w:cs="Times New Roman"/>
          <w:color w:val="000000" w:themeColor="text1"/>
          <w:sz w:val="30"/>
          <w:szCs w:val="30"/>
        </w:rPr>
        <w:t>交易网关</w:t>
      </w:r>
      <w:r>
        <w:rPr>
          <w:rFonts w:cs="Times New Roman" w:hint="eastAsia"/>
          <w:color w:val="000000" w:themeColor="text1"/>
          <w:sz w:val="30"/>
          <w:szCs w:val="30"/>
        </w:rPr>
        <w:t>、行情网关均为现有生产</w:t>
      </w:r>
      <w:r>
        <w:rPr>
          <w:rFonts w:cs="Times New Roman"/>
          <w:color w:val="000000" w:themeColor="text1"/>
          <w:sz w:val="30"/>
          <w:szCs w:val="30"/>
        </w:rPr>
        <w:t>版本，</w:t>
      </w:r>
      <w:r>
        <w:rPr>
          <w:rFonts w:cs="Times New Roman" w:hint="eastAsia"/>
          <w:color w:val="000000" w:themeColor="text1"/>
          <w:sz w:val="30"/>
          <w:szCs w:val="30"/>
        </w:rPr>
        <w:t>可通过深证通官网（</w:t>
      </w:r>
      <w:r>
        <w:rPr>
          <w:rFonts w:cs="Times New Roman" w:hint="eastAsia"/>
          <w:color w:val="000000" w:themeColor="text1"/>
          <w:sz w:val="30"/>
          <w:szCs w:val="30"/>
        </w:rPr>
        <w:t>http://biz.sscc.com/download.html</w:t>
      </w:r>
      <w:r>
        <w:rPr>
          <w:rFonts w:cs="Times New Roman" w:hint="eastAsia"/>
          <w:color w:val="000000" w:themeColor="text1"/>
          <w:sz w:val="30"/>
          <w:szCs w:val="30"/>
        </w:rPr>
        <w:t>）页面下载。</w:t>
      </w:r>
    </w:p>
    <w:p w:rsidR="00550F52" w:rsidRDefault="002D3CC1">
      <w:pPr>
        <w:pStyle w:val="12"/>
        <w:spacing w:before="163" w:after="163" w:line="600" w:lineRule="exact"/>
        <w:ind w:firstLine="600"/>
      </w:pPr>
      <w:bookmarkStart w:id="170" w:name="_Toc92738574"/>
      <w:bookmarkEnd w:id="141"/>
      <w:bookmarkEnd w:id="142"/>
      <w:bookmarkEnd w:id="143"/>
      <w:bookmarkEnd w:id="144"/>
      <w:bookmarkEnd w:id="145"/>
      <w:bookmarkEnd w:id="146"/>
      <w:bookmarkEnd w:id="147"/>
      <w:r>
        <w:rPr>
          <w:rFonts w:hint="eastAsia"/>
        </w:rPr>
        <w:t>九、</w:t>
      </w:r>
      <w:r>
        <w:t>测试要求及注意事项</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70"/>
    </w:p>
    <w:p w:rsidR="00550F52" w:rsidRDefault="002D3CC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各参测机构应认真做好技术准备和测试环境</w:t>
      </w:r>
      <w:r>
        <w:rPr>
          <w:rFonts w:cs="Times New Roman" w:hint="eastAsia"/>
          <w:color w:val="000000" w:themeColor="text1"/>
          <w:sz w:val="30"/>
          <w:szCs w:val="30"/>
        </w:rPr>
        <w:t>准备工作</w:t>
      </w:r>
      <w:r>
        <w:rPr>
          <w:rFonts w:cs="Times New Roman"/>
          <w:color w:val="000000" w:themeColor="text1"/>
          <w:sz w:val="30"/>
          <w:szCs w:val="30"/>
        </w:rPr>
        <w:t>，</w:t>
      </w:r>
      <w:r>
        <w:rPr>
          <w:rFonts w:cs="Times New Roman" w:hint="eastAsia"/>
          <w:color w:val="000000" w:themeColor="text1"/>
          <w:sz w:val="30"/>
          <w:szCs w:val="30"/>
        </w:rPr>
        <w:t>制定</w:t>
      </w:r>
      <w:r>
        <w:rPr>
          <w:rFonts w:cs="Times New Roman"/>
          <w:color w:val="000000" w:themeColor="text1"/>
          <w:sz w:val="30"/>
          <w:szCs w:val="30"/>
        </w:rPr>
        <w:t>详尽的测试计划，并指定专人负责本次</w:t>
      </w:r>
      <w:r>
        <w:rPr>
          <w:rFonts w:cs="Times New Roman" w:hint="eastAsia"/>
          <w:color w:val="000000" w:themeColor="text1"/>
          <w:sz w:val="30"/>
          <w:szCs w:val="30"/>
        </w:rPr>
        <w:t>通关</w:t>
      </w:r>
      <w:r>
        <w:rPr>
          <w:rFonts w:cs="Times New Roman"/>
          <w:color w:val="000000" w:themeColor="text1"/>
          <w:sz w:val="30"/>
          <w:szCs w:val="30"/>
        </w:rPr>
        <w:t>测试工作。</w:t>
      </w:r>
    </w:p>
    <w:p w:rsidR="00550F52" w:rsidRDefault="002D3CC1">
      <w:pPr>
        <w:spacing w:line="600" w:lineRule="exact"/>
        <w:ind w:firstLine="600"/>
        <w:jc w:val="both"/>
        <w:rPr>
          <w:rFonts w:cs="Times New Roman"/>
          <w:sz w:val="30"/>
          <w:szCs w:val="30"/>
          <w:lang w:val="en"/>
        </w:rPr>
      </w:pPr>
      <w:r>
        <w:rPr>
          <w:rFonts w:cs="Times New Roman" w:hint="eastAsia"/>
          <w:sz w:val="30"/>
          <w:szCs w:val="30"/>
        </w:rPr>
        <w:t>2</w:t>
      </w:r>
      <w:r>
        <w:rPr>
          <w:rFonts w:cs="Times New Roman" w:hint="eastAsia"/>
          <w:sz w:val="30"/>
          <w:szCs w:val="30"/>
        </w:rPr>
        <w:t>.</w:t>
      </w:r>
      <w:r>
        <w:rPr>
          <w:rFonts w:cs="Times New Roman" w:hint="eastAsia"/>
          <w:sz w:val="30"/>
          <w:szCs w:val="30"/>
        </w:rPr>
        <w:t>开展全国股转系统、北交所业务的证券公司</w:t>
      </w:r>
      <w:r>
        <w:rPr>
          <w:rFonts w:cs="Times New Roman" w:hint="eastAsia"/>
          <w:sz w:val="30"/>
          <w:szCs w:val="30"/>
          <w:lang w:val="en"/>
        </w:rPr>
        <w:t>应参加测试并反馈报告，已开展融资融券或北交所做市交易业务的证券公司应安排参测相关业务场景。证券公司应通知租用其交易单元的基金公司参加测试。</w:t>
      </w:r>
    </w:p>
    <w:p w:rsidR="00550F52" w:rsidRDefault="002D3CC1">
      <w:pPr>
        <w:spacing w:line="600" w:lineRule="exact"/>
        <w:ind w:firstLine="600"/>
        <w:jc w:val="both"/>
        <w:rPr>
          <w:rFonts w:cs="Times New Roman"/>
          <w:sz w:val="30"/>
          <w:szCs w:val="30"/>
          <w:lang w:val="en"/>
        </w:rPr>
      </w:pPr>
      <w:r>
        <w:rPr>
          <w:rFonts w:cs="Times New Roman" w:hint="eastAsia"/>
          <w:sz w:val="30"/>
          <w:szCs w:val="30"/>
        </w:rPr>
        <w:t>3</w:t>
      </w:r>
      <w:r>
        <w:rPr>
          <w:rFonts w:cs="Times New Roman" w:hint="eastAsia"/>
          <w:sz w:val="30"/>
          <w:szCs w:val="30"/>
        </w:rPr>
        <w:t>.</w:t>
      </w:r>
      <w:r>
        <w:rPr>
          <w:rFonts w:cs="Times New Roman" w:hint="eastAsia"/>
          <w:sz w:val="30"/>
          <w:szCs w:val="30"/>
        </w:rPr>
        <w:t>开展全国股转系统、北交所业务的基金公司和提供全国股转系统、北交所行情服务的信息</w:t>
      </w:r>
      <w:proofErr w:type="gramStart"/>
      <w:r>
        <w:rPr>
          <w:rFonts w:cs="Times New Roman" w:hint="eastAsia"/>
          <w:sz w:val="30"/>
          <w:szCs w:val="30"/>
        </w:rPr>
        <w:t>商建议</w:t>
      </w:r>
      <w:proofErr w:type="gramEnd"/>
      <w:r>
        <w:rPr>
          <w:rFonts w:cs="Times New Roman" w:hint="eastAsia"/>
          <w:sz w:val="30"/>
          <w:szCs w:val="30"/>
        </w:rPr>
        <w:t>参加测试。</w:t>
      </w:r>
    </w:p>
    <w:p w:rsidR="00550F52" w:rsidRDefault="002D3CC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lastRenderedPageBreak/>
        <w:t>4</w:t>
      </w:r>
      <w:r>
        <w:rPr>
          <w:rFonts w:cs="Times New Roman" w:hint="eastAsia"/>
          <w:color w:val="000000" w:themeColor="text1"/>
          <w:sz w:val="30"/>
          <w:szCs w:val="30"/>
        </w:rPr>
        <w:t>.</w:t>
      </w:r>
      <w:r>
        <w:rPr>
          <w:rFonts w:cs="Times New Roman"/>
          <w:color w:val="000000" w:themeColor="text1"/>
          <w:sz w:val="30"/>
          <w:szCs w:val="30"/>
        </w:rPr>
        <w:t>在测试过程中，各参测机构应详细记载测试现象与结果，检查其正确性。如发现异常现象，请及时通过电话或</w:t>
      </w:r>
      <w:r>
        <w:rPr>
          <w:rFonts w:cs="Times New Roman"/>
          <w:color w:val="000000" w:themeColor="text1"/>
          <w:sz w:val="30"/>
          <w:szCs w:val="30"/>
        </w:rPr>
        <w:t>QQ</w:t>
      </w:r>
      <w:r>
        <w:rPr>
          <w:rFonts w:cs="Times New Roman"/>
          <w:color w:val="000000" w:themeColor="text1"/>
          <w:sz w:val="30"/>
          <w:szCs w:val="30"/>
        </w:rPr>
        <w:t>群与</w:t>
      </w:r>
      <w:r>
        <w:rPr>
          <w:rFonts w:cs="Times New Roman" w:hint="eastAsia"/>
          <w:color w:val="000000" w:themeColor="text1"/>
          <w:sz w:val="30"/>
          <w:szCs w:val="30"/>
        </w:rPr>
        <w:t>北交所</w:t>
      </w:r>
      <w:r>
        <w:rPr>
          <w:rFonts w:cs="Times New Roman"/>
          <w:color w:val="000000" w:themeColor="text1"/>
          <w:sz w:val="30"/>
          <w:szCs w:val="30"/>
        </w:rPr>
        <w:t>沟通联系</w:t>
      </w:r>
      <w:r>
        <w:rPr>
          <w:rFonts w:cs="Times New Roman" w:hint="eastAsia"/>
          <w:color w:val="000000" w:themeColor="text1"/>
          <w:sz w:val="30"/>
          <w:szCs w:val="30"/>
        </w:rPr>
        <w:t>。</w:t>
      </w:r>
    </w:p>
    <w:p w:rsidR="00550F52" w:rsidRDefault="002D3CC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hint="eastAsia"/>
          <w:color w:val="000000" w:themeColor="text1"/>
          <w:sz w:val="30"/>
          <w:szCs w:val="30"/>
        </w:rPr>
        <w:t>.</w:t>
      </w:r>
      <w:r>
        <w:rPr>
          <w:rFonts w:cs="Times New Roman"/>
          <w:color w:val="000000" w:themeColor="text1"/>
          <w:sz w:val="30"/>
          <w:szCs w:val="30"/>
        </w:rPr>
        <w:t>测试结束后，</w:t>
      </w:r>
      <w:r>
        <w:rPr>
          <w:rFonts w:cs="Times New Roman"/>
          <w:sz w:val="30"/>
          <w:szCs w:val="30"/>
        </w:rPr>
        <w:t>各</w:t>
      </w:r>
      <w:r>
        <w:rPr>
          <w:rFonts w:cs="Times New Roman" w:hint="eastAsia"/>
          <w:sz w:val="30"/>
          <w:szCs w:val="30"/>
        </w:rPr>
        <w:t>证券公司、基金公司和信息商应收集各自</w:t>
      </w:r>
      <w:r>
        <w:rPr>
          <w:rFonts w:cs="Times New Roman"/>
          <w:sz w:val="30"/>
          <w:szCs w:val="30"/>
        </w:rPr>
        <w:t>技术系统的测试情况，</w:t>
      </w:r>
      <w:r>
        <w:rPr>
          <w:rFonts w:cs="Times New Roman" w:hint="eastAsia"/>
          <w:color w:val="000000" w:themeColor="text1"/>
          <w:sz w:val="30"/>
          <w:szCs w:val="30"/>
        </w:rPr>
        <w:t>并于</w:t>
      </w:r>
      <w:r>
        <w:rPr>
          <w:rFonts w:cs="Times New Roman" w:hint="eastAsia"/>
          <w:color w:val="000000" w:themeColor="text1"/>
          <w:sz w:val="30"/>
          <w:szCs w:val="30"/>
        </w:rPr>
        <w:t>202</w:t>
      </w:r>
      <w:r>
        <w:rPr>
          <w:rFonts w:cs="Times New Roman" w:hint="eastAsia"/>
          <w:color w:val="000000" w:themeColor="text1"/>
          <w:sz w:val="30"/>
          <w:szCs w:val="30"/>
        </w:rPr>
        <w:t>5</w:t>
      </w:r>
      <w:r>
        <w:rPr>
          <w:rFonts w:cs="Times New Roman" w:hint="eastAsia"/>
          <w:color w:val="000000" w:themeColor="text1"/>
          <w:sz w:val="30"/>
          <w:szCs w:val="30"/>
        </w:rPr>
        <w:t>年</w:t>
      </w:r>
      <w:r>
        <w:rPr>
          <w:rFonts w:cs="Times New Roman" w:hint="eastAsia"/>
          <w:color w:val="000000" w:themeColor="text1"/>
          <w:sz w:val="30"/>
          <w:szCs w:val="30"/>
        </w:rPr>
        <w:t>1</w:t>
      </w:r>
      <w:r>
        <w:rPr>
          <w:rFonts w:cs="Times New Roman" w:hint="eastAsia"/>
          <w:color w:val="000000" w:themeColor="text1"/>
          <w:sz w:val="30"/>
          <w:szCs w:val="30"/>
        </w:rPr>
        <w:t>月</w:t>
      </w:r>
      <w:r>
        <w:rPr>
          <w:rFonts w:cs="Times New Roman" w:hint="eastAsia"/>
          <w:color w:val="000000" w:themeColor="text1"/>
          <w:sz w:val="30"/>
          <w:szCs w:val="30"/>
        </w:rPr>
        <w:t>11</w:t>
      </w:r>
      <w:r>
        <w:rPr>
          <w:rFonts w:cs="Times New Roman" w:hint="eastAsia"/>
          <w:color w:val="000000" w:themeColor="text1"/>
          <w:sz w:val="30"/>
          <w:szCs w:val="30"/>
        </w:rPr>
        <w:t>日</w:t>
      </w:r>
      <w:r>
        <w:rPr>
          <w:rFonts w:cs="Times New Roman" w:hint="eastAsia"/>
          <w:color w:val="000000" w:themeColor="text1"/>
          <w:sz w:val="30"/>
          <w:szCs w:val="30"/>
        </w:rPr>
        <w:t>18</w:t>
      </w:r>
      <w:r>
        <w:rPr>
          <w:rFonts w:cs="Times New Roman" w:hint="eastAsia"/>
          <w:color w:val="000000" w:themeColor="text1"/>
          <w:sz w:val="30"/>
          <w:szCs w:val="30"/>
        </w:rPr>
        <w:t>:</w:t>
      </w:r>
      <w:r>
        <w:rPr>
          <w:rFonts w:cs="Times New Roman" w:hint="eastAsia"/>
          <w:color w:val="000000" w:themeColor="text1"/>
          <w:sz w:val="30"/>
          <w:szCs w:val="30"/>
        </w:rPr>
        <w:t>0</w:t>
      </w:r>
      <w:r>
        <w:rPr>
          <w:rFonts w:cs="Times New Roman"/>
          <w:color w:val="000000" w:themeColor="text1"/>
          <w:sz w:val="30"/>
          <w:szCs w:val="30"/>
        </w:rPr>
        <w:t>0</w:t>
      </w:r>
      <w:r>
        <w:rPr>
          <w:rFonts w:cs="Times New Roman" w:hint="eastAsia"/>
          <w:color w:val="000000" w:themeColor="text1"/>
          <w:sz w:val="30"/>
          <w:szCs w:val="30"/>
        </w:rPr>
        <w:t>之前</w:t>
      </w:r>
      <w:r>
        <w:rPr>
          <w:rFonts w:cs="Times New Roman"/>
          <w:color w:val="000000" w:themeColor="text1"/>
          <w:sz w:val="30"/>
          <w:szCs w:val="30"/>
        </w:rPr>
        <w:t>通过</w:t>
      </w:r>
      <w:r>
        <w:rPr>
          <w:rFonts w:cs="Times New Roman"/>
          <w:color w:val="000000" w:themeColor="text1"/>
          <w:sz w:val="30"/>
          <w:szCs w:val="30"/>
        </w:rPr>
        <w:t>BPM</w:t>
      </w:r>
      <w:r>
        <w:rPr>
          <w:rFonts w:cs="Times New Roman"/>
          <w:color w:val="000000" w:themeColor="text1"/>
          <w:sz w:val="30"/>
          <w:szCs w:val="30"/>
        </w:rPr>
        <w:t>提交测试报告（</w:t>
      </w:r>
      <w:r>
        <w:rPr>
          <w:rFonts w:cs="Times New Roman" w:hint="eastAsia"/>
          <w:color w:val="000000" w:themeColor="text1"/>
          <w:sz w:val="30"/>
          <w:szCs w:val="30"/>
        </w:rPr>
        <w:t>无需盖章</w:t>
      </w:r>
      <w:r>
        <w:rPr>
          <w:rFonts w:cs="Times New Roman"/>
          <w:color w:val="000000" w:themeColor="text1"/>
          <w:sz w:val="30"/>
          <w:szCs w:val="30"/>
        </w:rPr>
        <w:t>）</w:t>
      </w:r>
      <w:r>
        <w:rPr>
          <w:rFonts w:cs="Times New Roman" w:hint="eastAsia"/>
          <w:color w:val="000000" w:themeColor="text1"/>
          <w:sz w:val="30"/>
          <w:szCs w:val="30"/>
        </w:rPr>
        <w:t>。参测基金公司和信息商应按</w:t>
      </w:r>
      <w:r>
        <w:rPr>
          <w:rFonts w:cs="Times New Roman"/>
          <w:color w:val="000000" w:themeColor="text1"/>
          <w:sz w:val="30"/>
          <w:szCs w:val="30"/>
        </w:rPr>
        <w:t>上述时间要求通过</w:t>
      </w:r>
      <w:r>
        <w:rPr>
          <w:rFonts w:cs="Times New Roman" w:hint="eastAsia"/>
          <w:color w:val="000000" w:themeColor="text1"/>
          <w:sz w:val="30"/>
          <w:szCs w:val="30"/>
        </w:rPr>
        <w:t>电子邮件</w:t>
      </w:r>
      <w:r>
        <w:rPr>
          <w:rFonts w:cs="Times New Roman"/>
          <w:color w:val="000000" w:themeColor="text1"/>
          <w:sz w:val="30"/>
          <w:szCs w:val="30"/>
        </w:rPr>
        <w:t>提交测试报</w:t>
      </w:r>
      <w:r>
        <w:rPr>
          <w:rFonts w:ascii="仿宋" w:hAnsi="仿宋" w:cs="Times New Roman"/>
          <w:color w:val="000000" w:themeColor="text1"/>
          <w:sz w:val="30"/>
          <w:szCs w:val="30"/>
        </w:rPr>
        <w:t>告（</w:t>
      </w:r>
      <w:r>
        <w:rPr>
          <w:rFonts w:ascii="仿宋" w:hAnsi="仿宋" w:cs="Times New Roman" w:hint="eastAsia"/>
          <w:color w:val="000000" w:themeColor="text1"/>
          <w:sz w:val="30"/>
          <w:szCs w:val="30"/>
        </w:rPr>
        <w:t>无需盖章</w:t>
      </w:r>
      <w:r>
        <w:rPr>
          <w:rFonts w:ascii="仿宋" w:hAnsi="仿宋" w:cs="Times New Roman"/>
          <w:color w:val="000000" w:themeColor="text1"/>
          <w:sz w:val="30"/>
          <w:szCs w:val="30"/>
        </w:rPr>
        <w:t>）</w:t>
      </w:r>
      <w:r>
        <w:rPr>
          <w:rFonts w:ascii="仿宋" w:hAnsi="仿宋" w:cs="Times New Roman" w:hint="eastAsia"/>
          <w:color w:val="000000" w:themeColor="text1"/>
          <w:sz w:val="30"/>
          <w:szCs w:val="30"/>
        </w:rPr>
        <w:t>，</w:t>
      </w:r>
      <w:r>
        <w:rPr>
          <w:rFonts w:ascii="仿宋" w:hAnsi="仿宋" w:cs="Times New Roman"/>
          <w:color w:val="000000" w:themeColor="text1"/>
          <w:sz w:val="30"/>
          <w:szCs w:val="30"/>
        </w:rPr>
        <w:t>邮件主题</w:t>
      </w:r>
      <w:r>
        <w:rPr>
          <w:rFonts w:ascii="仿宋" w:hAnsi="仿宋" w:cs="Times New Roman" w:hint="eastAsia"/>
          <w:color w:val="000000" w:themeColor="text1"/>
          <w:sz w:val="30"/>
          <w:szCs w:val="30"/>
        </w:rPr>
        <w:t>和附件名称</w:t>
      </w:r>
      <w:r>
        <w:rPr>
          <w:rFonts w:ascii="仿宋" w:hAnsi="仿宋" w:cs="Times New Roman"/>
          <w:color w:val="000000" w:themeColor="text1"/>
          <w:sz w:val="30"/>
          <w:szCs w:val="30"/>
        </w:rPr>
        <w:t>均为：</w:t>
      </w:r>
      <w:r>
        <w:rPr>
          <w:rFonts w:ascii="仿宋" w:hAnsi="仿宋" w:cs="Times New Roman" w:hint="eastAsia"/>
          <w:color w:val="000000" w:themeColor="text1"/>
          <w:sz w:val="30"/>
          <w:szCs w:val="30"/>
        </w:rPr>
        <w:t>机构</w:t>
      </w:r>
      <w:r>
        <w:rPr>
          <w:rFonts w:ascii="仿宋" w:hAnsi="仿宋" w:cs="Times New Roman"/>
          <w:color w:val="000000" w:themeColor="text1"/>
          <w:sz w:val="30"/>
          <w:szCs w:val="30"/>
        </w:rPr>
        <w:t>名称</w:t>
      </w:r>
      <w:r>
        <w:rPr>
          <w:rFonts w:ascii="仿宋" w:hAnsi="仿宋" w:cs="Times New Roman"/>
          <w:color w:val="000000" w:themeColor="text1"/>
          <w:sz w:val="30"/>
          <w:szCs w:val="30"/>
        </w:rPr>
        <w:t>+</w:t>
      </w:r>
      <w:r>
        <w:rPr>
          <w:rFonts w:cs="Times New Roman" w:hint="eastAsia"/>
          <w:sz w:val="30"/>
          <w:szCs w:val="30"/>
        </w:rPr>
        <w:t>交易支持平台优化</w:t>
      </w:r>
      <w:r>
        <w:rPr>
          <w:rFonts w:cs="Times New Roman" w:hint="eastAsia"/>
          <w:sz w:val="30"/>
          <w:szCs w:val="30"/>
        </w:rPr>
        <w:t>通关测试</w:t>
      </w:r>
      <w:r>
        <w:rPr>
          <w:rFonts w:cs="Times New Roman" w:hint="eastAsia"/>
          <w:sz w:val="30"/>
          <w:szCs w:val="30"/>
        </w:rPr>
        <w:t>报告</w:t>
      </w:r>
      <w:r>
        <w:rPr>
          <w:rFonts w:cs="Times New Roman" w:hint="eastAsia"/>
          <w:color w:val="000000" w:themeColor="text1"/>
          <w:sz w:val="30"/>
          <w:szCs w:val="30"/>
        </w:rPr>
        <w:t>，</w:t>
      </w:r>
      <w:r>
        <w:rPr>
          <w:rFonts w:cs="Times New Roman"/>
          <w:color w:val="000000" w:themeColor="text1"/>
          <w:sz w:val="30"/>
          <w:szCs w:val="30"/>
        </w:rPr>
        <w:t>收件邮箱为</w:t>
      </w:r>
      <w:r>
        <w:rPr>
          <w:rFonts w:cs="Times New Roman" w:hint="eastAsia"/>
          <w:color w:val="000000" w:themeColor="text1"/>
          <w:sz w:val="30"/>
          <w:szCs w:val="30"/>
        </w:rPr>
        <w:t>：</w:t>
      </w:r>
      <w:hyperlink r:id="rId18" w:history="1">
        <w:r>
          <w:rPr>
            <w:rFonts w:cs="Times New Roman" w:hint="eastAsia"/>
            <w:color w:val="000000" w:themeColor="text1"/>
            <w:sz w:val="30"/>
            <w:szCs w:val="30"/>
          </w:rPr>
          <w:t>techservice@neeq.com.cn</w:t>
        </w:r>
      </w:hyperlink>
      <w:r>
        <w:rPr>
          <w:rFonts w:cs="Times New Roman"/>
          <w:color w:val="000000" w:themeColor="text1"/>
          <w:sz w:val="30"/>
          <w:szCs w:val="30"/>
        </w:rPr>
        <w:t>。</w:t>
      </w:r>
    </w:p>
    <w:p w:rsidR="00550F52" w:rsidRDefault="002D3CC1">
      <w:pPr>
        <w:widowControl w:val="0"/>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6</w:t>
      </w:r>
      <w:r>
        <w:rPr>
          <w:rFonts w:cs="Times New Roman" w:hint="eastAsia"/>
          <w:color w:val="000000" w:themeColor="text1"/>
          <w:sz w:val="30"/>
          <w:szCs w:val="30"/>
        </w:rPr>
        <w:t>.</w:t>
      </w:r>
      <w:r>
        <w:rPr>
          <w:rFonts w:cs="Times New Roman" w:hint="eastAsia"/>
          <w:color w:val="000000" w:themeColor="text1"/>
          <w:sz w:val="30"/>
          <w:szCs w:val="30"/>
        </w:rPr>
        <w:t>北交所</w:t>
      </w:r>
      <w:r>
        <w:rPr>
          <w:rFonts w:cs="Times New Roman" w:hint="eastAsia"/>
          <w:color w:val="000000" w:themeColor="text1"/>
          <w:sz w:val="30"/>
          <w:szCs w:val="30"/>
        </w:rPr>
        <w:t>、全国股转公司</w:t>
      </w:r>
      <w:r>
        <w:rPr>
          <w:rFonts w:cs="Times New Roman" w:hint="eastAsia"/>
          <w:color w:val="000000" w:themeColor="text1"/>
          <w:sz w:val="30"/>
          <w:szCs w:val="30"/>
        </w:rPr>
        <w:t>履行上线决策后，请各参测机构根据通关测试结果做好技术系统数据恢复和验证工作，并于</w:t>
      </w:r>
      <w:r>
        <w:rPr>
          <w:rFonts w:cs="Times New Roman" w:hint="eastAsia"/>
          <w:color w:val="000000" w:themeColor="text1"/>
          <w:sz w:val="30"/>
          <w:szCs w:val="30"/>
        </w:rPr>
        <w:t>202</w:t>
      </w:r>
      <w:r>
        <w:rPr>
          <w:rFonts w:cs="Times New Roman" w:hint="eastAsia"/>
          <w:color w:val="000000" w:themeColor="text1"/>
          <w:sz w:val="30"/>
          <w:szCs w:val="30"/>
        </w:rPr>
        <w:t>5</w:t>
      </w:r>
      <w:r>
        <w:rPr>
          <w:rFonts w:cs="Times New Roman" w:hint="eastAsia"/>
          <w:color w:val="000000" w:themeColor="text1"/>
          <w:sz w:val="30"/>
          <w:szCs w:val="30"/>
        </w:rPr>
        <w:t>年</w:t>
      </w:r>
      <w:r>
        <w:rPr>
          <w:rFonts w:cs="Times New Roman" w:hint="eastAsia"/>
          <w:color w:val="000000" w:themeColor="text1"/>
          <w:sz w:val="30"/>
          <w:szCs w:val="30"/>
        </w:rPr>
        <w:t>1</w:t>
      </w:r>
      <w:r>
        <w:rPr>
          <w:rFonts w:cs="Times New Roman" w:hint="eastAsia"/>
          <w:color w:val="000000" w:themeColor="text1"/>
          <w:sz w:val="30"/>
          <w:szCs w:val="30"/>
        </w:rPr>
        <w:t>月</w:t>
      </w:r>
      <w:r>
        <w:rPr>
          <w:rFonts w:cs="Times New Roman" w:hint="eastAsia"/>
          <w:color w:val="000000" w:themeColor="text1"/>
          <w:sz w:val="30"/>
          <w:szCs w:val="30"/>
        </w:rPr>
        <w:t>12</w:t>
      </w:r>
      <w:r>
        <w:rPr>
          <w:rFonts w:cs="Times New Roman" w:hint="eastAsia"/>
          <w:color w:val="000000" w:themeColor="text1"/>
          <w:sz w:val="30"/>
          <w:szCs w:val="30"/>
        </w:rPr>
        <w:t>日</w:t>
      </w:r>
      <w:r>
        <w:rPr>
          <w:rFonts w:cs="Times New Roman" w:hint="eastAsia"/>
          <w:color w:val="000000" w:themeColor="text1"/>
          <w:sz w:val="30"/>
          <w:szCs w:val="30"/>
        </w:rPr>
        <w:t>10:00</w:t>
      </w:r>
      <w:r>
        <w:rPr>
          <w:rFonts w:cs="Times New Roman" w:hint="eastAsia"/>
          <w:color w:val="000000" w:themeColor="text1"/>
          <w:sz w:val="30"/>
          <w:szCs w:val="30"/>
        </w:rPr>
        <w:t>前反馈技术系统恢复情况报告。各证券公司通过</w:t>
      </w:r>
      <w:r>
        <w:rPr>
          <w:rFonts w:cs="Times New Roman" w:hint="eastAsia"/>
          <w:color w:val="000000" w:themeColor="text1"/>
          <w:sz w:val="30"/>
          <w:szCs w:val="30"/>
        </w:rPr>
        <w:t>BPM</w:t>
      </w:r>
      <w:r>
        <w:rPr>
          <w:rFonts w:cs="Times New Roman" w:hint="eastAsia"/>
          <w:color w:val="000000" w:themeColor="text1"/>
          <w:sz w:val="30"/>
          <w:szCs w:val="30"/>
        </w:rPr>
        <w:t>反馈，其它</w:t>
      </w:r>
      <w:r>
        <w:rPr>
          <w:rFonts w:cs="Times New Roman"/>
          <w:color w:val="000000" w:themeColor="text1"/>
          <w:sz w:val="30"/>
          <w:szCs w:val="30"/>
        </w:rPr>
        <w:t>机构</w:t>
      </w:r>
      <w:r>
        <w:rPr>
          <w:rFonts w:cs="Times New Roman" w:hint="eastAsia"/>
          <w:color w:val="000000" w:themeColor="text1"/>
          <w:sz w:val="30"/>
          <w:szCs w:val="30"/>
        </w:rPr>
        <w:t>通过电子邮件反馈至</w:t>
      </w:r>
      <w:r>
        <w:rPr>
          <w:rFonts w:cs="Times New Roman" w:hint="eastAsia"/>
          <w:color w:val="000000" w:themeColor="text1"/>
          <w:sz w:val="30"/>
          <w:szCs w:val="30"/>
        </w:rPr>
        <w:t>techservice@neeq.com.cn</w:t>
      </w:r>
      <w:r>
        <w:rPr>
          <w:rFonts w:cs="Times New Roman" w:hint="eastAsia"/>
          <w:color w:val="000000" w:themeColor="text1"/>
          <w:sz w:val="30"/>
          <w:szCs w:val="30"/>
        </w:rPr>
        <w:t>。</w:t>
      </w:r>
    </w:p>
    <w:p w:rsidR="00550F52" w:rsidRDefault="002D3CC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7</w:t>
      </w:r>
      <w:r>
        <w:rPr>
          <w:rFonts w:cs="Times New Roman" w:hint="eastAsia"/>
          <w:color w:val="000000" w:themeColor="text1"/>
          <w:sz w:val="30"/>
          <w:szCs w:val="30"/>
        </w:rPr>
        <w:t>.</w:t>
      </w:r>
      <w:r>
        <w:rPr>
          <w:rFonts w:cs="Times New Roman" w:hint="eastAsia"/>
          <w:color w:val="000000" w:themeColor="text1"/>
          <w:sz w:val="30"/>
          <w:szCs w:val="30"/>
        </w:rPr>
        <w:t>通关测试期间数据仅为模拟测试使用，不能作为生产环境任何交易、</w:t>
      </w:r>
      <w:proofErr w:type="gramStart"/>
      <w:r>
        <w:rPr>
          <w:rFonts w:cs="Times New Roman" w:hint="eastAsia"/>
          <w:color w:val="000000" w:themeColor="text1"/>
          <w:sz w:val="30"/>
          <w:szCs w:val="30"/>
        </w:rPr>
        <w:t>非交易</w:t>
      </w:r>
      <w:proofErr w:type="gramEnd"/>
      <w:r>
        <w:rPr>
          <w:rFonts w:cs="Times New Roman" w:hint="eastAsia"/>
          <w:color w:val="000000" w:themeColor="text1"/>
          <w:sz w:val="30"/>
          <w:szCs w:val="30"/>
        </w:rPr>
        <w:t>及开户等业务的依据。</w:t>
      </w:r>
    </w:p>
    <w:p w:rsidR="00550F52" w:rsidRDefault="002D3CC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8</w:t>
      </w:r>
      <w:r>
        <w:rPr>
          <w:rFonts w:cs="Times New Roman"/>
          <w:color w:val="000000" w:themeColor="text1"/>
          <w:sz w:val="30"/>
          <w:szCs w:val="30"/>
        </w:rPr>
        <w:t>.</w:t>
      </w:r>
      <w:r>
        <w:rPr>
          <w:rFonts w:cs="Times New Roman" w:hint="eastAsia"/>
          <w:color w:val="000000" w:themeColor="text1"/>
          <w:sz w:val="30"/>
          <w:szCs w:val="30"/>
        </w:rPr>
        <w:t>各参测机构应在测试完毕后，做好环境恢复和验证工作，确保下一交易日生产系统正常。</w:t>
      </w:r>
    </w:p>
    <w:p w:rsidR="00550F52" w:rsidRDefault="00550F52">
      <w:pPr>
        <w:spacing w:line="240" w:lineRule="auto"/>
        <w:ind w:firstLine="600"/>
        <w:jc w:val="both"/>
        <w:rPr>
          <w:rFonts w:cs="Times New Roman"/>
          <w:sz w:val="30"/>
          <w:szCs w:val="30"/>
        </w:rPr>
      </w:pPr>
    </w:p>
    <w:p w:rsidR="00550F52" w:rsidRDefault="002D3CC1">
      <w:pPr>
        <w:pStyle w:val="12"/>
        <w:spacing w:before="163" w:after="163"/>
        <w:ind w:firstLine="600"/>
      </w:pPr>
      <w:bookmarkStart w:id="171" w:name="_Toc2002498142"/>
      <w:bookmarkStart w:id="172" w:name="_Toc2001799491"/>
      <w:bookmarkStart w:id="173" w:name="_Toc375557981"/>
      <w:bookmarkStart w:id="174" w:name="_Toc374381869"/>
      <w:bookmarkStart w:id="175" w:name="_Toc375070745"/>
      <w:bookmarkStart w:id="176" w:name="_Toc1485298255"/>
      <w:bookmarkStart w:id="177" w:name="_Toc1162422010"/>
      <w:bookmarkStart w:id="178" w:name="_Toc376597533"/>
      <w:bookmarkStart w:id="179" w:name="_Toc291104171"/>
      <w:bookmarkStart w:id="180" w:name="_Toc374957927"/>
      <w:bookmarkStart w:id="181" w:name="_Toc376285240"/>
      <w:bookmarkStart w:id="182" w:name="_Toc852792089"/>
      <w:bookmarkStart w:id="183" w:name="_Toc348822789"/>
      <w:bookmarkStart w:id="184" w:name="_Toc2062526509"/>
      <w:bookmarkStart w:id="185" w:name="_Toc374381935"/>
      <w:r>
        <w:t>十</w:t>
      </w:r>
      <w:r>
        <w:rPr>
          <w:rFonts w:hint="eastAsia"/>
        </w:rPr>
        <w:t>、</w:t>
      </w:r>
      <w:r>
        <w:t>联系方式</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676"/>
      </w:tblGrid>
      <w:tr w:rsidR="00550F52">
        <w:trPr>
          <w:trHeight w:val="480"/>
          <w:jc w:val="center"/>
        </w:trPr>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0F52" w:rsidRDefault="002D3CC1">
            <w:pPr>
              <w:ind w:firstLineChars="0" w:firstLine="0"/>
              <w:jc w:val="center"/>
              <w:rPr>
                <w:rFonts w:eastAsia="楷体" w:cs="Times New Roman"/>
                <w:b/>
                <w:szCs w:val="24"/>
              </w:rPr>
            </w:pPr>
            <w:r>
              <w:rPr>
                <w:rFonts w:eastAsia="楷体" w:cs="Times New Roman" w:hint="eastAsia"/>
                <w:b/>
                <w:szCs w:val="24"/>
              </w:rPr>
              <w:t>通关测试</w:t>
            </w:r>
            <w:r>
              <w:rPr>
                <w:rFonts w:eastAsia="楷体" w:cs="Times New Roman"/>
                <w:b/>
                <w:szCs w:val="24"/>
              </w:rPr>
              <w:t>联系单位（人）</w:t>
            </w:r>
          </w:p>
        </w:tc>
        <w:tc>
          <w:tcPr>
            <w:tcW w:w="2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0F52" w:rsidRDefault="002D3CC1">
            <w:pPr>
              <w:ind w:firstLineChars="0" w:firstLine="0"/>
              <w:jc w:val="center"/>
              <w:rPr>
                <w:rFonts w:eastAsia="楷体" w:cs="Times New Roman"/>
                <w:b/>
                <w:szCs w:val="24"/>
              </w:rPr>
            </w:pPr>
            <w:r>
              <w:rPr>
                <w:rFonts w:eastAsia="楷体" w:cs="Times New Roman"/>
                <w:b/>
                <w:szCs w:val="24"/>
              </w:rPr>
              <w:t>联系电话</w:t>
            </w:r>
          </w:p>
        </w:tc>
      </w:tr>
      <w:tr w:rsidR="00550F52">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550F52" w:rsidRDefault="002D3CC1">
            <w:pPr>
              <w:ind w:firstLineChars="0" w:firstLine="0"/>
              <w:jc w:val="center"/>
              <w:rPr>
                <w:rFonts w:cs="Times New Roman"/>
                <w:szCs w:val="24"/>
              </w:rPr>
            </w:pPr>
            <w:r>
              <w:rPr>
                <w:rFonts w:cs="Times New Roman" w:hint="eastAsia"/>
                <w:szCs w:val="24"/>
              </w:rPr>
              <w:t>北交所</w:t>
            </w:r>
            <w:r>
              <w:rPr>
                <w:rFonts w:cs="Times New Roman" w:hint="eastAsia"/>
                <w:szCs w:val="24"/>
              </w:rPr>
              <w:t>/</w:t>
            </w:r>
            <w:r>
              <w:rPr>
                <w:rFonts w:cs="Times New Roman"/>
                <w:szCs w:val="24"/>
              </w:rPr>
              <w:t>全国股转</w:t>
            </w:r>
            <w:r>
              <w:rPr>
                <w:rFonts w:cs="Times New Roman" w:hint="eastAsia"/>
                <w:szCs w:val="24"/>
              </w:rPr>
              <w:t>公司</w:t>
            </w:r>
          </w:p>
          <w:p w:rsidR="00550F52" w:rsidRDefault="002D3CC1">
            <w:pPr>
              <w:ind w:firstLineChars="0" w:firstLine="0"/>
              <w:jc w:val="center"/>
              <w:rPr>
                <w:rFonts w:cs="Times New Roman"/>
                <w:szCs w:val="24"/>
              </w:rPr>
            </w:pPr>
            <w:r>
              <w:rPr>
                <w:rFonts w:cs="Times New Roman"/>
                <w:szCs w:val="24"/>
              </w:rPr>
              <w:lastRenderedPageBreak/>
              <w:t>运行控制中心</w:t>
            </w:r>
          </w:p>
        </w:tc>
        <w:tc>
          <w:tcPr>
            <w:tcW w:w="2896" w:type="pct"/>
            <w:tcBorders>
              <w:top w:val="single" w:sz="4" w:space="0" w:color="auto"/>
              <w:left w:val="single" w:sz="4" w:space="0" w:color="auto"/>
              <w:bottom w:val="single" w:sz="4" w:space="0" w:color="auto"/>
              <w:right w:val="single" w:sz="4" w:space="0" w:color="auto"/>
            </w:tcBorders>
            <w:vAlign w:val="center"/>
          </w:tcPr>
          <w:p w:rsidR="00550F52" w:rsidRDefault="002D3CC1">
            <w:pPr>
              <w:ind w:firstLineChars="0" w:firstLine="0"/>
              <w:jc w:val="center"/>
              <w:rPr>
                <w:rFonts w:cs="Times New Roman"/>
                <w:szCs w:val="24"/>
              </w:rPr>
            </w:pPr>
            <w:r>
              <w:rPr>
                <w:rFonts w:cs="Times New Roman"/>
                <w:szCs w:val="24"/>
              </w:rPr>
              <w:lastRenderedPageBreak/>
              <w:t>010-638898</w:t>
            </w:r>
            <w:r>
              <w:rPr>
                <w:rFonts w:cs="Times New Roman" w:hint="eastAsia"/>
                <w:szCs w:val="24"/>
              </w:rPr>
              <w:t>00</w:t>
            </w:r>
          </w:p>
        </w:tc>
      </w:tr>
      <w:tr w:rsidR="00550F52">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550F52" w:rsidRDefault="002D3CC1">
            <w:pPr>
              <w:ind w:firstLineChars="0" w:firstLine="0"/>
              <w:jc w:val="center"/>
              <w:rPr>
                <w:rFonts w:cs="Times New Roman"/>
                <w:szCs w:val="24"/>
              </w:rPr>
            </w:pPr>
            <w:r>
              <w:rPr>
                <w:rFonts w:cs="Times New Roman"/>
                <w:szCs w:val="24"/>
              </w:rPr>
              <w:lastRenderedPageBreak/>
              <w:t>深圳证券通信公司</w:t>
            </w:r>
          </w:p>
        </w:tc>
        <w:tc>
          <w:tcPr>
            <w:tcW w:w="2896" w:type="pct"/>
            <w:tcBorders>
              <w:top w:val="single" w:sz="4" w:space="0" w:color="auto"/>
              <w:left w:val="single" w:sz="4" w:space="0" w:color="auto"/>
              <w:bottom w:val="single" w:sz="4" w:space="0" w:color="auto"/>
              <w:right w:val="single" w:sz="4" w:space="0" w:color="auto"/>
            </w:tcBorders>
            <w:vAlign w:val="center"/>
          </w:tcPr>
          <w:p w:rsidR="00550F52" w:rsidRDefault="002D3CC1">
            <w:pPr>
              <w:ind w:firstLineChars="0" w:firstLine="0"/>
              <w:jc w:val="center"/>
              <w:rPr>
                <w:rFonts w:cs="Times New Roman"/>
                <w:szCs w:val="24"/>
              </w:rPr>
            </w:pPr>
            <w:r>
              <w:rPr>
                <w:rFonts w:cs="Times New Roman"/>
                <w:szCs w:val="24"/>
              </w:rPr>
              <w:t>0755-83182222</w:t>
            </w:r>
            <w:r>
              <w:rPr>
                <w:rFonts w:cs="Times New Roman"/>
                <w:szCs w:val="24"/>
              </w:rPr>
              <w:t>（运行咨询）</w:t>
            </w:r>
          </w:p>
          <w:p w:rsidR="00550F52" w:rsidRDefault="002D3CC1">
            <w:pPr>
              <w:ind w:firstLineChars="0" w:firstLine="0"/>
              <w:jc w:val="center"/>
              <w:rPr>
                <w:rFonts w:cs="Times New Roman"/>
                <w:szCs w:val="24"/>
              </w:rPr>
            </w:pPr>
            <w:r>
              <w:rPr>
                <w:rFonts w:cs="Times New Roman"/>
                <w:szCs w:val="24"/>
              </w:rPr>
              <w:t>0755-88666462</w:t>
            </w:r>
            <w:r>
              <w:rPr>
                <w:rFonts w:cs="Times New Roman"/>
                <w:szCs w:val="24"/>
              </w:rPr>
              <w:t>（专线、</w:t>
            </w:r>
            <w:r>
              <w:rPr>
                <w:rFonts w:cs="Times New Roman"/>
                <w:szCs w:val="24"/>
              </w:rPr>
              <w:t>VPN</w:t>
            </w:r>
            <w:r>
              <w:rPr>
                <w:rFonts w:cs="Times New Roman"/>
                <w:szCs w:val="24"/>
              </w:rPr>
              <w:t>接入）</w:t>
            </w:r>
          </w:p>
          <w:p w:rsidR="00550F52" w:rsidRDefault="002D3CC1">
            <w:pPr>
              <w:ind w:firstLineChars="0" w:firstLine="0"/>
              <w:jc w:val="center"/>
              <w:rPr>
                <w:rFonts w:cs="Times New Roman"/>
                <w:szCs w:val="24"/>
              </w:rPr>
            </w:pPr>
            <w:r>
              <w:rPr>
                <w:rFonts w:cs="Times New Roman"/>
                <w:szCs w:val="24"/>
              </w:rPr>
              <w:t>0755-88666464</w:t>
            </w:r>
            <w:r>
              <w:rPr>
                <w:rFonts w:cs="Times New Roman"/>
                <w:szCs w:val="24"/>
              </w:rPr>
              <w:t>（交易、行情）</w:t>
            </w:r>
          </w:p>
          <w:p w:rsidR="00550F52" w:rsidRDefault="002D3CC1">
            <w:pPr>
              <w:ind w:firstLineChars="0" w:firstLine="0"/>
              <w:jc w:val="center"/>
              <w:rPr>
                <w:rFonts w:cs="Times New Roman"/>
                <w:szCs w:val="24"/>
              </w:rPr>
            </w:pPr>
            <w:r>
              <w:rPr>
                <w:rFonts w:cs="Times New Roman"/>
                <w:szCs w:val="24"/>
              </w:rPr>
              <w:t>0755-88666470</w:t>
            </w:r>
            <w:r>
              <w:rPr>
                <w:rFonts w:cs="Times New Roman"/>
                <w:szCs w:val="24"/>
              </w:rPr>
              <w:t>（</w:t>
            </w:r>
            <w:r>
              <w:rPr>
                <w:rFonts w:cs="Times New Roman"/>
                <w:szCs w:val="24"/>
              </w:rPr>
              <w:t>CCNET</w:t>
            </w:r>
            <w:r>
              <w:rPr>
                <w:rFonts w:cs="Times New Roman"/>
                <w:szCs w:val="24"/>
              </w:rPr>
              <w:t>、</w:t>
            </w:r>
            <w:r>
              <w:rPr>
                <w:rFonts w:cs="Times New Roman"/>
                <w:szCs w:val="24"/>
              </w:rPr>
              <w:t>FDEP</w:t>
            </w:r>
            <w:r>
              <w:rPr>
                <w:rFonts w:cs="Times New Roman"/>
                <w:szCs w:val="24"/>
              </w:rPr>
              <w:t>）</w:t>
            </w:r>
          </w:p>
        </w:tc>
      </w:tr>
      <w:tr w:rsidR="00550F52">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550F52" w:rsidRDefault="002D3CC1">
            <w:pPr>
              <w:ind w:firstLineChars="0" w:firstLine="0"/>
              <w:jc w:val="center"/>
              <w:rPr>
                <w:rFonts w:cs="Times New Roman"/>
                <w:szCs w:val="24"/>
              </w:rPr>
            </w:pPr>
            <w:r>
              <w:rPr>
                <w:rFonts w:cs="Times New Roman"/>
                <w:szCs w:val="24"/>
              </w:rPr>
              <w:t>测试</w:t>
            </w:r>
            <w:r>
              <w:rPr>
                <w:rFonts w:cs="Times New Roman"/>
                <w:szCs w:val="24"/>
              </w:rPr>
              <w:t>QQ</w:t>
            </w:r>
            <w:r>
              <w:rPr>
                <w:rFonts w:cs="Times New Roman"/>
                <w:szCs w:val="24"/>
              </w:rPr>
              <w:t>群</w:t>
            </w:r>
          </w:p>
        </w:tc>
        <w:tc>
          <w:tcPr>
            <w:tcW w:w="2896" w:type="pct"/>
            <w:tcBorders>
              <w:top w:val="single" w:sz="4" w:space="0" w:color="auto"/>
              <w:left w:val="single" w:sz="4" w:space="0" w:color="auto"/>
              <w:bottom w:val="single" w:sz="4" w:space="0" w:color="auto"/>
              <w:right w:val="single" w:sz="4" w:space="0" w:color="auto"/>
            </w:tcBorders>
            <w:vAlign w:val="center"/>
          </w:tcPr>
          <w:p w:rsidR="00550F52" w:rsidRDefault="002D3CC1">
            <w:pPr>
              <w:ind w:firstLineChars="0" w:firstLine="0"/>
              <w:jc w:val="center"/>
              <w:rPr>
                <w:rFonts w:cs="Times New Roman"/>
                <w:szCs w:val="24"/>
              </w:rPr>
            </w:pPr>
            <w:r>
              <w:rPr>
                <w:rFonts w:cs="Times New Roman" w:hint="eastAsia"/>
                <w:szCs w:val="24"/>
              </w:rPr>
              <w:t>全国股转公司交易运行维护群：</w:t>
            </w:r>
            <w:r>
              <w:rPr>
                <w:rFonts w:cs="Times New Roman"/>
                <w:szCs w:val="24"/>
              </w:rPr>
              <w:t>338167838</w:t>
            </w:r>
          </w:p>
          <w:p w:rsidR="00550F52" w:rsidRDefault="002D3CC1">
            <w:pPr>
              <w:ind w:firstLineChars="0" w:firstLine="0"/>
              <w:jc w:val="center"/>
              <w:rPr>
                <w:rFonts w:cs="Times New Roman"/>
                <w:szCs w:val="24"/>
              </w:rPr>
            </w:pPr>
            <w:r>
              <w:rPr>
                <w:rFonts w:cs="Times New Roman" w:hint="eastAsia"/>
                <w:szCs w:val="24"/>
              </w:rPr>
              <w:t>全国股转北交所技术通知群：</w:t>
            </w:r>
            <w:r>
              <w:rPr>
                <w:rFonts w:cs="Times New Roman" w:hint="eastAsia"/>
                <w:szCs w:val="24"/>
              </w:rPr>
              <w:t>536137764</w:t>
            </w:r>
          </w:p>
          <w:p w:rsidR="00550F52" w:rsidRDefault="002D3CC1">
            <w:pPr>
              <w:ind w:firstLineChars="0" w:firstLine="0"/>
              <w:jc w:val="center"/>
              <w:rPr>
                <w:rFonts w:cs="Times New Roman"/>
                <w:szCs w:val="24"/>
                <w:lang w:val="en"/>
              </w:rPr>
            </w:pPr>
            <w:r>
              <w:rPr>
                <w:rFonts w:cs="Times New Roman" w:hint="eastAsia"/>
                <w:szCs w:val="24"/>
              </w:rPr>
              <w:t>全国股转北交所交易运行维护</w:t>
            </w:r>
            <w:r>
              <w:rPr>
                <w:rFonts w:cs="Times New Roman" w:hint="eastAsia"/>
                <w:szCs w:val="24"/>
              </w:rPr>
              <w:t>2</w:t>
            </w:r>
            <w:r>
              <w:rPr>
                <w:rFonts w:cs="Times New Roman" w:hint="eastAsia"/>
                <w:szCs w:val="24"/>
              </w:rPr>
              <w:t>群：</w:t>
            </w:r>
            <w:r>
              <w:rPr>
                <w:rFonts w:cs="Times New Roman" w:hint="eastAsia"/>
                <w:szCs w:val="24"/>
              </w:rPr>
              <w:t>362089063</w:t>
            </w:r>
          </w:p>
        </w:tc>
      </w:tr>
    </w:tbl>
    <w:p w:rsidR="00550F52" w:rsidRDefault="00550F52">
      <w:pPr>
        <w:pStyle w:val="a4"/>
        <w:spacing w:after="163" w:line="240" w:lineRule="auto"/>
        <w:ind w:firstLineChars="0" w:firstLine="0"/>
        <w:rPr>
          <w:rFonts w:eastAsia="方正仿宋简体"/>
          <w:sz w:val="28"/>
        </w:rPr>
      </w:pPr>
    </w:p>
    <w:p w:rsidR="00550F52" w:rsidRDefault="00550F52">
      <w:pPr>
        <w:spacing w:line="240" w:lineRule="auto"/>
        <w:ind w:firstLine="600"/>
        <w:jc w:val="right"/>
        <w:rPr>
          <w:rFonts w:ascii="仿宋" w:hAnsi="仿宋" w:cs="Times New Roman"/>
          <w:sz w:val="30"/>
          <w:szCs w:val="30"/>
        </w:rPr>
      </w:pPr>
    </w:p>
    <w:p w:rsidR="00550F52" w:rsidRDefault="00550F52">
      <w:pPr>
        <w:spacing w:line="240" w:lineRule="auto"/>
        <w:ind w:firstLine="600"/>
        <w:jc w:val="right"/>
        <w:rPr>
          <w:rFonts w:ascii="仿宋" w:hAnsi="仿宋" w:cs="Times New Roman"/>
          <w:sz w:val="30"/>
          <w:szCs w:val="30"/>
        </w:rPr>
      </w:pPr>
    </w:p>
    <w:p w:rsidR="00550F52" w:rsidRDefault="002D3CC1">
      <w:pPr>
        <w:spacing w:line="240" w:lineRule="auto"/>
        <w:ind w:firstLine="600"/>
        <w:jc w:val="right"/>
        <w:rPr>
          <w:rFonts w:ascii="仿宋" w:hAnsi="仿宋" w:cs="Times New Roman"/>
          <w:sz w:val="30"/>
          <w:szCs w:val="30"/>
        </w:rPr>
      </w:pPr>
      <w:r>
        <w:rPr>
          <w:rFonts w:ascii="仿宋" w:hAnsi="仿宋" w:cs="Times New Roman" w:hint="eastAsia"/>
          <w:sz w:val="30"/>
          <w:szCs w:val="30"/>
        </w:rPr>
        <w:t>北京证券交易所</w:t>
      </w:r>
    </w:p>
    <w:p w:rsidR="00550F52" w:rsidRDefault="002D3CC1">
      <w:pPr>
        <w:spacing w:line="240" w:lineRule="auto"/>
        <w:ind w:firstLine="600"/>
        <w:jc w:val="right"/>
        <w:rPr>
          <w:rFonts w:ascii="仿宋" w:hAnsi="仿宋" w:cs="Times New Roman"/>
          <w:sz w:val="30"/>
          <w:szCs w:val="30"/>
        </w:rPr>
      </w:pPr>
      <w:r>
        <w:rPr>
          <w:rFonts w:ascii="仿宋" w:hAnsi="仿宋" w:cs="Times New Roman"/>
          <w:sz w:val="30"/>
          <w:szCs w:val="30"/>
        </w:rPr>
        <w:t>全国中小企业股份转让系统有限责任公司</w:t>
      </w:r>
    </w:p>
    <w:p w:rsidR="00550F52" w:rsidRDefault="002D3CC1">
      <w:pPr>
        <w:spacing w:line="240" w:lineRule="auto"/>
        <w:ind w:firstLine="600"/>
        <w:jc w:val="right"/>
        <w:rPr>
          <w:rFonts w:ascii="仿宋" w:hAnsi="仿宋" w:cs="Times New Roman"/>
          <w:sz w:val="30"/>
          <w:szCs w:val="30"/>
        </w:rPr>
      </w:pPr>
      <w:r>
        <w:rPr>
          <w:rFonts w:ascii="仿宋" w:hAnsi="仿宋" w:cs="Times New Roman"/>
          <w:sz w:val="30"/>
          <w:szCs w:val="30"/>
        </w:rPr>
        <w:t>深圳证券通信有限公司</w:t>
      </w:r>
    </w:p>
    <w:p w:rsidR="00550F52" w:rsidRDefault="002D3CC1">
      <w:pPr>
        <w:spacing w:line="240" w:lineRule="auto"/>
        <w:ind w:firstLine="600"/>
        <w:jc w:val="right"/>
        <w:rPr>
          <w:rFonts w:ascii="仿宋" w:hAnsi="仿宋" w:cs="Times New Roman"/>
          <w:sz w:val="30"/>
          <w:szCs w:val="30"/>
        </w:rPr>
      </w:pPr>
      <w:r>
        <w:rPr>
          <w:rFonts w:ascii="仿宋" w:hAnsi="仿宋" w:cs="Times New Roman"/>
          <w:sz w:val="30"/>
          <w:szCs w:val="30"/>
        </w:rPr>
        <w:t>二</w:t>
      </w:r>
      <w:r>
        <w:rPr>
          <w:rFonts w:ascii="仿宋" w:hAnsi="仿宋" w:cs="Times New Roman"/>
          <w:sz w:val="30"/>
          <w:szCs w:val="30"/>
        </w:rPr>
        <w:t>○</w:t>
      </w:r>
      <w:r>
        <w:rPr>
          <w:rFonts w:ascii="仿宋" w:hAnsi="仿宋" w:cs="Times New Roman"/>
          <w:sz w:val="30"/>
          <w:szCs w:val="30"/>
        </w:rPr>
        <w:t>二</w:t>
      </w:r>
      <w:r>
        <w:rPr>
          <w:rFonts w:ascii="仿宋" w:hAnsi="仿宋" w:cs="Times New Roman" w:hint="eastAsia"/>
          <w:sz w:val="30"/>
          <w:szCs w:val="30"/>
        </w:rPr>
        <w:t>五</w:t>
      </w:r>
      <w:r>
        <w:rPr>
          <w:rFonts w:ascii="仿宋" w:hAnsi="仿宋" w:cs="Times New Roman"/>
          <w:sz w:val="30"/>
          <w:szCs w:val="30"/>
        </w:rPr>
        <w:t>年</w:t>
      </w:r>
      <w:r>
        <w:rPr>
          <w:rFonts w:ascii="仿宋" w:hAnsi="仿宋" w:cs="Times New Roman" w:hint="eastAsia"/>
          <w:sz w:val="30"/>
          <w:szCs w:val="30"/>
        </w:rPr>
        <w:t>一</w:t>
      </w:r>
      <w:r>
        <w:rPr>
          <w:rFonts w:ascii="仿宋" w:hAnsi="仿宋" w:cs="Times New Roman"/>
          <w:sz w:val="30"/>
          <w:szCs w:val="30"/>
        </w:rPr>
        <w:t>月</w:t>
      </w:r>
      <w:bookmarkEnd w:id="17"/>
    </w:p>
    <w:sectPr w:rsidR="00550F52">
      <w:footerReference w:type="even" r:id="rId19"/>
      <w:footerReference w:type="default" r:id="rId20"/>
      <w:pgSz w:w="11906" w:h="16838"/>
      <w:pgMar w:top="1588" w:right="1701" w:bottom="1588" w:left="1701" w:header="907" w:footer="907" w:gutter="0"/>
      <w:pgNumType w:fmt="numberInDash"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CC1" w:rsidRDefault="002D3CC1">
      <w:pPr>
        <w:spacing w:line="240" w:lineRule="auto"/>
        <w:ind w:firstLine="480"/>
      </w:pPr>
      <w:r>
        <w:separator/>
      </w:r>
    </w:p>
  </w:endnote>
  <w:endnote w:type="continuationSeparator" w:id="0">
    <w:p w:rsidR="002D3CC1" w:rsidRDefault="002D3CC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DejaVu Sans"/>
    <w:charset w:val="00"/>
    <w:family w:val="roman"/>
    <w:pitch w:val="default"/>
    <w:sig w:usb0="00000000"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angSong">
    <w:altName w:val="Arial Unicode MS"/>
    <w:charset w:val="86"/>
    <w:family w:val="auto"/>
    <w:pitch w:val="default"/>
    <w:sig w:usb0="00000000"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550F52">
    <w:pPr>
      <w:pStyle w:val="ad"/>
      <w:ind w:firstLineChars="0" w:firstLine="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550F52">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550F52">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550F52">
    <w:pPr>
      <w:pStyle w:val="ad"/>
      <w:ind w:firstLineChars="0" w:firstLine="0"/>
      <w:rPr>
        <w:rFonts w:asciiTheme="minorEastAsia" w:eastAsiaTheme="minorEastAsia" w:hAnsi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550F52">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550F52">
    <w:pPr>
      <w:pStyle w:val="ad"/>
      <w:ind w:firstLineChars="0" w:firstLine="0"/>
      <w:rPr>
        <w:rFonts w:asciiTheme="minorEastAsia" w:eastAsiaTheme="minorEastAsia" w:hAnsi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550F52">
    <w:pPr>
      <w:pStyle w:val="ad"/>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2D3CC1">
    <w:pPr>
      <w:pStyle w:val="ad"/>
      <w:ind w:firstLineChars="0" w:firstLine="0"/>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0F52" w:rsidRDefault="002D3CC1">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8555C">
                            <w:rPr>
                              <w:rFonts w:asciiTheme="minorEastAsia" w:eastAsiaTheme="minorEastAsia" w:hAnsiTheme="minorEastAsia"/>
                              <w:noProof/>
                              <w:sz w:val="28"/>
                              <w:szCs w:val="28"/>
                            </w:rPr>
                            <w:t>- 8 -</w:t>
                          </w:r>
                          <w:r>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92.8pt;margin-top:0;width:2in;height:2in;z-index:2516920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550F52" w:rsidRDefault="002D3CC1">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8555C">
                      <w:rPr>
                        <w:rFonts w:asciiTheme="minorEastAsia" w:eastAsiaTheme="minorEastAsia" w:hAnsiTheme="minorEastAsia"/>
                        <w:noProof/>
                        <w:sz w:val="28"/>
                        <w:szCs w:val="28"/>
                      </w:rPr>
                      <w:t>- 8 -</w:t>
                    </w:r>
                    <w:r>
                      <w:rPr>
                        <w:rFonts w:asciiTheme="minorEastAsia" w:eastAsiaTheme="minorEastAsia" w:hAnsiTheme="minor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2D3CC1">
    <w:pPr>
      <w:pStyle w:val="ad"/>
      <w:ind w:firstLine="360"/>
    </w:pPr>
    <w:r>
      <w:rPr>
        <w:noProof/>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0F52" w:rsidRDefault="002D3CC1">
                          <w:pPr>
                            <w:pStyle w:val="ad"/>
                            <w:ind w:firstLine="360"/>
                            <w:rPr>
                              <w:rFonts w:asciiTheme="minorEastAsia" w:eastAsiaTheme="minorEastAsia" w:hAnsiTheme="minorEastAsia"/>
                              <w:sz w:val="28"/>
                              <w:szCs w:val="28"/>
                            </w:rPr>
                          </w:pPr>
                          <w:r>
                            <w:fldChar w:fldCharType="begin"/>
                          </w:r>
                          <w:r>
                            <w:instrText xml:space="preserve"> PAGE  \* MERGEFORMAT </w:instrText>
                          </w:r>
                          <w:r>
                            <w:fldChar w:fldCharType="separate"/>
                          </w:r>
                          <w:r w:rsidR="0048555C" w:rsidRPr="0048555C">
                            <w:rPr>
                              <w:rFonts w:asciiTheme="minorEastAsia" w:eastAsiaTheme="minorEastAsia" w:hAnsiTheme="minorEastAsia"/>
                              <w:noProof/>
                              <w:sz w:val="28"/>
                              <w:szCs w:val="28"/>
                            </w:rPr>
                            <w:t>- 7 -</w:t>
                          </w:r>
                          <w:r>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92.8pt;margin-top:0;width:2in;height:2in;z-index:2516787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550F52" w:rsidRDefault="002D3CC1">
                    <w:pPr>
                      <w:pStyle w:val="ad"/>
                      <w:ind w:firstLine="360"/>
                      <w:rPr>
                        <w:rFonts w:asciiTheme="minorEastAsia" w:eastAsiaTheme="minorEastAsia" w:hAnsiTheme="minorEastAsia"/>
                        <w:sz w:val="28"/>
                        <w:szCs w:val="28"/>
                      </w:rPr>
                    </w:pPr>
                    <w:r>
                      <w:fldChar w:fldCharType="begin"/>
                    </w:r>
                    <w:r>
                      <w:instrText xml:space="preserve"> PAGE  \* MERGEFORMAT </w:instrText>
                    </w:r>
                    <w:r>
                      <w:fldChar w:fldCharType="separate"/>
                    </w:r>
                    <w:r w:rsidR="0048555C" w:rsidRPr="0048555C">
                      <w:rPr>
                        <w:rFonts w:asciiTheme="minorEastAsia" w:eastAsiaTheme="minorEastAsia" w:hAnsiTheme="minorEastAsia"/>
                        <w:noProof/>
                        <w:sz w:val="28"/>
                        <w:szCs w:val="28"/>
                      </w:rPr>
                      <w:t>- 7 -</w:t>
                    </w:r>
                    <w:r>
                      <w:rPr>
                        <w:rFonts w:asciiTheme="minorEastAsia" w:eastAsiaTheme="minorEastAsia" w:hAnsiTheme="minor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CC1" w:rsidRDefault="002D3CC1">
      <w:pPr>
        <w:spacing w:line="240" w:lineRule="auto"/>
        <w:ind w:firstLine="480"/>
      </w:pPr>
      <w:r>
        <w:separator/>
      </w:r>
    </w:p>
  </w:footnote>
  <w:footnote w:type="continuationSeparator" w:id="0">
    <w:p w:rsidR="002D3CC1" w:rsidRDefault="002D3CC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2D3CC1">
    <w:pPr>
      <w:pStyle w:val="ae"/>
      <w:pBdr>
        <w:bottom w:val="thickThinSmallGap" w:sz="24" w:space="1" w:color="622423"/>
      </w:pBdr>
      <w:spacing w:before="144"/>
      <w:ind w:firstLineChars="0" w:firstLine="0"/>
      <w:jc w:val="left"/>
      <w:rPr>
        <w:rFonts w:ascii="Cambria" w:hAnsi="Cambria" w:cs="黑体"/>
        <w:sz w:val="32"/>
        <w:szCs w:val="32"/>
      </w:rPr>
    </w:pPr>
    <w:r>
      <w:rPr>
        <w:rFonts w:hint="eastAsia"/>
        <w:sz w:val="21"/>
        <w:szCs w:val="21"/>
      </w:rPr>
      <w:t>通关测试</w:t>
    </w:r>
    <w:r>
      <w:rPr>
        <w:rFonts w:hint="eastAsia"/>
        <w:sz w:val="21"/>
        <w:szCs w:val="21"/>
      </w:rPr>
      <w:t>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2D3CC1">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通关测试</w:t>
    </w:r>
    <w:r>
      <w:rPr>
        <w:rFonts w:hint="eastAsia"/>
        <w:sz w:val="21"/>
        <w:szCs w:val="21"/>
      </w:rPr>
      <w:t>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52" w:rsidRDefault="00550F52">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7F5764"/>
    <w:multiLevelType w:val="singleLevel"/>
    <w:tmpl w:val="D77F5764"/>
    <w:lvl w:ilvl="0">
      <w:start w:val="1"/>
      <w:numFmt w:val="chineseCounting"/>
      <w:suff w:val="nothing"/>
      <w:lvlText w:val="（%1）"/>
      <w:lvlJc w:val="left"/>
      <w:rPr>
        <w:rFonts w:hint="eastAsia"/>
      </w:rPr>
    </w:lvl>
  </w:abstractNum>
  <w:abstractNum w:abstractNumId="1">
    <w:nsid w:val="F5FE6ED5"/>
    <w:multiLevelType w:val="singleLevel"/>
    <w:tmpl w:val="F5FE6ED5"/>
    <w:lvl w:ilvl="0">
      <w:start w:val="6"/>
      <w:numFmt w:val="chineseCounting"/>
      <w:suff w:val="nothing"/>
      <w:lvlText w:val="%1、"/>
      <w:lvlJc w:val="left"/>
      <w:rPr>
        <w:rFonts w:hint="eastAsia"/>
      </w:rPr>
    </w:lvl>
  </w:abstractNum>
  <w:abstractNum w:abstractNumId="2">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4">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86FAE486"/>
    <w:rsid w:val="8B420D7E"/>
    <w:rsid w:val="8B6B4D9C"/>
    <w:rsid w:val="8BFB6A89"/>
    <w:rsid w:val="8E774074"/>
    <w:rsid w:val="8EF7DCFE"/>
    <w:rsid w:val="8FFB060B"/>
    <w:rsid w:val="95AE1320"/>
    <w:rsid w:val="967F0A89"/>
    <w:rsid w:val="96DFA075"/>
    <w:rsid w:val="96E70BCA"/>
    <w:rsid w:val="96FE6E8D"/>
    <w:rsid w:val="977FD0B0"/>
    <w:rsid w:val="97BF9027"/>
    <w:rsid w:val="97EA965F"/>
    <w:rsid w:val="97EE2886"/>
    <w:rsid w:val="98EF367D"/>
    <w:rsid w:val="99479B4D"/>
    <w:rsid w:val="996FECAC"/>
    <w:rsid w:val="9BAB298F"/>
    <w:rsid w:val="9BB7FC3B"/>
    <w:rsid w:val="9BEB4034"/>
    <w:rsid w:val="9BFE67C1"/>
    <w:rsid w:val="9BFF9AC8"/>
    <w:rsid w:val="9CF646D7"/>
    <w:rsid w:val="9DEB6AD9"/>
    <w:rsid w:val="9ECB4A03"/>
    <w:rsid w:val="9EFFD684"/>
    <w:rsid w:val="9F3163C6"/>
    <w:rsid w:val="9F9B4516"/>
    <w:rsid w:val="9FDBE33F"/>
    <w:rsid w:val="9FDC808E"/>
    <w:rsid w:val="9FDE28B2"/>
    <w:rsid w:val="9FE7BF93"/>
    <w:rsid w:val="9FFF08A4"/>
    <w:rsid w:val="9FFF42F7"/>
    <w:rsid w:val="A1F74905"/>
    <w:rsid w:val="A2AB440E"/>
    <w:rsid w:val="A2DF73FB"/>
    <w:rsid w:val="A33F56F7"/>
    <w:rsid w:val="A39F42AB"/>
    <w:rsid w:val="A6EF1C14"/>
    <w:rsid w:val="A77BC275"/>
    <w:rsid w:val="A91F7E1F"/>
    <w:rsid w:val="A9DFCB54"/>
    <w:rsid w:val="AB6BBE87"/>
    <w:rsid w:val="AB7BAAB5"/>
    <w:rsid w:val="ABBEBEEA"/>
    <w:rsid w:val="ABDA4410"/>
    <w:rsid w:val="ACF72C3C"/>
    <w:rsid w:val="AD5B8CC0"/>
    <w:rsid w:val="AD7F4546"/>
    <w:rsid w:val="ADCFCEFB"/>
    <w:rsid w:val="ADFD2045"/>
    <w:rsid w:val="ADFF847D"/>
    <w:rsid w:val="AE8F42A6"/>
    <w:rsid w:val="AE9F9450"/>
    <w:rsid w:val="AEF7F27A"/>
    <w:rsid w:val="AF1F386C"/>
    <w:rsid w:val="AF3E6811"/>
    <w:rsid w:val="AF7B984B"/>
    <w:rsid w:val="AF7BEDB1"/>
    <w:rsid w:val="AFAE646A"/>
    <w:rsid w:val="AFBC0D8E"/>
    <w:rsid w:val="AFD76B2F"/>
    <w:rsid w:val="AFD7F3DB"/>
    <w:rsid w:val="AFDE4494"/>
    <w:rsid w:val="AFE9CB88"/>
    <w:rsid w:val="AFF73B1C"/>
    <w:rsid w:val="B2BBCEEA"/>
    <w:rsid w:val="B34FE00D"/>
    <w:rsid w:val="B3F6E793"/>
    <w:rsid w:val="B3FD9DC2"/>
    <w:rsid w:val="B3FE2EAB"/>
    <w:rsid w:val="B6779179"/>
    <w:rsid w:val="B6DF7B77"/>
    <w:rsid w:val="B6FA16FB"/>
    <w:rsid w:val="B6FF65CA"/>
    <w:rsid w:val="B767F1E2"/>
    <w:rsid w:val="B77DED93"/>
    <w:rsid w:val="B77F2828"/>
    <w:rsid w:val="B78EA83F"/>
    <w:rsid w:val="B7DF3330"/>
    <w:rsid w:val="B7EBDF55"/>
    <w:rsid w:val="B7FA812F"/>
    <w:rsid w:val="B8BF397C"/>
    <w:rsid w:val="B8F51AC4"/>
    <w:rsid w:val="B8FE95D6"/>
    <w:rsid w:val="B94E97DC"/>
    <w:rsid w:val="B9F71E41"/>
    <w:rsid w:val="BABFD871"/>
    <w:rsid w:val="BB5F245B"/>
    <w:rsid w:val="BB6F71C3"/>
    <w:rsid w:val="BB796955"/>
    <w:rsid w:val="BBBBCEFA"/>
    <w:rsid w:val="BBDFBB91"/>
    <w:rsid w:val="BBEB8DCE"/>
    <w:rsid w:val="BBF3634C"/>
    <w:rsid w:val="BCCF031C"/>
    <w:rsid w:val="BCE35047"/>
    <w:rsid w:val="BCFE6038"/>
    <w:rsid w:val="BCFF8B52"/>
    <w:rsid w:val="BDAB90D2"/>
    <w:rsid w:val="BDBCC492"/>
    <w:rsid w:val="BDEFB9CC"/>
    <w:rsid w:val="BDFD6A3A"/>
    <w:rsid w:val="BDFF151A"/>
    <w:rsid w:val="BDFF7A74"/>
    <w:rsid w:val="BE4E0198"/>
    <w:rsid w:val="BE6F35CE"/>
    <w:rsid w:val="BE72D2A7"/>
    <w:rsid w:val="BE7BB8E5"/>
    <w:rsid w:val="BEBFD7DF"/>
    <w:rsid w:val="BEDE4779"/>
    <w:rsid w:val="BEDFDDBE"/>
    <w:rsid w:val="BEEF1BA7"/>
    <w:rsid w:val="BEF76C43"/>
    <w:rsid w:val="BEFD9AE8"/>
    <w:rsid w:val="BEFFF9D2"/>
    <w:rsid w:val="BF5BC0C1"/>
    <w:rsid w:val="BF5EAD68"/>
    <w:rsid w:val="BF5F9121"/>
    <w:rsid w:val="BF6F62A7"/>
    <w:rsid w:val="BF6FAB24"/>
    <w:rsid w:val="BF74D1FA"/>
    <w:rsid w:val="BF7F5B5C"/>
    <w:rsid w:val="BF8FDB72"/>
    <w:rsid w:val="BFBB190B"/>
    <w:rsid w:val="BFBE3382"/>
    <w:rsid w:val="BFBF5201"/>
    <w:rsid w:val="BFBFFF37"/>
    <w:rsid w:val="BFD6FB6C"/>
    <w:rsid w:val="BFD76505"/>
    <w:rsid w:val="BFDBA5BF"/>
    <w:rsid w:val="BFDD86F7"/>
    <w:rsid w:val="BFDFEE5C"/>
    <w:rsid w:val="BFE55F25"/>
    <w:rsid w:val="BFEF2A21"/>
    <w:rsid w:val="BFEF5AAC"/>
    <w:rsid w:val="BFEFCBE8"/>
    <w:rsid w:val="BFF12C7B"/>
    <w:rsid w:val="BFF1A095"/>
    <w:rsid w:val="BFF51D5A"/>
    <w:rsid w:val="BFF5A23B"/>
    <w:rsid w:val="BFF7EDB6"/>
    <w:rsid w:val="BFF7F039"/>
    <w:rsid w:val="BFFB08A8"/>
    <w:rsid w:val="BFFD68FE"/>
    <w:rsid w:val="BFFD9033"/>
    <w:rsid w:val="BFFDE173"/>
    <w:rsid w:val="BFFEE824"/>
    <w:rsid w:val="BFFFE3B5"/>
    <w:rsid w:val="BFFFE8F4"/>
    <w:rsid w:val="C0F6B969"/>
    <w:rsid w:val="C16DF057"/>
    <w:rsid w:val="C3195A40"/>
    <w:rsid w:val="C31D0604"/>
    <w:rsid w:val="C6EF5984"/>
    <w:rsid w:val="C7B2D338"/>
    <w:rsid w:val="C7F709BA"/>
    <w:rsid w:val="C7F7E7CD"/>
    <w:rsid w:val="C9A7020A"/>
    <w:rsid w:val="C9D7C78A"/>
    <w:rsid w:val="CB5F875C"/>
    <w:rsid w:val="CB7F2FAD"/>
    <w:rsid w:val="CBDFBC94"/>
    <w:rsid w:val="CCD949E8"/>
    <w:rsid w:val="CCFE2BA2"/>
    <w:rsid w:val="CD6B06DB"/>
    <w:rsid w:val="CDB7D815"/>
    <w:rsid w:val="CDBAD40A"/>
    <w:rsid w:val="CDF3BEAB"/>
    <w:rsid w:val="CE55CA4D"/>
    <w:rsid w:val="CED74EB0"/>
    <w:rsid w:val="CEDF47A5"/>
    <w:rsid w:val="CEDFAC7F"/>
    <w:rsid w:val="CEEE0E2F"/>
    <w:rsid w:val="CF1B1F2D"/>
    <w:rsid w:val="CFDD6E2E"/>
    <w:rsid w:val="CFF7E2E5"/>
    <w:rsid w:val="CFF9DC0C"/>
    <w:rsid w:val="CFFFB016"/>
    <w:rsid w:val="D2FC5FE7"/>
    <w:rsid w:val="D2FDD994"/>
    <w:rsid w:val="D3B76E84"/>
    <w:rsid w:val="D3BFE365"/>
    <w:rsid w:val="D3F71D91"/>
    <w:rsid w:val="D4D1E4A2"/>
    <w:rsid w:val="D5B69AF4"/>
    <w:rsid w:val="D5FF1174"/>
    <w:rsid w:val="D633C8BD"/>
    <w:rsid w:val="D67FC440"/>
    <w:rsid w:val="D6DFBA48"/>
    <w:rsid w:val="D6F7565C"/>
    <w:rsid w:val="D6FCC9D9"/>
    <w:rsid w:val="D75722CF"/>
    <w:rsid w:val="D75DAEB8"/>
    <w:rsid w:val="D75E73E9"/>
    <w:rsid w:val="D7666267"/>
    <w:rsid w:val="D76EFABA"/>
    <w:rsid w:val="D775E49E"/>
    <w:rsid w:val="D77A92E7"/>
    <w:rsid w:val="D79EE54A"/>
    <w:rsid w:val="D7BD3256"/>
    <w:rsid w:val="D7DB3411"/>
    <w:rsid w:val="D7DFA141"/>
    <w:rsid w:val="D7FD18E6"/>
    <w:rsid w:val="D7FFC0D6"/>
    <w:rsid w:val="D8DD8AE8"/>
    <w:rsid w:val="D8FD145A"/>
    <w:rsid w:val="D9F7B2A0"/>
    <w:rsid w:val="DAF60AD3"/>
    <w:rsid w:val="DAF9EA7F"/>
    <w:rsid w:val="DB79EB2B"/>
    <w:rsid w:val="DB9B56A4"/>
    <w:rsid w:val="DBB51910"/>
    <w:rsid w:val="DBCB64A2"/>
    <w:rsid w:val="DBEFAEB8"/>
    <w:rsid w:val="DBF03558"/>
    <w:rsid w:val="DBFA6D52"/>
    <w:rsid w:val="DBFB2A1B"/>
    <w:rsid w:val="DC3739FA"/>
    <w:rsid w:val="DCB77435"/>
    <w:rsid w:val="DD17A786"/>
    <w:rsid w:val="DD17CB57"/>
    <w:rsid w:val="DD577BA3"/>
    <w:rsid w:val="DD7D6D8B"/>
    <w:rsid w:val="DD9B155E"/>
    <w:rsid w:val="DDAB722D"/>
    <w:rsid w:val="DDBFA0DD"/>
    <w:rsid w:val="DDCBA26D"/>
    <w:rsid w:val="DDF73462"/>
    <w:rsid w:val="DDF9165D"/>
    <w:rsid w:val="DDF9B34E"/>
    <w:rsid w:val="DDFF4FDA"/>
    <w:rsid w:val="DEDCAD97"/>
    <w:rsid w:val="DEDFCAB4"/>
    <w:rsid w:val="DEEBC056"/>
    <w:rsid w:val="DEF6A4DC"/>
    <w:rsid w:val="DEFB2107"/>
    <w:rsid w:val="DEFF8442"/>
    <w:rsid w:val="DF3ACA57"/>
    <w:rsid w:val="DF3F31FA"/>
    <w:rsid w:val="DF3F3A5F"/>
    <w:rsid w:val="DF656AA7"/>
    <w:rsid w:val="DF7A8F2D"/>
    <w:rsid w:val="DF972A59"/>
    <w:rsid w:val="DFA972DA"/>
    <w:rsid w:val="DFAA9076"/>
    <w:rsid w:val="DFAD9337"/>
    <w:rsid w:val="DFB035F2"/>
    <w:rsid w:val="DFB3EAFC"/>
    <w:rsid w:val="DFBC0FD4"/>
    <w:rsid w:val="DFBE5073"/>
    <w:rsid w:val="DFBED5CF"/>
    <w:rsid w:val="DFD8C8CC"/>
    <w:rsid w:val="DFDB89D2"/>
    <w:rsid w:val="DFDEB61F"/>
    <w:rsid w:val="DFE2AA76"/>
    <w:rsid w:val="DFE63AC3"/>
    <w:rsid w:val="DFEF6AAA"/>
    <w:rsid w:val="DFEF8106"/>
    <w:rsid w:val="DFF5BA30"/>
    <w:rsid w:val="DFF771A4"/>
    <w:rsid w:val="DFF8893E"/>
    <w:rsid w:val="DFFBEA32"/>
    <w:rsid w:val="DFFF1378"/>
    <w:rsid w:val="DFFF162D"/>
    <w:rsid w:val="DFFF5483"/>
    <w:rsid w:val="E254F9CF"/>
    <w:rsid w:val="E27732C3"/>
    <w:rsid w:val="E27F8DF9"/>
    <w:rsid w:val="E2FF2F4D"/>
    <w:rsid w:val="E3FB9FAB"/>
    <w:rsid w:val="E57878F1"/>
    <w:rsid w:val="E579BE25"/>
    <w:rsid w:val="E5CF8F17"/>
    <w:rsid w:val="E5EF1AF3"/>
    <w:rsid w:val="E6BBCA0C"/>
    <w:rsid w:val="E7193509"/>
    <w:rsid w:val="E775954C"/>
    <w:rsid w:val="E7DC684D"/>
    <w:rsid w:val="E7DE67A2"/>
    <w:rsid w:val="E7DF1FAB"/>
    <w:rsid w:val="E7E36607"/>
    <w:rsid w:val="E7E6E04F"/>
    <w:rsid w:val="E7F615C7"/>
    <w:rsid w:val="E7F6A08C"/>
    <w:rsid w:val="E7FA1638"/>
    <w:rsid w:val="E7FB6387"/>
    <w:rsid w:val="E7FD22F3"/>
    <w:rsid w:val="E7FE50C4"/>
    <w:rsid w:val="E97DBE77"/>
    <w:rsid w:val="E9BD77AE"/>
    <w:rsid w:val="EA1C5EC7"/>
    <w:rsid w:val="EA712DA6"/>
    <w:rsid w:val="EA7F8A42"/>
    <w:rsid w:val="EAFC0980"/>
    <w:rsid w:val="EB2EF93B"/>
    <w:rsid w:val="EB3DA255"/>
    <w:rsid w:val="EB7D3FF3"/>
    <w:rsid w:val="EB7E7F21"/>
    <w:rsid w:val="EB7F460A"/>
    <w:rsid w:val="EB7F6B6D"/>
    <w:rsid w:val="EBD7E893"/>
    <w:rsid w:val="EBEF855F"/>
    <w:rsid w:val="EBFD7D3D"/>
    <w:rsid w:val="EC5BC7B1"/>
    <w:rsid w:val="ECB9E0C1"/>
    <w:rsid w:val="ECF7A984"/>
    <w:rsid w:val="ED3F901E"/>
    <w:rsid w:val="ED5EF637"/>
    <w:rsid w:val="ED9FAB39"/>
    <w:rsid w:val="EDBB3A1A"/>
    <w:rsid w:val="EDD93CD5"/>
    <w:rsid w:val="EDE9EFC7"/>
    <w:rsid w:val="EDEB3C02"/>
    <w:rsid w:val="EDEF3739"/>
    <w:rsid w:val="EDF74D5F"/>
    <w:rsid w:val="EDFFA0CD"/>
    <w:rsid w:val="EE797190"/>
    <w:rsid w:val="EEDF1C19"/>
    <w:rsid w:val="EEF6F1C8"/>
    <w:rsid w:val="EEFC8A9D"/>
    <w:rsid w:val="EF1D0C12"/>
    <w:rsid w:val="EF59C8FE"/>
    <w:rsid w:val="EF5B459A"/>
    <w:rsid w:val="EF794C06"/>
    <w:rsid w:val="EF7D6F8B"/>
    <w:rsid w:val="EF7E593A"/>
    <w:rsid w:val="EF7E6C82"/>
    <w:rsid w:val="EF9ABEE6"/>
    <w:rsid w:val="EFBD54F8"/>
    <w:rsid w:val="EFBF81CA"/>
    <w:rsid w:val="EFBF9033"/>
    <w:rsid w:val="EFD8AB0C"/>
    <w:rsid w:val="EFDB7E93"/>
    <w:rsid w:val="EFDEDE9C"/>
    <w:rsid w:val="EFDF9CA9"/>
    <w:rsid w:val="EFDFA0B9"/>
    <w:rsid w:val="EFEF01E4"/>
    <w:rsid w:val="EFF31A87"/>
    <w:rsid w:val="EFF4E74E"/>
    <w:rsid w:val="EFF51AE7"/>
    <w:rsid w:val="EFF70B27"/>
    <w:rsid w:val="EFFB2F7B"/>
    <w:rsid w:val="EFFD9335"/>
    <w:rsid w:val="EFFE0144"/>
    <w:rsid w:val="EFFE9E86"/>
    <w:rsid w:val="EFFF334D"/>
    <w:rsid w:val="EFFF33D3"/>
    <w:rsid w:val="F13D2429"/>
    <w:rsid w:val="F17E0585"/>
    <w:rsid w:val="F2AD33D4"/>
    <w:rsid w:val="F2EFCE2E"/>
    <w:rsid w:val="F31F0476"/>
    <w:rsid w:val="F35FBC74"/>
    <w:rsid w:val="F367F7B1"/>
    <w:rsid w:val="F377A7C3"/>
    <w:rsid w:val="F37B5BC6"/>
    <w:rsid w:val="F37F1760"/>
    <w:rsid w:val="F37FE759"/>
    <w:rsid w:val="F397CCBF"/>
    <w:rsid w:val="F3B92992"/>
    <w:rsid w:val="F3BD0661"/>
    <w:rsid w:val="F3BD11EB"/>
    <w:rsid w:val="F3CE36CE"/>
    <w:rsid w:val="F3EAC12B"/>
    <w:rsid w:val="F3EB1456"/>
    <w:rsid w:val="F3EF0A98"/>
    <w:rsid w:val="F3FF1D0D"/>
    <w:rsid w:val="F3FFD0C7"/>
    <w:rsid w:val="F4CF7880"/>
    <w:rsid w:val="F4F38BF3"/>
    <w:rsid w:val="F4FA9013"/>
    <w:rsid w:val="F4FD6496"/>
    <w:rsid w:val="F5093E12"/>
    <w:rsid w:val="F5577A0F"/>
    <w:rsid w:val="F59E26D1"/>
    <w:rsid w:val="F5AE6CB6"/>
    <w:rsid w:val="F5B61616"/>
    <w:rsid w:val="F5EDD732"/>
    <w:rsid w:val="F5FB4507"/>
    <w:rsid w:val="F5FD16E4"/>
    <w:rsid w:val="F5FED1EC"/>
    <w:rsid w:val="F64D36C2"/>
    <w:rsid w:val="F65A8B02"/>
    <w:rsid w:val="F6B7E70A"/>
    <w:rsid w:val="F6DAE52C"/>
    <w:rsid w:val="F6DC3347"/>
    <w:rsid w:val="F6DFA1C4"/>
    <w:rsid w:val="F6E3230E"/>
    <w:rsid w:val="F6EBB8AE"/>
    <w:rsid w:val="F6FB3439"/>
    <w:rsid w:val="F6FFEC87"/>
    <w:rsid w:val="F707C779"/>
    <w:rsid w:val="F73F7DCB"/>
    <w:rsid w:val="F7775374"/>
    <w:rsid w:val="F77DCDF6"/>
    <w:rsid w:val="F77E6A0D"/>
    <w:rsid w:val="F7AFBCB2"/>
    <w:rsid w:val="F7B4D58F"/>
    <w:rsid w:val="F7B521AB"/>
    <w:rsid w:val="F7CCEECE"/>
    <w:rsid w:val="F7D3422C"/>
    <w:rsid w:val="F7D9B5C3"/>
    <w:rsid w:val="F7DF0FAC"/>
    <w:rsid w:val="F7EB2F25"/>
    <w:rsid w:val="F7EB798A"/>
    <w:rsid w:val="F7EF8CF1"/>
    <w:rsid w:val="F7F2BC4F"/>
    <w:rsid w:val="F7F2D4A9"/>
    <w:rsid w:val="F7F6D163"/>
    <w:rsid w:val="F7F72D3F"/>
    <w:rsid w:val="F7F7E432"/>
    <w:rsid w:val="F7FA01BA"/>
    <w:rsid w:val="F7FB7C1B"/>
    <w:rsid w:val="F7FB7EB7"/>
    <w:rsid w:val="F7FBA050"/>
    <w:rsid w:val="F7FD7B70"/>
    <w:rsid w:val="F7FD800B"/>
    <w:rsid w:val="F7FE4DD9"/>
    <w:rsid w:val="F7FFC0EF"/>
    <w:rsid w:val="F8CFD63A"/>
    <w:rsid w:val="F8DD31AE"/>
    <w:rsid w:val="F91FDAC3"/>
    <w:rsid w:val="F957B2B3"/>
    <w:rsid w:val="F95F6FA0"/>
    <w:rsid w:val="F96F8512"/>
    <w:rsid w:val="F99D8BBA"/>
    <w:rsid w:val="F99FCCA9"/>
    <w:rsid w:val="F9A7A764"/>
    <w:rsid w:val="F9BD3AD1"/>
    <w:rsid w:val="F9BF41AC"/>
    <w:rsid w:val="F9E6C902"/>
    <w:rsid w:val="F9EF3894"/>
    <w:rsid w:val="F9F78D19"/>
    <w:rsid w:val="F9FA439E"/>
    <w:rsid w:val="F9FDD63A"/>
    <w:rsid w:val="F9FEB9D1"/>
    <w:rsid w:val="F9FFE5CC"/>
    <w:rsid w:val="FA3FA7C9"/>
    <w:rsid w:val="FA576C40"/>
    <w:rsid w:val="FA5FB833"/>
    <w:rsid w:val="FA7D1DDD"/>
    <w:rsid w:val="FA8E889F"/>
    <w:rsid w:val="FACF5FC0"/>
    <w:rsid w:val="FAD22E9B"/>
    <w:rsid w:val="FADEA55E"/>
    <w:rsid w:val="FAE5DC4C"/>
    <w:rsid w:val="FAED7325"/>
    <w:rsid w:val="FAF5810D"/>
    <w:rsid w:val="FAFB6218"/>
    <w:rsid w:val="FAFBBBFF"/>
    <w:rsid w:val="FB3B353D"/>
    <w:rsid w:val="FB3FEDC3"/>
    <w:rsid w:val="FB460C38"/>
    <w:rsid w:val="FB4E047A"/>
    <w:rsid w:val="FB6CB81C"/>
    <w:rsid w:val="FB6D7D5B"/>
    <w:rsid w:val="FB7532F2"/>
    <w:rsid w:val="FB775693"/>
    <w:rsid w:val="FB7B4396"/>
    <w:rsid w:val="FB7B7EF7"/>
    <w:rsid w:val="FB7B947F"/>
    <w:rsid w:val="FB7DA72A"/>
    <w:rsid w:val="FB7F0A74"/>
    <w:rsid w:val="FB7F4DC6"/>
    <w:rsid w:val="FB9E2198"/>
    <w:rsid w:val="FB9FE535"/>
    <w:rsid w:val="FB9FFAE0"/>
    <w:rsid w:val="FBAF08DC"/>
    <w:rsid w:val="FBB710FC"/>
    <w:rsid w:val="FBBE1885"/>
    <w:rsid w:val="FBBF0222"/>
    <w:rsid w:val="FBF16880"/>
    <w:rsid w:val="FBF58EB9"/>
    <w:rsid w:val="FBF70565"/>
    <w:rsid w:val="FBFCB971"/>
    <w:rsid w:val="FBFFBB1C"/>
    <w:rsid w:val="FBFFD7DF"/>
    <w:rsid w:val="FBFFE89E"/>
    <w:rsid w:val="FBFFFE91"/>
    <w:rsid w:val="FC2D8039"/>
    <w:rsid w:val="FC2E64F1"/>
    <w:rsid w:val="FC54F41B"/>
    <w:rsid w:val="FC799DEE"/>
    <w:rsid w:val="FC7A39C6"/>
    <w:rsid w:val="FCB765A4"/>
    <w:rsid w:val="FCBD3FC1"/>
    <w:rsid w:val="FCBD44C2"/>
    <w:rsid w:val="FCBF3F32"/>
    <w:rsid w:val="FCD35E4B"/>
    <w:rsid w:val="FCD524FB"/>
    <w:rsid w:val="FCDF088F"/>
    <w:rsid w:val="FCEDDF34"/>
    <w:rsid w:val="FCF73B8F"/>
    <w:rsid w:val="FCFE16F3"/>
    <w:rsid w:val="FCFEEF4F"/>
    <w:rsid w:val="FD3E25D8"/>
    <w:rsid w:val="FD5DDC5A"/>
    <w:rsid w:val="FD6FE112"/>
    <w:rsid w:val="FD729F09"/>
    <w:rsid w:val="FD7754F3"/>
    <w:rsid w:val="FD797460"/>
    <w:rsid w:val="FD7CADD9"/>
    <w:rsid w:val="FD7F4CC5"/>
    <w:rsid w:val="FD7F79C1"/>
    <w:rsid w:val="FD8186AE"/>
    <w:rsid w:val="FD8F6DC9"/>
    <w:rsid w:val="FD9F82B0"/>
    <w:rsid w:val="FDA75C9A"/>
    <w:rsid w:val="FDAB1D3D"/>
    <w:rsid w:val="FDB64C47"/>
    <w:rsid w:val="FDBA28CB"/>
    <w:rsid w:val="FDBB2C2E"/>
    <w:rsid w:val="FDBEE67B"/>
    <w:rsid w:val="FDBFA5C1"/>
    <w:rsid w:val="FDDD1FCF"/>
    <w:rsid w:val="FDDD8A5A"/>
    <w:rsid w:val="FDDE58BA"/>
    <w:rsid w:val="FDDFF578"/>
    <w:rsid w:val="FDEEA52F"/>
    <w:rsid w:val="FDF59E73"/>
    <w:rsid w:val="FDFBC056"/>
    <w:rsid w:val="FDFD7814"/>
    <w:rsid w:val="FDFFBA11"/>
    <w:rsid w:val="FE2D3ABB"/>
    <w:rsid w:val="FE3BB1FE"/>
    <w:rsid w:val="FE3D2778"/>
    <w:rsid w:val="FE57AE5E"/>
    <w:rsid w:val="FE6749EE"/>
    <w:rsid w:val="FE7DF08D"/>
    <w:rsid w:val="FE7F20DD"/>
    <w:rsid w:val="FE9E429D"/>
    <w:rsid w:val="FEAFE30E"/>
    <w:rsid w:val="FEB66D7A"/>
    <w:rsid w:val="FEB715E4"/>
    <w:rsid w:val="FEB7F217"/>
    <w:rsid w:val="FEBB8E94"/>
    <w:rsid w:val="FEBD415A"/>
    <w:rsid w:val="FEBFF695"/>
    <w:rsid w:val="FEC9B705"/>
    <w:rsid w:val="FED42772"/>
    <w:rsid w:val="FEEA3C46"/>
    <w:rsid w:val="FEEE5EB4"/>
    <w:rsid w:val="FEEFB5A2"/>
    <w:rsid w:val="FEEFDD49"/>
    <w:rsid w:val="FEFF2652"/>
    <w:rsid w:val="FEFF293D"/>
    <w:rsid w:val="FEFF4CD4"/>
    <w:rsid w:val="FEFF705F"/>
    <w:rsid w:val="FEFF853A"/>
    <w:rsid w:val="FEFFA21D"/>
    <w:rsid w:val="FF1311BA"/>
    <w:rsid w:val="FF173E49"/>
    <w:rsid w:val="FF1BA559"/>
    <w:rsid w:val="FF2D36EF"/>
    <w:rsid w:val="FF3F3183"/>
    <w:rsid w:val="FF3FD0BC"/>
    <w:rsid w:val="FF3FEBBC"/>
    <w:rsid w:val="FF474EBF"/>
    <w:rsid w:val="FF4F7C3D"/>
    <w:rsid w:val="FF579E0E"/>
    <w:rsid w:val="FF5F54B5"/>
    <w:rsid w:val="FF5F81FE"/>
    <w:rsid w:val="FF67159E"/>
    <w:rsid w:val="FF6F030D"/>
    <w:rsid w:val="FF73F903"/>
    <w:rsid w:val="FF77E8BE"/>
    <w:rsid w:val="FF7BF34A"/>
    <w:rsid w:val="FF7D1F07"/>
    <w:rsid w:val="FF7DAF22"/>
    <w:rsid w:val="FF7E9E32"/>
    <w:rsid w:val="FF7EAE74"/>
    <w:rsid w:val="FF7F44A3"/>
    <w:rsid w:val="FF7F93A7"/>
    <w:rsid w:val="FF898C45"/>
    <w:rsid w:val="FF8D0A79"/>
    <w:rsid w:val="FF9F02BE"/>
    <w:rsid w:val="FFAFE0E8"/>
    <w:rsid w:val="FFAFF7A1"/>
    <w:rsid w:val="FFB302E0"/>
    <w:rsid w:val="FFB59CFA"/>
    <w:rsid w:val="FFB7BC81"/>
    <w:rsid w:val="FFB92361"/>
    <w:rsid w:val="FFBAE253"/>
    <w:rsid w:val="FFBB8C57"/>
    <w:rsid w:val="FFBD9041"/>
    <w:rsid w:val="FFBE4D2F"/>
    <w:rsid w:val="FFBF5BE4"/>
    <w:rsid w:val="FFBFB59B"/>
    <w:rsid w:val="FFCBDCA6"/>
    <w:rsid w:val="FFD4B135"/>
    <w:rsid w:val="FFD722FC"/>
    <w:rsid w:val="FFD7525F"/>
    <w:rsid w:val="FFD7E77E"/>
    <w:rsid w:val="FFD7FEF0"/>
    <w:rsid w:val="FFD87784"/>
    <w:rsid w:val="FFD9D23A"/>
    <w:rsid w:val="FFDC3293"/>
    <w:rsid w:val="FFDC4EC8"/>
    <w:rsid w:val="FFDE3BAA"/>
    <w:rsid w:val="FFDFB28D"/>
    <w:rsid w:val="FFE28593"/>
    <w:rsid w:val="FFEA2683"/>
    <w:rsid w:val="FFEDAB39"/>
    <w:rsid w:val="FFEEB169"/>
    <w:rsid w:val="FFEEF79C"/>
    <w:rsid w:val="FFEF5FE3"/>
    <w:rsid w:val="FFEF8500"/>
    <w:rsid w:val="FFEFBFBE"/>
    <w:rsid w:val="FFEFEAEB"/>
    <w:rsid w:val="FFF3D484"/>
    <w:rsid w:val="FFF642F6"/>
    <w:rsid w:val="FFF7023B"/>
    <w:rsid w:val="FFF71126"/>
    <w:rsid w:val="FFF71370"/>
    <w:rsid w:val="FFF75782"/>
    <w:rsid w:val="FFF767B9"/>
    <w:rsid w:val="FFF788E1"/>
    <w:rsid w:val="FFF7E035"/>
    <w:rsid w:val="FFF7E133"/>
    <w:rsid w:val="FFF7E1E0"/>
    <w:rsid w:val="FFF7EFF0"/>
    <w:rsid w:val="FFF81D68"/>
    <w:rsid w:val="FFF8F46A"/>
    <w:rsid w:val="FFFB1A7B"/>
    <w:rsid w:val="FFFB410F"/>
    <w:rsid w:val="FFFB415F"/>
    <w:rsid w:val="FFFB8C0C"/>
    <w:rsid w:val="FFFB95B9"/>
    <w:rsid w:val="FFFB9690"/>
    <w:rsid w:val="FFFC5234"/>
    <w:rsid w:val="FFFD594A"/>
    <w:rsid w:val="FFFDA39A"/>
    <w:rsid w:val="FFFDAE1B"/>
    <w:rsid w:val="FFFE3EF4"/>
    <w:rsid w:val="FFFE8010"/>
    <w:rsid w:val="FFFE9E46"/>
    <w:rsid w:val="FFFF098D"/>
    <w:rsid w:val="FFFF3958"/>
    <w:rsid w:val="FFFF7D61"/>
    <w:rsid w:val="FFFFBDC8"/>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4A7E"/>
    <w:rsid w:val="000804B5"/>
    <w:rsid w:val="00080895"/>
    <w:rsid w:val="00080B96"/>
    <w:rsid w:val="00081010"/>
    <w:rsid w:val="00091A09"/>
    <w:rsid w:val="000A2740"/>
    <w:rsid w:val="000A4D6D"/>
    <w:rsid w:val="000A5065"/>
    <w:rsid w:val="000A666E"/>
    <w:rsid w:val="000B0B0C"/>
    <w:rsid w:val="000B0C3E"/>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30333"/>
    <w:rsid w:val="00131398"/>
    <w:rsid w:val="0013179F"/>
    <w:rsid w:val="001340A3"/>
    <w:rsid w:val="00141196"/>
    <w:rsid w:val="0014367B"/>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222A9"/>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52EA"/>
    <w:rsid w:val="002A6D34"/>
    <w:rsid w:val="002C1D49"/>
    <w:rsid w:val="002C7089"/>
    <w:rsid w:val="002D3CC1"/>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5A65"/>
    <w:rsid w:val="003B644C"/>
    <w:rsid w:val="003B662E"/>
    <w:rsid w:val="003C1112"/>
    <w:rsid w:val="003C23AB"/>
    <w:rsid w:val="003C5E51"/>
    <w:rsid w:val="003C5F2F"/>
    <w:rsid w:val="003C7CCB"/>
    <w:rsid w:val="003E4A8B"/>
    <w:rsid w:val="003F01F0"/>
    <w:rsid w:val="003F2AA4"/>
    <w:rsid w:val="00401621"/>
    <w:rsid w:val="00407FF3"/>
    <w:rsid w:val="004127DF"/>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555C"/>
    <w:rsid w:val="004856D6"/>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404C"/>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0F52"/>
    <w:rsid w:val="00551324"/>
    <w:rsid w:val="0056297E"/>
    <w:rsid w:val="00564776"/>
    <w:rsid w:val="00564FEE"/>
    <w:rsid w:val="00566302"/>
    <w:rsid w:val="005670D6"/>
    <w:rsid w:val="00576139"/>
    <w:rsid w:val="00577876"/>
    <w:rsid w:val="00580C9D"/>
    <w:rsid w:val="00581FF8"/>
    <w:rsid w:val="00585660"/>
    <w:rsid w:val="0059060E"/>
    <w:rsid w:val="005A2515"/>
    <w:rsid w:val="005B076F"/>
    <w:rsid w:val="005C0530"/>
    <w:rsid w:val="005C0D5D"/>
    <w:rsid w:val="005D0387"/>
    <w:rsid w:val="005D10E0"/>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380A"/>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94B1E"/>
    <w:rsid w:val="006A0848"/>
    <w:rsid w:val="006A0E95"/>
    <w:rsid w:val="006A36DF"/>
    <w:rsid w:val="006A40A0"/>
    <w:rsid w:val="006B0241"/>
    <w:rsid w:val="006B241C"/>
    <w:rsid w:val="006B2B18"/>
    <w:rsid w:val="006C0B8B"/>
    <w:rsid w:val="006C5775"/>
    <w:rsid w:val="006D77B5"/>
    <w:rsid w:val="006E2D38"/>
    <w:rsid w:val="006E503C"/>
    <w:rsid w:val="006E6D42"/>
    <w:rsid w:val="006E77C9"/>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0062"/>
    <w:rsid w:val="007835B6"/>
    <w:rsid w:val="00785FE5"/>
    <w:rsid w:val="00786A27"/>
    <w:rsid w:val="00786D46"/>
    <w:rsid w:val="00792C28"/>
    <w:rsid w:val="00793331"/>
    <w:rsid w:val="00794E83"/>
    <w:rsid w:val="00795E74"/>
    <w:rsid w:val="0079718C"/>
    <w:rsid w:val="007A083E"/>
    <w:rsid w:val="007A6CA5"/>
    <w:rsid w:val="007B0A94"/>
    <w:rsid w:val="007C007D"/>
    <w:rsid w:val="007C0B0A"/>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1B4A"/>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4575"/>
    <w:rsid w:val="00A95D47"/>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DC7"/>
    <w:rsid w:val="00C36DBA"/>
    <w:rsid w:val="00C37472"/>
    <w:rsid w:val="00C51B22"/>
    <w:rsid w:val="00C53A2D"/>
    <w:rsid w:val="00C5497C"/>
    <w:rsid w:val="00C5591D"/>
    <w:rsid w:val="00C60678"/>
    <w:rsid w:val="00C64131"/>
    <w:rsid w:val="00C64423"/>
    <w:rsid w:val="00C6502A"/>
    <w:rsid w:val="00C656F8"/>
    <w:rsid w:val="00C7138C"/>
    <w:rsid w:val="00C8073E"/>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59BA"/>
    <w:rsid w:val="00D967C6"/>
    <w:rsid w:val="00D9732B"/>
    <w:rsid w:val="00DA1317"/>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355DF"/>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B08C3"/>
    <w:rsid w:val="00EB0A7E"/>
    <w:rsid w:val="00EB498D"/>
    <w:rsid w:val="00EC25C5"/>
    <w:rsid w:val="00EC3ACD"/>
    <w:rsid w:val="00ED1A6A"/>
    <w:rsid w:val="00ED6518"/>
    <w:rsid w:val="00ED7AE7"/>
    <w:rsid w:val="00EE16E5"/>
    <w:rsid w:val="00EE375C"/>
    <w:rsid w:val="00EE5E8C"/>
    <w:rsid w:val="00EE77EB"/>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6E6"/>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FE4"/>
    <w:rsid w:val="00FF5FB4"/>
    <w:rsid w:val="035A88D3"/>
    <w:rsid w:val="068F46AE"/>
    <w:rsid w:val="075DFD34"/>
    <w:rsid w:val="07FB35C6"/>
    <w:rsid w:val="0E6D8802"/>
    <w:rsid w:val="0FA72F02"/>
    <w:rsid w:val="0FABB11C"/>
    <w:rsid w:val="0FCF826C"/>
    <w:rsid w:val="0FDFBCCF"/>
    <w:rsid w:val="0FEE5086"/>
    <w:rsid w:val="13E71050"/>
    <w:rsid w:val="15CF6F34"/>
    <w:rsid w:val="177C2306"/>
    <w:rsid w:val="17CF285E"/>
    <w:rsid w:val="17D942FC"/>
    <w:rsid w:val="17DF1E37"/>
    <w:rsid w:val="1A7D3803"/>
    <w:rsid w:val="1AFB273A"/>
    <w:rsid w:val="1B30BE67"/>
    <w:rsid w:val="1B8FC399"/>
    <w:rsid w:val="1BD4F451"/>
    <w:rsid w:val="1BEF4A8D"/>
    <w:rsid w:val="1BFD8A42"/>
    <w:rsid w:val="1BFE62C3"/>
    <w:rsid w:val="1BFE6C58"/>
    <w:rsid w:val="1E374714"/>
    <w:rsid w:val="1E4DA63C"/>
    <w:rsid w:val="1E7EF82E"/>
    <w:rsid w:val="1EBFEA6A"/>
    <w:rsid w:val="1EFD82D0"/>
    <w:rsid w:val="1F7E12A9"/>
    <w:rsid w:val="1F7E13DA"/>
    <w:rsid w:val="1F7FBD08"/>
    <w:rsid w:val="1FAF85B8"/>
    <w:rsid w:val="1FB43ACF"/>
    <w:rsid w:val="1FDEE27A"/>
    <w:rsid w:val="1FDF33B1"/>
    <w:rsid w:val="1FEE6A25"/>
    <w:rsid w:val="1FEF0F8B"/>
    <w:rsid w:val="1FFDFB4D"/>
    <w:rsid w:val="22E571A1"/>
    <w:rsid w:val="25BFA0D5"/>
    <w:rsid w:val="25FDD84D"/>
    <w:rsid w:val="26718E42"/>
    <w:rsid w:val="27CF0902"/>
    <w:rsid w:val="27D91059"/>
    <w:rsid w:val="27E82351"/>
    <w:rsid w:val="27FF54B8"/>
    <w:rsid w:val="284DD303"/>
    <w:rsid w:val="2AFBAED1"/>
    <w:rsid w:val="2AFEBA90"/>
    <w:rsid w:val="2B7F5988"/>
    <w:rsid w:val="2B9F2956"/>
    <w:rsid w:val="2CF75A8D"/>
    <w:rsid w:val="2CFB8D80"/>
    <w:rsid w:val="2DF0C05E"/>
    <w:rsid w:val="2DFF8656"/>
    <w:rsid w:val="2E1FD076"/>
    <w:rsid w:val="2F0437DC"/>
    <w:rsid w:val="2F3803F6"/>
    <w:rsid w:val="2F38B738"/>
    <w:rsid w:val="2FB71492"/>
    <w:rsid w:val="2FBFB258"/>
    <w:rsid w:val="2FD7AD36"/>
    <w:rsid w:val="2FDB2354"/>
    <w:rsid w:val="2FE7A00B"/>
    <w:rsid w:val="2FFE3B5F"/>
    <w:rsid w:val="2FFF97F0"/>
    <w:rsid w:val="2FFFB5B2"/>
    <w:rsid w:val="32E2A715"/>
    <w:rsid w:val="32EE5BEF"/>
    <w:rsid w:val="3397351E"/>
    <w:rsid w:val="33B74C74"/>
    <w:rsid w:val="34F55495"/>
    <w:rsid w:val="357A6D9B"/>
    <w:rsid w:val="35D69390"/>
    <w:rsid w:val="35FB53E2"/>
    <w:rsid w:val="35FDD31B"/>
    <w:rsid w:val="375D0D48"/>
    <w:rsid w:val="375FCD8E"/>
    <w:rsid w:val="37DFE5BB"/>
    <w:rsid w:val="37EF46BB"/>
    <w:rsid w:val="37F30C53"/>
    <w:rsid w:val="37F5783B"/>
    <w:rsid w:val="37FE8900"/>
    <w:rsid w:val="37FF2055"/>
    <w:rsid w:val="383F5042"/>
    <w:rsid w:val="38FDD270"/>
    <w:rsid w:val="39D44E78"/>
    <w:rsid w:val="39E7B768"/>
    <w:rsid w:val="39F91981"/>
    <w:rsid w:val="3A276381"/>
    <w:rsid w:val="3A3F4797"/>
    <w:rsid w:val="3ABD502E"/>
    <w:rsid w:val="3ABEC014"/>
    <w:rsid w:val="3AFE8242"/>
    <w:rsid w:val="3B7F1825"/>
    <w:rsid w:val="3B9DCF55"/>
    <w:rsid w:val="3BBFDF02"/>
    <w:rsid w:val="3BDE0669"/>
    <w:rsid w:val="3BDFBE82"/>
    <w:rsid w:val="3BF89B9F"/>
    <w:rsid w:val="3BFD884A"/>
    <w:rsid w:val="3BFFC07B"/>
    <w:rsid w:val="3CB7BF7F"/>
    <w:rsid w:val="3CFF6CC9"/>
    <w:rsid w:val="3D3605B3"/>
    <w:rsid w:val="3D3FEDF9"/>
    <w:rsid w:val="3D5EF811"/>
    <w:rsid w:val="3D7FDB6D"/>
    <w:rsid w:val="3D9F8D0A"/>
    <w:rsid w:val="3DB3E136"/>
    <w:rsid w:val="3DB55A25"/>
    <w:rsid w:val="3DBB70C1"/>
    <w:rsid w:val="3DD77073"/>
    <w:rsid w:val="3DEDE560"/>
    <w:rsid w:val="3DF34683"/>
    <w:rsid w:val="3DF4EFAB"/>
    <w:rsid w:val="3DFBA024"/>
    <w:rsid w:val="3E3A7299"/>
    <w:rsid w:val="3E7F7604"/>
    <w:rsid w:val="3E9D26A9"/>
    <w:rsid w:val="3EB77875"/>
    <w:rsid w:val="3EB7931E"/>
    <w:rsid w:val="3ECEA04F"/>
    <w:rsid w:val="3EEDFC0B"/>
    <w:rsid w:val="3EFEECE7"/>
    <w:rsid w:val="3F0D7818"/>
    <w:rsid w:val="3F1B83A3"/>
    <w:rsid w:val="3F1FC95B"/>
    <w:rsid w:val="3F3FBFBD"/>
    <w:rsid w:val="3F53C2AF"/>
    <w:rsid w:val="3F74D583"/>
    <w:rsid w:val="3F7B9E8E"/>
    <w:rsid w:val="3F7DDF8C"/>
    <w:rsid w:val="3F7FAE8B"/>
    <w:rsid w:val="3F7FC16D"/>
    <w:rsid w:val="3F7FCD8C"/>
    <w:rsid w:val="3F8C16BC"/>
    <w:rsid w:val="3FBEA05C"/>
    <w:rsid w:val="3FCDE2C9"/>
    <w:rsid w:val="3FD70DE1"/>
    <w:rsid w:val="3FDD2986"/>
    <w:rsid w:val="3FEF0D66"/>
    <w:rsid w:val="3FEF9F7C"/>
    <w:rsid w:val="3FEFD18E"/>
    <w:rsid w:val="3FEFD4EB"/>
    <w:rsid w:val="3FF35298"/>
    <w:rsid w:val="3FF6114F"/>
    <w:rsid w:val="3FF6D9DD"/>
    <w:rsid w:val="3FF6F3B7"/>
    <w:rsid w:val="3FF954EE"/>
    <w:rsid w:val="3FFD6195"/>
    <w:rsid w:val="3FFE81DF"/>
    <w:rsid w:val="41D39DAE"/>
    <w:rsid w:val="41DF6CC2"/>
    <w:rsid w:val="47731B6A"/>
    <w:rsid w:val="47B6C199"/>
    <w:rsid w:val="47BE485E"/>
    <w:rsid w:val="47BEB979"/>
    <w:rsid w:val="47EF6C6D"/>
    <w:rsid w:val="47F6940D"/>
    <w:rsid w:val="47F77165"/>
    <w:rsid w:val="4A778B9B"/>
    <w:rsid w:val="4AFE6D9A"/>
    <w:rsid w:val="4BB6D580"/>
    <w:rsid w:val="4BCE2CA6"/>
    <w:rsid w:val="4BD72FBC"/>
    <w:rsid w:val="4BDE9B44"/>
    <w:rsid w:val="4BFF4DC1"/>
    <w:rsid w:val="4C5D8E69"/>
    <w:rsid w:val="4C9D27CD"/>
    <w:rsid w:val="4DCFA4B1"/>
    <w:rsid w:val="4E55DA68"/>
    <w:rsid w:val="4E7FE0D3"/>
    <w:rsid w:val="4EFFC6C2"/>
    <w:rsid w:val="4EFFDD84"/>
    <w:rsid w:val="4FCF6E47"/>
    <w:rsid w:val="4FD78212"/>
    <w:rsid w:val="4FD7AD40"/>
    <w:rsid w:val="4FE7BA89"/>
    <w:rsid w:val="4FED9CA1"/>
    <w:rsid w:val="4FEF49C5"/>
    <w:rsid w:val="4FF2AFAE"/>
    <w:rsid w:val="4FF2DDEF"/>
    <w:rsid w:val="4FFC5CE9"/>
    <w:rsid w:val="4FFD715F"/>
    <w:rsid w:val="4FFE5423"/>
    <w:rsid w:val="4FFF1D93"/>
    <w:rsid w:val="4FFFDA9E"/>
    <w:rsid w:val="4FFFE217"/>
    <w:rsid w:val="52EDABB8"/>
    <w:rsid w:val="52FF372A"/>
    <w:rsid w:val="535EEBDD"/>
    <w:rsid w:val="53AC9643"/>
    <w:rsid w:val="53DF5945"/>
    <w:rsid w:val="53E94AD6"/>
    <w:rsid w:val="547B3AB5"/>
    <w:rsid w:val="54F73B0E"/>
    <w:rsid w:val="5578CD9D"/>
    <w:rsid w:val="557A99CF"/>
    <w:rsid w:val="5678ABFD"/>
    <w:rsid w:val="56DF5558"/>
    <w:rsid w:val="56EDD61D"/>
    <w:rsid w:val="56FFBFF8"/>
    <w:rsid w:val="57373A65"/>
    <w:rsid w:val="573BB712"/>
    <w:rsid w:val="577D97B3"/>
    <w:rsid w:val="578FF1B9"/>
    <w:rsid w:val="57AF89D0"/>
    <w:rsid w:val="57BF31C8"/>
    <w:rsid w:val="57CFCBAF"/>
    <w:rsid w:val="57D39885"/>
    <w:rsid w:val="57DFE3A1"/>
    <w:rsid w:val="57EB5A3B"/>
    <w:rsid w:val="57F7CBD5"/>
    <w:rsid w:val="59DFB5E3"/>
    <w:rsid w:val="59E9204A"/>
    <w:rsid w:val="59EDB08E"/>
    <w:rsid w:val="5A663819"/>
    <w:rsid w:val="5ACD6D89"/>
    <w:rsid w:val="5AEF981F"/>
    <w:rsid w:val="5AFE1AC7"/>
    <w:rsid w:val="5B39FA3C"/>
    <w:rsid w:val="5B663D53"/>
    <w:rsid w:val="5B6FE370"/>
    <w:rsid w:val="5B7F5641"/>
    <w:rsid w:val="5B7FB2B3"/>
    <w:rsid w:val="5BB9E575"/>
    <w:rsid w:val="5BD6A2A5"/>
    <w:rsid w:val="5BDFDF4D"/>
    <w:rsid w:val="5BEB5CC0"/>
    <w:rsid w:val="5BEBC172"/>
    <w:rsid w:val="5BEDC4C8"/>
    <w:rsid w:val="5BFC63C4"/>
    <w:rsid w:val="5BFF355C"/>
    <w:rsid w:val="5BFFB4A3"/>
    <w:rsid w:val="5CE36829"/>
    <w:rsid w:val="5D4B981D"/>
    <w:rsid w:val="5D7486BC"/>
    <w:rsid w:val="5D7F437A"/>
    <w:rsid w:val="5DAF1258"/>
    <w:rsid w:val="5DB52AD4"/>
    <w:rsid w:val="5DBCAE6E"/>
    <w:rsid w:val="5DBDA4F8"/>
    <w:rsid w:val="5DCF7828"/>
    <w:rsid w:val="5DD7CEA7"/>
    <w:rsid w:val="5DDB8664"/>
    <w:rsid w:val="5DDF629D"/>
    <w:rsid w:val="5DF2B27A"/>
    <w:rsid w:val="5DF7DA5F"/>
    <w:rsid w:val="5DFE5065"/>
    <w:rsid w:val="5DFFCC51"/>
    <w:rsid w:val="5DFFD042"/>
    <w:rsid w:val="5E7FBA52"/>
    <w:rsid w:val="5ECDB12A"/>
    <w:rsid w:val="5EDB9D51"/>
    <w:rsid w:val="5EDFC2F0"/>
    <w:rsid w:val="5EE52C5F"/>
    <w:rsid w:val="5EED25B9"/>
    <w:rsid w:val="5EF62128"/>
    <w:rsid w:val="5EF7C4B1"/>
    <w:rsid w:val="5EFD5FF7"/>
    <w:rsid w:val="5EFE1DDA"/>
    <w:rsid w:val="5F4E5974"/>
    <w:rsid w:val="5F722246"/>
    <w:rsid w:val="5F74353A"/>
    <w:rsid w:val="5FB344CB"/>
    <w:rsid w:val="5FB3E4D1"/>
    <w:rsid w:val="5FBBFB66"/>
    <w:rsid w:val="5FBEC7D9"/>
    <w:rsid w:val="5FCA807C"/>
    <w:rsid w:val="5FD7F873"/>
    <w:rsid w:val="5FDB785F"/>
    <w:rsid w:val="5FDD4BFA"/>
    <w:rsid w:val="5FEE82C5"/>
    <w:rsid w:val="5FEFB7B1"/>
    <w:rsid w:val="5FF1F519"/>
    <w:rsid w:val="5FF529A0"/>
    <w:rsid w:val="5FF726EE"/>
    <w:rsid w:val="5FF7375A"/>
    <w:rsid w:val="5FF74823"/>
    <w:rsid w:val="5FF7ADF1"/>
    <w:rsid w:val="5FFABE54"/>
    <w:rsid w:val="5FFBE19E"/>
    <w:rsid w:val="5FFF7CAE"/>
    <w:rsid w:val="5FFF965D"/>
    <w:rsid w:val="5FFFAAEF"/>
    <w:rsid w:val="60C6A75E"/>
    <w:rsid w:val="61BF9D14"/>
    <w:rsid w:val="627FA035"/>
    <w:rsid w:val="6374C2B6"/>
    <w:rsid w:val="637FC470"/>
    <w:rsid w:val="63DA8D05"/>
    <w:rsid w:val="63F3B5A8"/>
    <w:rsid w:val="655F8489"/>
    <w:rsid w:val="65A9A5DA"/>
    <w:rsid w:val="65ADAECB"/>
    <w:rsid w:val="65BD7D43"/>
    <w:rsid w:val="65FF4997"/>
    <w:rsid w:val="65FF52CB"/>
    <w:rsid w:val="664D8D55"/>
    <w:rsid w:val="677A210E"/>
    <w:rsid w:val="67AB7CEA"/>
    <w:rsid w:val="67BD631C"/>
    <w:rsid w:val="67EB6F81"/>
    <w:rsid w:val="67EBC38E"/>
    <w:rsid w:val="687B5EF3"/>
    <w:rsid w:val="69572189"/>
    <w:rsid w:val="69584F81"/>
    <w:rsid w:val="697FE012"/>
    <w:rsid w:val="69AB97D7"/>
    <w:rsid w:val="69DFA756"/>
    <w:rsid w:val="69E7FC2E"/>
    <w:rsid w:val="69EE88E9"/>
    <w:rsid w:val="69EFA8BD"/>
    <w:rsid w:val="6ADEC80D"/>
    <w:rsid w:val="6AEF00CB"/>
    <w:rsid w:val="6AFBE6A3"/>
    <w:rsid w:val="6AFF506E"/>
    <w:rsid w:val="6AFFA607"/>
    <w:rsid w:val="6B5E7341"/>
    <w:rsid w:val="6B62346A"/>
    <w:rsid w:val="6B8B324F"/>
    <w:rsid w:val="6BB7E5B4"/>
    <w:rsid w:val="6BBB0184"/>
    <w:rsid w:val="6BBFD33F"/>
    <w:rsid w:val="6BD75AA3"/>
    <w:rsid w:val="6BEEAC80"/>
    <w:rsid w:val="6BF58DCA"/>
    <w:rsid w:val="6BFBD980"/>
    <w:rsid w:val="6BFD821B"/>
    <w:rsid w:val="6C5CDE00"/>
    <w:rsid w:val="6CEB8333"/>
    <w:rsid w:val="6D5D057A"/>
    <w:rsid w:val="6D6E2E0B"/>
    <w:rsid w:val="6D7BC97D"/>
    <w:rsid w:val="6DBE779E"/>
    <w:rsid w:val="6DD52F56"/>
    <w:rsid w:val="6DDF8D67"/>
    <w:rsid w:val="6DEDCC6F"/>
    <w:rsid w:val="6DEF38A4"/>
    <w:rsid w:val="6DEFCE5E"/>
    <w:rsid w:val="6DF93145"/>
    <w:rsid w:val="6DFBD486"/>
    <w:rsid w:val="6E797347"/>
    <w:rsid w:val="6EAA1EED"/>
    <w:rsid w:val="6EB34FF9"/>
    <w:rsid w:val="6ED7C8E1"/>
    <w:rsid w:val="6EDFF97E"/>
    <w:rsid w:val="6EEF2C53"/>
    <w:rsid w:val="6EEF891B"/>
    <w:rsid w:val="6EF566F8"/>
    <w:rsid w:val="6EF9CC12"/>
    <w:rsid w:val="6F2598E1"/>
    <w:rsid w:val="6F4A5B9E"/>
    <w:rsid w:val="6F55F69C"/>
    <w:rsid w:val="6F763FEC"/>
    <w:rsid w:val="6F7796B0"/>
    <w:rsid w:val="6F7D4F5B"/>
    <w:rsid w:val="6F7FE96B"/>
    <w:rsid w:val="6FA71348"/>
    <w:rsid w:val="6FBCD3D9"/>
    <w:rsid w:val="6FBDC167"/>
    <w:rsid w:val="6FBF0767"/>
    <w:rsid w:val="6FD78A08"/>
    <w:rsid w:val="6FD7BBA8"/>
    <w:rsid w:val="6FDAC301"/>
    <w:rsid w:val="6FDFCA01"/>
    <w:rsid w:val="6FE79102"/>
    <w:rsid w:val="6FE7B122"/>
    <w:rsid w:val="6FE8E25B"/>
    <w:rsid w:val="6FEB7186"/>
    <w:rsid w:val="6FF6603E"/>
    <w:rsid w:val="6FF7BDAD"/>
    <w:rsid w:val="6FFB049C"/>
    <w:rsid w:val="6FFB95F4"/>
    <w:rsid w:val="6FFF1FDA"/>
    <w:rsid w:val="6FFF2873"/>
    <w:rsid w:val="6FFF5BBB"/>
    <w:rsid w:val="6FFF7D5F"/>
    <w:rsid w:val="6FFF95C0"/>
    <w:rsid w:val="6FFFA14F"/>
    <w:rsid w:val="70DFAB25"/>
    <w:rsid w:val="70F616CE"/>
    <w:rsid w:val="716DE32A"/>
    <w:rsid w:val="71B58586"/>
    <w:rsid w:val="71B73E4E"/>
    <w:rsid w:val="71F679E0"/>
    <w:rsid w:val="71FF8452"/>
    <w:rsid w:val="72BEC9D0"/>
    <w:rsid w:val="72ECC81A"/>
    <w:rsid w:val="72FF0B66"/>
    <w:rsid w:val="73B67A3E"/>
    <w:rsid w:val="73BBF15D"/>
    <w:rsid w:val="73BFE141"/>
    <w:rsid w:val="73DF21B2"/>
    <w:rsid w:val="73EB15F8"/>
    <w:rsid w:val="73EF179B"/>
    <w:rsid w:val="73F7EB6D"/>
    <w:rsid w:val="73FB4277"/>
    <w:rsid w:val="73FDE3B3"/>
    <w:rsid w:val="73FF05DB"/>
    <w:rsid w:val="73FF631E"/>
    <w:rsid w:val="74CE7CFA"/>
    <w:rsid w:val="74ED08AC"/>
    <w:rsid w:val="74FF1EEB"/>
    <w:rsid w:val="752F2B26"/>
    <w:rsid w:val="756A5093"/>
    <w:rsid w:val="75BF211A"/>
    <w:rsid w:val="75CB29CE"/>
    <w:rsid w:val="75DD5ECF"/>
    <w:rsid w:val="75DD6AF4"/>
    <w:rsid w:val="75DFFC73"/>
    <w:rsid w:val="75EB0ED6"/>
    <w:rsid w:val="75F6EAD8"/>
    <w:rsid w:val="75F8CFD1"/>
    <w:rsid w:val="75FDF023"/>
    <w:rsid w:val="75FE3834"/>
    <w:rsid w:val="75FFDDE2"/>
    <w:rsid w:val="75FFF85B"/>
    <w:rsid w:val="762B77D9"/>
    <w:rsid w:val="765B8A2F"/>
    <w:rsid w:val="766F7198"/>
    <w:rsid w:val="76AD5DD1"/>
    <w:rsid w:val="76CC1A5E"/>
    <w:rsid w:val="76EFA43F"/>
    <w:rsid w:val="76F2DF38"/>
    <w:rsid w:val="76F9ED7C"/>
    <w:rsid w:val="76FC1ECE"/>
    <w:rsid w:val="76FEC513"/>
    <w:rsid w:val="76FF849E"/>
    <w:rsid w:val="771D3AA4"/>
    <w:rsid w:val="775F015A"/>
    <w:rsid w:val="776FDBC1"/>
    <w:rsid w:val="777B1FDB"/>
    <w:rsid w:val="777B81CF"/>
    <w:rsid w:val="7783F9CE"/>
    <w:rsid w:val="778F0CE4"/>
    <w:rsid w:val="779D61BF"/>
    <w:rsid w:val="77BAC859"/>
    <w:rsid w:val="77BDB669"/>
    <w:rsid w:val="77BEDDB1"/>
    <w:rsid w:val="77BF0D7B"/>
    <w:rsid w:val="77D452BB"/>
    <w:rsid w:val="77D74BB7"/>
    <w:rsid w:val="77DDD0E5"/>
    <w:rsid w:val="77DFB89C"/>
    <w:rsid w:val="77E3B2F4"/>
    <w:rsid w:val="77F51CFE"/>
    <w:rsid w:val="77F7D05F"/>
    <w:rsid w:val="77FBB9AF"/>
    <w:rsid w:val="77FD0F18"/>
    <w:rsid w:val="77FD63F9"/>
    <w:rsid w:val="77FE9CC4"/>
    <w:rsid w:val="77FEC307"/>
    <w:rsid w:val="785CA39F"/>
    <w:rsid w:val="78D7BA91"/>
    <w:rsid w:val="78EDFDE2"/>
    <w:rsid w:val="78EFA9BC"/>
    <w:rsid w:val="78FB5589"/>
    <w:rsid w:val="78FF0B7F"/>
    <w:rsid w:val="792B333E"/>
    <w:rsid w:val="796B9186"/>
    <w:rsid w:val="7971BFD4"/>
    <w:rsid w:val="79AEB4E6"/>
    <w:rsid w:val="79BF01C2"/>
    <w:rsid w:val="79DC5C6E"/>
    <w:rsid w:val="79EBC625"/>
    <w:rsid w:val="79EE11AD"/>
    <w:rsid w:val="79F20B76"/>
    <w:rsid w:val="79FD6F79"/>
    <w:rsid w:val="79FEFC19"/>
    <w:rsid w:val="7A29C057"/>
    <w:rsid w:val="7A5DB8F2"/>
    <w:rsid w:val="7A6FCFE0"/>
    <w:rsid w:val="7AEDB9E9"/>
    <w:rsid w:val="7AEF037D"/>
    <w:rsid w:val="7B1D92B1"/>
    <w:rsid w:val="7B2784EF"/>
    <w:rsid w:val="7B2D685D"/>
    <w:rsid w:val="7B38AA48"/>
    <w:rsid w:val="7B3E5059"/>
    <w:rsid w:val="7B4B4FB0"/>
    <w:rsid w:val="7B4C4E9C"/>
    <w:rsid w:val="7B5B9875"/>
    <w:rsid w:val="7B6A643F"/>
    <w:rsid w:val="7B6FB106"/>
    <w:rsid w:val="7B72AC6C"/>
    <w:rsid w:val="7B7E20E0"/>
    <w:rsid w:val="7B7FC676"/>
    <w:rsid w:val="7B7FE1EC"/>
    <w:rsid w:val="7B9E0E9B"/>
    <w:rsid w:val="7BA50BD5"/>
    <w:rsid w:val="7BA9166D"/>
    <w:rsid w:val="7BAF434C"/>
    <w:rsid w:val="7BBBC9DF"/>
    <w:rsid w:val="7BBD3A42"/>
    <w:rsid w:val="7BBE6861"/>
    <w:rsid w:val="7BBE8E38"/>
    <w:rsid w:val="7BBFC033"/>
    <w:rsid w:val="7BCE3DDF"/>
    <w:rsid w:val="7BD757A8"/>
    <w:rsid w:val="7BDF23F1"/>
    <w:rsid w:val="7BE6A679"/>
    <w:rsid w:val="7BF5B64B"/>
    <w:rsid w:val="7BF631C6"/>
    <w:rsid w:val="7BF74435"/>
    <w:rsid w:val="7BF7E493"/>
    <w:rsid w:val="7BF7F678"/>
    <w:rsid w:val="7BFB1484"/>
    <w:rsid w:val="7BFD28AE"/>
    <w:rsid w:val="7BFFB5C4"/>
    <w:rsid w:val="7BFFE2B5"/>
    <w:rsid w:val="7C297D4B"/>
    <w:rsid w:val="7C746815"/>
    <w:rsid w:val="7CB2300F"/>
    <w:rsid w:val="7CBB7E93"/>
    <w:rsid w:val="7CBFBA99"/>
    <w:rsid w:val="7CEF8502"/>
    <w:rsid w:val="7CF2A469"/>
    <w:rsid w:val="7CF81D8A"/>
    <w:rsid w:val="7CFCC919"/>
    <w:rsid w:val="7CFF5B64"/>
    <w:rsid w:val="7CFFDF70"/>
    <w:rsid w:val="7D2FB81E"/>
    <w:rsid w:val="7D3DA657"/>
    <w:rsid w:val="7D3E66F4"/>
    <w:rsid w:val="7D4FDCF9"/>
    <w:rsid w:val="7D52F553"/>
    <w:rsid w:val="7D5A4A99"/>
    <w:rsid w:val="7D6F26CA"/>
    <w:rsid w:val="7D6FF94F"/>
    <w:rsid w:val="7D7E1994"/>
    <w:rsid w:val="7D7F69C3"/>
    <w:rsid w:val="7D7F9AE7"/>
    <w:rsid w:val="7D81F2E9"/>
    <w:rsid w:val="7D8FFD02"/>
    <w:rsid w:val="7D9DD379"/>
    <w:rsid w:val="7DBDAF8A"/>
    <w:rsid w:val="7DBE64D1"/>
    <w:rsid w:val="7DCF6240"/>
    <w:rsid w:val="7DD9295A"/>
    <w:rsid w:val="7DDE1A22"/>
    <w:rsid w:val="7DDFB2FD"/>
    <w:rsid w:val="7DDFDEDF"/>
    <w:rsid w:val="7DED4822"/>
    <w:rsid w:val="7DEFB448"/>
    <w:rsid w:val="7DEFFE46"/>
    <w:rsid w:val="7DF79326"/>
    <w:rsid w:val="7DF7E8CA"/>
    <w:rsid w:val="7DFB472A"/>
    <w:rsid w:val="7DFBCD35"/>
    <w:rsid w:val="7DFC21A7"/>
    <w:rsid w:val="7DFCC7BF"/>
    <w:rsid w:val="7DFE6EB3"/>
    <w:rsid w:val="7DFF25A3"/>
    <w:rsid w:val="7DFF9E77"/>
    <w:rsid w:val="7DFFAE01"/>
    <w:rsid w:val="7E1B81F1"/>
    <w:rsid w:val="7E2F0F7F"/>
    <w:rsid w:val="7E31D878"/>
    <w:rsid w:val="7E3FE0D2"/>
    <w:rsid w:val="7E4D52C2"/>
    <w:rsid w:val="7E7F24C6"/>
    <w:rsid w:val="7E7F8983"/>
    <w:rsid w:val="7E9CDEC7"/>
    <w:rsid w:val="7E9F82AC"/>
    <w:rsid w:val="7EA717CD"/>
    <w:rsid w:val="7EAF8FC3"/>
    <w:rsid w:val="7EB77231"/>
    <w:rsid w:val="7EBB7B87"/>
    <w:rsid w:val="7EBD2C42"/>
    <w:rsid w:val="7EBF74E6"/>
    <w:rsid w:val="7ECF8E4F"/>
    <w:rsid w:val="7ED74CDB"/>
    <w:rsid w:val="7ED9D710"/>
    <w:rsid w:val="7EDDC0BB"/>
    <w:rsid w:val="7EE70CBE"/>
    <w:rsid w:val="7EEB02E7"/>
    <w:rsid w:val="7EF70406"/>
    <w:rsid w:val="7EF77825"/>
    <w:rsid w:val="7EF9C593"/>
    <w:rsid w:val="7EF9D09B"/>
    <w:rsid w:val="7EFB902A"/>
    <w:rsid w:val="7EFC8F42"/>
    <w:rsid w:val="7EFD42EF"/>
    <w:rsid w:val="7EFF0337"/>
    <w:rsid w:val="7EFF0B2B"/>
    <w:rsid w:val="7EFF1346"/>
    <w:rsid w:val="7EFF1389"/>
    <w:rsid w:val="7EFF2C54"/>
    <w:rsid w:val="7EFF6783"/>
    <w:rsid w:val="7EFFD8C4"/>
    <w:rsid w:val="7F1EF7E6"/>
    <w:rsid w:val="7F1FD03D"/>
    <w:rsid w:val="7F2AB4F8"/>
    <w:rsid w:val="7F335F55"/>
    <w:rsid w:val="7F3704D4"/>
    <w:rsid w:val="7F3F79D3"/>
    <w:rsid w:val="7F3F9E97"/>
    <w:rsid w:val="7F3FCA15"/>
    <w:rsid w:val="7F57DD77"/>
    <w:rsid w:val="7F63C58D"/>
    <w:rsid w:val="7F65C13A"/>
    <w:rsid w:val="7F73041A"/>
    <w:rsid w:val="7F73C7B1"/>
    <w:rsid w:val="7F75ECE1"/>
    <w:rsid w:val="7F75FBDA"/>
    <w:rsid w:val="7F79406A"/>
    <w:rsid w:val="7F7B4F53"/>
    <w:rsid w:val="7F7B7595"/>
    <w:rsid w:val="7F7F3F45"/>
    <w:rsid w:val="7F7FD4B9"/>
    <w:rsid w:val="7F7FE951"/>
    <w:rsid w:val="7F7FF79F"/>
    <w:rsid w:val="7F9731E6"/>
    <w:rsid w:val="7F9B813B"/>
    <w:rsid w:val="7F9D4D7A"/>
    <w:rsid w:val="7F9EB73C"/>
    <w:rsid w:val="7FA22CD3"/>
    <w:rsid w:val="7FABA4AA"/>
    <w:rsid w:val="7FAD3483"/>
    <w:rsid w:val="7FAE924B"/>
    <w:rsid w:val="7FB7BA08"/>
    <w:rsid w:val="7FBA78AC"/>
    <w:rsid w:val="7FBB6C2C"/>
    <w:rsid w:val="7FBD2E7E"/>
    <w:rsid w:val="7FBE4F4F"/>
    <w:rsid w:val="7FBF93ED"/>
    <w:rsid w:val="7FBFA72F"/>
    <w:rsid w:val="7FBFAA0D"/>
    <w:rsid w:val="7FBFF2AC"/>
    <w:rsid w:val="7FBFFA61"/>
    <w:rsid w:val="7FC51405"/>
    <w:rsid w:val="7FCDA118"/>
    <w:rsid w:val="7FCE9B76"/>
    <w:rsid w:val="7FD26A00"/>
    <w:rsid w:val="7FD3D45C"/>
    <w:rsid w:val="7FD3DC27"/>
    <w:rsid w:val="7FD5D5B8"/>
    <w:rsid w:val="7FD92A39"/>
    <w:rsid w:val="7FDA26FE"/>
    <w:rsid w:val="7FDD0E12"/>
    <w:rsid w:val="7FDD241C"/>
    <w:rsid w:val="7FDD2CAE"/>
    <w:rsid w:val="7FDE1412"/>
    <w:rsid w:val="7FDE4AEF"/>
    <w:rsid w:val="7FDF184F"/>
    <w:rsid w:val="7FDF3361"/>
    <w:rsid w:val="7FDF8906"/>
    <w:rsid w:val="7FDF898C"/>
    <w:rsid w:val="7FDFF486"/>
    <w:rsid w:val="7FE4C61A"/>
    <w:rsid w:val="7FE5D0DD"/>
    <w:rsid w:val="7FEB9631"/>
    <w:rsid w:val="7FEBAA35"/>
    <w:rsid w:val="7FEBB9DE"/>
    <w:rsid w:val="7FEDC405"/>
    <w:rsid w:val="7FEE66C2"/>
    <w:rsid w:val="7FF1DDFF"/>
    <w:rsid w:val="7FF328B5"/>
    <w:rsid w:val="7FF394EB"/>
    <w:rsid w:val="7FF3E284"/>
    <w:rsid w:val="7FF416A8"/>
    <w:rsid w:val="7FF41A6B"/>
    <w:rsid w:val="7FF58144"/>
    <w:rsid w:val="7FF5A682"/>
    <w:rsid w:val="7FF5AF30"/>
    <w:rsid w:val="7FF7A590"/>
    <w:rsid w:val="7FF7DA31"/>
    <w:rsid w:val="7FF93F46"/>
    <w:rsid w:val="7FFB1D37"/>
    <w:rsid w:val="7FFB3259"/>
    <w:rsid w:val="7FFB57A8"/>
    <w:rsid w:val="7FFB8A1D"/>
    <w:rsid w:val="7FFB972C"/>
    <w:rsid w:val="7FFBCF7C"/>
    <w:rsid w:val="7FFBDA72"/>
    <w:rsid w:val="7FFC47F9"/>
    <w:rsid w:val="7FFD242B"/>
    <w:rsid w:val="7FFD8D63"/>
    <w:rsid w:val="7FFDD3D9"/>
    <w:rsid w:val="7FFE3270"/>
    <w:rsid w:val="7FFE4D87"/>
    <w:rsid w:val="7FFF028C"/>
    <w:rsid w:val="7FFF52EC"/>
    <w:rsid w:val="7FFF66AA"/>
    <w:rsid w:val="7FFF6E0B"/>
    <w:rsid w:val="7FFF9951"/>
    <w:rsid w:val="7FFFDA19"/>
    <w:rsid w:val="7FFFE994"/>
    <w:rsid w:val="7FFFFD0E"/>
    <w:rsid w:val="808EE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5F8BB-18B2-4D77-AA83-C2D436C2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jc w:val="both"/>
    </w:pPr>
    <w:rPr>
      <w:rFonts w:cs="Times New Roman"/>
      <w:sz w:val="21"/>
      <w:szCs w:val="24"/>
    </w:rPr>
  </w:style>
  <w:style w:type="paragraph" w:styleId="a4">
    <w:name w:val="Normal Indent"/>
    <w:basedOn w:val="a0"/>
    <w:qFormat/>
    <w:pPr>
      <w:spacing w:afterLines="50" w:line="300" w:lineRule="auto"/>
      <w:ind w:firstLine="420"/>
    </w:pPr>
    <w:rPr>
      <w:rFonts w:cs="Times New Roman"/>
      <w:szCs w:val="24"/>
    </w:rPr>
  </w:style>
  <w:style w:type="paragraph" w:styleId="a5">
    <w:name w:val="caption"/>
    <w:basedOn w:val="a0"/>
    <w:next w:val="a0"/>
    <w:unhideWhenUsed/>
    <w:qFormat/>
    <w:pPr>
      <w:spacing w:after="120"/>
    </w:pPr>
    <w:rPr>
      <w:rFonts w:ascii="Cambria" w:eastAsia="黑体" w:hAnsi="Cambria" w:cs="Times New Roman"/>
      <w:sz w:val="20"/>
      <w:szCs w:val="20"/>
    </w:rPr>
  </w:style>
  <w:style w:type="paragraph" w:styleId="a6">
    <w:name w:val="Document Map"/>
    <w:basedOn w:val="a0"/>
    <w:link w:val="Char"/>
    <w:uiPriority w:val="99"/>
    <w:semiHidden/>
    <w:unhideWhenUsed/>
    <w:qFormat/>
    <w:pPr>
      <w:spacing w:after="120"/>
      <w:jc w:val="both"/>
    </w:pPr>
    <w:rPr>
      <w:rFonts w:ascii="宋体"/>
      <w:sz w:val="18"/>
      <w:szCs w:val="18"/>
    </w:rPr>
  </w:style>
  <w:style w:type="paragraph" w:styleId="a7">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8">
    <w:name w:val="Body Text"/>
    <w:basedOn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af0">
    <w:name w:val="Normal (Web)"/>
    <w:basedOn w:val="a0"/>
    <w:uiPriority w:val="99"/>
    <w:semiHidden/>
    <w:unhideWhenUsed/>
    <w:qFormat/>
    <w:pPr>
      <w:spacing w:beforeAutospacing="1" w:afterAutospacing="1"/>
    </w:pPr>
    <w:rPr>
      <w:rFonts w:cs="Times New Roman"/>
      <w:kern w:val="0"/>
    </w:rPr>
  </w:style>
  <w:style w:type="paragraph" w:styleId="11">
    <w:name w:val="index 1"/>
    <w:basedOn w:val="a0"/>
    <w:next w:val="a0"/>
    <w:semiHidden/>
    <w:unhideWhenUsed/>
    <w:qFormat/>
  </w:style>
  <w:style w:type="paragraph" w:styleId="af1">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2">
    <w:name w:val="annotation subject"/>
    <w:basedOn w:val="a7"/>
    <w:next w:val="a7"/>
    <w:link w:val="Chara"/>
    <w:uiPriority w:val="99"/>
    <w:semiHidden/>
    <w:unhideWhenUsed/>
    <w:qFormat/>
    <w:rPr>
      <w:b/>
      <w:bCs/>
    </w:rPr>
  </w:style>
  <w:style w:type="table" w:styleId="af3">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800080"/>
      <w:u w:val="single"/>
    </w:rPr>
  </w:style>
  <w:style w:type="character" w:styleId="af7">
    <w:name w:val="Emphasis"/>
    <w:basedOn w:val="a1"/>
    <w:uiPriority w:val="20"/>
    <w:qFormat/>
    <w:rPr>
      <w:i/>
      <w:iCs/>
    </w:rPr>
  </w:style>
  <w:style w:type="character" w:styleId="af8">
    <w:name w:val="Hyperlink"/>
    <w:uiPriority w:val="99"/>
    <w:unhideWhenUsed/>
    <w:qFormat/>
    <w:rPr>
      <w:color w:val="0000FF"/>
      <w:u w:val="single"/>
    </w:rPr>
  </w:style>
  <w:style w:type="character" w:styleId="af9">
    <w:name w:val="annotation reference"/>
    <w:basedOn w:val="a1"/>
    <w:uiPriority w:val="99"/>
    <w:unhideWhenUsed/>
    <w:qFormat/>
    <w:rPr>
      <w:sz w:val="21"/>
      <w:szCs w:val="21"/>
    </w:rPr>
  </w:style>
  <w:style w:type="character" w:styleId="afa">
    <w:name w:val="footnote reference"/>
    <w:unhideWhenUsed/>
    <w:qFormat/>
    <w:rPr>
      <w:vertAlign w:val="superscript"/>
    </w:rPr>
  </w:style>
  <w:style w:type="character" w:customStyle="1" w:styleId="1Char">
    <w:name w:val="标题 1 Char"/>
    <w:basedOn w:val="a1"/>
    <w:link w:val="1"/>
    <w:qFormat/>
    <w:rPr>
      <w:rFonts w:ascii="Times New Roman" w:eastAsia="仿宋" w:hAnsi="Times New Roman" w:cs="黑体"/>
      <w:b/>
      <w:bCs/>
      <w:kern w:val="44"/>
      <w:sz w:val="44"/>
      <w:szCs w:val="44"/>
    </w:rPr>
  </w:style>
  <w:style w:type="character" w:customStyle="1" w:styleId="2Char">
    <w:name w:val="标题 2 Char"/>
    <w:basedOn w:val="a1"/>
    <w:link w:val="2"/>
    <w:qFormat/>
    <w:rPr>
      <w:rFonts w:ascii="Cambria" w:eastAsia="宋体" w:hAnsi="Cambria" w:cs="黑体"/>
      <w:b/>
      <w:bCs/>
      <w:sz w:val="32"/>
      <w:szCs w:val="32"/>
    </w:rPr>
  </w:style>
  <w:style w:type="character" w:customStyle="1" w:styleId="3Char">
    <w:name w:val="标题 3 Char"/>
    <w:basedOn w:val="a1"/>
    <w:link w:val="30"/>
    <w:qFormat/>
    <w:rPr>
      <w:rFonts w:ascii="Calibri" w:eastAsia="宋体" w:hAnsi="Calibri" w:cs="黑体"/>
      <w:b/>
      <w:bCs/>
      <w:sz w:val="32"/>
      <w:szCs w:val="32"/>
    </w:rPr>
  </w:style>
  <w:style w:type="character" w:customStyle="1" w:styleId="4Char">
    <w:name w:val="标题 4 Char"/>
    <w:basedOn w:val="a1"/>
    <w:link w:val="40"/>
    <w:qFormat/>
    <w:rPr>
      <w:rFonts w:ascii="Cambria" w:eastAsia="宋体" w:hAnsi="Cambria" w:cs="黑体"/>
      <w:b/>
      <w:bCs/>
      <w:sz w:val="28"/>
      <w:szCs w:val="28"/>
    </w:rPr>
  </w:style>
  <w:style w:type="character" w:customStyle="1" w:styleId="5Char">
    <w:name w:val="标题 5 Char"/>
    <w:basedOn w:val="a1"/>
    <w:link w:val="5"/>
    <w:uiPriority w:val="9"/>
    <w:qFormat/>
    <w:rPr>
      <w:rFonts w:ascii="Calibri" w:eastAsia="宋体" w:hAnsi="Calibri" w:cs="黑体"/>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
    <w:semiHidden/>
    <w:qFormat/>
    <w:rPr>
      <w:rFonts w:ascii="CG Times" w:eastAsia="楷体_GB2312" w:hAnsi="CG Times" w:cs="Times New Roman"/>
      <w:b/>
      <w:bCs/>
      <w:sz w:val="24"/>
      <w:szCs w:val="24"/>
    </w:rPr>
  </w:style>
  <w:style w:type="character" w:customStyle="1" w:styleId="Char0">
    <w:name w:val="批注文字 Char"/>
    <w:basedOn w:val="a1"/>
    <w:link w:val="a7"/>
    <w:uiPriority w:val="99"/>
    <w:qFormat/>
    <w:rPr>
      <w:rFonts w:ascii="Calibri" w:eastAsia="宋体" w:hAnsi="Calibri" w:cs="黑体"/>
      <w:sz w:val="24"/>
    </w:rPr>
  </w:style>
  <w:style w:type="character" w:customStyle="1" w:styleId="Chara">
    <w:name w:val="批注主题 Char"/>
    <w:basedOn w:val="Char0"/>
    <w:link w:val="af2"/>
    <w:uiPriority w:val="99"/>
    <w:semiHidden/>
    <w:qFormat/>
    <w:rPr>
      <w:rFonts w:ascii="Calibri" w:eastAsia="宋体" w:hAnsi="Calibri" w:cs="黑体"/>
      <w:b/>
      <w:bCs/>
      <w:sz w:val="24"/>
    </w:rPr>
  </w:style>
  <w:style w:type="character" w:customStyle="1" w:styleId="Char">
    <w:name w:val="文档结构图 Char"/>
    <w:basedOn w:val="a1"/>
    <w:link w:val="a6"/>
    <w:uiPriority w:val="99"/>
    <w:semiHidden/>
    <w:qFormat/>
    <w:rPr>
      <w:rFonts w:ascii="宋体" w:eastAsia="宋体" w:hAnsi="Calibri" w:cs="黑体"/>
      <w:sz w:val="18"/>
      <w:szCs w:val="18"/>
    </w:rPr>
  </w:style>
  <w:style w:type="character" w:customStyle="1" w:styleId="3Char0">
    <w:name w:val="正文文本 3 Char"/>
    <w:basedOn w:val="a1"/>
    <w:link w:val="31"/>
    <w:uiPriority w:val="99"/>
    <w:semiHidden/>
    <w:qFormat/>
    <w:rPr>
      <w:rFonts w:ascii="Times New Roman" w:eastAsia="宋体" w:hAnsi="Times New Roman" w:cs="Times New Roman"/>
      <w:sz w:val="16"/>
      <w:szCs w:val="16"/>
    </w:rPr>
  </w:style>
  <w:style w:type="character" w:customStyle="1" w:styleId="Char1">
    <w:name w:val="正文文本 Char"/>
    <w:basedOn w:val="a1"/>
    <w:link w:val="a8"/>
    <w:qFormat/>
    <w:rPr>
      <w:rFonts w:ascii="楷体_GB2312" w:eastAsia="楷体_GB2312" w:hAnsi="CG Times" w:cs="Times New Roman"/>
      <w:color w:val="000000"/>
      <w:sz w:val="36"/>
      <w:szCs w:val="20"/>
    </w:rPr>
  </w:style>
  <w:style w:type="character" w:customStyle="1" w:styleId="Char2">
    <w:name w:val="正文文本缩进 Char"/>
    <w:basedOn w:val="a1"/>
    <w:link w:val="a9"/>
    <w:qFormat/>
    <w:rPr>
      <w:rFonts w:ascii="楷体_GB2312" w:eastAsia="宋体" w:hAnsi="Times New Roman" w:cs="Times New Roman"/>
      <w:szCs w:val="24"/>
    </w:rPr>
  </w:style>
  <w:style w:type="character" w:customStyle="1" w:styleId="Char3">
    <w:name w:val="纯文本 Char"/>
    <w:basedOn w:val="a1"/>
    <w:link w:val="aa"/>
    <w:qFormat/>
    <w:rPr>
      <w:rFonts w:ascii="宋体" w:eastAsia="宋体" w:hAnsi="Courier New" w:cs="Times New Roman"/>
      <w:szCs w:val="21"/>
    </w:rPr>
  </w:style>
  <w:style w:type="character" w:customStyle="1" w:styleId="Char4">
    <w:name w:val="日期 Char"/>
    <w:basedOn w:val="a1"/>
    <w:link w:val="ab"/>
    <w:qFormat/>
    <w:rPr>
      <w:rFonts w:ascii="CG Times" w:eastAsia="楷体_GB2312" w:hAnsi="CG Times" w:cs="Times New Roman"/>
      <w:sz w:val="28"/>
      <w:szCs w:val="20"/>
    </w:rPr>
  </w:style>
  <w:style w:type="character" w:customStyle="1" w:styleId="2Char0">
    <w:name w:val="正文文本缩进 2 Char"/>
    <w:basedOn w:val="a1"/>
    <w:link w:val="20"/>
    <w:qFormat/>
    <w:rPr>
      <w:rFonts w:ascii="楷体_GB2312" w:eastAsia="楷体_GB2312" w:hAnsi="宋体" w:cs="Times New Roman"/>
      <w:sz w:val="24"/>
      <w:szCs w:val="24"/>
    </w:rPr>
  </w:style>
  <w:style w:type="character" w:customStyle="1" w:styleId="Char5">
    <w:name w:val="批注框文本 Char"/>
    <w:basedOn w:val="a1"/>
    <w:link w:val="ac"/>
    <w:qFormat/>
    <w:rPr>
      <w:rFonts w:ascii="Calibri" w:eastAsia="宋体" w:hAnsi="Calibri" w:cs="黑体"/>
      <w:sz w:val="18"/>
      <w:szCs w:val="18"/>
    </w:rPr>
  </w:style>
  <w:style w:type="character" w:customStyle="1" w:styleId="Char6">
    <w:name w:val="页脚 Char"/>
    <w:basedOn w:val="a1"/>
    <w:link w:val="ad"/>
    <w:uiPriority w:val="99"/>
    <w:qFormat/>
    <w:rPr>
      <w:rFonts w:ascii="Calibri" w:eastAsia="宋体" w:hAnsi="Calibri" w:cs="Times New Roman"/>
      <w:sz w:val="18"/>
      <w:szCs w:val="18"/>
    </w:rPr>
  </w:style>
  <w:style w:type="character" w:customStyle="1" w:styleId="Char7">
    <w:name w:val="页眉 Char"/>
    <w:basedOn w:val="a1"/>
    <w:link w:val="ae"/>
    <w:uiPriority w:val="99"/>
    <w:qFormat/>
    <w:rPr>
      <w:rFonts w:ascii="Calibri" w:eastAsia="宋体" w:hAnsi="Calibri" w:cs="Times New Roman"/>
      <w:sz w:val="18"/>
      <w:szCs w:val="18"/>
    </w:rPr>
  </w:style>
  <w:style w:type="character" w:customStyle="1" w:styleId="Char8">
    <w:name w:val="脚注文本 Char"/>
    <w:basedOn w:val="a1"/>
    <w:link w:val="af"/>
    <w:qFormat/>
    <w:rPr>
      <w:rFonts w:ascii="Times New Roman" w:eastAsia="宋体" w:hAnsi="Times New Roman" w:cs="Times New Roman"/>
      <w:kern w:val="0"/>
      <w:sz w:val="18"/>
      <w:szCs w:val="18"/>
    </w:rPr>
  </w:style>
  <w:style w:type="character" w:customStyle="1" w:styleId="3Char1">
    <w:name w:val="正文文本缩进 3 Char"/>
    <w:basedOn w:val="a1"/>
    <w:link w:val="33"/>
    <w:qFormat/>
    <w:rPr>
      <w:rFonts w:ascii="Times New Roman" w:eastAsia="楷体_GB2312" w:hAnsi="Times New Roman" w:cs="Times New Roman"/>
      <w:sz w:val="24"/>
      <w:szCs w:val="24"/>
    </w:rPr>
  </w:style>
  <w:style w:type="character" w:customStyle="1" w:styleId="Char9">
    <w:name w:val="标题 Char"/>
    <w:basedOn w:val="a1"/>
    <w:link w:val="af1"/>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link w:val="2Char1"/>
    <w:qFormat/>
    <w:pPr>
      <w:adjustRightInd w:val="0"/>
      <w:snapToGrid w:val="0"/>
      <w:spacing w:beforeLines="50" w:afterLines="50" w:line="240" w:lineRule="auto"/>
    </w:pPr>
    <w:rPr>
      <w:rFonts w:ascii="Times New Roman" w:eastAsia="楷体" w:hAnsi="Times New Roman"/>
      <w:sz w:val="28"/>
    </w:rPr>
  </w:style>
  <w:style w:type="paragraph" w:customStyle="1" w:styleId="afb">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c">
    <w:name w:val="表格栏头"/>
    <w:basedOn w:val="afb"/>
    <w:next w:val="afb"/>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5"/>
    <w:next w:val="a5"/>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d">
    <w:name w:val="表格首行"/>
    <w:basedOn w:val="a0"/>
    <w:qFormat/>
    <w:pPr>
      <w:tabs>
        <w:tab w:val="left" w:pos="540"/>
      </w:tabs>
      <w:jc w:val="both"/>
    </w:pPr>
    <w:rPr>
      <w:rFonts w:eastAsia="楷体_GB2312" w:cs="Times New Roman"/>
      <w:b/>
      <w:szCs w:val="21"/>
    </w:rPr>
  </w:style>
  <w:style w:type="paragraph" w:customStyle="1" w:styleId="afe">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7"/>
    <w:next w:val="a7"/>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f">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1"/>
    <w:qFormat/>
  </w:style>
  <w:style w:type="character" w:customStyle="1" w:styleId="Char10">
    <w:name w:val="脚注文本 Char1"/>
    <w:basedOn w:val="a1"/>
    <w:qFormat/>
    <w:rPr>
      <w:sz w:val="18"/>
      <w:szCs w:val="18"/>
    </w:rPr>
  </w:style>
  <w:style w:type="character" w:customStyle="1" w:styleId="17">
    <w:name w:val="页码1"/>
    <w:basedOn w:val="a1"/>
    <w:qFormat/>
  </w:style>
  <w:style w:type="character" w:customStyle="1" w:styleId="18">
    <w:name w:val="批注引用1"/>
    <w:qFormat/>
    <w:rPr>
      <w:sz w:val="21"/>
      <w:szCs w:val="21"/>
    </w:rPr>
  </w:style>
  <w:style w:type="paragraph" w:styleId="aff0">
    <w:name w:val="List Paragraph"/>
    <w:basedOn w:val="a0"/>
    <w:uiPriority w:val="34"/>
    <w:qFormat/>
    <w:pPr>
      <w:ind w:firstLine="420"/>
    </w:pPr>
  </w:style>
  <w:style w:type="table" w:customStyle="1" w:styleId="24">
    <w:name w:val="网格型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修订1"/>
    <w:hidden/>
    <w:uiPriority w:val="99"/>
    <w:semiHidden/>
    <w:qFormat/>
    <w:rPr>
      <w:rFonts w:eastAsia="仿宋" w:cs="黑体"/>
      <w:kern w:val="2"/>
      <w:sz w:val="24"/>
      <w:szCs w:val="22"/>
    </w:rPr>
  </w:style>
  <w:style w:type="character" w:customStyle="1" w:styleId="fontstyle01">
    <w:name w:val="fontstyle01"/>
    <w:basedOn w:val="a1"/>
    <w:qFormat/>
    <w:rPr>
      <w:rFonts w:ascii="FangSong" w:hAnsi="FangSong" w:hint="default"/>
      <w:color w:val="000000"/>
      <w:sz w:val="30"/>
      <w:szCs w:val="30"/>
    </w:rPr>
  </w:style>
  <w:style w:type="character" w:customStyle="1" w:styleId="fontstyle11">
    <w:name w:val="fontstyle11"/>
    <w:basedOn w:val="a1"/>
    <w:qFormat/>
    <w:rPr>
      <w:rFonts w:ascii="TimesNewRomanPSMT" w:hAnsi="TimesNewRomanPSMT" w:hint="default"/>
      <w:color w:val="000000"/>
      <w:sz w:val="30"/>
      <w:szCs w:val="30"/>
    </w:rPr>
  </w:style>
  <w:style w:type="character" w:customStyle="1" w:styleId="2Char1">
    <w:name w:val="标题2 Char"/>
    <w:link w:val="22"/>
    <w:qFormat/>
    <w:rPr>
      <w:rFonts w:ascii="Times New Roman" w:eastAsia="楷体" w:hAnsi="Times New Roman"/>
      <w:sz w:val="28"/>
    </w:rPr>
  </w:style>
  <w:style w:type="character" w:customStyle="1" w:styleId="font41">
    <w:name w:val="font41"/>
    <w:basedOn w:val="a1"/>
    <w:qFormat/>
    <w:rPr>
      <w:rFonts w:ascii="楷体" w:eastAsia="楷体" w:hAnsi="楷体" w:cs="楷体" w:hint="default"/>
      <w:b/>
      <w:color w:val="000000"/>
      <w:sz w:val="24"/>
      <w:szCs w:val="24"/>
      <w:u w:val="none"/>
    </w:rPr>
  </w:style>
  <w:style w:type="character" w:customStyle="1" w:styleId="font11">
    <w:name w:val="font11"/>
    <w:basedOn w:val="a1"/>
    <w:qFormat/>
    <w:rPr>
      <w:rFonts w:ascii="仿宋" w:eastAsia="仿宋" w:hAnsi="仿宋" w:cs="仿宋" w:hint="default"/>
      <w:color w:val="000000"/>
      <w:sz w:val="24"/>
      <w:szCs w:val="24"/>
      <w:u w:val="none"/>
    </w:rPr>
  </w:style>
  <w:style w:type="character" w:customStyle="1" w:styleId="font01">
    <w:name w:val="font01"/>
    <w:basedOn w:val="a1"/>
    <w:qFormat/>
    <w:rPr>
      <w:rFonts w:ascii="仿宋" w:eastAsia="仿宋" w:hAnsi="仿宋" w:cs="仿宋"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echservice@neeq.com.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北证办发〔2023〕X号附件1</dc:title>
  <dc:creator>张恒zh</dc:creator>
  <cp:lastModifiedBy>文印室wys</cp:lastModifiedBy>
  <cp:revision>163</cp:revision>
  <cp:lastPrinted>2024-10-13T04:12:00Z</cp:lastPrinted>
  <dcterms:created xsi:type="dcterms:W3CDTF">2021-01-11T02:48:00Z</dcterms:created>
  <dcterms:modified xsi:type="dcterms:W3CDTF">2025-01-09T05:54:00Z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