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D7" w:rsidRDefault="001F1B08">
      <w:pPr>
        <w:spacing w:line="240" w:lineRule="auto"/>
        <w:ind w:firstLineChars="0" w:firstLine="0"/>
        <w:jc w:val="both"/>
        <w:rPr>
          <w:rFonts w:eastAsia="黑体" w:cs="Times New Roman"/>
          <w:sz w:val="32"/>
          <w:szCs w:val="32"/>
        </w:rPr>
      </w:pPr>
      <w:r>
        <w:rPr>
          <w:rFonts w:eastAsia="黑体" w:cs="Times New Roman"/>
          <w:sz w:val="32"/>
          <w:szCs w:val="32"/>
        </w:rPr>
        <w:t>北证办发〔</w:t>
      </w:r>
      <w:r>
        <w:rPr>
          <w:rFonts w:eastAsia="黑体" w:cs="Times New Roman"/>
          <w:sz w:val="32"/>
          <w:szCs w:val="32"/>
        </w:rPr>
        <w:t>2024</w:t>
      </w:r>
      <w:r>
        <w:rPr>
          <w:rFonts w:eastAsia="黑体" w:cs="Times New Roman"/>
          <w:sz w:val="32"/>
          <w:szCs w:val="32"/>
        </w:rPr>
        <w:t>〕</w:t>
      </w:r>
      <w:r w:rsidR="00DF0736">
        <w:rPr>
          <w:rFonts w:eastAsia="黑体" w:cs="Times New Roman"/>
          <w:sz w:val="32"/>
          <w:szCs w:val="32"/>
        </w:rPr>
        <w:t>250</w:t>
      </w:r>
      <w:r>
        <w:rPr>
          <w:rFonts w:eastAsia="黑体" w:cs="Times New Roman"/>
          <w:sz w:val="32"/>
          <w:szCs w:val="32"/>
        </w:rPr>
        <w:t>号附件</w:t>
      </w:r>
      <w:r>
        <w:rPr>
          <w:rFonts w:eastAsia="黑体" w:cs="Times New Roman"/>
          <w:sz w:val="32"/>
          <w:szCs w:val="32"/>
        </w:rPr>
        <w:t>1</w:t>
      </w:r>
    </w:p>
    <w:p w:rsidR="001634D7" w:rsidRDefault="001634D7">
      <w:pPr>
        <w:spacing w:line="240" w:lineRule="auto"/>
        <w:ind w:firstLine="720"/>
        <w:jc w:val="both"/>
        <w:rPr>
          <w:rFonts w:ascii="方正大标宋简体" w:eastAsia="方正大标宋简体" w:cs="Times New Roman"/>
          <w:sz w:val="36"/>
          <w:szCs w:val="36"/>
        </w:rPr>
      </w:pPr>
    </w:p>
    <w:p w:rsidR="001634D7" w:rsidRDefault="001634D7">
      <w:pPr>
        <w:spacing w:line="240" w:lineRule="auto"/>
        <w:ind w:firstLine="880"/>
        <w:jc w:val="center"/>
        <w:rPr>
          <w:rFonts w:ascii="方正大标宋简体" w:eastAsia="方正大标宋简体" w:cs="Times New Roman"/>
          <w:sz w:val="44"/>
          <w:szCs w:val="44"/>
        </w:rPr>
      </w:pPr>
    </w:p>
    <w:p w:rsidR="001634D7" w:rsidRDefault="001F1B08">
      <w:pPr>
        <w:spacing w:line="240" w:lineRule="auto"/>
        <w:ind w:firstLine="880"/>
        <w:jc w:val="center"/>
        <w:rPr>
          <w:rFonts w:ascii="方正大标宋简体" w:eastAsia="方正大标宋简体" w:cs="Times New Roman"/>
          <w:sz w:val="44"/>
          <w:szCs w:val="44"/>
          <w:lang w:val="en"/>
        </w:rPr>
      </w:pPr>
      <w:r>
        <w:rPr>
          <w:rFonts w:ascii="方正大标宋简体" w:eastAsia="方正大标宋简体" w:cs="Times New Roman" w:hint="eastAsia"/>
          <w:sz w:val="44"/>
          <w:szCs w:val="44"/>
        </w:rPr>
        <w:t>交易</w:t>
      </w:r>
      <w:r>
        <w:rPr>
          <w:rFonts w:ascii="方正大标宋简体" w:eastAsia="方正大标宋简体" w:cs="Times New Roman" w:hint="eastAsia"/>
          <w:sz w:val="44"/>
          <w:szCs w:val="44"/>
          <w:lang w:val="en"/>
        </w:rPr>
        <w:t>支持平台优化</w:t>
      </w:r>
    </w:p>
    <w:p w:rsidR="001634D7" w:rsidRDefault="001F1B08">
      <w:pPr>
        <w:spacing w:line="240" w:lineRule="auto"/>
        <w:ind w:firstLine="880"/>
        <w:jc w:val="center"/>
        <w:rPr>
          <w:rFonts w:ascii="方正大标宋简体" w:eastAsia="方正大标宋简体" w:cs="Times New Roman"/>
          <w:sz w:val="44"/>
          <w:szCs w:val="44"/>
        </w:rPr>
      </w:pPr>
      <w:r>
        <w:rPr>
          <w:rFonts w:ascii="方正大标宋简体" w:eastAsia="方正大标宋简体" w:cs="Times New Roman" w:hint="eastAsia"/>
          <w:sz w:val="44"/>
          <w:szCs w:val="44"/>
          <w:lang w:val="en"/>
        </w:rPr>
        <w:t>第五次</w:t>
      </w:r>
      <w:r>
        <w:rPr>
          <w:rFonts w:ascii="方正大标宋简体" w:eastAsia="方正大标宋简体" w:cs="Times New Roman" w:hint="eastAsia"/>
          <w:sz w:val="44"/>
          <w:szCs w:val="44"/>
        </w:rPr>
        <w:t>全网测试方案</w:t>
      </w:r>
    </w:p>
    <w:p w:rsidR="001634D7" w:rsidRDefault="001634D7">
      <w:pPr>
        <w:tabs>
          <w:tab w:val="left" w:pos="4200"/>
        </w:tabs>
        <w:spacing w:line="240" w:lineRule="auto"/>
        <w:ind w:firstLine="880"/>
        <w:jc w:val="center"/>
        <w:rPr>
          <w:rFonts w:ascii="方正大标宋简体" w:eastAsia="方正大标宋简体" w:cs="Times New Roman"/>
          <w:sz w:val="44"/>
          <w:szCs w:val="44"/>
        </w:rPr>
      </w:pPr>
    </w:p>
    <w:p w:rsidR="001634D7" w:rsidRDefault="001634D7">
      <w:pPr>
        <w:tabs>
          <w:tab w:val="left" w:pos="4200"/>
        </w:tabs>
        <w:spacing w:line="240" w:lineRule="auto"/>
        <w:ind w:firstLine="880"/>
        <w:jc w:val="center"/>
        <w:rPr>
          <w:rFonts w:ascii="方正大标宋简体" w:eastAsia="方正大标宋简体" w:cs="Times New Roman"/>
          <w:sz w:val="44"/>
          <w:szCs w:val="44"/>
        </w:rPr>
      </w:pPr>
    </w:p>
    <w:p w:rsidR="001634D7" w:rsidRDefault="001634D7">
      <w:pPr>
        <w:tabs>
          <w:tab w:val="left" w:pos="4200"/>
        </w:tabs>
        <w:spacing w:line="240" w:lineRule="auto"/>
        <w:ind w:firstLine="880"/>
        <w:jc w:val="center"/>
        <w:rPr>
          <w:rFonts w:ascii="方正大标宋简体" w:eastAsia="方正大标宋简体" w:cs="Times New Roman"/>
          <w:sz w:val="44"/>
          <w:szCs w:val="44"/>
        </w:rPr>
      </w:pPr>
    </w:p>
    <w:p w:rsidR="001634D7" w:rsidRDefault="001634D7">
      <w:pPr>
        <w:tabs>
          <w:tab w:val="left" w:pos="4200"/>
        </w:tabs>
        <w:spacing w:line="240" w:lineRule="auto"/>
        <w:ind w:firstLine="720"/>
        <w:rPr>
          <w:rFonts w:ascii="方正大标宋简体" w:eastAsia="方正大标宋简体" w:cs="Times New Roman"/>
          <w:sz w:val="36"/>
        </w:rPr>
      </w:pPr>
    </w:p>
    <w:p w:rsidR="001634D7" w:rsidRDefault="001634D7">
      <w:pPr>
        <w:tabs>
          <w:tab w:val="left" w:pos="4200"/>
        </w:tabs>
        <w:spacing w:line="240" w:lineRule="auto"/>
        <w:ind w:firstLine="720"/>
        <w:rPr>
          <w:rFonts w:ascii="方正大标宋简体" w:eastAsia="方正大标宋简体" w:cs="Times New Roman"/>
          <w:sz w:val="36"/>
        </w:rPr>
      </w:pPr>
    </w:p>
    <w:p w:rsidR="001634D7" w:rsidRDefault="001634D7">
      <w:pPr>
        <w:tabs>
          <w:tab w:val="left" w:pos="4200"/>
        </w:tabs>
        <w:spacing w:line="240" w:lineRule="auto"/>
        <w:ind w:firstLine="720"/>
        <w:rPr>
          <w:rFonts w:ascii="方正大标宋简体" w:eastAsia="方正大标宋简体" w:cs="Times New Roman"/>
          <w:sz w:val="36"/>
        </w:rPr>
      </w:pPr>
    </w:p>
    <w:p w:rsidR="001634D7" w:rsidRDefault="001634D7">
      <w:pPr>
        <w:tabs>
          <w:tab w:val="left" w:pos="4200"/>
        </w:tabs>
        <w:spacing w:line="240" w:lineRule="auto"/>
        <w:ind w:firstLine="720"/>
        <w:rPr>
          <w:rFonts w:ascii="方正大标宋简体" w:eastAsia="方正大标宋简体" w:cs="Times New Roman"/>
          <w:sz w:val="36"/>
        </w:rPr>
      </w:pPr>
    </w:p>
    <w:p w:rsidR="001634D7" w:rsidRDefault="001634D7">
      <w:pPr>
        <w:tabs>
          <w:tab w:val="left" w:pos="4200"/>
        </w:tabs>
        <w:spacing w:line="240" w:lineRule="auto"/>
        <w:ind w:firstLine="720"/>
        <w:rPr>
          <w:rFonts w:ascii="方正大标宋简体" w:eastAsia="方正大标宋简体" w:cs="Times New Roman"/>
          <w:sz w:val="36"/>
        </w:rPr>
      </w:pPr>
    </w:p>
    <w:p w:rsidR="001634D7" w:rsidRDefault="001F1B08">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北京证券交易所</w:t>
      </w:r>
    </w:p>
    <w:p w:rsidR="001634D7" w:rsidRDefault="001F1B08">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全国中小企业股份转让系统有限责任公司</w:t>
      </w:r>
    </w:p>
    <w:p w:rsidR="001634D7" w:rsidRDefault="001F1B08">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深圳证券通信有限公司</w:t>
      </w:r>
    </w:p>
    <w:p w:rsidR="001634D7" w:rsidRDefault="001634D7">
      <w:pPr>
        <w:spacing w:line="240" w:lineRule="auto"/>
        <w:ind w:left="840" w:firstLine="640"/>
        <w:jc w:val="center"/>
        <w:rPr>
          <w:rFonts w:ascii="方正大标宋简体" w:eastAsia="方正大标宋简体" w:cs="Times New Roman"/>
          <w:sz w:val="32"/>
        </w:rPr>
      </w:pPr>
    </w:p>
    <w:p w:rsidR="001634D7" w:rsidRDefault="001F1B08">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二</w:t>
      </w:r>
      <w:r>
        <w:rPr>
          <w:rFonts w:ascii="宋体" w:eastAsia="宋体" w:hAnsi="宋体" w:cs="宋体" w:hint="eastAsia"/>
          <w:sz w:val="32"/>
        </w:rPr>
        <w:t>〇</w:t>
      </w:r>
      <w:r>
        <w:rPr>
          <w:rFonts w:ascii="方正大标宋简体" w:eastAsia="方正大标宋简体" w:cs="Times New Roman" w:hint="eastAsia"/>
          <w:sz w:val="32"/>
        </w:rPr>
        <w:t>二四年十二月</w:t>
      </w:r>
    </w:p>
    <w:p w:rsidR="001634D7" w:rsidRDefault="001634D7">
      <w:pPr>
        <w:tabs>
          <w:tab w:val="center" w:pos="4153"/>
          <w:tab w:val="left" w:pos="5595"/>
        </w:tabs>
        <w:spacing w:before="144"/>
        <w:ind w:firstLine="643"/>
        <w:rPr>
          <w:rFonts w:eastAsia="方正仿宋简体" w:cs="Times New Roman"/>
          <w:b/>
          <w:sz w:val="32"/>
        </w:rPr>
        <w:sectPr w:rsidR="001634D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1634D7" w:rsidRDefault="001F1B08">
      <w:pPr>
        <w:tabs>
          <w:tab w:val="center" w:pos="4153"/>
          <w:tab w:val="left" w:pos="5595"/>
        </w:tabs>
        <w:spacing w:before="144"/>
        <w:ind w:firstLine="643"/>
        <w:rPr>
          <w:rFonts w:eastAsia="方正仿宋简体" w:cs="Times New Roman"/>
          <w:b/>
          <w:sz w:val="28"/>
        </w:rPr>
      </w:pPr>
      <w:r>
        <w:rPr>
          <w:rFonts w:eastAsia="方正仿宋简体" w:cs="Times New Roman"/>
          <w:b/>
          <w:sz w:val="32"/>
        </w:rPr>
        <w:lastRenderedPageBreak/>
        <w:tab/>
      </w:r>
      <w:r>
        <w:rPr>
          <w:rFonts w:eastAsia="方正仿宋简体" w:cs="Times New Roman"/>
          <w:b/>
          <w:sz w:val="28"/>
        </w:rPr>
        <w:t>关于本文档</w:t>
      </w:r>
      <w:r>
        <w:rPr>
          <w:rFonts w:eastAsia="方正仿宋简体" w:cs="Times New Roman"/>
          <w:b/>
          <w:sz w:val="28"/>
        </w:rPr>
        <w:tab/>
      </w:r>
    </w:p>
    <w:p w:rsidR="001634D7" w:rsidRDefault="001634D7">
      <w:pPr>
        <w:spacing w:before="144"/>
        <w:ind w:firstLine="480"/>
        <w:jc w:val="center"/>
        <w:rPr>
          <w:rFonts w:eastAsia="方正仿宋简体" w:cs="Times New Roman"/>
        </w:rPr>
      </w:pPr>
    </w:p>
    <w:tbl>
      <w:tblPr>
        <w:tblW w:w="8505" w:type="dxa"/>
        <w:jc w:val="center"/>
        <w:tblLayout w:type="fixed"/>
        <w:tblLook w:val="04A0" w:firstRow="1" w:lastRow="0" w:firstColumn="1" w:lastColumn="0" w:noHBand="0" w:noVBand="1"/>
      </w:tblPr>
      <w:tblGrid>
        <w:gridCol w:w="1515"/>
        <w:gridCol w:w="1604"/>
        <w:gridCol w:w="5386"/>
      </w:tblGrid>
      <w:tr w:rsidR="001634D7">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1634D7" w:rsidRDefault="001F1B08">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1634D7" w:rsidRDefault="001F1B08">
            <w:pPr>
              <w:pStyle w:val="afb"/>
              <w:spacing w:before="187"/>
              <w:ind w:firstLineChars="0" w:firstLine="0"/>
              <w:rPr>
                <w:rFonts w:ascii="Times New Roman" w:eastAsia="方正仿宋简体" w:hAnsi="Times New Roman"/>
                <w:color w:val="auto"/>
                <w:szCs w:val="24"/>
              </w:rPr>
            </w:pPr>
            <w:r>
              <w:rPr>
                <w:rFonts w:ascii="Times New Roman" w:eastAsia="方正仿宋简体" w:hAnsi="Times New Roman" w:hint="eastAsia"/>
                <w:color w:val="auto"/>
                <w:szCs w:val="24"/>
              </w:rPr>
              <w:t>交易支持平台优化第五次全网测试方案</w:t>
            </w:r>
          </w:p>
        </w:tc>
      </w:tr>
      <w:tr w:rsidR="001634D7">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1634D7" w:rsidRDefault="001F1B08">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1634D7" w:rsidRDefault="001634D7">
            <w:pPr>
              <w:pStyle w:val="afb"/>
              <w:spacing w:before="187"/>
              <w:ind w:firstLineChars="0" w:firstLine="0"/>
              <w:rPr>
                <w:rFonts w:ascii="Times New Roman" w:eastAsia="方正仿宋简体" w:hAnsi="Times New Roman"/>
                <w:color w:val="auto"/>
              </w:rPr>
            </w:pPr>
          </w:p>
        </w:tc>
      </w:tr>
      <w:tr w:rsidR="001634D7">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1634D7" w:rsidRDefault="001F1B08">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修订历史</w:t>
            </w:r>
          </w:p>
        </w:tc>
      </w:tr>
      <w:tr w:rsidR="001634D7">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1634D7" w:rsidRDefault="001F1B08">
            <w:pPr>
              <w:pStyle w:val="afc"/>
              <w:spacing w:before="187"/>
              <w:ind w:firstLineChars="82" w:firstLine="198"/>
              <w:jc w:val="center"/>
              <w:rPr>
                <w:rFonts w:ascii="Times New Roman" w:eastAsia="方正仿宋简体" w:hAnsi="Times New Roman"/>
              </w:rPr>
            </w:pPr>
            <w:r>
              <w:rPr>
                <w:rFonts w:ascii="Times New Roman" w:eastAsia="方正仿宋简体" w:hAnsi="Times New Roman"/>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1634D7" w:rsidRDefault="001F1B08">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1634D7" w:rsidRDefault="001F1B08">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修改说明</w:t>
            </w: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1634D7" w:rsidRDefault="001F1B08">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V1.0</w:t>
            </w:r>
          </w:p>
        </w:tc>
        <w:tc>
          <w:tcPr>
            <w:tcW w:w="1604" w:type="dxa"/>
            <w:tcBorders>
              <w:top w:val="single" w:sz="4" w:space="0" w:color="auto"/>
              <w:left w:val="single" w:sz="4" w:space="0" w:color="auto"/>
              <w:bottom w:val="single" w:sz="4" w:space="0" w:color="auto"/>
              <w:right w:val="single" w:sz="4" w:space="0" w:color="auto"/>
            </w:tcBorders>
            <w:vAlign w:val="center"/>
          </w:tcPr>
          <w:p w:rsidR="001634D7" w:rsidRDefault="001F1B08">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2024.</w:t>
            </w:r>
            <w:r>
              <w:rPr>
                <w:rFonts w:ascii="Times New Roman" w:eastAsia="方正仿宋简体" w:hAnsi="Times New Roman" w:hint="eastAsia"/>
                <w:color w:val="auto"/>
              </w:rPr>
              <w:t>12</w:t>
            </w:r>
            <w:r>
              <w:rPr>
                <w:rFonts w:ascii="Times New Roman" w:eastAsia="方正仿宋简体" w:hAnsi="Times New Roman"/>
                <w:color w:val="auto"/>
              </w:rPr>
              <w:t>.</w:t>
            </w:r>
            <w:r>
              <w:rPr>
                <w:rFonts w:ascii="Times New Roman" w:eastAsia="方正仿宋简体" w:hAnsi="Times New Roman" w:hint="eastAsia"/>
                <w:color w:val="auto"/>
              </w:rPr>
              <w:t>10</w:t>
            </w:r>
          </w:p>
        </w:tc>
        <w:tc>
          <w:tcPr>
            <w:tcW w:w="5386" w:type="dxa"/>
            <w:tcBorders>
              <w:top w:val="single" w:sz="4" w:space="0" w:color="auto"/>
              <w:left w:val="single" w:sz="4" w:space="0" w:color="auto"/>
              <w:bottom w:val="single" w:sz="4" w:space="0" w:color="auto"/>
              <w:right w:val="double" w:sz="4" w:space="0" w:color="auto"/>
            </w:tcBorders>
            <w:vAlign w:val="center"/>
          </w:tcPr>
          <w:p w:rsidR="001634D7" w:rsidRDefault="001F1B08">
            <w:pPr>
              <w:pStyle w:val="afb"/>
              <w:ind w:firstLineChars="0" w:firstLine="0"/>
              <w:rPr>
                <w:rFonts w:ascii="Times New Roman" w:eastAsia="方正仿宋简体" w:hAnsi="Times New Roman"/>
                <w:color w:val="auto"/>
              </w:rPr>
            </w:pPr>
            <w:r>
              <w:rPr>
                <w:rFonts w:ascii="Times New Roman" w:eastAsia="方正仿宋简体" w:hAnsi="Times New Roman"/>
                <w:color w:val="auto"/>
              </w:rPr>
              <w:t>创建本文档</w:t>
            </w:r>
          </w:p>
        </w:tc>
      </w:tr>
      <w:tr w:rsidR="001634D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1634D7" w:rsidRDefault="001634D7">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1634D7" w:rsidRDefault="001634D7">
            <w:pPr>
              <w:pStyle w:val="afb"/>
              <w:ind w:firstLineChars="83" w:firstLine="199"/>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1634D7" w:rsidRDefault="001634D7">
            <w:pPr>
              <w:pStyle w:val="afb"/>
              <w:ind w:firstLineChars="0" w:firstLine="0"/>
              <w:rPr>
                <w:rFonts w:ascii="Times New Roman" w:eastAsia="方正仿宋简体" w:hAnsi="Times New Roman"/>
                <w:color w:val="auto"/>
              </w:rPr>
            </w:pPr>
          </w:p>
        </w:tc>
      </w:tr>
      <w:tr w:rsidR="001634D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1634D7" w:rsidRDefault="001634D7">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1634D7" w:rsidRDefault="001634D7">
            <w:pPr>
              <w:pStyle w:val="afb"/>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1634D7" w:rsidRDefault="001634D7">
            <w:pPr>
              <w:pStyle w:val="afb"/>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r w:rsidR="001634D7">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double" w:sz="4" w:space="0" w:color="auto"/>
              <w:right w:val="single" w:sz="4" w:space="0" w:color="auto"/>
            </w:tcBorders>
          </w:tcPr>
          <w:p w:rsidR="001634D7" w:rsidRDefault="001634D7">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double" w:sz="4" w:space="0" w:color="auto"/>
              <w:right w:val="double" w:sz="4" w:space="0" w:color="auto"/>
            </w:tcBorders>
          </w:tcPr>
          <w:p w:rsidR="001634D7" w:rsidRDefault="001634D7">
            <w:pPr>
              <w:pStyle w:val="afb"/>
              <w:spacing w:before="187"/>
              <w:ind w:firstLine="480"/>
              <w:rPr>
                <w:rFonts w:ascii="Times New Roman" w:eastAsia="方正仿宋简体" w:hAnsi="Times New Roman"/>
                <w:color w:val="auto"/>
              </w:rPr>
            </w:pPr>
          </w:p>
        </w:tc>
      </w:tr>
    </w:tbl>
    <w:p w:rsidR="001634D7" w:rsidRDefault="001634D7">
      <w:pPr>
        <w:spacing w:before="187" w:line="480" w:lineRule="auto"/>
        <w:ind w:firstLine="560"/>
        <w:rPr>
          <w:rFonts w:eastAsia="方正仿宋简体" w:cs="Times New Roman"/>
          <w:sz w:val="28"/>
          <w:szCs w:val="28"/>
        </w:rPr>
        <w:sectPr w:rsidR="001634D7">
          <w:footerReference w:type="even" r:id="rId14"/>
          <w:footerReference w:type="default" r:id="rId15"/>
          <w:pgSz w:w="11906" w:h="16838"/>
          <w:pgMar w:top="1440" w:right="1800" w:bottom="1440" w:left="1800" w:header="851" w:footer="992" w:gutter="0"/>
          <w:pgNumType w:start="1"/>
          <w:cols w:space="720"/>
          <w:docGrid w:type="lines" w:linePitch="312"/>
        </w:sectPr>
      </w:pPr>
    </w:p>
    <w:p w:rsidR="001634D7" w:rsidRDefault="001F1B08">
      <w:pPr>
        <w:pageBreakBefore/>
        <w:spacing w:before="187" w:afterLines="50" w:after="156"/>
        <w:ind w:firstLine="723"/>
        <w:jc w:val="center"/>
        <w:rPr>
          <w:rFonts w:eastAsia="方正仿宋简体"/>
        </w:rPr>
      </w:pPr>
      <w:r>
        <w:rPr>
          <w:rFonts w:eastAsia="方正仿宋简体" w:cs="Times New Roman" w:hint="eastAsia"/>
          <w:b/>
          <w:bCs/>
          <w:sz w:val="36"/>
          <w:szCs w:val="24"/>
        </w:rPr>
        <w:lastRenderedPageBreak/>
        <w:t>目录</w:t>
      </w:r>
    </w:p>
    <w:p w:rsidR="001634D7" w:rsidRDefault="001F1B08">
      <w:pPr>
        <w:pStyle w:val="10"/>
        <w:tabs>
          <w:tab w:val="right" w:leader="dot" w:pos="8306"/>
        </w:tabs>
        <w:ind w:firstLine="480"/>
      </w:pPr>
      <w:r>
        <w:fldChar w:fldCharType="begin"/>
      </w:r>
      <w:r>
        <w:instrText xml:space="preserve">TOC \o "1-3" \h \u </w:instrText>
      </w:r>
      <w:r>
        <w:fldChar w:fldCharType="separate"/>
      </w:r>
      <w:hyperlink w:anchor="_Toc1149419632" w:history="1">
        <w:r>
          <w:t>一</w:t>
        </w:r>
        <w:r>
          <w:rPr>
            <w:rFonts w:hint="eastAsia"/>
          </w:rPr>
          <w:t>、</w:t>
        </w:r>
        <w:r>
          <w:t>测试目的和背景</w:t>
        </w:r>
        <w:r>
          <w:tab/>
        </w:r>
        <w:fldSimple w:instr=" PAGEREF _Toc1149419632 ">
          <w:r>
            <w:t>- 1 -</w:t>
          </w:r>
        </w:fldSimple>
      </w:hyperlink>
    </w:p>
    <w:p w:rsidR="001634D7" w:rsidRDefault="00C069F3">
      <w:pPr>
        <w:pStyle w:val="10"/>
        <w:tabs>
          <w:tab w:val="right" w:leader="dot" w:pos="8306"/>
        </w:tabs>
        <w:ind w:firstLine="480"/>
      </w:pPr>
      <w:hyperlink w:anchor="_Toc1851753476" w:history="1">
        <w:r w:rsidR="001F1B08">
          <w:t>二</w:t>
        </w:r>
        <w:r w:rsidR="001F1B08">
          <w:rPr>
            <w:rFonts w:hint="eastAsia"/>
          </w:rPr>
          <w:t>、</w:t>
        </w:r>
        <w:r w:rsidR="001F1B08">
          <w:t>参测</w:t>
        </w:r>
        <w:r w:rsidR="001F1B08">
          <w:rPr>
            <w:rFonts w:hint="eastAsia"/>
          </w:rPr>
          <w:t>机构</w:t>
        </w:r>
        <w:r w:rsidR="001F1B08">
          <w:tab/>
        </w:r>
        <w:fldSimple w:instr=" PAGEREF _Toc1851753476 ">
          <w:r w:rsidR="001F1B08">
            <w:t>- 1 -</w:t>
          </w:r>
        </w:fldSimple>
      </w:hyperlink>
    </w:p>
    <w:p w:rsidR="001634D7" w:rsidRDefault="00C069F3">
      <w:pPr>
        <w:pStyle w:val="10"/>
        <w:tabs>
          <w:tab w:val="right" w:leader="dot" w:pos="8306"/>
        </w:tabs>
        <w:ind w:firstLine="480"/>
      </w:pPr>
      <w:hyperlink w:anchor="_Toc325295310" w:history="1">
        <w:r w:rsidR="001F1B08">
          <w:rPr>
            <w:rFonts w:hint="eastAsia"/>
          </w:rPr>
          <w:t>三、</w:t>
        </w:r>
        <w:r w:rsidR="001F1B08">
          <w:t>参测技术系统</w:t>
        </w:r>
        <w:r w:rsidR="001F1B08">
          <w:tab/>
        </w:r>
        <w:fldSimple w:instr=" PAGEREF _Toc325295310 ">
          <w:r w:rsidR="001F1B08">
            <w:t>- 1 -</w:t>
          </w:r>
        </w:fldSimple>
      </w:hyperlink>
    </w:p>
    <w:p w:rsidR="001634D7" w:rsidRDefault="00C069F3">
      <w:pPr>
        <w:pStyle w:val="10"/>
        <w:tabs>
          <w:tab w:val="right" w:leader="dot" w:pos="8306"/>
        </w:tabs>
        <w:ind w:firstLine="480"/>
      </w:pPr>
      <w:hyperlink w:anchor="_Toc278691073" w:history="1">
        <w:r w:rsidR="001F1B08">
          <w:rPr>
            <w:rFonts w:hint="eastAsia"/>
          </w:rPr>
          <w:t>四、全网</w:t>
        </w:r>
        <w:r w:rsidR="001F1B08">
          <w:t>测试时间安排</w:t>
        </w:r>
        <w:r w:rsidR="001F1B08">
          <w:tab/>
        </w:r>
        <w:fldSimple w:instr=" PAGEREF _Toc278691073 ">
          <w:r w:rsidR="001F1B08">
            <w:t>- 2 -</w:t>
          </w:r>
        </w:fldSimple>
      </w:hyperlink>
    </w:p>
    <w:p w:rsidR="001634D7" w:rsidRDefault="00C069F3">
      <w:pPr>
        <w:pStyle w:val="21"/>
        <w:tabs>
          <w:tab w:val="right" w:leader="dot" w:pos="8306"/>
        </w:tabs>
        <w:ind w:leftChars="0" w:left="0" w:firstLine="480"/>
      </w:pPr>
      <w:hyperlink w:anchor="_Toc136014157" w:history="1">
        <w:r w:rsidR="001F1B08">
          <w:rPr>
            <w:rFonts w:hint="eastAsia"/>
          </w:rPr>
          <w:t>（一）</w:t>
        </w:r>
        <w:r w:rsidR="001F1B08">
          <w:rPr>
            <w:rFonts w:hint="eastAsia"/>
          </w:rPr>
          <w:t xml:space="preserve"> </w:t>
        </w:r>
        <w:r w:rsidR="001F1B08">
          <w:rPr>
            <w:rFonts w:hint="eastAsia"/>
          </w:rPr>
          <w:t>北交所交易时间</w:t>
        </w:r>
        <w:r w:rsidR="001F1B08">
          <w:tab/>
        </w:r>
        <w:fldSimple w:instr=" PAGEREF _Toc136014157 ">
          <w:r w:rsidR="001F1B08">
            <w:t>- 2 -</w:t>
          </w:r>
        </w:fldSimple>
      </w:hyperlink>
    </w:p>
    <w:p w:rsidR="001634D7" w:rsidRDefault="00C069F3">
      <w:pPr>
        <w:pStyle w:val="21"/>
        <w:tabs>
          <w:tab w:val="right" w:leader="dot" w:pos="8306"/>
        </w:tabs>
        <w:ind w:leftChars="0" w:left="0" w:firstLine="480"/>
      </w:pPr>
      <w:hyperlink w:anchor="_Toc837971553" w:history="1">
        <w:r w:rsidR="001F1B08">
          <w:rPr>
            <w:rFonts w:hint="eastAsia"/>
          </w:rPr>
          <w:t>（二）新三板交易时间</w:t>
        </w:r>
        <w:r w:rsidR="001F1B08">
          <w:tab/>
        </w:r>
        <w:fldSimple w:instr=" PAGEREF _Toc837971553 ">
          <w:r w:rsidR="001F1B08">
            <w:t>- 3 -</w:t>
          </w:r>
        </w:fldSimple>
      </w:hyperlink>
    </w:p>
    <w:p w:rsidR="001634D7" w:rsidRDefault="00C069F3">
      <w:pPr>
        <w:pStyle w:val="21"/>
        <w:tabs>
          <w:tab w:val="right" w:leader="dot" w:pos="8306"/>
        </w:tabs>
        <w:ind w:leftChars="0" w:left="0" w:firstLine="480"/>
      </w:pPr>
      <w:hyperlink w:anchor="_Toc336587896" w:history="1">
        <w:r w:rsidR="001F1B08">
          <w:rPr>
            <w:rFonts w:hint="eastAsia"/>
          </w:rPr>
          <w:t>（三）两网退市交易时间</w:t>
        </w:r>
        <w:r w:rsidR="001F1B08">
          <w:tab/>
        </w:r>
        <w:fldSimple w:instr=" PAGEREF _Toc336587896 ">
          <w:r w:rsidR="001F1B08">
            <w:t>- 3 -</w:t>
          </w:r>
        </w:fldSimple>
      </w:hyperlink>
    </w:p>
    <w:p w:rsidR="001634D7" w:rsidRDefault="00C069F3">
      <w:pPr>
        <w:pStyle w:val="10"/>
        <w:tabs>
          <w:tab w:val="right" w:leader="dot" w:pos="8306"/>
        </w:tabs>
        <w:ind w:firstLine="480"/>
      </w:pPr>
      <w:hyperlink w:anchor="_Toc37872190" w:history="1">
        <w:r w:rsidR="001F1B08">
          <w:rPr>
            <w:rFonts w:hint="eastAsia"/>
          </w:rPr>
          <w:t>五、全网</w:t>
        </w:r>
        <w:r w:rsidR="001F1B08">
          <w:t>测试内容</w:t>
        </w:r>
        <w:r w:rsidR="001F1B08">
          <w:tab/>
        </w:r>
        <w:fldSimple w:instr=" PAGEREF _Toc37872190 ">
          <w:r w:rsidR="001F1B08">
            <w:t>- 4 -</w:t>
          </w:r>
        </w:fldSimple>
      </w:hyperlink>
    </w:p>
    <w:p w:rsidR="001634D7" w:rsidRDefault="00C069F3">
      <w:pPr>
        <w:pStyle w:val="10"/>
        <w:tabs>
          <w:tab w:val="right" w:leader="dot" w:pos="8306"/>
        </w:tabs>
        <w:ind w:firstLine="480"/>
      </w:pPr>
      <w:hyperlink w:anchor="_Toc303860863" w:history="1">
        <w:r w:rsidR="001F1B08">
          <w:rPr>
            <w:rFonts w:hint="eastAsia"/>
          </w:rPr>
          <w:t>六、</w:t>
        </w:r>
        <w:r w:rsidR="001F1B08">
          <w:rPr>
            <w:rFonts w:hint="eastAsia"/>
          </w:rPr>
          <w:t xml:space="preserve"> </w:t>
        </w:r>
        <w:r w:rsidR="001F1B08">
          <w:t>测试场景</w:t>
        </w:r>
        <w:r w:rsidR="001F1B08">
          <w:rPr>
            <w:rFonts w:hint="eastAsia"/>
          </w:rPr>
          <w:t>及相关说明</w:t>
        </w:r>
        <w:r w:rsidR="001F1B08">
          <w:tab/>
        </w:r>
        <w:fldSimple w:instr=" PAGEREF _Toc303860863 ">
          <w:r w:rsidR="001F1B08">
            <w:t>- 5 -</w:t>
          </w:r>
        </w:fldSimple>
      </w:hyperlink>
    </w:p>
    <w:p w:rsidR="001634D7" w:rsidRDefault="00C069F3">
      <w:pPr>
        <w:pStyle w:val="10"/>
        <w:tabs>
          <w:tab w:val="right" w:leader="dot" w:pos="8306"/>
        </w:tabs>
        <w:ind w:firstLine="480"/>
      </w:pPr>
      <w:hyperlink w:anchor="_Toc507251491" w:history="1">
        <w:r w:rsidR="001F1B08">
          <w:rPr>
            <w:rFonts w:hint="eastAsia"/>
          </w:rPr>
          <w:t>七、全网</w:t>
        </w:r>
        <w:r w:rsidR="001F1B08">
          <w:t>测试数据准备</w:t>
        </w:r>
        <w:r w:rsidR="001F1B08">
          <w:tab/>
        </w:r>
        <w:fldSimple w:instr=" PAGEREF _Toc507251491 ">
          <w:r w:rsidR="001F1B08">
            <w:t>- 5 -</w:t>
          </w:r>
        </w:fldSimple>
      </w:hyperlink>
    </w:p>
    <w:p w:rsidR="001634D7" w:rsidRDefault="00C069F3">
      <w:pPr>
        <w:pStyle w:val="10"/>
        <w:tabs>
          <w:tab w:val="right" w:leader="dot" w:pos="8306"/>
        </w:tabs>
        <w:ind w:firstLine="480"/>
      </w:pPr>
      <w:hyperlink w:anchor="_Toc1160428971" w:history="1">
        <w:r w:rsidR="001F1B08">
          <w:rPr>
            <w:rFonts w:ascii="楷体" w:hAnsi="楷体" w:hint="eastAsia"/>
            <w:szCs w:val="28"/>
          </w:rPr>
          <w:t>（一）</w:t>
        </w:r>
        <w:r w:rsidR="001F1B08">
          <w:rPr>
            <w:rFonts w:ascii="楷体" w:hAnsi="楷体"/>
            <w:szCs w:val="28"/>
          </w:rPr>
          <w:t>证券行情信息和证券信息</w:t>
        </w:r>
        <w:r w:rsidR="001F1B08">
          <w:tab/>
        </w:r>
        <w:fldSimple w:instr=" PAGEREF _Toc1160428971 ">
          <w:r w:rsidR="001F1B08">
            <w:t>- 5 -</w:t>
          </w:r>
        </w:fldSimple>
      </w:hyperlink>
    </w:p>
    <w:p w:rsidR="001634D7" w:rsidRDefault="00C069F3">
      <w:pPr>
        <w:pStyle w:val="10"/>
        <w:tabs>
          <w:tab w:val="right" w:leader="dot" w:pos="8306"/>
        </w:tabs>
        <w:ind w:firstLine="480"/>
      </w:pPr>
      <w:hyperlink w:anchor="_Toc2090309685" w:history="1">
        <w:r w:rsidR="001F1B08">
          <w:rPr>
            <w:rFonts w:ascii="楷体" w:hAnsi="楷体" w:hint="eastAsia"/>
            <w:szCs w:val="28"/>
          </w:rPr>
          <w:t>（二）</w:t>
        </w:r>
        <w:r w:rsidR="001F1B08">
          <w:rPr>
            <w:rFonts w:ascii="楷体" w:hAnsi="楷体"/>
            <w:szCs w:val="28"/>
          </w:rPr>
          <w:t>证券账户、交易单元、托管单元及持仓</w:t>
        </w:r>
        <w:r w:rsidR="001F1B08">
          <w:tab/>
        </w:r>
        <w:fldSimple w:instr=" PAGEREF _Toc2090309685 ">
          <w:r w:rsidR="001F1B08">
            <w:t>- 5 -</w:t>
          </w:r>
        </w:fldSimple>
      </w:hyperlink>
    </w:p>
    <w:p w:rsidR="001634D7" w:rsidRDefault="00C069F3">
      <w:pPr>
        <w:pStyle w:val="10"/>
        <w:tabs>
          <w:tab w:val="right" w:leader="dot" w:pos="8306"/>
        </w:tabs>
        <w:ind w:firstLine="480"/>
      </w:pPr>
      <w:hyperlink w:anchor="_Toc1638636822" w:history="1">
        <w:r w:rsidR="001F1B08">
          <w:rPr>
            <w:rFonts w:ascii="楷体" w:hAnsi="楷体" w:hint="eastAsia"/>
            <w:szCs w:val="28"/>
          </w:rPr>
          <w:t>（三）</w:t>
        </w:r>
        <w:r w:rsidR="001F1B08">
          <w:rPr>
            <w:rFonts w:ascii="楷体" w:hAnsi="楷体"/>
            <w:szCs w:val="28"/>
          </w:rPr>
          <w:t>交易网关、行情网关和结算网关</w:t>
        </w:r>
        <w:r w:rsidR="001F1B08">
          <w:tab/>
        </w:r>
        <w:fldSimple w:instr=" PAGEREF _Toc1638636822 ">
          <w:r w:rsidR="001F1B08">
            <w:t>- 5 -</w:t>
          </w:r>
        </w:fldSimple>
      </w:hyperlink>
    </w:p>
    <w:p w:rsidR="001634D7" w:rsidRDefault="00C069F3">
      <w:pPr>
        <w:pStyle w:val="10"/>
        <w:tabs>
          <w:tab w:val="right" w:leader="dot" w:pos="8306"/>
        </w:tabs>
        <w:ind w:firstLine="480"/>
      </w:pPr>
      <w:hyperlink w:anchor="_Toc233371306" w:history="1">
        <w:r w:rsidR="001F1B08">
          <w:rPr>
            <w:szCs w:val="28"/>
          </w:rPr>
          <w:t>（四）</w:t>
        </w:r>
        <w:r w:rsidR="001F1B08">
          <w:rPr>
            <w:szCs w:val="28"/>
          </w:rPr>
          <w:t>FDEP</w:t>
        </w:r>
        <w:r w:rsidR="001F1B08">
          <w:rPr>
            <w:szCs w:val="28"/>
          </w:rPr>
          <w:t>小站</w:t>
        </w:r>
        <w:r w:rsidR="001F1B08">
          <w:tab/>
        </w:r>
        <w:fldSimple w:instr=" PAGEREF _Toc233371306 ">
          <w:r w:rsidR="001F1B08">
            <w:t>- 5 -</w:t>
          </w:r>
        </w:fldSimple>
      </w:hyperlink>
    </w:p>
    <w:p w:rsidR="001634D7" w:rsidRDefault="00C069F3">
      <w:pPr>
        <w:pStyle w:val="10"/>
        <w:tabs>
          <w:tab w:val="right" w:leader="dot" w:pos="8306"/>
        </w:tabs>
        <w:ind w:firstLine="480"/>
      </w:pPr>
      <w:hyperlink w:anchor="_Toc1174757825" w:history="1">
        <w:r w:rsidR="001F1B08">
          <w:rPr>
            <w:rFonts w:hint="eastAsia"/>
          </w:rPr>
          <w:t>八、全网</w:t>
        </w:r>
        <w:r w:rsidR="001F1B08">
          <w:t>测试系统接入方式</w:t>
        </w:r>
        <w:r w:rsidR="001F1B08">
          <w:tab/>
        </w:r>
        <w:fldSimple w:instr=" PAGEREF _Toc1174757825 ">
          <w:r w:rsidR="001F1B08">
            <w:t>- 6 -</w:t>
          </w:r>
        </w:fldSimple>
      </w:hyperlink>
    </w:p>
    <w:p w:rsidR="001634D7" w:rsidRDefault="00C069F3">
      <w:pPr>
        <w:pStyle w:val="10"/>
        <w:tabs>
          <w:tab w:val="right" w:leader="dot" w:pos="8306"/>
        </w:tabs>
        <w:ind w:firstLine="480"/>
      </w:pPr>
      <w:hyperlink w:anchor="_Toc2081286836" w:history="1">
        <w:r w:rsidR="001F1B08">
          <w:rPr>
            <w:rFonts w:hint="eastAsia"/>
            <w:szCs w:val="28"/>
          </w:rPr>
          <w:t>（一）</w:t>
        </w:r>
        <w:r w:rsidR="001F1B08">
          <w:rPr>
            <w:szCs w:val="28"/>
          </w:rPr>
          <w:t>参测</w:t>
        </w:r>
        <w:r w:rsidR="001F1B08">
          <w:rPr>
            <w:rFonts w:hint="eastAsia"/>
            <w:szCs w:val="28"/>
          </w:rPr>
          <w:t>机构</w:t>
        </w:r>
        <w:r w:rsidR="001F1B08">
          <w:rPr>
            <w:szCs w:val="28"/>
          </w:rPr>
          <w:t>接入深证通</w:t>
        </w:r>
        <w:r w:rsidR="001F1B08">
          <w:tab/>
        </w:r>
        <w:fldSimple w:instr=" PAGEREF _Toc2081286836 ">
          <w:r w:rsidR="001F1B08">
            <w:t>- 6 -</w:t>
          </w:r>
        </w:fldSimple>
      </w:hyperlink>
    </w:p>
    <w:p w:rsidR="001634D7" w:rsidRDefault="00C069F3">
      <w:pPr>
        <w:pStyle w:val="10"/>
        <w:tabs>
          <w:tab w:val="right" w:leader="dot" w:pos="8306"/>
        </w:tabs>
        <w:ind w:firstLine="480"/>
      </w:pPr>
      <w:hyperlink w:anchor="_Toc1905794060" w:history="1">
        <w:r w:rsidR="001F1B08">
          <w:rPr>
            <w:rFonts w:hint="eastAsia"/>
            <w:szCs w:val="28"/>
          </w:rPr>
          <w:t>（二）</w:t>
        </w:r>
        <w:r w:rsidR="001F1B08">
          <w:rPr>
            <w:szCs w:val="28"/>
          </w:rPr>
          <w:t>参测</w:t>
        </w:r>
        <w:r w:rsidR="001F1B08">
          <w:rPr>
            <w:rFonts w:hint="eastAsia"/>
            <w:szCs w:val="28"/>
          </w:rPr>
          <w:t>机构</w:t>
        </w:r>
        <w:r w:rsidR="001F1B08">
          <w:rPr>
            <w:szCs w:val="28"/>
          </w:rPr>
          <w:t>接入</w:t>
        </w:r>
        <w:r w:rsidR="001F1B08">
          <w:rPr>
            <w:rFonts w:hint="eastAsia"/>
            <w:szCs w:val="28"/>
          </w:rPr>
          <w:t>中国结算</w:t>
        </w:r>
        <w:r w:rsidR="001F1B08">
          <w:tab/>
        </w:r>
        <w:fldSimple w:instr=" PAGEREF _Toc1905794060 ">
          <w:r w:rsidR="001F1B08">
            <w:t>- 6 -</w:t>
          </w:r>
        </w:fldSimple>
      </w:hyperlink>
    </w:p>
    <w:p w:rsidR="001634D7" w:rsidRDefault="00C069F3">
      <w:pPr>
        <w:pStyle w:val="10"/>
        <w:tabs>
          <w:tab w:val="right" w:leader="dot" w:pos="8306"/>
        </w:tabs>
        <w:ind w:firstLine="480"/>
      </w:pPr>
      <w:hyperlink w:anchor="_Toc9178415" w:history="1">
        <w:r w:rsidR="001F1B08">
          <w:rPr>
            <w:rFonts w:hint="eastAsia"/>
            <w:szCs w:val="28"/>
          </w:rPr>
          <w:t>（三）</w:t>
        </w:r>
        <w:r w:rsidR="001F1B08">
          <w:rPr>
            <w:szCs w:val="28"/>
          </w:rPr>
          <w:t>测试相关软件下载</w:t>
        </w:r>
        <w:r w:rsidR="001F1B08">
          <w:tab/>
        </w:r>
        <w:fldSimple w:instr=" PAGEREF _Toc9178415 ">
          <w:r w:rsidR="001F1B08">
            <w:t>- 6 -</w:t>
          </w:r>
        </w:fldSimple>
      </w:hyperlink>
    </w:p>
    <w:p w:rsidR="001634D7" w:rsidRDefault="00C069F3">
      <w:pPr>
        <w:pStyle w:val="10"/>
        <w:tabs>
          <w:tab w:val="right" w:leader="dot" w:pos="8306"/>
        </w:tabs>
        <w:ind w:firstLine="480"/>
      </w:pPr>
      <w:hyperlink w:anchor="_Toc1060767245" w:history="1">
        <w:r w:rsidR="001F1B08">
          <w:rPr>
            <w:rFonts w:hint="eastAsia"/>
          </w:rPr>
          <w:t>九、</w:t>
        </w:r>
        <w:r w:rsidR="001F1B08">
          <w:t>测试要求及注意事项</w:t>
        </w:r>
        <w:r w:rsidR="001F1B08">
          <w:tab/>
        </w:r>
        <w:fldSimple w:instr=" PAGEREF _Toc1060767245 ">
          <w:r w:rsidR="001F1B08">
            <w:t>- 6 -</w:t>
          </w:r>
        </w:fldSimple>
      </w:hyperlink>
    </w:p>
    <w:p w:rsidR="001634D7" w:rsidRDefault="00C069F3">
      <w:pPr>
        <w:pStyle w:val="10"/>
        <w:tabs>
          <w:tab w:val="right" w:leader="dot" w:pos="8306"/>
        </w:tabs>
        <w:ind w:firstLine="480"/>
      </w:pPr>
      <w:hyperlink w:anchor="_Toc1001515247" w:history="1">
        <w:r w:rsidR="001F1B08">
          <w:t>十</w:t>
        </w:r>
        <w:r w:rsidR="001F1B08">
          <w:rPr>
            <w:rFonts w:hint="eastAsia"/>
          </w:rPr>
          <w:t>、</w:t>
        </w:r>
        <w:r w:rsidR="001F1B08">
          <w:t>联系方式</w:t>
        </w:r>
        <w:r w:rsidR="001F1B08">
          <w:tab/>
        </w:r>
        <w:fldSimple w:instr=" PAGEREF _Toc1001515247 ">
          <w:r w:rsidR="001F1B08">
            <w:t>- 7 -</w:t>
          </w:r>
        </w:fldSimple>
      </w:hyperlink>
    </w:p>
    <w:p w:rsidR="001634D7" w:rsidRDefault="001F1B08">
      <w:pPr>
        <w:ind w:firstLine="480"/>
        <w:sectPr w:rsidR="001634D7">
          <w:footerReference w:type="even" r:id="rId16"/>
          <w:footerReference w:type="default" r:id="rId17"/>
          <w:pgSz w:w="11906" w:h="16838"/>
          <w:pgMar w:top="1440" w:right="1800" w:bottom="1440" w:left="1800" w:header="851" w:footer="992" w:gutter="0"/>
          <w:cols w:space="720"/>
          <w:docGrid w:type="lines" w:linePitch="312"/>
        </w:sectPr>
      </w:pPr>
      <w:r>
        <w:fldChar w:fldCharType="end"/>
      </w:r>
    </w:p>
    <w:p w:rsidR="001634D7" w:rsidRDefault="001F1B08">
      <w:pPr>
        <w:pStyle w:val="12"/>
        <w:spacing w:before="163" w:after="163"/>
        <w:ind w:firstLine="600"/>
      </w:pPr>
      <w:bookmarkStart w:id="0" w:name="_Toc366050038"/>
      <w:bookmarkStart w:id="1" w:name="_Toc376285219"/>
      <w:bookmarkStart w:id="2" w:name="_Toc1184178979"/>
      <w:bookmarkStart w:id="3" w:name="_Toc286755245"/>
      <w:bookmarkStart w:id="4" w:name="_Toc1384646694"/>
      <w:bookmarkStart w:id="5" w:name="_Toc374381845"/>
      <w:bookmarkStart w:id="6" w:name="_Toc18579459"/>
      <w:bookmarkStart w:id="7" w:name="_Toc374957903"/>
      <w:bookmarkStart w:id="8" w:name="_Toc376597516"/>
      <w:bookmarkStart w:id="9" w:name="_Toc375557957"/>
      <w:bookmarkStart w:id="10" w:name="_Toc2111369652"/>
      <w:bookmarkStart w:id="11" w:name="_Toc1748422228"/>
      <w:bookmarkStart w:id="12" w:name="_Toc375070721"/>
      <w:bookmarkStart w:id="13" w:name="_Toc1753779320"/>
      <w:bookmarkStart w:id="14" w:name="_Toc1149419632"/>
      <w:bookmarkStart w:id="15" w:name="_Toc374381911"/>
      <w:bookmarkStart w:id="16" w:name="_Toc49652922"/>
      <w:r>
        <w:lastRenderedPageBreak/>
        <w:t>一</w:t>
      </w:r>
      <w:r>
        <w:rPr>
          <w:rFonts w:hint="eastAsia"/>
        </w:rPr>
        <w:t>、</w:t>
      </w:r>
      <w:r>
        <w:t>测试目的</w:t>
      </w:r>
      <w:bookmarkEnd w:id="0"/>
      <w:r>
        <w:t>和背景</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1634D7" w:rsidRDefault="001F1B08">
      <w:pPr>
        <w:spacing w:line="240" w:lineRule="auto"/>
        <w:ind w:firstLine="600"/>
        <w:jc w:val="both"/>
        <w:rPr>
          <w:rFonts w:cs="Times New Roman"/>
          <w:sz w:val="30"/>
          <w:szCs w:val="30"/>
        </w:rPr>
      </w:pPr>
      <w:r>
        <w:rPr>
          <w:rFonts w:cs="Times New Roman"/>
          <w:sz w:val="30"/>
          <w:szCs w:val="30"/>
        </w:rPr>
        <w:t>为</w:t>
      </w:r>
      <w:r>
        <w:rPr>
          <w:rFonts w:cs="Times New Roman" w:hint="eastAsia"/>
          <w:sz w:val="30"/>
          <w:szCs w:val="30"/>
        </w:rPr>
        <w:t>验证交易支持平台优化技术准备情况</w:t>
      </w:r>
      <w:r>
        <w:rPr>
          <w:rFonts w:cs="Times New Roman"/>
          <w:sz w:val="30"/>
          <w:szCs w:val="30"/>
        </w:rPr>
        <w:t>，北京证券交易所</w:t>
      </w:r>
      <w:r>
        <w:rPr>
          <w:rFonts w:cs="Times New Roman" w:hint="eastAsia"/>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cs="Times New Roman" w:hint="eastAsia"/>
          <w:sz w:val="30"/>
          <w:szCs w:val="30"/>
        </w:rPr>
        <w:t>中国结算</w:t>
      </w:r>
      <w:r>
        <w:rPr>
          <w:rFonts w:cs="Times New Roman"/>
          <w:sz w:val="30"/>
          <w:szCs w:val="30"/>
        </w:rPr>
        <w:t>）</w:t>
      </w:r>
      <w:r>
        <w:rPr>
          <w:rFonts w:cs="Times New Roman" w:hint="eastAsia"/>
          <w:sz w:val="30"/>
          <w:szCs w:val="30"/>
        </w:rPr>
        <w:t>、</w:t>
      </w:r>
      <w:r>
        <w:rPr>
          <w:rFonts w:cs="Times New Roman"/>
          <w:sz w:val="30"/>
          <w:szCs w:val="30"/>
        </w:rPr>
        <w:t>深圳证券通信有限公司（简称</w:t>
      </w:r>
      <w:r>
        <w:rPr>
          <w:rFonts w:cs="Times New Roman" w:hint="eastAsia"/>
          <w:sz w:val="30"/>
          <w:szCs w:val="30"/>
        </w:rPr>
        <w:t>深证通</w:t>
      </w:r>
      <w:r>
        <w:rPr>
          <w:rFonts w:cs="Times New Roman"/>
          <w:sz w:val="30"/>
          <w:szCs w:val="30"/>
        </w:rPr>
        <w:t>）共同搭建测试环境</w:t>
      </w:r>
      <w:r>
        <w:rPr>
          <w:rFonts w:cs="Times New Roman" w:hint="eastAsia"/>
          <w:sz w:val="30"/>
          <w:szCs w:val="30"/>
        </w:rPr>
        <w:t>供市场</w:t>
      </w:r>
      <w:r>
        <w:rPr>
          <w:rFonts w:cs="Times New Roman"/>
          <w:sz w:val="30"/>
          <w:szCs w:val="30"/>
        </w:rPr>
        <w:t>进行</w:t>
      </w:r>
      <w:r>
        <w:rPr>
          <w:rFonts w:cs="Times New Roman" w:hint="eastAsia"/>
          <w:sz w:val="30"/>
          <w:szCs w:val="30"/>
        </w:rPr>
        <w:t>全网</w:t>
      </w:r>
      <w:r>
        <w:rPr>
          <w:rFonts w:cs="Times New Roman"/>
          <w:sz w:val="30"/>
          <w:szCs w:val="30"/>
        </w:rPr>
        <w:t>测试</w:t>
      </w:r>
      <w:r>
        <w:rPr>
          <w:rFonts w:cs="Times New Roman" w:hint="eastAsia"/>
          <w:sz w:val="30"/>
          <w:szCs w:val="30"/>
        </w:rPr>
        <w:t>。</w:t>
      </w:r>
    </w:p>
    <w:p w:rsidR="001634D7" w:rsidRDefault="001F1B08">
      <w:pPr>
        <w:spacing w:line="240" w:lineRule="auto"/>
        <w:ind w:firstLine="600"/>
        <w:jc w:val="both"/>
        <w:rPr>
          <w:rFonts w:cs="Times New Roman"/>
          <w:sz w:val="30"/>
          <w:szCs w:val="30"/>
        </w:rPr>
      </w:pPr>
      <w:r>
        <w:rPr>
          <w:rFonts w:cs="Times New Roman" w:hint="eastAsia"/>
          <w:sz w:val="30"/>
          <w:szCs w:val="30"/>
        </w:rPr>
        <w:t>请</w:t>
      </w:r>
      <w:r>
        <w:rPr>
          <w:rFonts w:cs="Times New Roman"/>
          <w:sz w:val="30"/>
          <w:szCs w:val="30"/>
        </w:rPr>
        <w:t>各参测机构认真阅读本测试方案，在测试过程中按照要求进行充分测试。</w:t>
      </w:r>
    </w:p>
    <w:p w:rsidR="001634D7" w:rsidRDefault="001634D7">
      <w:pPr>
        <w:spacing w:line="240" w:lineRule="auto"/>
        <w:ind w:firstLine="600"/>
        <w:jc w:val="both"/>
        <w:rPr>
          <w:rFonts w:cs="Times New Roman"/>
          <w:sz w:val="30"/>
          <w:szCs w:val="30"/>
        </w:rPr>
      </w:pPr>
    </w:p>
    <w:p w:rsidR="001634D7" w:rsidRDefault="001F1B08">
      <w:pPr>
        <w:pStyle w:val="12"/>
        <w:spacing w:before="163" w:after="163"/>
        <w:ind w:firstLine="600"/>
      </w:pPr>
      <w:bookmarkStart w:id="17" w:name="_Toc374381912"/>
      <w:bookmarkStart w:id="18" w:name="_Toc376285220"/>
      <w:bookmarkStart w:id="19" w:name="_Toc376597517"/>
      <w:bookmarkStart w:id="20" w:name="_Toc375557958"/>
      <w:bookmarkStart w:id="21" w:name="_Toc375070722"/>
      <w:bookmarkStart w:id="22" w:name="_Toc374957904"/>
      <w:bookmarkStart w:id="23" w:name="_Toc374381846"/>
      <w:bookmarkStart w:id="24" w:name="_Toc1245919664"/>
      <w:bookmarkStart w:id="25" w:name="_Toc678769215"/>
      <w:bookmarkStart w:id="26" w:name="_Toc1965137109"/>
      <w:bookmarkStart w:id="27" w:name="_Toc100011489"/>
      <w:bookmarkStart w:id="28" w:name="_Toc707693611"/>
      <w:bookmarkStart w:id="29" w:name="_Toc22257660"/>
      <w:bookmarkStart w:id="30" w:name="_Toc1851753476"/>
      <w:bookmarkStart w:id="31" w:name="_Toc1894743054"/>
      <w:r>
        <w:t>二</w:t>
      </w:r>
      <w:r>
        <w:rPr>
          <w:rFonts w:hint="eastAsia"/>
        </w:rPr>
        <w:t>、</w:t>
      </w:r>
      <w:r>
        <w:t>参测</w:t>
      </w:r>
      <w:bookmarkEnd w:id="17"/>
      <w:bookmarkEnd w:id="18"/>
      <w:bookmarkEnd w:id="19"/>
      <w:bookmarkEnd w:id="20"/>
      <w:bookmarkEnd w:id="21"/>
      <w:bookmarkEnd w:id="22"/>
      <w:bookmarkEnd w:id="23"/>
      <w:r>
        <w:rPr>
          <w:rFonts w:hint="eastAsia"/>
        </w:rPr>
        <w:t>机构</w:t>
      </w:r>
      <w:bookmarkEnd w:id="24"/>
      <w:bookmarkEnd w:id="25"/>
      <w:bookmarkEnd w:id="26"/>
      <w:bookmarkEnd w:id="27"/>
      <w:bookmarkEnd w:id="28"/>
      <w:bookmarkEnd w:id="29"/>
      <w:bookmarkEnd w:id="30"/>
      <w:bookmarkEnd w:id="31"/>
    </w:p>
    <w:p w:rsidR="001634D7" w:rsidRDefault="001F1B08">
      <w:pPr>
        <w:pStyle w:val="aff0"/>
        <w:numPr>
          <w:ilvl w:val="0"/>
          <w:numId w:val="4"/>
        </w:numPr>
        <w:spacing w:line="240" w:lineRule="auto"/>
        <w:ind w:firstLineChars="0" w:hanging="3"/>
        <w:jc w:val="both"/>
        <w:rPr>
          <w:rFonts w:cs="Times New Roman"/>
          <w:sz w:val="30"/>
          <w:szCs w:val="30"/>
        </w:rPr>
      </w:pPr>
      <w:r>
        <w:rPr>
          <w:rFonts w:cs="Times New Roman" w:hint="eastAsia"/>
          <w:sz w:val="30"/>
          <w:szCs w:val="30"/>
        </w:rPr>
        <w:t>北京证券交易所</w:t>
      </w:r>
    </w:p>
    <w:p w:rsidR="001634D7" w:rsidRDefault="001F1B08">
      <w:pPr>
        <w:pStyle w:val="aff0"/>
        <w:numPr>
          <w:ilvl w:val="0"/>
          <w:numId w:val="4"/>
        </w:numPr>
        <w:spacing w:line="240" w:lineRule="auto"/>
        <w:ind w:firstLineChars="0" w:hanging="3"/>
        <w:jc w:val="both"/>
        <w:rPr>
          <w:rFonts w:cs="Times New Roman"/>
          <w:sz w:val="30"/>
          <w:szCs w:val="30"/>
        </w:rPr>
      </w:pPr>
      <w:r>
        <w:rPr>
          <w:rFonts w:cs="Times New Roman"/>
          <w:sz w:val="30"/>
          <w:szCs w:val="30"/>
        </w:rPr>
        <w:t>全国中小企业股份转让系统有限责任公司</w:t>
      </w:r>
    </w:p>
    <w:p w:rsidR="001634D7" w:rsidRDefault="001F1B08">
      <w:pPr>
        <w:pStyle w:val="aff0"/>
        <w:numPr>
          <w:ilvl w:val="0"/>
          <w:numId w:val="4"/>
        </w:numPr>
        <w:spacing w:line="240" w:lineRule="auto"/>
        <w:ind w:firstLineChars="0" w:hanging="3"/>
        <w:jc w:val="both"/>
        <w:rPr>
          <w:rFonts w:cs="Times New Roman"/>
          <w:sz w:val="30"/>
          <w:szCs w:val="30"/>
        </w:rPr>
      </w:pPr>
      <w:r>
        <w:rPr>
          <w:rFonts w:cs="Times New Roman"/>
          <w:sz w:val="30"/>
          <w:szCs w:val="30"/>
        </w:rPr>
        <w:t>中国证券登记结算有限责任公司</w:t>
      </w:r>
    </w:p>
    <w:p w:rsidR="001634D7" w:rsidRDefault="001F1B08">
      <w:pPr>
        <w:pStyle w:val="aff0"/>
        <w:numPr>
          <w:ilvl w:val="0"/>
          <w:numId w:val="4"/>
        </w:numPr>
        <w:spacing w:line="240" w:lineRule="auto"/>
        <w:ind w:firstLineChars="0" w:hanging="3"/>
        <w:jc w:val="both"/>
        <w:rPr>
          <w:rFonts w:cs="Times New Roman"/>
          <w:sz w:val="30"/>
          <w:szCs w:val="30"/>
        </w:rPr>
      </w:pPr>
      <w:r>
        <w:rPr>
          <w:rFonts w:cs="Times New Roman"/>
          <w:sz w:val="30"/>
          <w:szCs w:val="30"/>
        </w:rPr>
        <w:t>深圳证券通信有限公司</w:t>
      </w:r>
    </w:p>
    <w:p w:rsidR="001634D7" w:rsidRDefault="001F1B08">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开展全国股转公司、北交所业务的证券公司、</w:t>
      </w:r>
      <w:r>
        <w:rPr>
          <w:rFonts w:cs="Times New Roman"/>
          <w:sz w:val="30"/>
          <w:szCs w:val="30"/>
        </w:rPr>
        <w:t>基金公司</w:t>
      </w:r>
    </w:p>
    <w:p w:rsidR="001634D7" w:rsidRDefault="001F1B08">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提供全国股转公司、北交所行情服务的信息商</w:t>
      </w:r>
    </w:p>
    <w:p w:rsidR="001634D7" w:rsidRDefault="001634D7">
      <w:pPr>
        <w:pStyle w:val="aff0"/>
        <w:spacing w:line="240" w:lineRule="auto"/>
        <w:ind w:firstLineChars="0" w:firstLine="0"/>
        <w:jc w:val="both"/>
        <w:rPr>
          <w:rFonts w:cs="Times New Roman"/>
          <w:sz w:val="30"/>
          <w:szCs w:val="30"/>
        </w:rPr>
      </w:pPr>
    </w:p>
    <w:p w:rsidR="001634D7" w:rsidRDefault="001F1B08">
      <w:pPr>
        <w:pStyle w:val="12"/>
        <w:spacing w:before="163" w:after="163"/>
        <w:ind w:firstLine="600"/>
      </w:pPr>
      <w:bookmarkStart w:id="32" w:name="_Toc375557962"/>
      <w:bookmarkStart w:id="33" w:name="_Toc376285224"/>
      <w:bookmarkStart w:id="34" w:name="_Toc1800554252"/>
      <w:bookmarkStart w:id="35" w:name="_Toc374381850"/>
      <w:bookmarkStart w:id="36" w:name="_Toc257742172"/>
      <w:bookmarkStart w:id="37" w:name="_Toc76416069"/>
      <w:bookmarkStart w:id="38" w:name="_Toc374381916"/>
      <w:bookmarkStart w:id="39" w:name="_Toc275434464"/>
      <w:bookmarkStart w:id="40" w:name="_Toc325295310"/>
      <w:bookmarkStart w:id="41" w:name="_Toc376597521"/>
      <w:bookmarkStart w:id="42" w:name="_Toc1245703234"/>
      <w:bookmarkStart w:id="43" w:name="_Toc1036102468"/>
      <w:bookmarkStart w:id="44" w:name="_Toc374957908"/>
      <w:bookmarkStart w:id="45" w:name="_Toc375070726"/>
      <w:bookmarkStart w:id="46" w:name="_Toc564826881"/>
      <w:r>
        <w:rPr>
          <w:rFonts w:hint="eastAsia"/>
        </w:rPr>
        <w:t>三、</w:t>
      </w:r>
      <w:r>
        <w:t>参测技术系统</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634D7" w:rsidRDefault="001F1B08">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交易支持平台全网环境</w:t>
      </w:r>
    </w:p>
    <w:p w:rsidR="001634D7" w:rsidRDefault="001F1B08">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中国结算北京市场证券登记结算系统全网测试环境</w:t>
      </w:r>
    </w:p>
    <w:p w:rsidR="001634D7" w:rsidRDefault="001F1B08">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深证通通信系统</w:t>
      </w:r>
      <w:proofErr w:type="gramEnd"/>
      <w:r>
        <w:rPr>
          <w:rFonts w:cs="Times New Roman" w:hint="eastAsia"/>
          <w:color w:val="000000" w:themeColor="text1"/>
          <w:sz w:val="30"/>
          <w:szCs w:val="30"/>
        </w:rPr>
        <w:t>和金融数据交换平台（</w:t>
      </w:r>
      <w:r>
        <w:rPr>
          <w:rFonts w:cs="Times New Roman" w:hint="eastAsia"/>
          <w:color w:val="000000" w:themeColor="text1"/>
          <w:sz w:val="30"/>
          <w:szCs w:val="30"/>
        </w:rPr>
        <w:t>FDEP</w:t>
      </w:r>
      <w:r>
        <w:rPr>
          <w:rFonts w:cs="Times New Roman" w:hint="eastAsia"/>
          <w:color w:val="000000" w:themeColor="text1"/>
          <w:sz w:val="30"/>
          <w:szCs w:val="30"/>
        </w:rPr>
        <w:t>）全网环境</w:t>
      </w:r>
    </w:p>
    <w:p w:rsidR="001634D7" w:rsidRDefault="001F1B08">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证券公司、基金公司、信息商等相关测试环境</w:t>
      </w:r>
    </w:p>
    <w:p w:rsidR="001634D7" w:rsidRDefault="001634D7">
      <w:pPr>
        <w:pStyle w:val="aff0"/>
        <w:spacing w:line="240" w:lineRule="auto"/>
        <w:ind w:left="567" w:firstLineChars="0" w:firstLine="0"/>
        <w:jc w:val="both"/>
        <w:rPr>
          <w:rFonts w:cs="Times New Roman"/>
          <w:sz w:val="30"/>
          <w:szCs w:val="30"/>
        </w:rPr>
      </w:pPr>
    </w:p>
    <w:p w:rsidR="001634D7" w:rsidRDefault="001F1B08">
      <w:pPr>
        <w:pStyle w:val="12"/>
        <w:spacing w:before="163" w:after="163"/>
        <w:ind w:firstLine="600"/>
      </w:pPr>
      <w:bookmarkStart w:id="47" w:name="_Toc1745146633"/>
      <w:bookmarkStart w:id="48" w:name="_Toc415728376"/>
      <w:bookmarkStart w:id="49" w:name="_Toc1647921772"/>
      <w:bookmarkStart w:id="50" w:name="_Toc278691073"/>
      <w:bookmarkStart w:id="51" w:name="_Toc234255337"/>
      <w:bookmarkStart w:id="52" w:name="_Toc1243442809"/>
      <w:bookmarkStart w:id="53" w:name="_Toc681132184"/>
      <w:bookmarkStart w:id="54" w:name="_Toc929017086"/>
      <w:r>
        <w:rPr>
          <w:rFonts w:hint="eastAsia"/>
        </w:rPr>
        <w:t>四、全网</w:t>
      </w:r>
      <w:r>
        <w:t>测试时间安排</w:t>
      </w:r>
      <w:bookmarkEnd w:id="47"/>
      <w:bookmarkEnd w:id="48"/>
      <w:bookmarkEnd w:id="49"/>
      <w:bookmarkEnd w:id="50"/>
      <w:bookmarkEnd w:id="51"/>
      <w:bookmarkEnd w:id="52"/>
      <w:bookmarkEnd w:id="53"/>
      <w:bookmarkEnd w:id="54"/>
    </w:p>
    <w:p w:rsidR="001634D7" w:rsidRDefault="001F1B08">
      <w:pPr>
        <w:spacing w:line="240" w:lineRule="auto"/>
        <w:ind w:firstLine="600"/>
        <w:jc w:val="both"/>
        <w:rPr>
          <w:rFonts w:cs="Times New Roman"/>
          <w:sz w:val="30"/>
          <w:szCs w:val="30"/>
        </w:rPr>
      </w:pPr>
      <w:r>
        <w:rPr>
          <w:rFonts w:cs="Times New Roman" w:hint="eastAsia"/>
          <w:sz w:val="30"/>
          <w:szCs w:val="30"/>
        </w:rPr>
        <w:t>全网测试时间：</w:t>
      </w:r>
      <w:r>
        <w:rPr>
          <w:rFonts w:cs="Times New Roman" w:hint="eastAsia"/>
          <w:color w:val="000000" w:themeColor="text1"/>
          <w:sz w:val="30"/>
          <w:szCs w:val="30"/>
        </w:rPr>
        <w:t>202</w:t>
      </w:r>
      <w:r>
        <w:rPr>
          <w:rFonts w:cs="Times New Roman"/>
          <w:color w:val="000000" w:themeColor="text1"/>
          <w:sz w:val="30"/>
          <w:szCs w:val="30"/>
        </w:rPr>
        <w:t>4</w:t>
      </w:r>
      <w:r>
        <w:rPr>
          <w:rFonts w:cs="Times New Roman" w:hint="eastAsia"/>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14</w:t>
      </w:r>
      <w:r>
        <w:rPr>
          <w:rFonts w:cs="Times New Roman" w:hint="eastAsia"/>
          <w:color w:val="000000" w:themeColor="text1"/>
          <w:sz w:val="30"/>
          <w:szCs w:val="30"/>
        </w:rPr>
        <w:t>日，</w:t>
      </w:r>
      <w:r>
        <w:rPr>
          <w:rFonts w:cs="Times New Roman" w:hint="eastAsia"/>
          <w:sz w:val="30"/>
          <w:szCs w:val="30"/>
        </w:rPr>
        <w:t>模拟一个完整交易日。</w:t>
      </w:r>
    </w:p>
    <w:p w:rsidR="001634D7" w:rsidRDefault="001F1B08">
      <w:pPr>
        <w:pStyle w:val="2"/>
        <w:numPr>
          <w:ilvl w:val="0"/>
          <w:numId w:val="6"/>
        </w:numPr>
        <w:ind w:firstLine="643"/>
      </w:pPr>
      <w:bookmarkStart w:id="55" w:name="_Toc1190550058"/>
      <w:bookmarkStart w:id="56" w:name="_Toc1023840723"/>
      <w:bookmarkStart w:id="57" w:name="_Toc2115068261"/>
      <w:bookmarkStart w:id="58" w:name="_Toc1053925501"/>
      <w:bookmarkStart w:id="59" w:name="_Toc136014157"/>
      <w:bookmarkStart w:id="60" w:name="_Toc551434079"/>
      <w:bookmarkStart w:id="61" w:name="_Toc395133876"/>
      <w:r>
        <w:rPr>
          <w:rFonts w:hint="eastAsia"/>
        </w:rPr>
        <w:t>北交所交易时间</w:t>
      </w:r>
      <w:bookmarkEnd w:id="55"/>
      <w:bookmarkEnd w:id="56"/>
      <w:bookmarkEnd w:id="57"/>
      <w:bookmarkEnd w:id="58"/>
      <w:bookmarkEnd w:id="59"/>
      <w:bookmarkEnd w:id="60"/>
      <w:bookmarkEnd w:id="61"/>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1634D7">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1634D7">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1634D7" w:rsidRDefault="001634D7">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1634D7" w:rsidRDefault="001634D7">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1634D7" w:rsidRDefault="001F1B08">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1634D7" w:rsidRDefault="001634D7">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1634D7" w:rsidRDefault="001634D7">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1634D7" w:rsidRDefault="001634D7">
            <w:pPr>
              <w:ind w:firstLine="482"/>
              <w:jc w:val="center"/>
              <w:rPr>
                <w:rFonts w:ascii="楷体" w:eastAsia="楷体" w:hAnsi="楷体" w:cs="楷体"/>
                <w:b/>
                <w:szCs w:val="24"/>
              </w:rPr>
            </w:pP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1634D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val="restart"/>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vMerge w:val="restart"/>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10:30</w:t>
            </w:r>
          </w:p>
        </w:tc>
        <w:tc>
          <w:tcPr>
            <w:tcW w:w="1929"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1929"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14:00</w:t>
            </w:r>
          </w:p>
        </w:tc>
        <w:tc>
          <w:tcPr>
            <w:tcW w:w="1929"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14:57</w:t>
            </w:r>
          </w:p>
        </w:tc>
        <w:tc>
          <w:tcPr>
            <w:tcW w:w="1929" w:type="dxa"/>
            <w:vMerge/>
            <w:tcBorders>
              <w:top w:val="nil"/>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1634D7" w:rsidRDefault="001634D7">
            <w:pPr>
              <w:ind w:firstLine="480"/>
              <w:jc w:val="center"/>
              <w:rPr>
                <w:rFonts w:ascii="仿宋" w:hAnsi="仿宋" w:cs="仿宋"/>
                <w:szCs w:val="24"/>
              </w:rPr>
            </w:pPr>
          </w:p>
        </w:tc>
      </w:tr>
      <w:tr w:rsidR="001634D7">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t>15:00-15:30</w:t>
            </w:r>
          </w:p>
        </w:tc>
        <w:tc>
          <w:tcPr>
            <w:tcW w:w="1929"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1634D7">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1634D7" w:rsidRDefault="001F1B08">
            <w:pPr>
              <w:ind w:firstLineChars="0" w:firstLine="0"/>
              <w:jc w:val="both"/>
              <w:textAlignment w:val="center"/>
              <w:rPr>
                <w:rFonts w:eastAsia="宋体" w:cs="Times New Roman"/>
                <w:szCs w:val="24"/>
              </w:rPr>
            </w:pPr>
            <w:r>
              <w:rPr>
                <w:rFonts w:eastAsia="宋体" w:cs="Times New Roman"/>
                <w:kern w:val="0"/>
                <w:szCs w:val="24"/>
                <w:lang w:bidi="ar"/>
              </w:rPr>
              <w:lastRenderedPageBreak/>
              <w:t>15:30</w:t>
            </w:r>
          </w:p>
        </w:tc>
        <w:tc>
          <w:tcPr>
            <w:tcW w:w="7331" w:type="dxa"/>
            <w:gridSpan w:val="6"/>
            <w:tcBorders>
              <w:top w:val="nil"/>
              <w:left w:val="nil"/>
              <w:bottom w:val="single" w:sz="8" w:space="0" w:color="000000"/>
              <w:right w:val="single" w:sz="8" w:space="0" w:color="000000"/>
            </w:tcBorders>
            <w:shd w:val="clear" w:color="auto" w:fill="auto"/>
            <w:vAlign w:val="center"/>
          </w:tcPr>
          <w:p w:rsidR="001634D7" w:rsidRDefault="001F1B08">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1634D7" w:rsidRDefault="001634D7">
      <w:pPr>
        <w:numPr>
          <w:ilvl w:val="255"/>
          <w:numId w:val="0"/>
        </w:numPr>
      </w:pPr>
    </w:p>
    <w:p w:rsidR="001634D7" w:rsidRDefault="001F1B08">
      <w:pPr>
        <w:pStyle w:val="2"/>
        <w:ind w:firstLine="643"/>
        <w:rPr>
          <w:rFonts w:cs="Times New Roman"/>
        </w:rPr>
      </w:pPr>
      <w:bookmarkStart w:id="62" w:name="_Toc2095758602"/>
      <w:bookmarkStart w:id="63" w:name="_Toc367275272"/>
      <w:bookmarkStart w:id="64" w:name="_Toc592615431"/>
      <w:bookmarkStart w:id="65" w:name="_Toc1191733679"/>
      <w:bookmarkStart w:id="66" w:name="_Toc1966697126"/>
      <w:bookmarkStart w:id="67" w:name="_Toc837971553"/>
      <w:bookmarkStart w:id="68" w:name="_Toc684266063"/>
      <w:bookmarkStart w:id="69" w:name="_Toc376597522"/>
      <w:r>
        <w:rPr>
          <w:rFonts w:hint="eastAsia"/>
        </w:rPr>
        <w:t>（二）新三板交易时间</w:t>
      </w:r>
      <w:bookmarkEnd w:id="62"/>
      <w:bookmarkEnd w:id="63"/>
      <w:bookmarkEnd w:id="64"/>
      <w:bookmarkEnd w:id="65"/>
      <w:bookmarkEnd w:id="66"/>
      <w:bookmarkEnd w:id="67"/>
      <w:bookmarkEnd w:id="68"/>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295"/>
        <w:gridCol w:w="840"/>
        <w:gridCol w:w="2338"/>
        <w:gridCol w:w="2682"/>
      </w:tblGrid>
      <w:tr w:rsidR="001634D7">
        <w:trPr>
          <w:cantSplit/>
          <w:trHeight w:val="400"/>
          <w:jc w:val="center"/>
        </w:trPr>
        <w:tc>
          <w:tcPr>
            <w:tcW w:w="1378" w:type="dxa"/>
            <w:vMerge w:val="restart"/>
            <w:shd w:val="clear" w:color="auto" w:fill="D0CECE" w:themeFill="background2" w:themeFillShade="E6"/>
            <w:vAlign w:val="center"/>
          </w:tcPr>
          <w:p w:rsidR="001634D7" w:rsidRDefault="001F1B08">
            <w:pPr>
              <w:ind w:firstLineChars="0" w:firstLine="0"/>
              <w:jc w:val="center"/>
              <w:rPr>
                <w:rFonts w:ascii="楷体" w:eastAsia="楷体" w:hAnsi="楷体"/>
                <w:b/>
                <w:szCs w:val="24"/>
              </w:rPr>
            </w:pPr>
            <w:bookmarkStart w:id="70" w:name="_Toc1455581406"/>
            <w:r>
              <w:rPr>
                <w:rFonts w:ascii="楷体" w:eastAsia="楷体" w:hAnsi="楷体" w:hint="eastAsia"/>
                <w:b/>
                <w:szCs w:val="24"/>
              </w:rPr>
              <w:t>交易时段</w:t>
            </w:r>
          </w:p>
        </w:tc>
        <w:tc>
          <w:tcPr>
            <w:tcW w:w="2295" w:type="dxa"/>
            <w:vMerge w:val="restart"/>
            <w:shd w:val="clear" w:color="auto" w:fill="D0CECE" w:themeFill="background2" w:themeFillShade="E6"/>
            <w:vAlign w:val="center"/>
          </w:tcPr>
          <w:p w:rsidR="001634D7" w:rsidRDefault="001F1B08">
            <w:pPr>
              <w:ind w:firstLineChars="0" w:firstLine="0"/>
              <w:jc w:val="center"/>
              <w:rPr>
                <w:rFonts w:ascii="楷体" w:eastAsia="楷体" w:hAnsi="楷体"/>
                <w:b/>
                <w:szCs w:val="24"/>
                <w:lang w:val="en"/>
              </w:rPr>
            </w:pPr>
            <w:r>
              <w:rPr>
                <w:rFonts w:ascii="楷体" w:eastAsia="楷体" w:hAnsi="楷体" w:hint="eastAsia"/>
                <w:b/>
                <w:szCs w:val="24"/>
                <w:lang w:val="en"/>
              </w:rPr>
              <w:t>新三板股票</w:t>
            </w:r>
          </w:p>
        </w:tc>
        <w:tc>
          <w:tcPr>
            <w:tcW w:w="840" w:type="dxa"/>
            <w:vMerge w:val="restart"/>
            <w:shd w:val="clear" w:color="auto" w:fill="D0CECE" w:themeFill="background2" w:themeFillShade="E6"/>
            <w:vAlign w:val="center"/>
          </w:tcPr>
          <w:p w:rsidR="001634D7" w:rsidRDefault="001F1B08">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2338" w:type="dxa"/>
            <w:vMerge w:val="restart"/>
            <w:shd w:val="clear" w:color="auto" w:fill="D0CECE" w:themeFill="background2" w:themeFillShade="E6"/>
            <w:vAlign w:val="center"/>
          </w:tcPr>
          <w:p w:rsidR="001634D7" w:rsidRDefault="001F1B08">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2682" w:type="dxa"/>
            <w:vMerge w:val="restart"/>
            <w:shd w:val="clear" w:color="auto" w:fill="D0CECE" w:themeFill="background2" w:themeFillShade="E6"/>
            <w:vAlign w:val="center"/>
          </w:tcPr>
          <w:p w:rsidR="001634D7" w:rsidRDefault="001F1B08">
            <w:pPr>
              <w:tabs>
                <w:tab w:val="left" w:pos="720"/>
              </w:tabs>
              <w:ind w:firstLineChars="0" w:firstLine="0"/>
              <w:jc w:val="center"/>
              <w:rPr>
                <w:rFonts w:ascii="楷体" w:eastAsia="楷体" w:hAnsi="楷体"/>
                <w:b/>
                <w:szCs w:val="24"/>
              </w:rPr>
            </w:pPr>
            <w:r>
              <w:rPr>
                <w:rFonts w:ascii="楷体" w:eastAsia="楷体" w:hAnsi="楷体" w:hint="eastAsia"/>
                <w:b/>
                <w:szCs w:val="24"/>
              </w:rPr>
              <w:t>定向可转债</w:t>
            </w:r>
          </w:p>
        </w:tc>
      </w:tr>
      <w:tr w:rsidR="001634D7">
        <w:trPr>
          <w:cantSplit/>
          <w:trHeight w:val="400"/>
          <w:jc w:val="center"/>
        </w:trPr>
        <w:tc>
          <w:tcPr>
            <w:tcW w:w="1378" w:type="dxa"/>
            <w:vMerge/>
            <w:shd w:val="clear" w:color="auto" w:fill="D0CECE" w:themeFill="background2" w:themeFillShade="E6"/>
            <w:vAlign w:val="center"/>
          </w:tcPr>
          <w:p w:rsidR="001634D7" w:rsidRDefault="001634D7">
            <w:pPr>
              <w:ind w:firstLineChars="0" w:firstLine="0"/>
              <w:rPr>
                <w:rFonts w:ascii="仿宋_GB2312" w:eastAsia="仿宋_GB2312" w:hAnsi="仿宋"/>
                <w:sz w:val="28"/>
                <w:szCs w:val="28"/>
              </w:rPr>
            </w:pPr>
          </w:p>
        </w:tc>
        <w:tc>
          <w:tcPr>
            <w:tcW w:w="2295" w:type="dxa"/>
            <w:vMerge/>
            <w:shd w:val="clear" w:color="auto" w:fill="D0CECE" w:themeFill="background2" w:themeFillShade="E6"/>
          </w:tcPr>
          <w:p w:rsidR="001634D7" w:rsidRDefault="001634D7">
            <w:pPr>
              <w:tabs>
                <w:tab w:val="left" w:pos="720"/>
              </w:tabs>
              <w:ind w:firstLineChars="0" w:firstLine="0"/>
              <w:jc w:val="both"/>
              <w:rPr>
                <w:rFonts w:ascii="仿宋_GB2312" w:eastAsia="仿宋_GB2312" w:hAnsi="仿宋"/>
                <w:sz w:val="28"/>
                <w:szCs w:val="28"/>
              </w:rPr>
            </w:pPr>
          </w:p>
        </w:tc>
        <w:tc>
          <w:tcPr>
            <w:tcW w:w="840" w:type="dxa"/>
            <w:vMerge/>
            <w:shd w:val="clear" w:color="auto" w:fill="D0CECE" w:themeFill="background2" w:themeFillShade="E6"/>
            <w:vAlign w:val="center"/>
          </w:tcPr>
          <w:p w:rsidR="001634D7" w:rsidRDefault="001634D7">
            <w:pPr>
              <w:tabs>
                <w:tab w:val="left" w:pos="720"/>
              </w:tabs>
              <w:ind w:firstLineChars="0" w:firstLine="0"/>
              <w:jc w:val="center"/>
              <w:rPr>
                <w:rFonts w:ascii="楷体" w:eastAsia="楷体" w:hAnsi="楷体"/>
                <w:b/>
                <w:szCs w:val="24"/>
              </w:rPr>
            </w:pPr>
          </w:p>
        </w:tc>
        <w:tc>
          <w:tcPr>
            <w:tcW w:w="2338" w:type="dxa"/>
            <w:vMerge/>
            <w:shd w:val="clear" w:color="auto" w:fill="D0CECE" w:themeFill="background2" w:themeFillShade="E6"/>
            <w:vAlign w:val="center"/>
          </w:tcPr>
          <w:p w:rsidR="001634D7" w:rsidRDefault="001634D7">
            <w:pPr>
              <w:tabs>
                <w:tab w:val="left" w:pos="720"/>
              </w:tabs>
              <w:ind w:firstLineChars="0" w:firstLine="0"/>
              <w:jc w:val="center"/>
              <w:rPr>
                <w:rFonts w:ascii="楷体" w:eastAsia="楷体" w:hAnsi="楷体"/>
                <w:b/>
                <w:szCs w:val="24"/>
              </w:rPr>
            </w:pPr>
          </w:p>
        </w:tc>
        <w:tc>
          <w:tcPr>
            <w:tcW w:w="2682" w:type="dxa"/>
            <w:vMerge/>
            <w:shd w:val="clear" w:color="auto" w:fill="D0CECE" w:themeFill="background2" w:themeFillShade="E6"/>
            <w:vAlign w:val="center"/>
          </w:tcPr>
          <w:p w:rsidR="001634D7" w:rsidRDefault="001634D7">
            <w:pPr>
              <w:tabs>
                <w:tab w:val="left" w:pos="720"/>
              </w:tabs>
              <w:ind w:firstLineChars="0" w:firstLine="0"/>
              <w:jc w:val="center"/>
              <w:rPr>
                <w:rFonts w:ascii="楷体" w:eastAsia="楷体" w:hAnsi="楷体"/>
                <w:b/>
                <w:szCs w:val="24"/>
              </w:rPr>
            </w:pPr>
          </w:p>
        </w:tc>
      </w:tr>
      <w:tr w:rsidR="001634D7">
        <w:trPr>
          <w:cantSplit/>
          <w:trHeight w:val="453"/>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08:30</w:t>
            </w:r>
          </w:p>
        </w:tc>
        <w:tc>
          <w:tcPr>
            <w:tcW w:w="8155" w:type="dxa"/>
            <w:gridSpan w:val="4"/>
            <w:vAlign w:val="center"/>
          </w:tcPr>
          <w:p w:rsidR="001634D7" w:rsidRDefault="001F1B08">
            <w:pPr>
              <w:ind w:firstLineChars="0" w:firstLine="0"/>
              <w:jc w:val="center"/>
              <w:rPr>
                <w:rFonts w:ascii="仿宋" w:hAnsi="仿宋"/>
                <w:szCs w:val="24"/>
              </w:rPr>
            </w:pPr>
            <w:r>
              <w:rPr>
                <w:rFonts w:ascii="仿宋" w:hAnsi="仿宋" w:hint="eastAsia"/>
                <w:szCs w:val="24"/>
              </w:rPr>
              <w:t>下发初始行情</w:t>
            </w: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09:15</w:t>
            </w:r>
          </w:p>
        </w:tc>
        <w:tc>
          <w:tcPr>
            <w:tcW w:w="2295" w:type="dxa"/>
            <w:vMerge w:val="restart"/>
            <w:vAlign w:val="center"/>
          </w:tcPr>
          <w:p w:rsidR="001634D7" w:rsidRDefault="001F1B08">
            <w:pPr>
              <w:ind w:firstLine="480"/>
              <w:rPr>
                <w:rFonts w:ascii="仿宋" w:hAnsi="仿宋"/>
                <w:szCs w:val="24"/>
              </w:rPr>
            </w:pPr>
            <w:r>
              <w:rPr>
                <w:rFonts w:ascii="仿宋" w:hAnsi="仿宋" w:hint="eastAsia"/>
                <w:szCs w:val="24"/>
              </w:rPr>
              <w:t>申报收单</w:t>
            </w:r>
          </w:p>
        </w:tc>
        <w:tc>
          <w:tcPr>
            <w:tcW w:w="840" w:type="dxa"/>
            <w:vMerge w:val="restart"/>
          </w:tcPr>
          <w:p w:rsidR="001634D7" w:rsidRDefault="001F1B08">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1634D7" w:rsidRDefault="001F1B08">
            <w:pPr>
              <w:ind w:firstLineChars="0" w:firstLine="0"/>
              <w:jc w:val="center"/>
              <w:rPr>
                <w:rFonts w:cs="Times New Roman"/>
                <w:szCs w:val="24"/>
              </w:rPr>
            </w:pPr>
            <w:r>
              <w:rPr>
                <w:rFonts w:ascii="仿宋" w:hAnsi="仿宋" w:hint="eastAsia"/>
                <w:szCs w:val="24"/>
              </w:rPr>
              <w:t>申报收单</w:t>
            </w:r>
          </w:p>
        </w:tc>
        <w:tc>
          <w:tcPr>
            <w:tcW w:w="2682" w:type="dxa"/>
            <w:vMerge w:val="restart"/>
            <w:vAlign w:val="center"/>
          </w:tcPr>
          <w:p w:rsidR="001634D7" w:rsidRDefault="001F1B08">
            <w:pPr>
              <w:ind w:firstLineChars="0" w:firstLine="0"/>
              <w:jc w:val="center"/>
              <w:rPr>
                <w:rFonts w:cs="Times New Roman"/>
                <w:szCs w:val="24"/>
              </w:rPr>
            </w:pPr>
            <w:r>
              <w:rPr>
                <w:rFonts w:ascii="仿宋" w:hAnsi="仿宋" w:hint="eastAsia"/>
                <w:szCs w:val="24"/>
              </w:rPr>
              <w:t>——</w:t>
            </w: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09:25</w:t>
            </w:r>
          </w:p>
        </w:tc>
        <w:tc>
          <w:tcPr>
            <w:tcW w:w="2295" w:type="dxa"/>
            <w:vMerge/>
            <w:vAlign w:val="center"/>
          </w:tcPr>
          <w:p w:rsidR="001634D7" w:rsidRDefault="001634D7">
            <w:pPr>
              <w:ind w:firstLine="480"/>
              <w:rPr>
                <w:rFonts w:ascii="仿宋" w:hAnsi="仿宋"/>
                <w:szCs w:val="24"/>
              </w:rPr>
            </w:pPr>
          </w:p>
        </w:tc>
        <w:tc>
          <w:tcPr>
            <w:tcW w:w="840" w:type="dxa"/>
            <w:vMerge/>
          </w:tcPr>
          <w:p w:rsidR="001634D7" w:rsidRDefault="001634D7">
            <w:pPr>
              <w:ind w:firstLineChars="0" w:firstLine="0"/>
              <w:rPr>
                <w:rFonts w:ascii="仿宋" w:hAnsi="仿宋"/>
                <w:szCs w:val="24"/>
              </w:rPr>
            </w:pPr>
          </w:p>
        </w:tc>
        <w:tc>
          <w:tcPr>
            <w:tcW w:w="2338" w:type="dxa"/>
            <w:vMerge/>
            <w:vAlign w:val="center"/>
          </w:tcPr>
          <w:p w:rsidR="001634D7" w:rsidRDefault="001634D7">
            <w:pPr>
              <w:ind w:firstLineChars="0" w:firstLine="0"/>
              <w:jc w:val="center"/>
              <w:rPr>
                <w:rFonts w:cs="Times New Roman"/>
                <w:szCs w:val="24"/>
              </w:rPr>
            </w:pPr>
          </w:p>
        </w:tc>
        <w:tc>
          <w:tcPr>
            <w:tcW w:w="2682" w:type="dxa"/>
            <w:vMerge/>
            <w:vAlign w:val="center"/>
          </w:tcPr>
          <w:p w:rsidR="001634D7" w:rsidRDefault="001634D7">
            <w:pPr>
              <w:ind w:firstLineChars="0" w:firstLine="0"/>
              <w:jc w:val="center"/>
              <w:rPr>
                <w:rFonts w:cs="Times New Roman"/>
                <w:szCs w:val="24"/>
              </w:rPr>
            </w:pP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09:30</w:t>
            </w:r>
          </w:p>
        </w:tc>
        <w:tc>
          <w:tcPr>
            <w:tcW w:w="2295" w:type="dxa"/>
            <w:vMerge w:val="restart"/>
            <w:vAlign w:val="center"/>
          </w:tcPr>
          <w:p w:rsidR="001634D7" w:rsidRDefault="001F1B08">
            <w:pPr>
              <w:ind w:firstLineChars="0" w:firstLine="0"/>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tcPr>
          <w:p w:rsidR="001634D7" w:rsidRDefault="001634D7">
            <w:pPr>
              <w:ind w:firstLineChars="0" w:firstLine="0"/>
              <w:jc w:val="center"/>
              <w:rPr>
                <w:rFonts w:cs="Times New Roman"/>
                <w:szCs w:val="24"/>
              </w:rPr>
            </w:pPr>
          </w:p>
        </w:tc>
        <w:tc>
          <w:tcPr>
            <w:tcW w:w="2338" w:type="dxa"/>
            <w:vMerge w:val="restart"/>
            <w:vAlign w:val="center"/>
          </w:tcPr>
          <w:p w:rsidR="001634D7" w:rsidRDefault="001F1B08">
            <w:pPr>
              <w:ind w:firstLineChars="0" w:firstLine="0"/>
              <w:jc w:val="center"/>
              <w:rPr>
                <w:rFonts w:ascii="仿宋" w:hAnsi="仿宋"/>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1634D7" w:rsidRDefault="001F1B08">
            <w:pPr>
              <w:ind w:firstLineChars="0" w:firstLine="0"/>
              <w:jc w:val="center"/>
              <w:rPr>
                <w:rFonts w:cs="Times New Roman"/>
                <w:szCs w:val="24"/>
              </w:rPr>
            </w:pPr>
            <w:r>
              <w:rPr>
                <w:rFonts w:cs="Times New Roman" w:hint="eastAsia"/>
                <w:szCs w:val="24"/>
              </w:rPr>
              <w:t>互报成交确认申报、</w:t>
            </w:r>
          </w:p>
          <w:p w:rsidR="001634D7" w:rsidRDefault="001F1B08">
            <w:pPr>
              <w:ind w:firstLineChars="0" w:firstLine="0"/>
              <w:jc w:val="center"/>
              <w:rPr>
                <w:rFonts w:ascii="仿宋" w:hAnsi="仿宋"/>
                <w:szCs w:val="24"/>
              </w:rPr>
            </w:pPr>
            <w:r>
              <w:rPr>
                <w:rFonts w:cs="Times New Roman" w:hint="eastAsia"/>
                <w:szCs w:val="24"/>
              </w:rPr>
              <w:t>转股、回售</w:t>
            </w: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10:30</w:t>
            </w:r>
          </w:p>
        </w:tc>
        <w:tc>
          <w:tcPr>
            <w:tcW w:w="2295" w:type="dxa"/>
            <w:vMerge/>
            <w:vAlign w:val="center"/>
          </w:tcPr>
          <w:p w:rsidR="001634D7" w:rsidRDefault="001634D7">
            <w:pPr>
              <w:ind w:firstLine="480"/>
              <w:rPr>
                <w:rFonts w:ascii="仿宋" w:hAnsi="仿宋"/>
                <w:szCs w:val="24"/>
              </w:rPr>
            </w:pPr>
          </w:p>
        </w:tc>
        <w:tc>
          <w:tcPr>
            <w:tcW w:w="840" w:type="dxa"/>
            <w:vMerge/>
          </w:tcPr>
          <w:p w:rsidR="001634D7" w:rsidRDefault="001634D7">
            <w:pPr>
              <w:ind w:firstLineChars="0" w:firstLine="0"/>
              <w:jc w:val="center"/>
              <w:rPr>
                <w:rFonts w:cs="Times New Roman"/>
                <w:szCs w:val="24"/>
              </w:rPr>
            </w:pPr>
          </w:p>
        </w:tc>
        <w:tc>
          <w:tcPr>
            <w:tcW w:w="2338" w:type="dxa"/>
            <w:vMerge/>
          </w:tcPr>
          <w:p w:rsidR="001634D7" w:rsidRDefault="001634D7">
            <w:pPr>
              <w:ind w:firstLineChars="0" w:firstLine="0"/>
              <w:rPr>
                <w:rFonts w:ascii="仿宋" w:hAnsi="仿宋"/>
                <w:szCs w:val="24"/>
              </w:rPr>
            </w:pPr>
          </w:p>
        </w:tc>
        <w:tc>
          <w:tcPr>
            <w:tcW w:w="2682" w:type="dxa"/>
            <w:vMerge/>
          </w:tcPr>
          <w:p w:rsidR="001634D7" w:rsidRDefault="001634D7">
            <w:pPr>
              <w:ind w:firstLineChars="0" w:firstLine="0"/>
              <w:rPr>
                <w:rFonts w:ascii="仿宋" w:hAnsi="仿宋"/>
                <w:szCs w:val="24"/>
              </w:rPr>
            </w:pP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11:30</w:t>
            </w:r>
          </w:p>
        </w:tc>
        <w:tc>
          <w:tcPr>
            <w:tcW w:w="2295" w:type="dxa"/>
            <w:vMerge/>
            <w:vAlign w:val="center"/>
          </w:tcPr>
          <w:p w:rsidR="001634D7" w:rsidRDefault="001634D7">
            <w:pPr>
              <w:ind w:firstLineChars="0" w:firstLine="0"/>
              <w:rPr>
                <w:rFonts w:ascii="仿宋" w:hAnsi="仿宋"/>
                <w:szCs w:val="24"/>
              </w:rPr>
            </w:pPr>
          </w:p>
        </w:tc>
        <w:tc>
          <w:tcPr>
            <w:tcW w:w="840" w:type="dxa"/>
            <w:vMerge/>
          </w:tcPr>
          <w:p w:rsidR="001634D7" w:rsidRDefault="001634D7">
            <w:pPr>
              <w:ind w:firstLineChars="0" w:firstLine="0"/>
              <w:jc w:val="center"/>
              <w:rPr>
                <w:rFonts w:cs="Times New Roman"/>
                <w:szCs w:val="24"/>
              </w:rPr>
            </w:pPr>
          </w:p>
        </w:tc>
        <w:tc>
          <w:tcPr>
            <w:tcW w:w="2338" w:type="dxa"/>
            <w:vMerge/>
          </w:tcPr>
          <w:p w:rsidR="001634D7" w:rsidRDefault="001634D7">
            <w:pPr>
              <w:ind w:firstLineChars="0" w:firstLine="0"/>
              <w:rPr>
                <w:rFonts w:ascii="仿宋" w:hAnsi="仿宋"/>
                <w:szCs w:val="24"/>
              </w:rPr>
            </w:pPr>
          </w:p>
        </w:tc>
        <w:tc>
          <w:tcPr>
            <w:tcW w:w="2682" w:type="dxa"/>
            <w:vMerge/>
          </w:tcPr>
          <w:p w:rsidR="001634D7" w:rsidRDefault="001634D7">
            <w:pPr>
              <w:ind w:firstLineChars="0" w:firstLine="0"/>
              <w:rPr>
                <w:rFonts w:ascii="仿宋" w:hAnsi="仿宋"/>
                <w:szCs w:val="24"/>
              </w:rPr>
            </w:pP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11:30</w:t>
            </w:r>
          </w:p>
        </w:tc>
        <w:tc>
          <w:tcPr>
            <w:tcW w:w="8155" w:type="dxa"/>
            <w:gridSpan w:val="4"/>
            <w:vAlign w:val="center"/>
          </w:tcPr>
          <w:p w:rsidR="001634D7" w:rsidRDefault="001F1B08">
            <w:pPr>
              <w:ind w:firstLineChars="0" w:firstLine="0"/>
              <w:jc w:val="center"/>
              <w:rPr>
                <w:rFonts w:cs="Times New Roman"/>
                <w:szCs w:val="24"/>
              </w:rPr>
            </w:pPr>
            <w:r>
              <w:rPr>
                <w:rFonts w:cs="Times New Roman" w:hint="eastAsia"/>
                <w:szCs w:val="24"/>
              </w:rPr>
              <w:t>上午闭市</w:t>
            </w:r>
          </w:p>
        </w:tc>
      </w:tr>
      <w:tr w:rsidR="001634D7">
        <w:trPr>
          <w:cantSplit/>
          <w:trHeight w:val="9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13:00</w:t>
            </w:r>
          </w:p>
        </w:tc>
        <w:tc>
          <w:tcPr>
            <w:tcW w:w="8155" w:type="dxa"/>
            <w:gridSpan w:val="4"/>
            <w:vAlign w:val="center"/>
          </w:tcPr>
          <w:p w:rsidR="001634D7" w:rsidRDefault="001F1B08">
            <w:pPr>
              <w:ind w:firstLineChars="0" w:firstLine="0"/>
              <w:jc w:val="center"/>
              <w:rPr>
                <w:rFonts w:cs="Times New Roman"/>
                <w:szCs w:val="24"/>
              </w:rPr>
            </w:pPr>
            <w:r>
              <w:rPr>
                <w:rFonts w:cs="Times New Roman" w:hint="eastAsia"/>
                <w:szCs w:val="24"/>
              </w:rPr>
              <w:t>下午开市</w:t>
            </w:r>
          </w:p>
        </w:tc>
      </w:tr>
      <w:tr w:rsidR="001634D7">
        <w:trPr>
          <w:cantSplit/>
          <w:trHeight w:val="411"/>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13:00</w:t>
            </w:r>
          </w:p>
        </w:tc>
        <w:tc>
          <w:tcPr>
            <w:tcW w:w="2295" w:type="dxa"/>
            <w:vMerge w:val="restart"/>
            <w:vAlign w:val="center"/>
          </w:tcPr>
          <w:p w:rsidR="001634D7" w:rsidRDefault="001F1B08">
            <w:pPr>
              <w:ind w:firstLineChars="0" w:firstLine="0"/>
              <w:jc w:val="center"/>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val="restart"/>
            <w:vAlign w:val="center"/>
          </w:tcPr>
          <w:p w:rsidR="001634D7" w:rsidRDefault="001F1B08">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1634D7" w:rsidRDefault="001F1B08">
            <w:pPr>
              <w:ind w:firstLineChars="0" w:firstLine="0"/>
              <w:jc w:val="center"/>
              <w:rPr>
                <w:rFonts w:cs="Times New Roman"/>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1634D7" w:rsidRDefault="001F1B08">
            <w:pPr>
              <w:ind w:firstLineChars="0" w:firstLine="0"/>
              <w:jc w:val="center"/>
              <w:rPr>
                <w:rFonts w:cs="Times New Roman"/>
                <w:szCs w:val="24"/>
              </w:rPr>
            </w:pPr>
            <w:r>
              <w:rPr>
                <w:rFonts w:cs="Times New Roman" w:hint="eastAsia"/>
                <w:szCs w:val="24"/>
              </w:rPr>
              <w:t>互报成交确认申报、</w:t>
            </w:r>
          </w:p>
          <w:p w:rsidR="001634D7" w:rsidRDefault="001F1B08">
            <w:pPr>
              <w:ind w:firstLineChars="0" w:firstLine="0"/>
              <w:jc w:val="center"/>
              <w:rPr>
                <w:rFonts w:cs="Times New Roman"/>
                <w:szCs w:val="24"/>
              </w:rPr>
            </w:pPr>
            <w:r>
              <w:rPr>
                <w:rFonts w:cs="Times New Roman" w:hint="eastAsia"/>
                <w:szCs w:val="24"/>
              </w:rPr>
              <w:t>转股、回售</w:t>
            </w:r>
          </w:p>
        </w:tc>
      </w:tr>
      <w:tr w:rsidR="001634D7">
        <w:trPr>
          <w:cantSplit/>
          <w:trHeight w:val="411"/>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14:00</w:t>
            </w:r>
          </w:p>
        </w:tc>
        <w:tc>
          <w:tcPr>
            <w:tcW w:w="2295" w:type="dxa"/>
            <w:vMerge/>
            <w:vAlign w:val="center"/>
          </w:tcPr>
          <w:p w:rsidR="001634D7" w:rsidRDefault="001634D7">
            <w:pPr>
              <w:ind w:firstLineChars="0" w:firstLine="0"/>
              <w:rPr>
                <w:rFonts w:ascii="仿宋" w:hAnsi="仿宋"/>
                <w:szCs w:val="24"/>
              </w:rPr>
            </w:pPr>
          </w:p>
        </w:tc>
        <w:tc>
          <w:tcPr>
            <w:tcW w:w="840" w:type="dxa"/>
            <w:vMerge/>
          </w:tcPr>
          <w:p w:rsidR="001634D7" w:rsidRDefault="001634D7">
            <w:pPr>
              <w:ind w:firstLineChars="0" w:firstLine="0"/>
              <w:rPr>
                <w:rFonts w:ascii="仿宋" w:hAnsi="仿宋"/>
                <w:szCs w:val="24"/>
              </w:rPr>
            </w:pPr>
          </w:p>
        </w:tc>
        <w:tc>
          <w:tcPr>
            <w:tcW w:w="2338" w:type="dxa"/>
            <w:vMerge/>
          </w:tcPr>
          <w:p w:rsidR="001634D7" w:rsidRDefault="001634D7">
            <w:pPr>
              <w:ind w:firstLineChars="0" w:firstLine="0"/>
              <w:rPr>
                <w:rFonts w:ascii="仿宋" w:hAnsi="仿宋"/>
                <w:szCs w:val="24"/>
              </w:rPr>
            </w:pPr>
          </w:p>
        </w:tc>
        <w:tc>
          <w:tcPr>
            <w:tcW w:w="2682" w:type="dxa"/>
            <w:vMerge/>
          </w:tcPr>
          <w:p w:rsidR="001634D7" w:rsidRDefault="001634D7">
            <w:pPr>
              <w:ind w:firstLineChars="0" w:firstLine="0"/>
              <w:rPr>
                <w:rFonts w:ascii="仿宋" w:hAnsi="仿宋"/>
                <w:szCs w:val="24"/>
              </w:rPr>
            </w:pPr>
          </w:p>
        </w:tc>
      </w:tr>
      <w:tr w:rsidR="001634D7">
        <w:trPr>
          <w:cantSplit/>
          <w:trHeight w:val="70"/>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14:57</w:t>
            </w:r>
          </w:p>
        </w:tc>
        <w:tc>
          <w:tcPr>
            <w:tcW w:w="2295" w:type="dxa"/>
            <w:vMerge/>
            <w:vAlign w:val="center"/>
          </w:tcPr>
          <w:p w:rsidR="001634D7" w:rsidRDefault="001634D7">
            <w:pPr>
              <w:ind w:firstLineChars="0" w:firstLine="0"/>
              <w:rPr>
                <w:rFonts w:ascii="仿宋" w:hAnsi="仿宋"/>
                <w:szCs w:val="24"/>
              </w:rPr>
            </w:pPr>
          </w:p>
        </w:tc>
        <w:tc>
          <w:tcPr>
            <w:tcW w:w="840" w:type="dxa"/>
            <w:vMerge/>
          </w:tcPr>
          <w:p w:rsidR="001634D7" w:rsidRDefault="001634D7">
            <w:pPr>
              <w:ind w:firstLineChars="0" w:firstLine="0"/>
              <w:rPr>
                <w:rFonts w:ascii="仿宋" w:hAnsi="仿宋"/>
                <w:szCs w:val="24"/>
              </w:rPr>
            </w:pPr>
          </w:p>
        </w:tc>
        <w:tc>
          <w:tcPr>
            <w:tcW w:w="2338" w:type="dxa"/>
            <w:vMerge/>
          </w:tcPr>
          <w:p w:rsidR="001634D7" w:rsidRDefault="001634D7">
            <w:pPr>
              <w:ind w:firstLineChars="0" w:firstLine="0"/>
              <w:rPr>
                <w:rFonts w:ascii="仿宋" w:hAnsi="仿宋"/>
                <w:szCs w:val="24"/>
              </w:rPr>
            </w:pPr>
          </w:p>
        </w:tc>
        <w:tc>
          <w:tcPr>
            <w:tcW w:w="2682" w:type="dxa"/>
            <w:vMerge/>
          </w:tcPr>
          <w:p w:rsidR="001634D7" w:rsidRDefault="001634D7">
            <w:pPr>
              <w:ind w:firstLineChars="0" w:firstLine="0"/>
              <w:rPr>
                <w:rFonts w:ascii="仿宋" w:hAnsi="仿宋"/>
                <w:szCs w:val="24"/>
              </w:rPr>
            </w:pPr>
          </w:p>
        </w:tc>
      </w:tr>
      <w:tr w:rsidR="001634D7">
        <w:trPr>
          <w:cantSplit/>
          <w:trHeight w:val="111"/>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15:00</w:t>
            </w:r>
          </w:p>
        </w:tc>
        <w:tc>
          <w:tcPr>
            <w:tcW w:w="2295" w:type="dxa"/>
            <w:vMerge/>
            <w:vAlign w:val="center"/>
          </w:tcPr>
          <w:p w:rsidR="001634D7" w:rsidRDefault="001634D7">
            <w:pPr>
              <w:ind w:firstLineChars="0" w:firstLine="0"/>
              <w:jc w:val="center"/>
              <w:rPr>
                <w:rFonts w:ascii="仿宋" w:hAnsi="仿宋"/>
                <w:szCs w:val="24"/>
              </w:rPr>
            </w:pPr>
          </w:p>
        </w:tc>
        <w:tc>
          <w:tcPr>
            <w:tcW w:w="840" w:type="dxa"/>
            <w:vMerge/>
          </w:tcPr>
          <w:p w:rsidR="001634D7" w:rsidRDefault="001634D7">
            <w:pPr>
              <w:ind w:firstLineChars="0" w:firstLine="0"/>
              <w:rPr>
                <w:rFonts w:ascii="仿宋" w:hAnsi="仿宋"/>
                <w:szCs w:val="24"/>
              </w:rPr>
            </w:pPr>
          </w:p>
        </w:tc>
        <w:tc>
          <w:tcPr>
            <w:tcW w:w="2338" w:type="dxa"/>
            <w:vMerge/>
          </w:tcPr>
          <w:p w:rsidR="001634D7" w:rsidRDefault="001634D7">
            <w:pPr>
              <w:ind w:firstLineChars="0" w:firstLine="0"/>
              <w:rPr>
                <w:rFonts w:ascii="仿宋" w:hAnsi="仿宋"/>
                <w:szCs w:val="24"/>
              </w:rPr>
            </w:pPr>
          </w:p>
        </w:tc>
        <w:tc>
          <w:tcPr>
            <w:tcW w:w="2682" w:type="dxa"/>
            <w:vMerge/>
          </w:tcPr>
          <w:p w:rsidR="001634D7" w:rsidRDefault="001634D7">
            <w:pPr>
              <w:ind w:firstLineChars="0" w:firstLine="0"/>
              <w:rPr>
                <w:rFonts w:ascii="仿宋" w:hAnsi="仿宋"/>
                <w:szCs w:val="24"/>
              </w:rPr>
            </w:pPr>
          </w:p>
        </w:tc>
      </w:tr>
      <w:tr w:rsidR="001634D7">
        <w:trPr>
          <w:cantSplit/>
          <w:trHeight w:val="111"/>
          <w:jc w:val="center"/>
        </w:trPr>
        <w:tc>
          <w:tcPr>
            <w:tcW w:w="1378" w:type="dxa"/>
            <w:vAlign w:val="center"/>
          </w:tcPr>
          <w:p w:rsidR="001634D7" w:rsidRDefault="001F1B08">
            <w:pPr>
              <w:ind w:firstLineChars="0" w:firstLine="0"/>
              <w:jc w:val="center"/>
              <w:rPr>
                <w:rFonts w:cs="Times New Roman"/>
                <w:szCs w:val="24"/>
              </w:rPr>
            </w:pPr>
            <w:r>
              <w:rPr>
                <w:rFonts w:cs="Times New Roman"/>
                <w:szCs w:val="24"/>
              </w:rPr>
              <w:t>15:00-15:30</w:t>
            </w:r>
          </w:p>
        </w:tc>
        <w:tc>
          <w:tcPr>
            <w:tcW w:w="2295" w:type="dxa"/>
            <w:vAlign w:val="center"/>
          </w:tcPr>
          <w:p w:rsidR="001634D7" w:rsidRDefault="001F1B08">
            <w:pPr>
              <w:ind w:firstLineChars="0" w:firstLine="0"/>
              <w:jc w:val="center"/>
              <w:rPr>
                <w:rFonts w:ascii="仿宋" w:hAnsi="仿宋"/>
                <w:szCs w:val="24"/>
              </w:rPr>
            </w:pPr>
            <w:r>
              <w:rPr>
                <w:rFonts w:cs="Times New Roman" w:hint="eastAsia"/>
                <w:szCs w:val="24"/>
              </w:rPr>
              <w:t>大宗交易、</w:t>
            </w:r>
            <w:r>
              <w:rPr>
                <w:rFonts w:cs="Times New Roman"/>
                <w:szCs w:val="24"/>
              </w:rPr>
              <w:t>做市</w:t>
            </w:r>
            <w:r>
              <w:rPr>
                <w:rFonts w:cs="Times New Roman" w:hint="eastAsia"/>
                <w:szCs w:val="24"/>
              </w:rPr>
              <w:t>商</w:t>
            </w:r>
            <w:r>
              <w:rPr>
                <w:rFonts w:cs="Times New Roman"/>
                <w:szCs w:val="24"/>
              </w:rPr>
              <w:t>互报</w:t>
            </w:r>
          </w:p>
        </w:tc>
        <w:tc>
          <w:tcPr>
            <w:tcW w:w="840" w:type="dxa"/>
            <w:tcBorders>
              <w:tl2br w:val="nil"/>
            </w:tcBorders>
            <w:vAlign w:val="center"/>
          </w:tcPr>
          <w:p w:rsidR="001634D7" w:rsidRDefault="001F1B08">
            <w:pPr>
              <w:ind w:firstLineChars="0" w:firstLine="0"/>
              <w:jc w:val="center"/>
              <w:rPr>
                <w:rFonts w:ascii="仿宋" w:hAnsi="仿宋"/>
                <w:szCs w:val="24"/>
              </w:rPr>
            </w:pPr>
            <w:r>
              <w:rPr>
                <w:rFonts w:ascii="仿宋" w:hAnsi="仿宋" w:hint="eastAsia"/>
                <w:szCs w:val="24"/>
              </w:rPr>
              <w:t>——</w:t>
            </w:r>
          </w:p>
        </w:tc>
        <w:tc>
          <w:tcPr>
            <w:tcW w:w="2338" w:type="dxa"/>
            <w:tcBorders>
              <w:tl2br w:val="nil"/>
            </w:tcBorders>
            <w:vAlign w:val="center"/>
          </w:tcPr>
          <w:p w:rsidR="001634D7" w:rsidRDefault="001F1B08">
            <w:pPr>
              <w:ind w:firstLineChars="0" w:firstLine="0"/>
              <w:jc w:val="center"/>
              <w:rPr>
                <w:rFonts w:ascii="仿宋" w:hAnsi="仿宋"/>
                <w:szCs w:val="24"/>
              </w:rPr>
            </w:pPr>
            <w:r>
              <w:rPr>
                <w:rFonts w:ascii="仿宋" w:hAnsi="仿宋" w:hint="eastAsia"/>
                <w:szCs w:val="24"/>
              </w:rPr>
              <w:t>——</w:t>
            </w:r>
          </w:p>
        </w:tc>
        <w:tc>
          <w:tcPr>
            <w:tcW w:w="2682" w:type="dxa"/>
            <w:tcBorders>
              <w:tl2br w:val="nil"/>
            </w:tcBorders>
            <w:vAlign w:val="center"/>
          </w:tcPr>
          <w:p w:rsidR="001634D7" w:rsidRDefault="001F1B08">
            <w:pPr>
              <w:ind w:firstLineChars="0" w:firstLine="0"/>
              <w:jc w:val="center"/>
              <w:rPr>
                <w:rFonts w:ascii="仿宋" w:hAnsi="仿宋"/>
                <w:szCs w:val="24"/>
              </w:rPr>
            </w:pPr>
            <w:r>
              <w:rPr>
                <w:rFonts w:ascii="仿宋" w:hAnsi="仿宋" w:hint="eastAsia"/>
                <w:szCs w:val="24"/>
              </w:rPr>
              <w:t>——</w:t>
            </w:r>
          </w:p>
        </w:tc>
      </w:tr>
      <w:tr w:rsidR="001634D7">
        <w:trPr>
          <w:cantSplit/>
          <w:trHeight w:val="111"/>
          <w:jc w:val="center"/>
        </w:trPr>
        <w:tc>
          <w:tcPr>
            <w:tcW w:w="1378" w:type="dxa"/>
            <w:vAlign w:val="center"/>
          </w:tcPr>
          <w:p w:rsidR="001634D7" w:rsidRDefault="001F1B08">
            <w:pPr>
              <w:ind w:firstLineChars="0" w:firstLine="0"/>
              <w:jc w:val="center"/>
              <w:rPr>
                <w:rFonts w:cs="Times New Roman"/>
                <w:szCs w:val="24"/>
              </w:rPr>
            </w:pPr>
            <w:r>
              <w:rPr>
                <w:rFonts w:cs="Times New Roman" w:hint="eastAsia"/>
                <w:szCs w:val="24"/>
              </w:rPr>
              <w:t>15:30</w:t>
            </w:r>
          </w:p>
        </w:tc>
        <w:tc>
          <w:tcPr>
            <w:tcW w:w="8155" w:type="dxa"/>
            <w:gridSpan w:val="4"/>
            <w:vAlign w:val="center"/>
          </w:tcPr>
          <w:p w:rsidR="001634D7" w:rsidRDefault="001F1B08">
            <w:pPr>
              <w:ind w:firstLineChars="0" w:firstLine="0"/>
              <w:jc w:val="center"/>
              <w:rPr>
                <w:rFonts w:ascii="仿宋" w:hAnsi="仿宋"/>
                <w:szCs w:val="24"/>
              </w:rPr>
            </w:pPr>
            <w:r>
              <w:rPr>
                <w:rFonts w:ascii="仿宋" w:hAnsi="仿宋" w:hint="eastAsia"/>
                <w:szCs w:val="24"/>
              </w:rPr>
              <w:t>闭市</w:t>
            </w:r>
          </w:p>
        </w:tc>
      </w:tr>
    </w:tbl>
    <w:p w:rsidR="001634D7" w:rsidRDefault="001634D7">
      <w:pPr>
        <w:ind w:firstLine="480"/>
      </w:pPr>
    </w:p>
    <w:p w:rsidR="001634D7" w:rsidRDefault="001F1B08">
      <w:pPr>
        <w:pStyle w:val="2"/>
        <w:ind w:firstLine="643"/>
      </w:pPr>
      <w:bookmarkStart w:id="71" w:name="_Toc1259116698"/>
      <w:bookmarkStart w:id="72" w:name="_Toc831366058"/>
      <w:bookmarkStart w:id="73" w:name="_Toc101350974"/>
      <w:bookmarkStart w:id="74" w:name="_Toc819618375"/>
      <w:bookmarkStart w:id="75" w:name="_Toc240315933"/>
      <w:bookmarkStart w:id="76" w:name="_Toc22024048"/>
      <w:bookmarkStart w:id="77" w:name="_Toc336587896"/>
      <w:r>
        <w:rPr>
          <w:rFonts w:hint="eastAsia"/>
        </w:rPr>
        <w:t>（三）</w:t>
      </w:r>
      <w:proofErr w:type="gramStart"/>
      <w:r>
        <w:rPr>
          <w:rFonts w:hint="eastAsia"/>
        </w:rPr>
        <w:t>两网退市</w:t>
      </w:r>
      <w:proofErr w:type="gramEnd"/>
      <w:r>
        <w:rPr>
          <w:rFonts w:hint="eastAsia"/>
        </w:rPr>
        <w:t>交易时间</w:t>
      </w:r>
      <w:bookmarkEnd w:id="71"/>
      <w:bookmarkEnd w:id="72"/>
      <w:bookmarkEnd w:id="73"/>
      <w:bookmarkEnd w:id="74"/>
      <w:bookmarkEnd w:id="75"/>
      <w:bookmarkEnd w:id="76"/>
      <w:bookmarkEnd w:id="77"/>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805"/>
        <w:gridCol w:w="5038"/>
      </w:tblGrid>
      <w:tr w:rsidR="001634D7">
        <w:trPr>
          <w:cantSplit/>
          <w:trHeight w:val="780"/>
          <w:jc w:val="center"/>
        </w:trPr>
        <w:tc>
          <w:tcPr>
            <w:tcW w:w="1686" w:type="dxa"/>
            <w:shd w:val="clear" w:color="auto" w:fill="D0CECE" w:themeFill="background2" w:themeFillShade="E6"/>
            <w:vAlign w:val="center"/>
          </w:tcPr>
          <w:p w:rsidR="001634D7" w:rsidRDefault="001F1B08">
            <w:pPr>
              <w:ind w:firstLineChars="0" w:firstLine="0"/>
              <w:jc w:val="center"/>
              <w:rPr>
                <w:rFonts w:ascii="楷体" w:eastAsia="楷体" w:hAnsi="楷体"/>
                <w:b/>
                <w:szCs w:val="24"/>
              </w:rPr>
            </w:pPr>
            <w:r>
              <w:rPr>
                <w:rFonts w:ascii="楷体" w:eastAsia="楷体" w:hAnsi="楷体" w:hint="eastAsia"/>
                <w:b/>
                <w:szCs w:val="24"/>
              </w:rPr>
              <w:t>交易时段</w:t>
            </w:r>
          </w:p>
        </w:tc>
        <w:tc>
          <w:tcPr>
            <w:tcW w:w="2805" w:type="dxa"/>
            <w:shd w:val="clear" w:color="auto" w:fill="D0CECE" w:themeFill="background2" w:themeFillShade="E6"/>
            <w:vAlign w:val="center"/>
          </w:tcPr>
          <w:p w:rsidR="001634D7" w:rsidRDefault="001F1B08">
            <w:pPr>
              <w:ind w:firstLineChars="0" w:firstLine="0"/>
              <w:jc w:val="center"/>
              <w:rPr>
                <w:rFonts w:ascii="楷体" w:eastAsia="楷体" w:hAnsi="楷体"/>
                <w:b/>
                <w:szCs w:val="24"/>
                <w:lang w:val="en"/>
              </w:rPr>
            </w:pPr>
            <w:proofErr w:type="gramStart"/>
            <w:r>
              <w:rPr>
                <w:rFonts w:ascii="楷体" w:eastAsia="楷体" w:hAnsi="楷体" w:hint="eastAsia"/>
                <w:b/>
                <w:szCs w:val="24"/>
                <w:lang w:val="en"/>
              </w:rPr>
              <w:t>两网退市</w:t>
            </w:r>
            <w:proofErr w:type="gramEnd"/>
            <w:r>
              <w:rPr>
                <w:rFonts w:ascii="楷体" w:eastAsia="楷体" w:hAnsi="楷体" w:hint="eastAsia"/>
                <w:b/>
                <w:szCs w:val="24"/>
                <w:lang w:val="en"/>
              </w:rPr>
              <w:t>股票</w:t>
            </w:r>
          </w:p>
        </w:tc>
        <w:tc>
          <w:tcPr>
            <w:tcW w:w="5038" w:type="dxa"/>
            <w:shd w:val="clear" w:color="auto" w:fill="D0CECE" w:themeFill="background2" w:themeFillShade="E6"/>
            <w:vAlign w:val="center"/>
          </w:tcPr>
          <w:p w:rsidR="001634D7" w:rsidRDefault="001F1B08">
            <w:pPr>
              <w:ind w:firstLineChars="0" w:firstLine="0"/>
              <w:jc w:val="center"/>
              <w:rPr>
                <w:rFonts w:ascii="楷体" w:eastAsia="楷体" w:hAnsi="楷体"/>
                <w:b/>
                <w:szCs w:val="24"/>
                <w:lang w:val="en"/>
              </w:rPr>
            </w:pPr>
            <w:r>
              <w:rPr>
                <w:rFonts w:ascii="楷体" w:eastAsia="楷体" w:hAnsi="楷体" w:hint="eastAsia"/>
                <w:b/>
                <w:szCs w:val="24"/>
                <w:lang w:val="en"/>
              </w:rPr>
              <w:t>退市可转债</w:t>
            </w:r>
          </w:p>
        </w:tc>
      </w:tr>
      <w:tr w:rsidR="001634D7">
        <w:trPr>
          <w:cantSplit/>
          <w:trHeight w:val="453"/>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08:30</w:t>
            </w:r>
          </w:p>
        </w:tc>
        <w:tc>
          <w:tcPr>
            <w:tcW w:w="7843" w:type="dxa"/>
            <w:gridSpan w:val="2"/>
            <w:vAlign w:val="center"/>
          </w:tcPr>
          <w:p w:rsidR="001634D7" w:rsidRDefault="001F1B08">
            <w:pPr>
              <w:ind w:firstLineChars="0" w:firstLine="0"/>
              <w:jc w:val="center"/>
              <w:rPr>
                <w:rFonts w:ascii="仿宋" w:hAnsi="仿宋"/>
                <w:szCs w:val="24"/>
              </w:rPr>
            </w:pPr>
            <w:r>
              <w:rPr>
                <w:rFonts w:ascii="仿宋" w:hAnsi="仿宋" w:hint="eastAsia"/>
                <w:szCs w:val="24"/>
              </w:rPr>
              <w:t>下发初始行情</w:t>
            </w:r>
          </w:p>
        </w:tc>
      </w:tr>
      <w:tr w:rsidR="001634D7">
        <w:trPr>
          <w:cantSplit/>
          <w:trHeight w:val="453"/>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09:15</w:t>
            </w:r>
          </w:p>
        </w:tc>
        <w:tc>
          <w:tcPr>
            <w:tcW w:w="2805" w:type="dxa"/>
            <w:vAlign w:val="center"/>
          </w:tcPr>
          <w:p w:rsidR="001634D7" w:rsidRDefault="001F1B08">
            <w:pPr>
              <w:ind w:firstLineChars="0" w:firstLine="0"/>
              <w:jc w:val="center"/>
              <w:rPr>
                <w:rFonts w:ascii="仿宋" w:hAnsi="仿宋"/>
                <w:szCs w:val="24"/>
              </w:rPr>
            </w:pPr>
            <w:r>
              <w:rPr>
                <w:rFonts w:ascii="仿宋" w:hAnsi="仿宋" w:hint="eastAsia"/>
                <w:szCs w:val="24"/>
              </w:rPr>
              <w:t>——</w:t>
            </w:r>
          </w:p>
        </w:tc>
        <w:tc>
          <w:tcPr>
            <w:tcW w:w="5038" w:type="dxa"/>
            <w:vMerge w:val="restart"/>
            <w:vAlign w:val="center"/>
          </w:tcPr>
          <w:p w:rsidR="001634D7" w:rsidRDefault="001F1B08">
            <w:pPr>
              <w:ind w:firstLineChars="0" w:firstLine="0"/>
              <w:jc w:val="center"/>
              <w:rPr>
                <w:rFonts w:cs="Times New Roman"/>
                <w:szCs w:val="24"/>
              </w:rPr>
            </w:pPr>
            <w:r>
              <w:rPr>
                <w:rFonts w:ascii="仿宋" w:hAnsi="仿宋" w:hint="eastAsia"/>
                <w:szCs w:val="24"/>
              </w:rPr>
              <w:t>——</w:t>
            </w:r>
          </w:p>
        </w:tc>
      </w:tr>
      <w:tr w:rsidR="001634D7">
        <w:trPr>
          <w:cantSplit/>
          <w:trHeight w:val="49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09:25</w:t>
            </w:r>
          </w:p>
        </w:tc>
        <w:tc>
          <w:tcPr>
            <w:tcW w:w="2805" w:type="dxa"/>
            <w:vAlign w:val="center"/>
          </w:tcPr>
          <w:p w:rsidR="001634D7" w:rsidRDefault="001F1B08">
            <w:pPr>
              <w:ind w:firstLineChars="0" w:firstLine="0"/>
              <w:jc w:val="center"/>
              <w:rPr>
                <w:rFonts w:ascii="仿宋" w:hAnsi="仿宋"/>
                <w:szCs w:val="24"/>
              </w:rPr>
            </w:pPr>
            <w:r>
              <w:rPr>
                <w:rFonts w:cs="Times New Roman" w:hint="eastAsia"/>
                <w:szCs w:val="24"/>
              </w:rPr>
              <w:t>——</w:t>
            </w:r>
          </w:p>
        </w:tc>
        <w:tc>
          <w:tcPr>
            <w:tcW w:w="5038" w:type="dxa"/>
            <w:vMerge/>
            <w:vAlign w:val="center"/>
          </w:tcPr>
          <w:p w:rsidR="001634D7" w:rsidRDefault="001634D7">
            <w:pPr>
              <w:ind w:firstLineChars="0" w:firstLine="0"/>
              <w:jc w:val="center"/>
              <w:rPr>
                <w:rFonts w:cs="Times New Roman"/>
                <w:szCs w:val="24"/>
              </w:rPr>
            </w:pPr>
          </w:p>
        </w:tc>
      </w:tr>
      <w:tr w:rsidR="001634D7">
        <w:trPr>
          <w:cantSplit/>
          <w:trHeight w:val="40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09:30</w:t>
            </w:r>
          </w:p>
        </w:tc>
        <w:tc>
          <w:tcPr>
            <w:tcW w:w="2805" w:type="dxa"/>
            <w:vMerge w:val="restart"/>
            <w:vAlign w:val="center"/>
          </w:tcPr>
          <w:p w:rsidR="001634D7" w:rsidRDefault="001F1B08">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1634D7" w:rsidRDefault="001F1B08">
            <w:pPr>
              <w:ind w:firstLineChars="0" w:firstLine="0"/>
              <w:jc w:val="center"/>
              <w:rPr>
                <w:rFonts w:cs="Times New Roman"/>
                <w:szCs w:val="24"/>
              </w:rPr>
            </w:pPr>
            <w:r>
              <w:rPr>
                <w:rFonts w:cs="Times New Roman" w:hint="eastAsia"/>
                <w:szCs w:val="24"/>
              </w:rPr>
              <w:t>互报成交确认申报、转股、回售</w:t>
            </w:r>
          </w:p>
        </w:tc>
      </w:tr>
      <w:tr w:rsidR="001634D7">
        <w:trPr>
          <w:cantSplit/>
          <w:trHeight w:val="9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lastRenderedPageBreak/>
              <w:t>10:30</w:t>
            </w:r>
          </w:p>
        </w:tc>
        <w:tc>
          <w:tcPr>
            <w:tcW w:w="2805" w:type="dxa"/>
            <w:vMerge/>
            <w:vAlign w:val="center"/>
          </w:tcPr>
          <w:p w:rsidR="001634D7" w:rsidRDefault="001634D7">
            <w:pPr>
              <w:ind w:firstLine="480"/>
              <w:rPr>
                <w:rFonts w:ascii="仿宋" w:hAnsi="仿宋"/>
                <w:szCs w:val="24"/>
              </w:rPr>
            </w:pPr>
          </w:p>
        </w:tc>
        <w:tc>
          <w:tcPr>
            <w:tcW w:w="5038" w:type="dxa"/>
            <w:vMerge/>
            <w:vAlign w:val="center"/>
          </w:tcPr>
          <w:p w:rsidR="001634D7" w:rsidRDefault="001634D7">
            <w:pPr>
              <w:ind w:firstLine="480"/>
              <w:rPr>
                <w:rFonts w:ascii="仿宋" w:hAnsi="仿宋"/>
                <w:szCs w:val="24"/>
              </w:rPr>
            </w:pPr>
          </w:p>
        </w:tc>
      </w:tr>
      <w:tr w:rsidR="001634D7">
        <w:trPr>
          <w:cantSplit/>
          <w:trHeight w:val="9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11:30</w:t>
            </w:r>
          </w:p>
        </w:tc>
        <w:tc>
          <w:tcPr>
            <w:tcW w:w="2805" w:type="dxa"/>
            <w:vMerge/>
            <w:vAlign w:val="center"/>
          </w:tcPr>
          <w:p w:rsidR="001634D7" w:rsidRDefault="001634D7">
            <w:pPr>
              <w:ind w:firstLineChars="0" w:firstLine="0"/>
              <w:rPr>
                <w:rFonts w:ascii="仿宋" w:hAnsi="仿宋"/>
                <w:szCs w:val="24"/>
              </w:rPr>
            </w:pPr>
          </w:p>
        </w:tc>
        <w:tc>
          <w:tcPr>
            <w:tcW w:w="5038" w:type="dxa"/>
            <w:vMerge/>
            <w:vAlign w:val="center"/>
          </w:tcPr>
          <w:p w:rsidR="001634D7" w:rsidRDefault="001634D7">
            <w:pPr>
              <w:ind w:firstLineChars="0" w:firstLine="0"/>
              <w:rPr>
                <w:rFonts w:ascii="仿宋" w:hAnsi="仿宋"/>
                <w:szCs w:val="24"/>
              </w:rPr>
            </w:pPr>
          </w:p>
        </w:tc>
      </w:tr>
      <w:tr w:rsidR="001634D7">
        <w:trPr>
          <w:cantSplit/>
          <w:trHeight w:val="9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11:30</w:t>
            </w:r>
          </w:p>
        </w:tc>
        <w:tc>
          <w:tcPr>
            <w:tcW w:w="7843" w:type="dxa"/>
            <w:gridSpan w:val="2"/>
            <w:vAlign w:val="center"/>
          </w:tcPr>
          <w:p w:rsidR="001634D7" w:rsidRDefault="001F1B08">
            <w:pPr>
              <w:ind w:firstLineChars="0" w:firstLine="0"/>
              <w:jc w:val="center"/>
              <w:rPr>
                <w:rFonts w:ascii="仿宋" w:hAnsi="仿宋"/>
                <w:szCs w:val="24"/>
                <w:lang w:val="en"/>
              </w:rPr>
            </w:pPr>
            <w:r>
              <w:rPr>
                <w:rFonts w:ascii="仿宋" w:hAnsi="仿宋" w:hint="eastAsia"/>
                <w:szCs w:val="24"/>
                <w:lang w:val="en"/>
              </w:rPr>
              <w:t>上午闭市</w:t>
            </w:r>
          </w:p>
        </w:tc>
      </w:tr>
      <w:tr w:rsidR="001634D7">
        <w:trPr>
          <w:cantSplit/>
          <w:trHeight w:val="90"/>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13:00</w:t>
            </w:r>
          </w:p>
        </w:tc>
        <w:tc>
          <w:tcPr>
            <w:tcW w:w="7843" w:type="dxa"/>
            <w:gridSpan w:val="2"/>
            <w:vAlign w:val="center"/>
          </w:tcPr>
          <w:p w:rsidR="001634D7" w:rsidRDefault="001F1B08">
            <w:pPr>
              <w:ind w:firstLineChars="0" w:firstLine="0"/>
              <w:jc w:val="center"/>
              <w:rPr>
                <w:rFonts w:ascii="仿宋" w:hAnsi="仿宋"/>
                <w:szCs w:val="24"/>
                <w:lang w:val="en"/>
              </w:rPr>
            </w:pPr>
            <w:r>
              <w:rPr>
                <w:rFonts w:ascii="仿宋" w:hAnsi="仿宋" w:hint="eastAsia"/>
                <w:szCs w:val="24"/>
                <w:lang w:val="en"/>
              </w:rPr>
              <w:t>下午开市</w:t>
            </w:r>
          </w:p>
        </w:tc>
      </w:tr>
      <w:tr w:rsidR="001634D7">
        <w:trPr>
          <w:cantSplit/>
          <w:trHeight w:val="411"/>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13:00</w:t>
            </w:r>
          </w:p>
        </w:tc>
        <w:tc>
          <w:tcPr>
            <w:tcW w:w="2805" w:type="dxa"/>
            <w:vMerge w:val="restart"/>
            <w:vAlign w:val="center"/>
          </w:tcPr>
          <w:p w:rsidR="001634D7" w:rsidRDefault="001F1B08">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1634D7" w:rsidRDefault="001F1B08">
            <w:pPr>
              <w:ind w:firstLineChars="0" w:firstLine="0"/>
              <w:jc w:val="center"/>
              <w:rPr>
                <w:rFonts w:cs="Times New Roman"/>
                <w:szCs w:val="24"/>
              </w:rPr>
            </w:pPr>
            <w:r>
              <w:rPr>
                <w:rFonts w:cs="Times New Roman" w:hint="eastAsia"/>
                <w:szCs w:val="24"/>
              </w:rPr>
              <w:t>互报成交确认申报、转股、回售</w:t>
            </w:r>
          </w:p>
        </w:tc>
      </w:tr>
      <w:tr w:rsidR="001634D7">
        <w:trPr>
          <w:cantSplit/>
          <w:trHeight w:val="411"/>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w:t>
            </w:r>
            <w:r>
              <w:rPr>
                <w:rFonts w:cs="Times New Roman" w:hint="eastAsia"/>
                <w:szCs w:val="24"/>
              </w:rPr>
              <w:t>5</w:t>
            </w:r>
            <w:r>
              <w:rPr>
                <w:rFonts w:cs="Times New Roman"/>
                <w:szCs w:val="24"/>
              </w:rPr>
              <w:t>:00</w:t>
            </w:r>
          </w:p>
        </w:tc>
        <w:tc>
          <w:tcPr>
            <w:tcW w:w="2805" w:type="dxa"/>
            <w:vMerge/>
            <w:vAlign w:val="center"/>
          </w:tcPr>
          <w:p w:rsidR="001634D7" w:rsidRDefault="001634D7">
            <w:pPr>
              <w:ind w:firstLineChars="0" w:firstLine="0"/>
              <w:rPr>
                <w:rFonts w:ascii="仿宋" w:hAnsi="仿宋"/>
                <w:szCs w:val="24"/>
              </w:rPr>
            </w:pPr>
          </w:p>
        </w:tc>
        <w:tc>
          <w:tcPr>
            <w:tcW w:w="5038" w:type="dxa"/>
            <w:vMerge/>
            <w:vAlign w:val="center"/>
          </w:tcPr>
          <w:p w:rsidR="001634D7" w:rsidRDefault="001634D7">
            <w:pPr>
              <w:ind w:firstLineChars="0" w:firstLine="0"/>
              <w:rPr>
                <w:rFonts w:ascii="仿宋" w:hAnsi="仿宋"/>
                <w:szCs w:val="24"/>
              </w:rPr>
            </w:pPr>
          </w:p>
        </w:tc>
      </w:tr>
      <w:tr w:rsidR="001634D7">
        <w:trPr>
          <w:cantSplit/>
          <w:trHeight w:val="111"/>
          <w:jc w:val="center"/>
        </w:trPr>
        <w:tc>
          <w:tcPr>
            <w:tcW w:w="1686" w:type="dxa"/>
            <w:vAlign w:val="center"/>
          </w:tcPr>
          <w:p w:rsidR="001634D7" w:rsidRDefault="001F1B08">
            <w:pPr>
              <w:ind w:firstLineChars="0" w:firstLine="0"/>
              <w:jc w:val="center"/>
              <w:rPr>
                <w:rFonts w:cs="Times New Roman"/>
                <w:szCs w:val="24"/>
              </w:rPr>
            </w:pPr>
            <w:r>
              <w:rPr>
                <w:rFonts w:cs="Times New Roman"/>
                <w:szCs w:val="24"/>
              </w:rPr>
              <w:t>15:00</w:t>
            </w:r>
          </w:p>
        </w:tc>
        <w:tc>
          <w:tcPr>
            <w:tcW w:w="2805" w:type="dxa"/>
            <w:vAlign w:val="center"/>
          </w:tcPr>
          <w:p w:rsidR="001634D7" w:rsidRDefault="001F1B08">
            <w:pPr>
              <w:ind w:firstLineChars="0" w:firstLine="0"/>
              <w:jc w:val="center"/>
              <w:rPr>
                <w:rFonts w:cs="Times New Roman"/>
                <w:szCs w:val="24"/>
              </w:rPr>
            </w:pPr>
            <w:r>
              <w:rPr>
                <w:rFonts w:cs="Times New Roman" w:hint="eastAsia"/>
                <w:szCs w:val="24"/>
              </w:rPr>
              <w:t>集合竞价成交</w:t>
            </w:r>
          </w:p>
        </w:tc>
        <w:tc>
          <w:tcPr>
            <w:tcW w:w="5038" w:type="dxa"/>
            <w:vAlign w:val="center"/>
          </w:tcPr>
          <w:p w:rsidR="001634D7" w:rsidRDefault="001F1B08">
            <w:pPr>
              <w:ind w:firstLineChars="0" w:firstLine="0"/>
              <w:jc w:val="center"/>
              <w:rPr>
                <w:rFonts w:cs="Times New Roman"/>
                <w:szCs w:val="24"/>
              </w:rPr>
            </w:pPr>
            <w:r>
              <w:rPr>
                <w:rFonts w:cs="Times New Roman" w:hint="eastAsia"/>
                <w:szCs w:val="24"/>
              </w:rPr>
              <w:t>——</w:t>
            </w:r>
          </w:p>
        </w:tc>
      </w:tr>
    </w:tbl>
    <w:p w:rsidR="001634D7" w:rsidRDefault="001634D7">
      <w:pPr>
        <w:ind w:firstLineChars="0" w:firstLine="0"/>
        <w:rPr>
          <w:lang w:val="en"/>
        </w:rPr>
      </w:pPr>
    </w:p>
    <w:p w:rsidR="001634D7" w:rsidRDefault="001F1B08">
      <w:pPr>
        <w:pStyle w:val="12"/>
        <w:spacing w:before="163" w:after="163" w:line="600" w:lineRule="exact"/>
        <w:ind w:firstLine="600"/>
      </w:pPr>
      <w:bookmarkStart w:id="78" w:name="_Toc1720715650"/>
      <w:bookmarkStart w:id="79" w:name="_Toc1166439112"/>
      <w:bookmarkStart w:id="80" w:name="_Toc37872190"/>
      <w:bookmarkStart w:id="81" w:name="_Toc2137325921"/>
      <w:bookmarkStart w:id="82" w:name="_Toc744548232"/>
      <w:bookmarkStart w:id="83" w:name="_Toc666718310"/>
      <w:bookmarkStart w:id="84" w:name="_Toc635774450"/>
      <w:r>
        <w:rPr>
          <w:rFonts w:hint="eastAsia"/>
        </w:rPr>
        <w:t>五、全网</w:t>
      </w:r>
      <w:r>
        <w:t>测试内容</w:t>
      </w:r>
      <w:bookmarkEnd w:id="69"/>
      <w:bookmarkEnd w:id="70"/>
      <w:bookmarkEnd w:id="78"/>
      <w:bookmarkEnd w:id="79"/>
      <w:bookmarkEnd w:id="80"/>
      <w:bookmarkEnd w:id="81"/>
      <w:bookmarkEnd w:id="82"/>
      <w:bookmarkEnd w:id="83"/>
      <w:bookmarkEnd w:id="84"/>
    </w:p>
    <w:p w:rsidR="001634D7" w:rsidRDefault="001F1B08">
      <w:pPr>
        <w:spacing w:line="600" w:lineRule="exact"/>
        <w:ind w:firstLine="600"/>
        <w:jc w:val="both"/>
        <w:rPr>
          <w:rFonts w:cs="Times New Roman"/>
          <w:sz w:val="30"/>
          <w:szCs w:val="30"/>
        </w:rPr>
      </w:pPr>
      <w:r>
        <w:rPr>
          <w:rFonts w:cs="Times New Roman" w:hint="eastAsia"/>
          <w:sz w:val="30"/>
          <w:szCs w:val="30"/>
        </w:rPr>
        <w:t>验证交易支持平台现有各项交易业务等无异常。</w:t>
      </w:r>
    </w:p>
    <w:p w:rsidR="001634D7" w:rsidRDefault="001F1B08">
      <w:pPr>
        <w:spacing w:line="600" w:lineRule="exact"/>
        <w:ind w:firstLine="600"/>
        <w:jc w:val="both"/>
        <w:rPr>
          <w:rFonts w:cs="Times New Roman"/>
          <w:sz w:val="30"/>
          <w:szCs w:val="30"/>
        </w:rPr>
      </w:pPr>
      <w:r>
        <w:rPr>
          <w:rFonts w:cs="Times New Roman" w:hint="eastAsia"/>
          <w:sz w:val="30"/>
          <w:szCs w:val="30"/>
        </w:rPr>
        <w:t>1.</w:t>
      </w:r>
      <w:r>
        <w:rPr>
          <w:rFonts w:cs="Times New Roman" w:hint="eastAsia"/>
          <w:sz w:val="30"/>
          <w:szCs w:val="30"/>
        </w:rPr>
        <w:t>验证交易支持平台能正确对各类申报进行检查并返回检查确认结果。能够正确对各</w:t>
      </w:r>
      <w:proofErr w:type="gramStart"/>
      <w:r>
        <w:rPr>
          <w:rFonts w:cs="Times New Roman" w:hint="eastAsia"/>
          <w:sz w:val="30"/>
          <w:szCs w:val="30"/>
        </w:rPr>
        <w:t>类有效</w:t>
      </w:r>
      <w:proofErr w:type="gramEnd"/>
      <w:r>
        <w:rPr>
          <w:rFonts w:cs="Times New Roman" w:hint="eastAsia"/>
          <w:sz w:val="30"/>
          <w:szCs w:val="30"/>
        </w:rPr>
        <w:t>委托进行撮合处理，发送成交回报。能够正确生成北交所、新三板、两</w:t>
      </w:r>
      <w:proofErr w:type="gramStart"/>
      <w:r>
        <w:rPr>
          <w:rFonts w:cs="Times New Roman" w:hint="eastAsia"/>
          <w:sz w:val="30"/>
          <w:szCs w:val="30"/>
        </w:rPr>
        <w:t>网退市业务</w:t>
      </w:r>
      <w:proofErr w:type="gramEnd"/>
      <w:r>
        <w:rPr>
          <w:rFonts w:cs="Times New Roman" w:hint="eastAsia"/>
          <w:sz w:val="30"/>
          <w:szCs w:val="30"/>
        </w:rPr>
        <w:t>各类行情。</w:t>
      </w:r>
    </w:p>
    <w:p w:rsidR="001634D7" w:rsidRDefault="001F1B08">
      <w:pPr>
        <w:spacing w:line="600" w:lineRule="exact"/>
        <w:ind w:firstLine="600"/>
        <w:jc w:val="both"/>
        <w:rPr>
          <w:rFonts w:cs="Times New Roman"/>
          <w:sz w:val="30"/>
          <w:szCs w:val="30"/>
        </w:rPr>
      </w:pPr>
      <w:r>
        <w:rPr>
          <w:rFonts w:cs="Times New Roman" w:hint="eastAsia"/>
          <w:sz w:val="30"/>
          <w:szCs w:val="30"/>
        </w:rPr>
        <w:t>2.</w:t>
      </w:r>
      <w:r>
        <w:rPr>
          <w:rFonts w:cs="Times New Roman" w:hint="eastAsia"/>
          <w:sz w:val="30"/>
          <w:szCs w:val="30"/>
        </w:rPr>
        <w:t>验证</w:t>
      </w:r>
      <w:r>
        <w:rPr>
          <w:rFonts w:cs="Times New Roman"/>
          <w:sz w:val="30"/>
          <w:szCs w:val="30"/>
        </w:rPr>
        <w:t>中国结算</w:t>
      </w:r>
      <w:r>
        <w:rPr>
          <w:rFonts w:cs="Times New Roman" w:hint="eastAsia"/>
          <w:sz w:val="30"/>
          <w:szCs w:val="30"/>
        </w:rPr>
        <w:t>北京</w:t>
      </w:r>
      <w:r>
        <w:rPr>
          <w:rFonts w:cs="Times New Roman"/>
          <w:sz w:val="30"/>
          <w:szCs w:val="30"/>
        </w:rPr>
        <w:t>市场证券结算系统能够</w:t>
      </w:r>
      <w:r>
        <w:rPr>
          <w:rFonts w:cs="Times New Roman" w:hint="eastAsia"/>
          <w:sz w:val="30"/>
          <w:szCs w:val="30"/>
        </w:rPr>
        <w:t>正确</w:t>
      </w:r>
      <w:r>
        <w:rPr>
          <w:rFonts w:cs="Times New Roman"/>
          <w:sz w:val="30"/>
          <w:szCs w:val="30"/>
        </w:rPr>
        <w:t>进行</w:t>
      </w:r>
      <w:r>
        <w:rPr>
          <w:rFonts w:cs="Times New Roman" w:hint="eastAsia"/>
          <w:sz w:val="30"/>
          <w:szCs w:val="30"/>
        </w:rPr>
        <w:t>日终处理，</w:t>
      </w:r>
      <w:r>
        <w:rPr>
          <w:rFonts w:cs="Times New Roman"/>
          <w:sz w:val="30"/>
          <w:szCs w:val="30"/>
        </w:rPr>
        <w:t>生成</w:t>
      </w:r>
      <w:r>
        <w:rPr>
          <w:rFonts w:cs="Times New Roman" w:hint="eastAsia"/>
          <w:sz w:val="30"/>
          <w:szCs w:val="30"/>
        </w:rPr>
        <w:t>相关</w:t>
      </w:r>
      <w:r>
        <w:rPr>
          <w:rFonts w:cs="Times New Roman"/>
          <w:sz w:val="30"/>
          <w:szCs w:val="30"/>
        </w:rPr>
        <w:t>数据并</w:t>
      </w:r>
      <w:r>
        <w:rPr>
          <w:rFonts w:cs="Times New Roman" w:hint="eastAsia"/>
          <w:sz w:val="30"/>
          <w:szCs w:val="30"/>
        </w:rPr>
        <w:t>下发市场。</w:t>
      </w:r>
    </w:p>
    <w:p w:rsidR="001634D7" w:rsidRDefault="001F1B08">
      <w:pPr>
        <w:spacing w:line="600" w:lineRule="exact"/>
        <w:ind w:firstLine="600"/>
        <w:jc w:val="both"/>
        <w:rPr>
          <w:rFonts w:cs="Times New Roman"/>
          <w:sz w:val="30"/>
          <w:szCs w:val="30"/>
        </w:rPr>
      </w:pPr>
      <w:r>
        <w:rPr>
          <w:rFonts w:cs="Times New Roman" w:hint="eastAsia"/>
          <w:sz w:val="30"/>
          <w:szCs w:val="30"/>
        </w:rPr>
        <w:t>3.</w:t>
      </w:r>
      <w:proofErr w:type="gramStart"/>
      <w:r>
        <w:rPr>
          <w:rFonts w:cs="Times New Roman" w:hint="eastAsia"/>
          <w:sz w:val="30"/>
          <w:szCs w:val="30"/>
        </w:rPr>
        <w:t>验证深证通</w:t>
      </w:r>
      <w:proofErr w:type="gramEnd"/>
      <w:r>
        <w:rPr>
          <w:rFonts w:cs="Times New Roman" w:hint="eastAsia"/>
          <w:sz w:val="30"/>
          <w:szCs w:val="30"/>
        </w:rPr>
        <w:t>通信系统能够正确转发证券公司的委托数据、交易支持平台的回报和行情数据。</w:t>
      </w:r>
    </w:p>
    <w:p w:rsidR="001634D7" w:rsidRDefault="001F1B08">
      <w:pPr>
        <w:widowControl w:val="0"/>
        <w:spacing w:line="600" w:lineRule="exact"/>
        <w:ind w:firstLine="600"/>
        <w:jc w:val="both"/>
        <w:rPr>
          <w:rFonts w:cs="Times New Roman"/>
          <w:sz w:val="30"/>
          <w:szCs w:val="30"/>
        </w:rPr>
      </w:pPr>
      <w:r>
        <w:rPr>
          <w:rFonts w:cs="Times New Roman"/>
          <w:sz w:val="30"/>
          <w:szCs w:val="30"/>
        </w:rPr>
        <w:t>4.</w:t>
      </w:r>
      <w:r>
        <w:rPr>
          <w:rFonts w:cs="Times New Roman" w:hint="eastAsia"/>
          <w:sz w:val="30"/>
          <w:szCs w:val="30"/>
        </w:rPr>
        <w:t>验证各证券公司</w:t>
      </w:r>
      <w:r>
        <w:rPr>
          <w:rFonts w:cs="Times New Roman"/>
          <w:sz w:val="30"/>
          <w:szCs w:val="30"/>
        </w:rPr>
        <w:t>、</w:t>
      </w:r>
      <w:r>
        <w:rPr>
          <w:rFonts w:cs="Times New Roman" w:hint="eastAsia"/>
          <w:sz w:val="30"/>
          <w:szCs w:val="30"/>
        </w:rPr>
        <w:t>基金公司能够</w:t>
      </w:r>
      <w:r>
        <w:rPr>
          <w:rFonts w:cs="Times New Roman"/>
          <w:sz w:val="30"/>
          <w:szCs w:val="30"/>
        </w:rPr>
        <w:t>正确发送</w:t>
      </w:r>
      <w:r>
        <w:rPr>
          <w:rFonts w:cs="Times New Roman" w:hint="eastAsia"/>
          <w:sz w:val="30"/>
          <w:szCs w:val="30"/>
        </w:rPr>
        <w:t>各类</w:t>
      </w:r>
      <w:r>
        <w:rPr>
          <w:rFonts w:cs="Times New Roman"/>
          <w:sz w:val="30"/>
          <w:szCs w:val="30"/>
        </w:rPr>
        <w:t>委托</w:t>
      </w:r>
      <w:r>
        <w:rPr>
          <w:rFonts w:cs="Times New Roman" w:hint="eastAsia"/>
          <w:sz w:val="30"/>
          <w:szCs w:val="30"/>
        </w:rPr>
        <w:t>，</w:t>
      </w:r>
      <w:r>
        <w:rPr>
          <w:rFonts w:cs="Times New Roman"/>
          <w:sz w:val="30"/>
          <w:szCs w:val="30"/>
        </w:rPr>
        <w:t>接</w:t>
      </w:r>
      <w:r>
        <w:rPr>
          <w:rFonts w:cs="Times New Roman" w:hint="eastAsia"/>
          <w:sz w:val="30"/>
          <w:szCs w:val="30"/>
        </w:rPr>
        <w:t>收交易支持平台</w:t>
      </w:r>
      <w:r>
        <w:rPr>
          <w:rFonts w:cs="Times New Roman"/>
          <w:sz w:val="30"/>
          <w:szCs w:val="30"/>
        </w:rPr>
        <w:t>返回</w:t>
      </w:r>
      <w:r>
        <w:rPr>
          <w:rFonts w:cs="Times New Roman" w:hint="eastAsia"/>
          <w:sz w:val="30"/>
          <w:szCs w:val="30"/>
        </w:rPr>
        <w:t>的回报和行情数据</w:t>
      </w:r>
      <w:r>
        <w:rPr>
          <w:rFonts w:cs="Times New Roman"/>
          <w:sz w:val="30"/>
          <w:szCs w:val="30"/>
        </w:rPr>
        <w:t>并进行实时处理</w:t>
      </w:r>
      <w:r>
        <w:rPr>
          <w:rFonts w:cs="Times New Roman" w:hint="eastAsia"/>
          <w:sz w:val="30"/>
          <w:szCs w:val="30"/>
        </w:rPr>
        <w:t>。</w:t>
      </w:r>
    </w:p>
    <w:p w:rsidR="001634D7" w:rsidRDefault="001F1B08">
      <w:pPr>
        <w:widowControl w:val="0"/>
        <w:spacing w:line="600" w:lineRule="exact"/>
        <w:ind w:firstLineChars="0" w:firstLine="600"/>
        <w:jc w:val="both"/>
        <w:rPr>
          <w:rFonts w:cs="Times New Roman"/>
          <w:sz w:val="30"/>
          <w:szCs w:val="30"/>
        </w:rPr>
      </w:pPr>
      <w:r>
        <w:rPr>
          <w:rFonts w:cs="Times New Roman"/>
          <w:sz w:val="30"/>
          <w:szCs w:val="30"/>
        </w:rPr>
        <w:t>5.</w:t>
      </w:r>
      <w:r>
        <w:rPr>
          <w:rFonts w:cs="Times New Roman" w:hint="eastAsia"/>
          <w:sz w:val="30"/>
          <w:szCs w:val="30"/>
        </w:rPr>
        <w:t>验证各提供全国股转系统、北交所行情服务的信息商能够正确接收、处理、揭示交易支持平台提供的各类行情信息。</w:t>
      </w:r>
    </w:p>
    <w:p w:rsidR="001634D7" w:rsidRDefault="001634D7">
      <w:pPr>
        <w:spacing w:line="600" w:lineRule="exact"/>
        <w:ind w:firstLineChars="0" w:firstLine="600"/>
        <w:jc w:val="both"/>
        <w:rPr>
          <w:rFonts w:cs="Times New Roman"/>
          <w:sz w:val="30"/>
          <w:szCs w:val="30"/>
        </w:rPr>
      </w:pPr>
    </w:p>
    <w:p w:rsidR="001634D7" w:rsidRDefault="001F1B08">
      <w:pPr>
        <w:pStyle w:val="12"/>
        <w:numPr>
          <w:ilvl w:val="0"/>
          <w:numId w:val="7"/>
        </w:numPr>
        <w:spacing w:before="163" w:after="163"/>
        <w:ind w:firstLine="600"/>
      </w:pPr>
      <w:bookmarkStart w:id="85" w:name="_Toc303860863"/>
      <w:bookmarkStart w:id="86" w:name="_Toc94647942"/>
      <w:bookmarkStart w:id="87" w:name="_Toc953882632"/>
      <w:bookmarkStart w:id="88" w:name="_Toc989371096"/>
      <w:bookmarkStart w:id="89" w:name="_Toc1044894476"/>
      <w:bookmarkStart w:id="90" w:name="_Toc2109996954"/>
      <w:bookmarkStart w:id="91" w:name="_Toc135540996"/>
      <w:bookmarkStart w:id="92" w:name="_Toc1037702227"/>
      <w:r>
        <w:lastRenderedPageBreak/>
        <w:t>测试场景</w:t>
      </w:r>
      <w:r>
        <w:rPr>
          <w:rFonts w:hint="eastAsia"/>
        </w:rPr>
        <w:t>及相关说明</w:t>
      </w:r>
      <w:bookmarkEnd w:id="85"/>
      <w:bookmarkEnd w:id="86"/>
      <w:bookmarkEnd w:id="87"/>
      <w:bookmarkEnd w:id="88"/>
      <w:bookmarkEnd w:id="89"/>
      <w:bookmarkEnd w:id="90"/>
      <w:bookmarkEnd w:id="91"/>
      <w:bookmarkEnd w:id="92"/>
    </w:p>
    <w:p w:rsidR="001634D7" w:rsidRDefault="001F1B08">
      <w:pPr>
        <w:spacing w:line="240" w:lineRule="auto"/>
        <w:ind w:firstLine="600"/>
        <w:jc w:val="both"/>
      </w:pPr>
      <w:bookmarkStart w:id="93" w:name="_Toc836006634"/>
      <w:r>
        <w:rPr>
          <w:rFonts w:cs="Times New Roman" w:hint="eastAsia"/>
          <w:color w:val="000000" w:themeColor="text1"/>
          <w:sz w:val="30"/>
          <w:szCs w:val="30"/>
        </w:rPr>
        <w:t>本次</w:t>
      </w:r>
      <w:r>
        <w:rPr>
          <w:rFonts w:cs="Times New Roman"/>
          <w:color w:val="000000" w:themeColor="text1"/>
          <w:sz w:val="30"/>
          <w:szCs w:val="30"/>
        </w:rPr>
        <w:t>测试不单独设置测试场景</w:t>
      </w:r>
      <w:r>
        <w:rPr>
          <w:rFonts w:cs="Times New Roman" w:hint="eastAsia"/>
          <w:color w:val="000000" w:themeColor="text1"/>
          <w:sz w:val="30"/>
          <w:szCs w:val="30"/>
        </w:rPr>
        <w:t>，</w:t>
      </w:r>
      <w:r>
        <w:rPr>
          <w:rFonts w:cs="Times New Roman"/>
          <w:color w:val="000000" w:themeColor="text1"/>
          <w:sz w:val="30"/>
          <w:szCs w:val="30"/>
        </w:rPr>
        <w:t>所有场景以</w:t>
      </w:r>
      <w:r>
        <w:rPr>
          <w:rFonts w:cs="Times New Roman" w:hint="eastAsia"/>
          <w:color w:val="000000" w:themeColor="text1"/>
          <w:sz w:val="30"/>
          <w:szCs w:val="30"/>
        </w:rPr>
        <w:t>2</w:t>
      </w:r>
      <w:r>
        <w:rPr>
          <w:rFonts w:cs="Times New Roman"/>
          <w:color w:val="000000" w:themeColor="text1"/>
          <w:sz w:val="30"/>
          <w:szCs w:val="30"/>
        </w:rPr>
        <w:t>02</w:t>
      </w:r>
      <w:r>
        <w:rPr>
          <w:rFonts w:cs="Times New Roman" w:hint="eastAsia"/>
          <w:color w:val="000000" w:themeColor="text1"/>
          <w:sz w:val="30"/>
          <w:szCs w:val="30"/>
        </w:rPr>
        <w:t>4</w:t>
      </w:r>
      <w:r>
        <w:rPr>
          <w:rFonts w:cs="Times New Roman"/>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16</w:t>
      </w:r>
      <w:r>
        <w:rPr>
          <w:rFonts w:cs="Times New Roman" w:hint="eastAsia"/>
          <w:color w:val="000000" w:themeColor="text1"/>
          <w:sz w:val="30"/>
          <w:szCs w:val="30"/>
        </w:rPr>
        <w:t>日（周一）生效的业务场景为准</w:t>
      </w:r>
      <w:r>
        <w:rPr>
          <w:rFonts w:cs="Times New Roman"/>
          <w:color w:val="000000" w:themeColor="text1"/>
          <w:sz w:val="30"/>
          <w:szCs w:val="30"/>
        </w:rPr>
        <w:t>。</w:t>
      </w:r>
    </w:p>
    <w:p w:rsidR="001634D7" w:rsidRDefault="001634D7">
      <w:pPr>
        <w:spacing w:line="360" w:lineRule="exact"/>
        <w:ind w:firstLineChars="0" w:firstLine="0"/>
        <w:jc w:val="both"/>
        <w:rPr>
          <w:rFonts w:cs="Times New Roman"/>
          <w:szCs w:val="24"/>
        </w:rPr>
      </w:pPr>
    </w:p>
    <w:p w:rsidR="001634D7" w:rsidRDefault="001F1B08">
      <w:pPr>
        <w:pStyle w:val="12"/>
        <w:widowControl w:val="0"/>
        <w:spacing w:before="163" w:after="163" w:line="600" w:lineRule="exact"/>
        <w:ind w:firstLine="600"/>
      </w:pPr>
      <w:bookmarkStart w:id="94" w:name="_Toc88191498"/>
      <w:bookmarkStart w:id="95" w:name="_Toc178463892"/>
      <w:bookmarkStart w:id="96" w:name="_Toc652945123"/>
      <w:bookmarkStart w:id="97" w:name="_Toc815840312"/>
      <w:bookmarkStart w:id="98" w:name="_Toc507251491"/>
      <w:bookmarkStart w:id="99" w:name="_Toc444767032"/>
      <w:bookmarkStart w:id="100" w:name="_Toc1688427373"/>
      <w:bookmarkStart w:id="101" w:name="_Toc1114993133"/>
      <w:bookmarkEnd w:id="93"/>
      <w:r>
        <w:rPr>
          <w:rFonts w:hint="eastAsia"/>
        </w:rPr>
        <w:t>七、全网</w:t>
      </w:r>
      <w:r>
        <w:t>测试数据准备</w:t>
      </w:r>
      <w:bookmarkEnd w:id="94"/>
      <w:bookmarkEnd w:id="95"/>
      <w:bookmarkEnd w:id="96"/>
      <w:bookmarkEnd w:id="97"/>
      <w:bookmarkEnd w:id="98"/>
      <w:bookmarkEnd w:id="99"/>
      <w:bookmarkEnd w:id="100"/>
      <w:bookmarkEnd w:id="101"/>
    </w:p>
    <w:p w:rsidR="001634D7" w:rsidRDefault="001F1B08">
      <w:pPr>
        <w:pStyle w:val="12"/>
        <w:widowControl w:val="0"/>
        <w:spacing w:before="163" w:after="163" w:line="600" w:lineRule="exact"/>
        <w:ind w:firstLine="560"/>
        <w:rPr>
          <w:rFonts w:ascii="楷体" w:eastAsia="楷体" w:hAnsi="楷体"/>
          <w:sz w:val="28"/>
          <w:szCs w:val="28"/>
        </w:rPr>
      </w:pPr>
      <w:bookmarkStart w:id="102" w:name="_Toc12033606"/>
      <w:bookmarkStart w:id="103" w:name="_Toc1763740745"/>
      <w:bookmarkStart w:id="104" w:name="_Toc25940495"/>
      <w:bookmarkStart w:id="105" w:name="_Toc244309874"/>
      <w:bookmarkStart w:id="106" w:name="_Toc502217616"/>
      <w:bookmarkStart w:id="107" w:name="_Toc2132387384"/>
      <w:bookmarkStart w:id="108" w:name="_Toc90935432"/>
      <w:bookmarkStart w:id="109" w:name="_Toc502216522"/>
      <w:bookmarkStart w:id="110" w:name="_Toc583442579"/>
      <w:bookmarkStart w:id="111" w:name="_Toc1160428971"/>
      <w:r>
        <w:rPr>
          <w:rFonts w:ascii="楷体" w:eastAsia="楷体" w:hAnsi="楷体" w:hint="eastAsia"/>
          <w:sz w:val="28"/>
          <w:szCs w:val="28"/>
        </w:rPr>
        <w:t>（一）</w:t>
      </w:r>
      <w:r>
        <w:rPr>
          <w:rFonts w:ascii="楷体" w:eastAsia="楷体" w:hAnsi="楷体"/>
          <w:sz w:val="28"/>
          <w:szCs w:val="28"/>
        </w:rPr>
        <w:t>证券行情信息和证券信息</w:t>
      </w:r>
      <w:bookmarkEnd w:id="102"/>
      <w:bookmarkEnd w:id="103"/>
      <w:bookmarkEnd w:id="104"/>
      <w:bookmarkEnd w:id="105"/>
      <w:bookmarkEnd w:id="106"/>
      <w:bookmarkEnd w:id="107"/>
      <w:bookmarkEnd w:id="108"/>
      <w:bookmarkEnd w:id="109"/>
      <w:bookmarkEnd w:id="110"/>
      <w:bookmarkEnd w:id="111"/>
    </w:p>
    <w:p w:rsidR="001634D7" w:rsidRDefault="001F1B08">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hint="eastAsia"/>
          <w:sz w:val="30"/>
          <w:szCs w:val="30"/>
        </w:rPr>
        <w:t>交易支持平台生产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1634D7" w:rsidRDefault="001F1B08">
      <w:pPr>
        <w:pStyle w:val="12"/>
        <w:widowControl w:val="0"/>
        <w:spacing w:before="163" w:after="163" w:line="600" w:lineRule="exact"/>
        <w:ind w:firstLine="560"/>
        <w:rPr>
          <w:rFonts w:ascii="楷体" w:eastAsia="楷体" w:hAnsi="楷体"/>
          <w:sz w:val="28"/>
          <w:szCs w:val="28"/>
        </w:rPr>
      </w:pPr>
      <w:bookmarkStart w:id="112" w:name="_Toc439689166"/>
      <w:bookmarkStart w:id="113" w:name="_Toc659676107"/>
      <w:bookmarkStart w:id="114" w:name="_Toc565712442"/>
      <w:bookmarkStart w:id="115" w:name="_Toc1255984761"/>
      <w:bookmarkStart w:id="116" w:name="_Toc2090309685"/>
      <w:bookmarkStart w:id="117" w:name="_Toc996045584"/>
      <w:bookmarkStart w:id="118" w:name="_Toc502217617"/>
      <w:bookmarkStart w:id="119" w:name="_Toc1239533139"/>
      <w:bookmarkStart w:id="120" w:name="_Toc569342026"/>
      <w:bookmarkStart w:id="121" w:name="_Toc502216523"/>
      <w:r>
        <w:rPr>
          <w:rFonts w:ascii="楷体" w:eastAsia="楷体" w:hAnsi="楷体" w:hint="eastAsia"/>
          <w:sz w:val="28"/>
          <w:szCs w:val="28"/>
        </w:rPr>
        <w:t>（二）</w:t>
      </w:r>
      <w:r>
        <w:rPr>
          <w:rFonts w:ascii="楷体" w:eastAsia="楷体" w:hAnsi="楷体"/>
          <w:sz w:val="28"/>
          <w:szCs w:val="28"/>
        </w:rPr>
        <w:t>证券账户、交易单元、托管单元及持仓</w:t>
      </w:r>
      <w:bookmarkEnd w:id="112"/>
      <w:bookmarkEnd w:id="113"/>
      <w:bookmarkEnd w:id="114"/>
      <w:bookmarkEnd w:id="115"/>
      <w:bookmarkEnd w:id="116"/>
      <w:bookmarkEnd w:id="117"/>
      <w:bookmarkEnd w:id="118"/>
      <w:bookmarkEnd w:id="119"/>
      <w:bookmarkEnd w:id="120"/>
      <w:bookmarkEnd w:id="121"/>
    </w:p>
    <w:p w:rsidR="001634D7" w:rsidRDefault="001F1B08">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1634D7" w:rsidRDefault="001F1B08">
      <w:pPr>
        <w:pStyle w:val="12"/>
        <w:widowControl w:val="0"/>
        <w:spacing w:before="163" w:after="163" w:line="600" w:lineRule="exact"/>
        <w:ind w:firstLine="560"/>
        <w:rPr>
          <w:rFonts w:ascii="楷体" w:eastAsia="楷体" w:hAnsi="楷体"/>
          <w:sz w:val="28"/>
          <w:szCs w:val="28"/>
        </w:rPr>
      </w:pPr>
      <w:bookmarkStart w:id="122" w:name="_Toc1620748154"/>
      <w:bookmarkStart w:id="123" w:name="_Toc712580437"/>
      <w:bookmarkStart w:id="124" w:name="_Toc502217622"/>
      <w:bookmarkStart w:id="125" w:name="_Toc960123003"/>
      <w:bookmarkStart w:id="126" w:name="_Toc1638636822"/>
      <w:bookmarkStart w:id="127" w:name="_Toc120990873"/>
      <w:bookmarkStart w:id="128" w:name="_Toc502216528"/>
      <w:bookmarkStart w:id="129" w:name="_Toc168334757"/>
      <w:bookmarkStart w:id="130" w:name="_Toc886147810"/>
      <w:bookmarkStart w:id="131" w:name="_Toc1262494566"/>
      <w:r>
        <w:rPr>
          <w:rFonts w:ascii="楷体" w:eastAsia="楷体" w:hAnsi="楷体" w:hint="eastAsia"/>
          <w:sz w:val="28"/>
          <w:szCs w:val="28"/>
        </w:rPr>
        <w:t>（三）</w:t>
      </w:r>
      <w:r>
        <w:rPr>
          <w:rFonts w:ascii="楷体" w:eastAsia="楷体" w:hAnsi="楷体"/>
          <w:sz w:val="28"/>
          <w:szCs w:val="28"/>
        </w:rPr>
        <w:t>交易网关、行情网关和结算网关</w:t>
      </w:r>
      <w:bookmarkEnd w:id="122"/>
      <w:bookmarkEnd w:id="123"/>
      <w:bookmarkEnd w:id="124"/>
      <w:bookmarkEnd w:id="125"/>
      <w:bookmarkEnd w:id="126"/>
      <w:bookmarkEnd w:id="127"/>
      <w:bookmarkEnd w:id="128"/>
      <w:bookmarkEnd w:id="129"/>
      <w:bookmarkEnd w:id="130"/>
      <w:bookmarkEnd w:id="131"/>
    </w:p>
    <w:p w:rsidR="001634D7" w:rsidRDefault="001F1B08">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1634D7" w:rsidRDefault="001F1B08">
      <w:pPr>
        <w:pStyle w:val="12"/>
        <w:widowControl w:val="0"/>
        <w:spacing w:before="163" w:after="163" w:line="600" w:lineRule="exact"/>
        <w:ind w:firstLine="560"/>
        <w:rPr>
          <w:rFonts w:eastAsia="楷体" w:cs="Times New Roman"/>
          <w:sz w:val="28"/>
          <w:szCs w:val="28"/>
        </w:rPr>
      </w:pPr>
      <w:bookmarkStart w:id="132" w:name="_Toc640317283"/>
      <w:bookmarkStart w:id="133" w:name="_Toc484947395"/>
      <w:bookmarkStart w:id="134" w:name="_Toc1913828385"/>
      <w:bookmarkStart w:id="135" w:name="_Toc938010188"/>
      <w:bookmarkStart w:id="136" w:name="_Toc233371306"/>
      <w:bookmarkStart w:id="137" w:name="_Toc386055763"/>
      <w:bookmarkStart w:id="138" w:name="_Toc1313986375"/>
      <w:bookmarkStart w:id="139" w:name="_Toc676088891"/>
      <w:bookmarkStart w:id="140" w:name="_Toc422310615"/>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132"/>
      <w:bookmarkEnd w:id="133"/>
      <w:bookmarkEnd w:id="134"/>
      <w:bookmarkEnd w:id="135"/>
      <w:bookmarkEnd w:id="136"/>
      <w:bookmarkEnd w:id="137"/>
      <w:bookmarkEnd w:id="138"/>
      <w:bookmarkEnd w:id="139"/>
    </w:p>
    <w:p w:rsidR="001634D7" w:rsidRDefault="001F1B08">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12</w:t>
      </w:r>
      <w:r>
        <w:rPr>
          <w:rFonts w:cs="Times New Roman" w:hint="eastAsia"/>
          <w:color w:val="000000" w:themeColor="text1"/>
          <w:sz w:val="30"/>
          <w:szCs w:val="30"/>
        </w:rPr>
        <w:t>月</w:t>
      </w:r>
      <w:r>
        <w:rPr>
          <w:rFonts w:cs="Times New Roman" w:hint="eastAsia"/>
          <w:color w:val="000000" w:themeColor="text1"/>
          <w:sz w:val="30"/>
          <w:szCs w:val="30"/>
        </w:rPr>
        <w:t>13</w:t>
      </w:r>
      <w:r>
        <w:rPr>
          <w:rFonts w:cs="Times New Roman" w:hint="eastAsia"/>
          <w:color w:val="000000" w:themeColor="text1"/>
          <w:sz w:val="30"/>
          <w:szCs w:val="30"/>
        </w:rPr>
        <w:t>日）</w:t>
      </w:r>
      <w:r>
        <w:rPr>
          <w:rFonts w:cs="Times New Roman" w:hint="eastAsia"/>
          <w:sz w:val="30"/>
          <w:szCs w:val="30"/>
        </w:rPr>
        <w:t>深</w:t>
      </w:r>
      <w:proofErr w:type="gramStart"/>
      <w:r>
        <w:rPr>
          <w:rFonts w:cs="Times New Roman" w:hint="eastAsia"/>
          <w:sz w:val="30"/>
          <w:szCs w:val="30"/>
        </w:rPr>
        <w:t>证通生产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1634D7" w:rsidRDefault="001634D7">
      <w:pPr>
        <w:widowControl w:val="0"/>
        <w:spacing w:line="600" w:lineRule="exact"/>
        <w:ind w:firstLine="600"/>
        <w:jc w:val="both"/>
        <w:rPr>
          <w:rFonts w:cs="Times New Roman"/>
          <w:sz w:val="30"/>
          <w:szCs w:val="30"/>
        </w:rPr>
      </w:pPr>
    </w:p>
    <w:p w:rsidR="001634D7" w:rsidRDefault="001F1B08">
      <w:pPr>
        <w:pStyle w:val="12"/>
        <w:widowControl w:val="0"/>
        <w:spacing w:before="163" w:after="163"/>
        <w:ind w:firstLine="600"/>
      </w:pPr>
      <w:bookmarkStart w:id="141" w:name="_Toc473151762"/>
      <w:bookmarkStart w:id="142" w:name="_Toc1614196642"/>
      <w:bookmarkStart w:id="143" w:name="_Toc374381862"/>
      <w:bookmarkStart w:id="144" w:name="_Toc376597526"/>
      <w:bookmarkStart w:id="145" w:name="_Toc374957920"/>
      <w:bookmarkStart w:id="146" w:name="_Toc374381928"/>
      <w:bookmarkStart w:id="147" w:name="_Toc61116805"/>
      <w:bookmarkStart w:id="148" w:name="_Toc1386646997"/>
      <w:bookmarkStart w:id="149" w:name="_Toc581038900"/>
      <w:bookmarkStart w:id="150" w:name="_Toc1224897857"/>
      <w:bookmarkStart w:id="151" w:name="_Toc31683995"/>
      <w:bookmarkStart w:id="152" w:name="_Toc1174757825"/>
      <w:bookmarkStart w:id="153" w:name="_Toc376285233"/>
      <w:bookmarkStart w:id="154" w:name="_Toc375557974"/>
      <w:bookmarkStart w:id="155" w:name="_Toc375070738"/>
      <w:bookmarkEnd w:id="140"/>
      <w:r>
        <w:rPr>
          <w:rFonts w:hint="eastAsia"/>
        </w:rPr>
        <w:t>八、全网</w:t>
      </w:r>
      <w:r>
        <w:t>测试系统接入方式</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1634D7" w:rsidRDefault="001F1B08">
      <w:pPr>
        <w:pStyle w:val="12"/>
        <w:spacing w:before="163" w:after="163"/>
        <w:ind w:firstLine="560"/>
        <w:rPr>
          <w:rFonts w:eastAsia="楷体" w:cs="Times New Roman"/>
          <w:sz w:val="28"/>
          <w:szCs w:val="28"/>
        </w:rPr>
      </w:pPr>
      <w:bookmarkStart w:id="156" w:name="_Toc157623432"/>
      <w:bookmarkStart w:id="157" w:name="_Toc2081286836"/>
      <w:bookmarkStart w:id="158" w:name="_Toc502850310"/>
      <w:bookmarkStart w:id="159" w:name="_Toc416422123"/>
      <w:bookmarkStart w:id="160" w:name="_Toc375557976"/>
      <w:bookmarkStart w:id="161" w:name="_Toc376597528"/>
      <w:bookmarkStart w:id="162" w:name="_Toc375070740"/>
      <w:bookmarkStart w:id="163" w:name="_Toc374381930"/>
      <w:bookmarkStart w:id="164" w:name="_Toc374957922"/>
      <w:bookmarkStart w:id="165" w:name="_Toc376285235"/>
      <w:bookmarkStart w:id="166" w:name="_Toc374381864"/>
      <w:bookmarkStart w:id="167" w:name="_Toc421858919"/>
      <w:bookmarkStart w:id="168" w:name="_Toc1480902037"/>
      <w:bookmarkStart w:id="169" w:name="_Toc984251599"/>
      <w:bookmarkStart w:id="170" w:name="_Toc333977531"/>
      <w:bookmarkStart w:id="171" w:name="_Toc1195589603"/>
      <w:bookmarkStart w:id="172" w:name="_Toc375070742"/>
      <w:bookmarkStart w:id="173" w:name="_Toc1960348879"/>
      <w:bookmarkStart w:id="174" w:name="_Toc376285237"/>
      <w:bookmarkStart w:id="175" w:name="_Toc374381866"/>
      <w:bookmarkStart w:id="176" w:name="_Toc374381932"/>
      <w:bookmarkStart w:id="177" w:name="_Toc375557978"/>
      <w:bookmarkStart w:id="178" w:name="_Toc374957924"/>
      <w:bookmarkStart w:id="179" w:name="_Toc1509349101"/>
      <w:bookmarkStart w:id="180" w:name="_Toc376597530"/>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156"/>
      <w:bookmarkEnd w:id="157"/>
      <w:bookmarkEnd w:id="158"/>
      <w:bookmarkEnd w:id="159"/>
    </w:p>
    <w:p w:rsidR="001634D7" w:rsidRDefault="001F1B08">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1634D7" w:rsidRDefault="001F1B08">
      <w:pPr>
        <w:pStyle w:val="12"/>
        <w:spacing w:before="163" w:after="163"/>
        <w:ind w:firstLine="560"/>
        <w:rPr>
          <w:rFonts w:eastAsia="楷体" w:cs="Times New Roman"/>
          <w:sz w:val="28"/>
          <w:szCs w:val="28"/>
        </w:rPr>
      </w:pPr>
      <w:bookmarkStart w:id="181" w:name="_Toc1905794060"/>
      <w:bookmarkStart w:id="182" w:name="_Toc157623433"/>
      <w:bookmarkStart w:id="183" w:name="_Toc1377912424"/>
      <w:bookmarkStart w:id="184" w:name="_Toc386964499"/>
      <w:bookmarkStart w:id="185" w:name="_Toc416422124"/>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181"/>
      <w:bookmarkEnd w:id="182"/>
      <w:bookmarkEnd w:id="183"/>
    </w:p>
    <w:p w:rsidR="001634D7" w:rsidRDefault="001F1B08">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1634D7" w:rsidRDefault="001F1B08">
      <w:pPr>
        <w:pStyle w:val="12"/>
        <w:spacing w:before="163" w:after="163"/>
        <w:ind w:firstLine="560"/>
        <w:rPr>
          <w:rFonts w:eastAsia="楷体" w:cs="Times New Roman"/>
          <w:sz w:val="28"/>
          <w:szCs w:val="28"/>
        </w:rPr>
      </w:pPr>
      <w:bookmarkStart w:id="186" w:name="_Toc716568656"/>
      <w:bookmarkStart w:id="187" w:name="_Toc9178415"/>
      <w:bookmarkStart w:id="188" w:name="_Toc157623434"/>
      <w:r>
        <w:rPr>
          <w:rFonts w:eastAsia="楷体" w:cs="Times New Roman" w:hint="eastAsia"/>
          <w:sz w:val="28"/>
          <w:szCs w:val="28"/>
        </w:rPr>
        <w:t>（三）</w:t>
      </w:r>
      <w:r>
        <w:rPr>
          <w:rFonts w:eastAsia="楷体" w:cs="Times New Roman"/>
          <w:sz w:val="28"/>
          <w:szCs w:val="28"/>
        </w:rPr>
        <w:t>测试相关软件下载</w:t>
      </w:r>
      <w:bookmarkStart w:id="189" w:name="_GoBack"/>
      <w:bookmarkEnd w:id="184"/>
      <w:bookmarkEnd w:id="185"/>
      <w:bookmarkEnd w:id="186"/>
      <w:bookmarkEnd w:id="187"/>
      <w:bookmarkEnd w:id="188"/>
      <w:bookmarkEnd w:id="189"/>
    </w:p>
    <w:p w:rsidR="001634D7" w:rsidRDefault="001F1B08">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1634D7" w:rsidRDefault="001F1B08">
      <w:pPr>
        <w:pStyle w:val="12"/>
        <w:spacing w:before="163" w:after="163" w:line="600" w:lineRule="exact"/>
        <w:ind w:firstLine="600"/>
      </w:pPr>
      <w:bookmarkStart w:id="190" w:name="_Toc1060767245"/>
      <w:bookmarkEnd w:id="160"/>
      <w:bookmarkEnd w:id="161"/>
      <w:bookmarkEnd w:id="162"/>
      <w:bookmarkEnd w:id="163"/>
      <w:bookmarkEnd w:id="164"/>
      <w:bookmarkEnd w:id="165"/>
      <w:bookmarkEnd w:id="166"/>
      <w:r>
        <w:rPr>
          <w:rFonts w:hint="eastAsia"/>
        </w:rPr>
        <w:t>九、</w:t>
      </w:r>
      <w:r>
        <w:t>测试要求及注意事项</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90"/>
    </w:p>
    <w:p w:rsidR="001634D7" w:rsidRDefault="001F1B08">
      <w:pPr>
        <w:spacing w:line="240" w:lineRule="auto"/>
        <w:ind w:firstLine="600"/>
        <w:jc w:val="both"/>
        <w:rPr>
          <w:rFonts w:cs="Times New Roman"/>
          <w:sz w:val="30"/>
          <w:szCs w:val="30"/>
        </w:rPr>
      </w:pPr>
      <w:r>
        <w:rPr>
          <w:rFonts w:cs="Times New Roman" w:hint="eastAsia"/>
          <w:sz w:val="30"/>
          <w:szCs w:val="30"/>
        </w:rPr>
        <w:t>1.</w:t>
      </w:r>
      <w:r>
        <w:rPr>
          <w:rFonts w:cs="Times New Roman"/>
          <w:sz w:val="30"/>
          <w:szCs w:val="30"/>
        </w:rPr>
        <w:t>各参测机构应认真做好技术准备和测试环境</w:t>
      </w:r>
      <w:r>
        <w:rPr>
          <w:rFonts w:cs="Times New Roman" w:hint="eastAsia"/>
          <w:sz w:val="30"/>
          <w:szCs w:val="30"/>
        </w:rPr>
        <w:t>准备工作</w:t>
      </w:r>
      <w:r>
        <w:rPr>
          <w:rFonts w:cs="Times New Roman"/>
          <w:sz w:val="30"/>
          <w:szCs w:val="30"/>
        </w:rPr>
        <w:t>，</w:t>
      </w:r>
      <w:r>
        <w:rPr>
          <w:rFonts w:cs="Times New Roman" w:hint="eastAsia"/>
          <w:sz w:val="30"/>
          <w:szCs w:val="30"/>
        </w:rPr>
        <w:t>制定</w:t>
      </w:r>
      <w:r>
        <w:rPr>
          <w:rFonts w:cs="Times New Roman"/>
          <w:sz w:val="30"/>
          <w:szCs w:val="30"/>
        </w:rPr>
        <w:t>详尽的测试计划，并指定专人负责</w:t>
      </w:r>
      <w:r>
        <w:rPr>
          <w:rFonts w:cs="Times New Roman" w:hint="eastAsia"/>
          <w:sz w:val="30"/>
          <w:szCs w:val="30"/>
        </w:rPr>
        <w:t>全网</w:t>
      </w:r>
      <w:r>
        <w:rPr>
          <w:rFonts w:cs="Times New Roman"/>
          <w:sz w:val="30"/>
          <w:szCs w:val="30"/>
        </w:rPr>
        <w:t>测试工作。</w:t>
      </w:r>
    </w:p>
    <w:p w:rsidR="001634D7" w:rsidRDefault="001F1B08">
      <w:pPr>
        <w:spacing w:line="600" w:lineRule="exact"/>
        <w:ind w:firstLine="600"/>
        <w:jc w:val="both"/>
        <w:rPr>
          <w:rFonts w:cs="Times New Roman"/>
          <w:sz w:val="30"/>
          <w:szCs w:val="30"/>
          <w:lang w:val="en"/>
        </w:rPr>
      </w:pPr>
      <w:r>
        <w:rPr>
          <w:rFonts w:cs="Times New Roman" w:hint="eastAsia"/>
          <w:sz w:val="30"/>
          <w:szCs w:val="30"/>
        </w:rPr>
        <w:t>2.</w:t>
      </w:r>
      <w:r>
        <w:rPr>
          <w:rFonts w:cs="Times New Roman" w:hint="eastAsia"/>
          <w:sz w:val="30"/>
          <w:szCs w:val="30"/>
        </w:rPr>
        <w:t>开展全国股转系统、北交所业务的证券公司</w:t>
      </w:r>
      <w:r>
        <w:rPr>
          <w:rFonts w:cs="Times New Roman" w:hint="eastAsia"/>
          <w:sz w:val="30"/>
          <w:szCs w:val="30"/>
          <w:lang w:val="en"/>
        </w:rPr>
        <w:t>应参加测试并反馈报告，已开展融资融券或北交所做市交易业务的证券公司应安排参测相关业务场景。证券公司应通知租用其交易单元的基金公司参加测试。</w:t>
      </w:r>
    </w:p>
    <w:p w:rsidR="001634D7" w:rsidRDefault="001F1B08">
      <w:pPr>
        <w:spacing w:line="600" w:lineRule="exact"/>
        <w:ind w:firstLine="600"/>
        <w:jc w:val="both"/>
        <w:rPr>
          <w:rFonts w:cs="Times New Roman"/>
          <w:sz w:val="30"/>
          <w:szCs w:val="30"/>
        </w:rPr>
      </w:pPr>
      <w:r>
        <w:rPr>
          <w:rFonts w:cs="Times New Roman" w:hint="eastAsia"/>
          <w:sz w:val="30"/>
          <w:szCs w:val="30"/>
        </w:rPr>
        <w:t>3.</w:t>
      </w:r>
      <w:r>
        <w:rPr>
          <w:rFonts w:cs="Times New Roman" w:hint="eastAsia"/>
          <w:sz w:val="30"/>
          <w:szCs w:val="30"/>
        </w:rPr>
        <w:t>开展全国股转系统、北交所业务的基金公司和提供全国股转系统、北交所行情服务的信息</w:t>
      </w:r>
      <w:proofErr w:type="gramStart"/>
      <w:r>
        <w:rPr>
          <w:rFonts w:cs="Times New Roman" w:hint="eastAsia"/>
          <w:sz w:val="30"/>
          <w:szCs w:val="30"/>
        </w:rPr>
        <w:t>商建议</w:t>
      </w:r>
      <w:proofErr w:type="gramEnd"/>
      <w:r>
        <w:rPr>
          <w:rFonts w:cs="Times New Roman" w:hint="eastAsia"/>
          <w:sz w:val="30"/>
          <w:szCs w:val="30"/>
        </w:rPr>
        <w:t>参加测试。</w:t>
      </w:r>
    </w:p>
    <w:p w:rsidR="001634D7" w:rsidRDefault="001F1B08">
      <w:pPr>
        <w:spacing w:line="600" w:lineRule="exact"/>
        <w:ind w:firstLine="600"/>
        <w:jc w:val="both"/>
        <w:rPr>
          <w:rFonts w:cs="Times New Roman"/>
          <w:sz w:val="30"/>
          <w:szCs w:val="30"/>
        </w:rPr>
      </w:pPr>
      <w:r>
        <w:rPr>
          <w:rFonts w:cs="Times New Roman" w:hint="eastAsia"/>
          <w:sz w:val="30"/>
          <w:szCs w:val="30"/>
        </w:rPr>
        <w:lastRenderedPageBreak/>
        <w:t>4.</w:t>
      </w:r>
      <w:r>
        <w:rPr>
          <w:rFonts w:cs="Times New Roman"/>
          <w:sz w:val="30"/>
          <w:szCs w:val="30"/>
        </w:rPr>
        <w:t>在测试过程中，各参测机构应详细记载测试现象与结果，检查其正确性。如发现异常现象，请及时通过电话或</w:t>
      </w:r>
      <w:r>
        <w:rPr>
          <w:rFonts w:cs="Times New Roman"/>
          <w:sz w:val="30"/>
          <w:szCs w:val="30"/>
        </w:rPr>
        <w:t>QQ</w:t>
      </w:r>
      <w:r>
        <w:rPr>
          <w:rFonts w:cs="Times New Roman"/>
          <w:sz w:val="30"/>
          <w:szCs w:val="30"/>
        </w:rPr>
        <w:t>群与</w:t>
      </w:r>
      <w:r>
        <w:rPr>
          <w:rFonts w:cs="Times New Roman" w:hint="eastAsia"/>
          <w:sz w:val="30"/>
          <w:szCs w:val="30"/>
        </w:rPr>
        <w:t>全国股转公司北交所</w:t>
      </w:r>
      <w:r>
        <w:rPr>
          <w:rFonts w:cs="Times New Roman"/>
          <w:sz w:val="30"/>
          <w:szCs w:val="30"/>
        </w:rPr>
        <w:t>沟通联系。</w:t>
      </w:r>
    </w:p>
    <w:p w:rsidR="001634D7" w:rsidRDefault="001F1B08">
      <w:pPr>
        <w:spacing w:line="600" w:lineRule="exact"/>
        <w:ind w:firstLine="600"/>
        <w:jc w:val="both"/>
        <w:rPr>
          <w:rFonts w:cs="Times New Roman"/>
          <w:sz w:val="30"/>
          <w:szCs w:val="30"/>
        </w:rPr>
      </w:pPr>
      <w:r>
        <w:rPr>
          <w:rFonts w:cs="Times New Roman" w:hint="eastAsia"/>
          <w:sz w:val="30"/>
          <w:szCs w:val="30"/>
        </w:rPr>
        <w:t>5.</w:t>
      </w:r>
      <w:r>
        <w:rPr>
          <w:rFonts w:cs="Times New Roman"/>
          <w:sz w:val="30"/>
          <w:szCs w:val="30"/>
        </w:rPr>
        <w:t>测试结束后，各</w:t>
      </w:r>
      <w:r>
        <w:rPr>
          <w:rFonts w:cs="Times New Roman" w:hint="eastAsia"/>
          <w:sz w:val="30"/>
          <w:szCs w:val="30"/>
        </w:rPr>
        <w:t>证券公司、基金公司和信息商应收集各自</w:t>
      </w:r>
      <w:r>
        <w:rPr>
          <w:rFonts w:cs="Times New Roman"/>
          <w:sz w:val="30"/>
          <w:szCs w:val="30"/>
        </w:rPr>
        <w:t>技术系统的测试情况，</w:t>
      </w:r>
      <w:r>
        <w:rPr>
          <w:rFonts w:cs="Times New Roman" w:hint="eastAsia"/>
          <w:sz w:val="30"/>
          <w:szCs w:val="30"/>
        </w:rPr>
        <w:t>并于每次测试结束当日（</w:t>
      </w:r>
      <w:r>
        <w:rPr>
          <w:rFonts w:cs="Times New Roman" w:hint="eastAsia"/>
          <w:sz w:val="30"/>
          <w:szCs w:val="30"/>
        </w:rPr>
        <w:t>2024</w:t>
      </w:r>
      <w:r>
        <w:rPr>
          <w:rFonts w:cs="Times New Roman" w:hint="eastAsia"/>
          <w:sz w:val="30"/>
          <w:szCs w:val="30"/>
        </w:rPr>
        <w:t>年</w:t>
      </w:r>
      <w:r>
        <w:rPr>
          <w:rFonts w:cs="Times New Roman" w:hint="eastAsia"/>
          <w:sz w:val="30"/>
          <w:szCs w:val="30"/>
        </w:rPr>
        <w:t>12</w:t>
      </w:r>
      <w:r>
        <w:rPr>
          <w:rFonts w:cs="Times New Roman" w:hint="eastAsia"/>
          <w:sz w:val="30"/>
          <w:szCs w:val="30"/>
        </w:rPr>
        <w:t>月</w:t>
      </w:r>
      <w:r>
        <w:rPr>
          <w:rFonts w:cs="Times New Roman" w:hint="eastAsia"/>
          <w:sz w:val="30"/>
          <w:szCs w:val="30"/>
        </w:rPr>
        <w:t>14</w:t>
      </w:r>
      <w:r>
        <w:rPr>
          <w:rFonts w:cs="Times New Roman" w:hint="eastAsia"/>
          <w:sz w:val="30"/>
          <w:szCs w:val="30"/>
        </w:rPr>
        <w:t>日）</w:t>
      </w:r>
      <w:r>
        <w:rPr>
          <w:rFonts w:cs="Times New Roman" w:hint="eastAsia"/>
          <w:sz w:val="30"/>
          <w:szCs w:val="30"/>
        </w:rPr>
        <w:t>18:00</w:t>
      </w:r>
      <w:r>
        <w:rPr>
          <w:rFonts w:cs="Times New Roman" w:hint="eastAsia"/>
          <w:sz w:val="30"/>
          <w:szCs w:val="30"/>
        </w:rPr>
        <w:t>之前通过电子邮件</w:t>
      </w:r>
      <w:proofErr w:type="gramStart"/>
      <w:r>
        <w:rPr>
          <w:rFonts w:cs="Times New Roman" w:hint="eastAsia"/>
          <w:sz w:val="30"/>
          <w:szCs w:val="30"/>
        </w:rPr>
        <w:t>向北交</w:t>
      </w:r>
      <w:proofErr w:type="gramEnd"/>
      <w:r>
        <w:rPr>
          <w:rFonts w:cs="Times New Roman" w:hint="eastAsia"/>
          <w:sz w:val="30"/>
          <w:szCs w:val="30"/>
        </w:rPr>
        <w:t>所提交测试报告（无需盖章），邮件主题和附件名称均为：机构名称</w:t>
      </w:r>
      <w:r>
        <w:rPr>
          <w:rFonts w:cs="Times New Roman" w:hint="eastAsia"/>
          <w:sz w:val="30"/>
          <w:szCs w:val="30"/>
        </w:rPr>
        <w:t>+</w:t>
      </w:r>
      <w:r>
        <w:rPr>
          <w:rFonts w:cs="Times New Roman" w:hint="eastAsia"/>
          <w:sz w:val="30"/>
          <w:szCs w:val="30"/>
        </w:rPr>
        <w:t>交易支持平台优化第五次全网测试报告，收件邮箱为：</w:t>
      </w:r>
      <w:r>
        <w:rPr>
          <w:rFonts w:cs="Times New Roman" w:hint="eastAsia"/>
          <w:sz w:val="30"/>
          <w:szCs w:val="30"/>
        </w:rPr>
        <w:t>techservice@neeq.com.cn</w:t>
      </w:r>
      <w:r>
        <w:rPr>
          <w:rFonts w:cs="Times New Roman" w:hint="eastAsia"/>
          <w:sz w:val="30"/>
          <w:szCs w:val="30"/>
        </w:rPr>
        <w:t>。</w:t>
      </w:r>
    </w:p>
    <w:p w:rsidR="001634D7" w:rsidRDefault="001F1B08">
      <w:pPr>
        <w:pStyle w:val="12"/>
        <w:spacing w:before="163" w:after="163"/>
        <w:ind w:firstLine="600"/>
      </w:pPr>
      <w:bookmarkStart w:id="191" w:name="_Toc1485298255"/>
      <w:bookmarkStart w:id="192" w:name="_Toc376285240"/>
      <w:bookmarkStart w:id="193" w:name="_Toc374381869"/>
      <w:bookmarkStart w:id="194" w:name="_Toc2002498142"/>
      <w:bookmarkStart w:id="195" w:name="_Toc375070745"/>
      <w:bookmarkStart w:id="196" w:name="_Toc348822789"/>
      <w:bookmarkStart w:id="197" w:name="_Toc2062526509"/>
      <w:bookmarkStart w:id="198" w:name="_Toc1162422010"/>
      <w:bookmarkStart w:id="199" w:name="_Toc375557981"/>
      <w:bookmarkStart w:id="200" w:name="_Toc1001515247"/>
      <w:bookmarkStart w:id="201" w:name="_Toc374381935"/>
      <w:bookmarkStart w:id="202" w:name="_Toc376597533"/>
      <w:bookmarkStart w:id="203" w:name="_Toc374957927"/>
      <w:bookmarkStart w:id="204" w:name="_Toc852792089"/>
      <w:bookmarkStart w:id="205" w:name="_Toc2001799491"/>
      <w:r>
        <w:t>十</w:t>
      </w:r>
      <w:r>
        <w:rPr>
          <w:rFonts w:hint="eastAsia"/>
        </w:rPr>
        <w:t>、</w:t>
      </w:r>
      <w:r>
        <w:t>联系方式</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1634D7">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4D7" w:rsidRDefault="001F1B08">
            <w:pPr>
              <w:ind w:firstLineChars="0" w:firstLine="0"/>
              <w:jc w:val="center"/>
              <w:rPr>
                <w:rFonts w:eastAsia="楷体" w:cs="Times New Roman"/>
                <w:b/>
                <w:szCs w:val="24"/>
              </w:rPr>
            </w:pPr>
            <w:r>
              <w:rPr>
                <w:rFonts w:eastAsia="楷体" w:cs="Times New Roman" w:hint="eastAsia"/>
                <w:b/>
                <w:szCs w:val="24"/>
              </w:rPr>
              <w:t>全网</w:t>
            </w:r>
            <w:r>
              <w:rPr>
                <w:rFonts w:eastAsia="楷体" w:cs="Times New Roman"/>
                <w:b/>
                <w:szCs w:val="24"/>
              </w:rPr>
              <w:t>测试联系单位（人）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4D7" w:rsidRDefault="001F1B08">
            <w:pPr>
              <w:ind w:firstLineChars="0" w:firstLine="0"/>
              <w:jc w:val="center"/>
              <w:rPr>
                <w:rFonts w:eastAsia="楷体" w:cs="Times New Roman"/>
                <w:b/>
                <w:szCs w:val="24"/>
              </w:rPr>
            </w:pPr>
            <w:r>
              <w:rPr>
                <w:rFonts w:eastAsia="楷体" w:cs="Times New Roman"/>
                <w:b/>
                <w:szCs w:val="24"/>
              </w:rPr>
              <w:t>联系电话</w:t>
            </w:r>
          </w:p>
        </w:tc>
      </w:tr>
      <w:tr w:rsidR="001634D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hint="eastAsia"/>
                <w:szCs w:val="24"/>
              </w:rPr>
              <w:t>北交所</w:t>
            </w:r>
            <w:r>
              <w:rPr>
                <w:rFonts w:cs="Times New Roman" w:hint="eastAsia"/>
                <w:szCs w:val="24"/>
              </w:rPr>
              <w:t>/</w:t>
            </w:r>
            <w:r>
              <w:rPr>
                <w:rFonts w:cs="Times New Roman"/>
                <w:szCs w:val="24"/>
              </w:rPr>
              <w:t>全国股转</w:t>
            </w:r>
            <w:r>
              <w:rPr>
                <w:rFonts w:cs="Times New Roman" w:hint="eastAsia"/>
                <w:szCs w:val="24"/>
              </w:rPr>
              <w:t>公司</w:t>
            </w:r>
          </w:p>
          <w:p w:rsidR="001634D7" w:rsidRDefault="001F1B08">
            <w:pPr>
              <w:ind w:firstLineChars="0" w:firstLine="0"/>
              <w:jc w:val="center"/>
              <w:rPr>
                <w:rFonts w:cs="Times New Roman"/>
                <w:szCs w:val="24"/>
              </w:rPr>
            </w:pPr>
            <w:r>
              <w:rPr>
                <w:rFonts w:cs="Times New Roman"/>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szCs w:val="24"/>
              </w:rPr>
              <w:t>010-63889855</w:t>
            </w:r>
          </w:p>
        </w:tc>
      </w:tr>
      <w:tr w:rsidR="001634D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szCs w:val="24"/>
              </w:rPr>
              <w:t>0755-83182222</w:t>
            </w:r>
            <w:r>
              <w:rPr>
                <w:rFonts w:cs="Times New Roman"/>
                <w:szCs w:val="24"/>
              </w:rPr>
              <w:t>（运行咨询）</w:t>
            </w:r>
          </w:p>
          <w:p w:rsidR="001634D7" w:rsidRDefault="001F1B08">
            <w:pPr>
              <w:ind w:firstLineChars="0" w:firstLine="0"/>
              <w:jc w:val="center"/>
              <w:rPr>
                <w:rFonts w:cs="Times New Roman"/>
                <w:szCs w:val="24"/>
              </w:rPr>
            </w:pPr>
            <w:r>
              <w:rPr>
                <w:rFonts w:cs="Times New Roman"/>
                <w:szCs w:val="24"/>
              </w:rPr>
              <w:t>0755-88666462</w:t>
            </w:r>
            <w:r>
              <w:rPr>
                <w:rFonts w:cs="Times New Roman"/>
                <w:szCs w:val="24"/>
              </w:rPr>
              <w:t>（专线、</w:t>
            </w:r>
            <w:r>
              <w:rPr>
                <w:rFonts w:cs="Times New Roman"/>
                <w:szCs w:val="24"/>
              </w:rPr>
              <w:t>VPN</w:t>
            </w:r>
            <w:r>
              <w:rPr>
                <w:rFonts w:cs="Times New Roman"/>
                <w:szCs w:val="24"/>
              </w:rPr>
              <w:t>接入）</w:t>
            </w:r>
          </w:p>
          <w:p w:rsidR="001634D7" w:rsidRDefault="001F1B08">
            <w:pPr>
              <w:ind w:firstLineChars="0" w:firstLine="0"/>
              <w:jc w:val="center"/>
              <w:rPr>
                <w:rFonts w:cs="Times New Roman"/>
                <w:szCs w:val="24"/>
              </w:rPr>
            </w:pPr>
            <w:r>
              <w:rPr>
                <w:rFonts w:cs="Times New Roman"/>
                <w:szCs w:val="24"/>
              </w:rPr>
              <w:t>0755-88666464</w:t>
            </w:r>
            <w:r>
              <w:rPr>
                <w:rFonts w:cs="Times New Roman"/>
                <w:szCs w:val="24"/>
              </w:rPr>
              <w:t>（交易、行情）</w:t>
            </w:r>
          </w:p>
          <w:p w:rsidR="001634D7" w:rsidRDefault="001F1B08">
            <w:pPr>
              <w:ind w:firstLineChars="0" w:firstLine="0"/>
              <w:jc w:val="center"/>
              <w:rPr>
                <w:rFonts w:cs="Times New Roman"/>
                <w:szCs w:val="24"/>
              </w:rPr>
            </w:pPr>
            <w:r>
              <w:rPr>
                <w:rFonts w:cs="Times New Roman"/>
                <w:szCs w:val="24"/>
              </w:rPr>
              <w:t>0755-88666470</w:t>
            </w:r>
            <w:r>
              <w:rPr>
                <w:rFonts w:cs="Times New Roman"/>
                <w:szCs w:val="24"/>
              </w:rPr>
              <w:t>（</w:t>
            </w:r>
            <w:r>
              <w:rPr>
                <w:rFonts w:cs="Times New Roman"/>
                <w:szCs w:val="24"/>
              </w:rPr>
              <w:t>CCNET</w:t>
            </w:r>
            <w:r>
              <w:rPr>
                <w:rFonts w:cs="Times New Roman"/>
                <w:szCs w:val="24"/>
              </w:rPr>
              <w:t>、</w:t>
            </w:r>
            <w:r>
              <w:rPr>
                <w:rFonts w:cs="Times New Roman"/>
                <w:szCs w:val="24"/>
              </w:rPr>
              <w:t>FDEP</w:t>
            </w:r>
            <w:r>
              <w:rPr>
                <w:rFonts w:cs="Times New Roman"/>
                <w:szCs w:val="24"/>
              </w:rPr>
              <w:t>）</w:t>
            </w:r>
          </w:p>
        </w:tc>
      </w:tr>
      <w:tr w:rsidR="001634D7">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szCs w:val="24"/>
              </w:rPr>
              <w:t>测试</w:t>
            </w:r>
            <w:r>
              <w:rPr>
                <w:rFonts w:cs="Times New Roman"/>
                <w:szCs w:val="24"/>
              </w:rPr>
              <w:t>QQ</w:t>
            </w:r>
            <w:r>
              <w:rPr>
                <w:rFonts w:cs="Times New Roman"/>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1634D7" w:rsidRDefault="001F1B08">
            <w:pPr>
              <w:ind w:firstLineChars="0" w:firstLine="0"/>
              <w:jc w:val="center"/>
              <w:rPr>
                <w:rFonts w:cs="Times New Roman"/>
                <w:szCs w:val="24"/>
              </w:rPr>
            </w:pPr>
            <w:r>
              <w:rPr>
                <w:rFonts w:cs="Times New Roman" w:hint="eastAsia"/>
                <w:szCs w:val="24"/>
              </w:rPr>
              <w:t>全国股转公司交易运行维护群：</w:t>
            </w:r>
            <w:r>
              <w:rPr>
                <w:rFonts w:cs="Times New Roman"/>
                <w:szCs w:val="24"/>
              </w:rPr>
              <w:t>338167838</w:t>
            </w:r>
          </w:p>
          <w:p w:rsidR="001634D7" w:rsidRDefault="001F1B08">
            <w:pPr>
              <w:ind w:firstLineChars="0" w:firstLine="0"/>
              <w:jc w:val="center"/>
              <w:rPr>
                <w:rFonts w:cs="Times New Roman"/>
                <w:szCs w:val="24"/>
              </w:rPr>
            </w:pPr>
            <w:r>
              <w:rPr>
                <w:rFonts w:cs="Times New Roman" w:hint="eastAsia"/>
                <w:szCs w:val="24"/>
              </w:rPr>
              <w:t>全国股转北交所技术通知群：</w:t>
            </w:r>
            <w:r>
              <w:rPr>
                <w:rFonts w:cs="Times New Roman" w:hint="eastAsia"/>
                <w:szCs w:val="24"/>
              </w:rPr>
              <w:t>536137764</w:t>
            </w:r>
          </w:p>
          <w:p w:rsidR="001634D7" w:rsidRDefault="001F1B08">
            <w:pPr>
              <w:ind w:firstLineChars="0" w:firstLine="0"/>
              <w:jc w:val="center"/>
              <w:rPr>
                <w:rFonts w:cs="Times New Roman"/>
                <w:szCs w:val="24"/>
                <w:lang w:val="en"/>
              </w:rPr>
            </w:pPr>
            <w:r>
              <w:rPr>
                <w:rFonts w:cs="Times New Roman" w:hint="eastAsia"/>
                <w:szCs w:val="24"/>
              </w:rPr>
              <w:t>全国股转北交所交易运行维护</w:t>
            </w:r>
            <w:r>
              <w:rPr>
                <w:rFonts w:cs="Times New Roman" w:hint="eastAsia"/>
                <w:szCs w:val="24"/>
              </w:rPr>
              <w:t>2</w:t>
            </w:r>
            <w:r>
              <w:rPr>
                <w:rFonts w:cs="Times New Roman" w:hint="eastAsia"/>
                <w:szCs w:val="24"/>
              </w:rPr>
              <w:t>群：</w:t>
            </w:r>
            <w:r>
              <w:rPr>
                <w:rFonts w:cs="Times New Roman" w:hint="eastAsia"/>
                <w:szCs w:val="24"/>
              </w:rPr>
              <w:t>362089063</w:t>
            </w:r>
          </w:p>
        </w:tc>
      </w:tr>
    </w:tbl>
    <w:p w:rsidR="001634D7" w:rsidRDefault="001634D7">
      <w:pPr>
        <w:pStyle w:val="a4"/>
        <w:spacing w:after="163" w:line="240" w:lineRule="auto"/>
        <w:ind w:firstLineChars="0" w:firstLine="0"/>
        <w:rPr>
          <w:rFonts w:eastAsia="方正仿宋简体"/>
          <w:sz w:val="28"/>
        </w:rPr>
      </w:pPr>
    </w:p>
    <w:p w:rsidR="001634D7" w:rsidRDefault="001F1B08">
      <w:pPr>
        <w:spacing w:line="240" w:lineRule="auto"/>
        <w:ind w:firstLine="600"/>
        <w:jc w:val="right"/>
        <w:rPr>
          <w:rFonts w:ascii="仿宋" w:hAnsi="仿宋" w:cs="Times New Roman"/>
          <w:sz w:val="30"/>
          <w:szCs w:val="30"/>
        </w:rPr>
      </w:pPr>
      <w:r>
        <w:rPr>
          <w:rFonts w:ascii="仿宋" w:hAnsi="仿宋" w:cs="Times New Roman" w:hint="eastAsia"/>
          <w:sz w:val="30"/>
          <w:szCs w:val="30"/>
        </w:rPr>
        <w:t>北京证券交易所</w:t>
      </w:r>
    </w:p>
    <w:p w:rsidR="001634D7" w:rsidRDefault="001F1B08">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rsidR="001634D7" w:rsidRDefault="001F1B08">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rsidR="001634D7" w:rsidRDefault="001F1B08">
      <w:pPr>
        <w:spacing w:line="240" w:lineRule="auto"/>
        <w:ind w:firstLine="600"/>
        <w:jc w:val="right"/>
        <w:rPr>
          <w:rFonts w:ascii="仿宋" w:hAnsi="仿宋" w:cs="Times New Roman"/>
          <w:sz w:val="30"/>
          <w:szCs w:val="30"/>
        </w:rPr>
      </w:pPr>
      <w:r>
        <w:rPr>
          <w:rFonts w:ascii="仿宋" w:hAnsi="仿宋" w:cs="Times New Roman"/>
          <w:sz w:val="30"/>
          <w:szCs w:val="30"/>
        </w:rPr>
        <w:t>二○二</w:t>
      </w:r>
      <w:r>
        <w:rPr>
          <w:rFonts w:ascii="仿宋" w:hAnsi="仿宋" w:cs="Times New Roman" w:hint="eastAsia"/>
          <w:sz w:val="30"/>
          <w:szCs w:val="30"/>
        </w:rPr>
        <w:t>四</w:t>
      </w:r>
      <w:r>
        <w:rPr>
          <w:rFonts w:ascii="仿宋" w:hAnsi="仿宋" w:cs="Times New Roman"/>
          <w:sz w:val="30"/>
          <w:szCs w:val="30"/>
        </w:rPr>
        <w:t>年</w:t>
      </w:r>
      <w:r>
        <w:rPr>
          <w:rFonts w:ascii="仿宋" w:hAnsi="仿宋" w:cs="Times New Roman" w:hint="eastAsia"/>
          <w:sz w:val="30"/>
          <w:szCs w:val="30"/>
        </w:rPr>
        <w:t>十二</w:t>
      </w:r>
      <w:r>
        <w:rPr>
          <w:rFonts w:ascii="仿宋" w:hAnsi="仿宋" w:cs="Times New Roman"/>
          <w:sz w:val="30"/>
          <w:szCs w:val="30"/>
        </w:rPr>
        <w:t>月</w:t>
      </w:r>
      <w:bookmarkEnd w:id="16"/>
    </w:p>
    <w:sectPr w:rsidR="001634D7">
      <w:footerReference w:type="even" r:id="rId18"/>
      <w:footerReference w:type="default" r:id="rId19"/>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F3" w:rsidRDefault="00C069F3">
      <w:pPr>
        <w:spacing w:line="240" w:lineRule="auto"/>
        <w:ind w:firstLine="480"/>
      </w:pPr>
      <w:r>
        <w:separator/>
      </w:r>
    </w:p>
  </w:endnote>
  <w:endnote w:type="continuationSeparator" w:id="0">
    <w:p w:rsidR="00C069F3" w:rsidRDefault="00C069F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7" w:usb1="00000000" w:usb2="00000000" w:usb3="00000000" w:csb0="00000093" w:csb1="00000000"/>
  </w:font>
  <w:font w:name="楷体">
    <w:altName w:val="方正楷体_GBK"/>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swiss"/>
    <w:pitch w:val="default"/>
    <w:sig w:usb0="00000000"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Chars="0" w:firstLine="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Chars="0" w:firstLine="0"/>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d"/>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F1B08">
    <w:pPr>
      <w:pStyle w:val="ad"/>
      <w:ind w:firstLineChars="0" w:firstLine="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34D7" w:rsidRDefault="001F1B08">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F0D4A">
                            <w:rPr>
                              <w:rFonts w:asciiTheme="minorEastAsia" w:eastAsiaTheme="minorEastAsia" w:hAnsiTheme="minorEastAsia"/>
                              <w:noProof/>
                              <w:sz w:val="28"/>
                              <w:szCs w:val="28"/>
                            </w:rPr>
                            <w:t>- 6 -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1634D7" w:rsidRDefault="001F1B08">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F0D4A">
                      <w:rPr>
                        <w:rFonts w:asciiTheme="minorEastAsia" w:eastAsiaTheme="minorEastAsia" w:hAnsiTheme="minorEastAsia"/>
                        <w:noProof/>
                        <w:sz w:val="28"/>
                        <w:szCs w:val="28"/>
                      </w:rPr>
                      <w:t>- 6 -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F1B08">
    <w:pPr>
      <w:pStyle w:val="ad"/>
      <w:ind w:firstLine="360"/>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34D7" w:rsidRDefault="001F1B08">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FF0D4A" w:rsidRPr="00FF0D4A">
                            <w:rPr>
                              <w:rFonts w:asciiTheme="minorEastAsia" w:eastAsiaTheme="minorEastAsia" w:hAnsiTheme="minorEastAsia"/>
                              <w:noProof/>
                              <w:sz w:val="28"/>
                              <w:szCs w:val="28"/>
                            </w:rPr>
                            <w:t>- 7 -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1634D7" w:rsidRDefault="001F1B08">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FF0D4A" w:rsidRPr="00FF0D4A">
                      <w:rPr>
                        <w:rFonts w:asciiTheme="minorEastAsia" w:eastAsiaTheme="minorEastAsia" w:hAnsiTheme="minorEastAsia"/>
                        <w:noProof/>
                        <w:sz w:val="28"/>
                        <w:szCs w:val="28"/>
                      </w:rPr>
                      <w:t>- 7 -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F3" w:rsidRDefault="00C069F3">
      <w:pPr>
        <w:spacing w:line="240" w:lineRule="auto"/>
        <w:ind w:firstLine="480"/>
      </w:pPr>
      <w:r>
        <w:separator/>
      </w:r>
    </w:p>
  </w:footnote>
  <w:footnote w:type="continuationSeparator" w:id="0">
    <w:p w:rsidR="00C069F3" w:rsidRDefault="00C069F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F1B08">
    <w:pPr>
      <w:pStyle w:val="ae"/>
      <w:pBdr>
        <w:bottom w:val="thickThinSmallGap" w:sz="24" w:space="1" w:color="622423"/>
      </w:pBdr>
      <w:spacing w:before="144"/>
      <w:ind w:firstLineChars="0" w:firstLine="0"/>
      <w:jc w:val="left"/>
      <w:rPr>
        <w:rFonts w:ascii="Cambria" w:hAnsi="Cambria" w:cs="黑体"/>
        <w:sz w:val="32"/>
        <w:szCs w:val="32"/>
      </w:rPr>
    </w:pP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F1B08">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D7" w:rsidRDefault="001634D7">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7F5764"/>
    <w:multiLevelType w:val="singleLevel"/>
    <w:tmpl w:val="D77F5764"/>
    <w:lvl w:ilvl="0">
      <w:start w:val="1"/>
      <w:numFmt w:val="chineseCounting"/>
      <w:suff w:val="nothing"/>
      <w:lvlText w:val="（%1）"/>
      <w:lvlJc w:val="left"/>
      <w:rPr>
        <w:rFonts w:hint="eastAsia"/>
      </w:rPr>
    </w:lvl>
  </w:abstractNum>
  <w:abstractNum w:abstractNumId="1">
    <w:nsid w:val="F5FE6ED5"/>
    <w:multiLevelType w:val="singleLevel"/>
    <w:tmpl w:val="F5FE6ED5"/>
    <w:lvl w:ilvl="0">
      <w:start w:val="6"/>
      <w:numFmt w:val="chineseCounting"/>
      <w:suff w:val="nothing"/>
      <w:lvlText w:val="%1、"/>
      <w:lvlJc w:val="left"/>
      <w:rPr>
        <w:rFonts w:hint="eastAsia"/>
      </w:rPr>
    </w:lvl>
  </w:abstractNum>
  <w:abstractNum w:abstractNumId="2">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08EE30D"/>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3E6811"/>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767F1E2"/>
    <w:rsid w:val="B77DED93"/>
    <w:rsid w:val="B77F2828"/>
    <w:rsid w:val="B78EA83F"/>
    <w:rsid w:val="B7DF3330"/>
    <w:rsid w:val="B7EBDF55"/>
    <w:rsid w:val="B7FA812F"/>
    <w:rsid w:val="B8BF397C"/>
    <w:rsid w:val="B8F51AC4"/>
    <w:rsid w:val="B8FE95D6"/>
    <w:rsid w:val="B94E97DC"/>
    <w:rsid w:val="B9F71E41"/>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76C43"/>
    <w:rsid w:val="BEFD9AE8"/>
    <w:rsid w:val="BEFFF9D2"/>
    <w:rsid w:val="BF5BC0C1"/>
    <w:rsid w:val="BF5EAD68"/>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CBE8"/>
    <w:rsid w:val="BFF12C7B"/>
    <w:rsid w:val="BFF1A095"/>
    <w:rsid w:val="BFF51D5A"/>
    <w:rsid w:val="BFF5A23B"/>
    <w:rsid w:val="BFF7EDB6"/>
    <w:rsid w:val="BFF7F039"/>
    <w:rsid w:val="BFFB08A8"/>
    <w:rsid w:val="BFFD68FE"/>
    <w:rsid w:val="BFFD9033"/>
    <w:rsid w:val="BFFDE173"/>
    <w:rsid w:val="BFFEE824"/>
    <w:rsid w:val="BFFFE3B5"/>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AD40A"/>
    <w:rsid w:val="CDF3BEAB"/>
    <w:rsid w:val="CE55CA4D"/>
    <w:rsid w:val="CED74EB0"/>
    <w:rsid w:val="CEDF47A5"/>
    <w:rsid w:val="CEDFAC7F"/>
    <w:rsid w:val="CEEE0E2F"/>
    <w:rsid w:val="CF1B1F2D"/>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7D6D8B"/>
    <w:rsid w:val="DD9B155E"/>
    <w:rsid w:val="DDAB722D"/>
    <w:rsid w:val="DDBFA0DD"/>
    <w:rsid w:val="DDCBA26D"/>
    <w:rsid w:val="DDF73462"/>
    <w:rsid w:val="DDF9165D"/>
    <w:rsid w:val="DDF9B34E"/>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8C8CC"/>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E7F21"/>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9ABEE6"/>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F13D2429"/>
    <w:rsid w:val="F17E0585"/>
    <w:rsid w:val="F2AD33D4"/>
    <w:rsid w:val="F2EFCE2E"/>
    <w:rsid w:val="F31F0476"/>
    <w:rsid w:val="F35FBC74"/>
    <w:rsid w:val="F367F7B1"/>
    <w:rsid w:val="F377A7C3"/>
    <w:rsid w:val="F37B5BC6"/>
    <w:rsid w:val="F37F1760"/>
    <w:rsid w:val="F37FE759"/>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EF84B2"/>
    <w:rsid w:val="F6FB3439"/>
    <w:rsid w:val="F6FFEC87"/>
    <w:rsid w:val="F707C779"/>
    <w:rsid w:val="F73F7DCB"/>
    <w:rsid w:val="F7775374"/>
    <w:rsid w:val="F77DCDF6"/>
    <w:rsid w:val="F77E6A0D"/>
    <w:rsid w:val="F7AFBCB2"/>
    <w:rsid w:val="F7B4D58F"/>
    <w:rsid w:val="F7B521AB"/>
    <w:rsid w:val="F7CCEECE"/>
    <w:rsid w:val="F7D3422C"/>
    <w:rsid w:val="F7D9B5C3"/>
    <w:rsid w:val="F7DF0FAC"/>
    <w:rsid w:val="F7EB2F25"/>
    <w:rsid w:val="F7EB798A"/>
    <w:rsid w:val="F7EF8CF1"/>
    <w:rsid w:val="F7F2BC4F"/>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AFF5AEA"/>
    <w:rsid w:val="FB3B353D"/>
    <w:rsid w:val="FB3FEDC3"/>
    <w:rsid w:val="FB460C38"/>
    <w:rsid w:val="FB4E047A"/>
    <w:rsid w:val="FB6CB81C"/>
    <w:rsid w:val="FB6D7D5B"/>
    <w:rsid w:val="FB7532F2"/>
    <w:rsid w:val="FB775693"/>
    <w:rsid w:val="FB7B4396"/>
    <w:rsid w:val="FB7B7EF7"/>
    <w:rsid w:val="FB7B947F"/>
    <w:rsid w:val="FB7DA72A"/>
    <w:rsid w:val="FB7F4DC6"/>
    <w:rsid w:val="FB9E2198"/>
    <w:rsid w:val="FB9FE535"/>
    <w:rsid w:val="FB9FFAE0"/>
    <w:rsid w:val="FBAF08DC"/>
    <w:rsid w:val="FBB710FC"/>
    <w:rsid w:val="FBBE1885"/>
    <w:rsid w:val="FBBF0222"/>
    <w:rsid w:val="FBF16880"/>
    <w:rsid w:val="FBF58EB9"/>
    <w:rsid w:val="FBF70565"/>
    <w:rsid w:val="FBFCB971"/>
    <w:rsid w:val="FBFFB7D2"/>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7F20DD"/>
    <w:rsid w:val="FE9E429D"/>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59CFA"/>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A2683"/>
    <w:rsid w:val="FFEDAB39"/>
    <w:rsid w:val="FFEEB169"/>
    <w:rsid w:val="FFEEF79C"/>
    <w:rsid w:val="FFEF5FE3"/>
    <w:rsid w:val="FFEF8500"/>
    <w:rsid w:val="FFEFBFBE"/>
    <w:rsid w:val="FFEFEAEB"/>
    <w:rsid w:val="FFF3D484"/>
    <w:rsid w:val="FFF642F6"/>
    <w:rsid w:val="FFF7023B"/>
    <w:rsid w:val="FFF71126"/>
    <w:rsid w:val="FFF71370"/>
    <w:rsid w:val="FFF75782"/>
    <w:rsid w:val="FFF767B9"/>
    <w:rsid w:val="FFF788E1"/>
    <w:rsid w:val="FFF7E035"/>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34D7"/>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1B0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404C"/>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380A"/>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1B4A"/>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5D47"/>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069F3"/>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0736"/>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D4A"/>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2A715"/>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3F5042"/>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6C199"/>
    <w:rsid w:val="47BE485E"/>
    <w:rsid w:val="47BEB979"/>
    <w:rsid w:val="47EF6C6D"/>
    <w:rsid w:val="47F6940D"/>
    <w:rsid w:val="47F77165"/>
    <w:rsid w:val="4A778B9B"/>
    <w:rsid w:val="4AFE6D9A"/>
    <w:rsid w:val="4BB6D580"/>
    <w:rsid w:val="4BCE2CA6"/>
    <w:rsid w:val="4BD72FBC"/>
    <w:rsid w:val="4BDE9B44"/>
    <w:rsid w:val="4BFF4DC1"/>
    <w:rsid w:val="4C5D8E69"/>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3FF78D6"/>
    <w:rsid w:val="547B3AB5"/>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FE370"/>
    <w:rsid w:val="5B7F5641"/>
    <w:rsid w:val="5B7FB2B3"/>
    <w:rsid w:val="5BB9E575"/>
    <w:rsid w:val="5BD6A2A5"/>
    <w:rsid w:val="5BDFDF4D"/>
    <w:rsid w:val="5BEB5CC0"/>
    <w:rsid w:val="5BEBC172"/>
    <w:rsid w:val="5BEDC4C8"/>
    <w:rsid w:val="5BFC63C4"/>
    <w:rsid w:val="5BFF355C"/>
    <w:rsid w:val="5BFFB4A3"/>
    <w:rsid w:val="5CE36829"/>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BD631C"/>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5E7341"/>
    <w:rsid w:val="6B62346A"/>
    <w:rsid w:val="6B8B324F"/>
    <w:rsid w:val="6BB7E5B4"/>
    <w:rsid w:val="6BBB0184"/>
    <w:rsid w:val="6BBFD33F"/>
    <w:rsid w:val="6BD75AA3"/>
    <w:rsid w:val="6BEEAC80"/>
    <w:rsid w:val="6BF58DCA"/>
    <w:rsid w:val="6BFBD980"/>
    <w:rsid w:val="6BFD821B"/>
    <w:rsid w:val="6C5CDE00"/>
    <w:rsid w:val="6CEB8333"/>
    <w:rsid w:val="6D5D057A"/>
    <w:rsid w:val="6D6E2E0B"/>
    <w:rsid w:val="6D7BC97D"/>
    <w:rsid w:val="6DBE779E"/>
    <w:rsid w:val="6DD52F56"/>
    <w:rsid w:val="6DDF8D67"/>
    <w:rsid w:val="6DEDCC6F"/>
    <w:rsid w:val="6DEF38A4"/>
    <w:rsid w:val="6DEFCE5E"/>
    <w:rsid w:val="6DF93145"/>
    <w:rsid w:val="6DFBD486"/>
    <w:rsid w:val="6E797347"/>
    <w:rsid w:val="6EAA1EED"/>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DC167"/>
    <w:rsid w:val="6FBF0767"/>
    <w:rsid w:val="6FD78A08"/>
    <w:rsid w:val="6FD7BBA8"/>
    <w:rsid w:val="6FDAC301"/>
    <w:rsid w:val="6FDFCA01"/>
    <w:rsid w:val="6FE79102"/>
    <w:rsid w:val="6FE7B122"/>
    <w:rsid w:val="6FE8E25B"/>
    <w:rsid w:val="6FEB7186"/>
    <w:rsid w:val="6FF6603E"/>
    <w:rsid w:val="6FF7BDAD"/>
    <w:rsid w:val="6FFB049C"/>
    <w:rsid w:val="6FFB95F4"/>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5FFF85B"/>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EFA9BC"/>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2AC6C"/>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81D8A"/>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F79326"/>
    <w:rsid w:val="7DF7E8CA"/>
    <w:rsid w:val="7DFB472A"/>
    <w:rsid w:val="7DFBCD35"/>
    <w:rsid w:val="7DFC21A7"/>
    <w:rsid w:val="7DFCC7BF"/>
    <w:rsid w:val="7DFE6EB3"/>
    <w:rsid w:val="7DFF25A3"/>
    <w:rsid w:val="7DFF9E77"/>
    <w:rsid w:val="7DFFAE01"/>
    <w:rsid w:val="7E1B81F1"/>
    <w:rsid w:val="7E2F0F7F"/>
    <w:rsid w:val="7E31D878"/>
    <w:rsid w:val="7E3FE0D2"/>
    <w:rsid w:val="7E4D52C2"/>
    <w:rsid w:val="7E7F24C6"/>
    <w:rsid w:val="7E7F8983"/>
    <w:rsid w:val="7E9CDEC7"/>
    <w:rsid w:val="7E9F82AC"/>
    <w:rsid w:val="7EA717CD"/>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D7243"/>
    <w:rsid w:val="7F3F79D3"/>
    <w:rsid w:val="7F3F9E97"/>
    <w:rsid w:val="7F3FCA15"/>
    <w:rsid w:val="7F57DD77"/>
    <w:rsid w:val="7F63C58D"/>
    <w:rsid w:val="7F65C13A"/>
    <w:rsid w:val="7F73041A"/>
    <w:rsid w:val="7F73C7B1"/>
    <w:rsid w:val="7F75ECE1"/>
    <w:rsid w:val="7F75FBDA"/>
    <w:rsid w:val="7F79406A"/>
    <w:rsid w:val="7F7B4F53"/>
    <w:rsid w:val="7F7B7595"/>
    <w:rsid w:val="7F7F3F45"/>
    <w:rsid w:val="7F7FD4B9"/>
    <w:rsid w:val="7F7FE951"/>
    <w:rsid w:val="7F7FF79F"/>
    <w:rsid w:val="7F9731E6"/>
    <w:rsid w:val="7F9B813B"/>
    <w:rsid w:val="7F9D4D7A"/>
    <w:rsid w:val="7F9EB73C"/>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E4AEF"/>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8D63"/>
    <w:rsid w:val="7FFDD3D9"/>
    <w:rsid w:val="7FFE3270"/>
    <w:rsid w:val="7FFE4D87"/>
    <w:rsid w:val="7FFF028C"/>
    <w:rsid w:val="7FFF52EC"/>
    <w:rsid w:val="7FFF66AA"/>
    <w:rsid w:val="7FFF6E0B"/>
    <w:rsid w:val="7FFF9951"/>
    <w:rsid w:val="7FFFDA19"/>
    <w:rsid w:val="7FFFE994"/>
    <w:rsid w:val="7FFFF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5E6B4-7356-46D4-A2DF-26870FC1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link w:val="2Char1"/>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FangSong" w:hAnsi="FangSong"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2Char1">
    <w:name w:val="标题2 Char"/>
    <w:link w:val="22"/>
    <w:qFormat/>
    <w:rPr>
      <w:rFonts w:ascii="Times New Roman" w:eastAsia="楷体" w:hAnsi="Times New Roman"/>
      <w:sz w:val="28"/>
    </w:rPr>
  </w:style>
  <w:style w:type="character" w:customStyle="1" w:styleId="font41">
    <w:name w:val="font41"/>
    <w:basedOn w:val="a1"/>
    <w:qFormat/>
    <w:rPr>
      <w:rFonts w:ascii="楷体" w:eastAsia="楷体" w:hAnsi="楷体" w:cs="楷体" w:hint="default"/>
      <w:b/>
      <w:color w:val="000000"/>
      <w:sz w:val="24"/>
      <w:szCs w:val="24"/>
      <w:u w:val="none"/>
    </w:rPr>
  </w:style>
  <w:style w:type="character" w:customStyle="1" w:styleId="font11">
    <w:name w:val="font11"/>
    <w:basedOn w:val="a1"/>
    <w:qFormat/>
    <w:rPr>
      <w:rFonts w:ascii="仿宋" w:eastAsia="仿宋" w:hAnsi="仿宋" w:cs="仿宋" w:hint="default"/>
      <w:color w:val="000000"/>
      <w:sz w:val="24"/>
      <w:szCs w:val="24"/>
      <w:u w:val="none"/>
    </w:rPr>
  </w:style>
  <w:style w:type="character" w:customStyle="1" w:styleId="font01">
    <w:name w:val="font01"/>
    <w:basedOn w:val="a1"/>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164</cp:revision>
  <cp:lastPrinted>2024-10-13T12:12:00Z</cp:lastPrinted>
  <dcterms:created xsi:type="dcterms:W3CDTF">2021-01-11T10:48:00Z</dcterms:created>
  <dcterms:modified xsi:type="dcterms:W3CDTF">2024-12-13T06:29:00Z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