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7A67841F" wp14:editId="70448E4C">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2F5D5E" w:rsidRPr="0075546D" w:rsidRDefault="002F5D5E" w:rsidP="0075546D">
                            <w:pPr>
                              <w:spacing w:line="400" w:lineRule="exact"/>
                              <w:rPr>
                                <w:rFonts w:ascii="Times New Roman" w:eastAsia="方正仿宋简体" w:hAnsi="Times New Roman"/>
                                <w:color w:val="000000"/>
                                <w:sz w:val="28"/>
                                <w:szCs w:val="30"/>
                              </w:rPr>
                            </w:pPr>
                          </w:p>
                          <w:p w:rsidR="002F5D5E" w:rsidRPr="0075546D" w:rsidRDefault="002F5D5E"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Pr>
                                <w:rFonts w:ascii="Times New Roman" w:eastAsia="方正大标宋简体" w:hAnsi="Times New Roman" w:hint="eastAsia"/>
                                <w:color w:val="000000"/>
                                <w:sz w:val="42"/>
                                <w:szCs w:val="42"/>
                              </w:rPr>
                              <w:t>保险</w:t>
                            </w:r>
                            <w:r w:rsidRPr="0075546D">
                              <w:rPr>
                                <w:rFonts w:ascii="Times New Roman" w:eastAsia="方正大标宋简体" w:hAnsi="Times New Roman" w:hint="eastAsia"/>
                                <w:color w:val="000000"/>
                                <w:sz w:val="42"/>
                                <w:szCs w:val="42"/>
                              </w:rPr>
                              <w:t>公司</w:t>
                            </w:r>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A67841F"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2F5D5E" w:rsidRPr="0075546D" w:rsidRDefault="002F5D5E" w:rsidP="0075546D">
                      <w:pPr>
                        <w:spacing w:line="400" w:lineRule="exact"/>
                        <w:rPr>
                          <w:rFonts w:ascii="Times New Roman" w:eastAsia="方正仿宋简体" w:hAnsi="Times New Roman"/>
                          <w:color w:val="000000"/>
                          <w:sz w:val="28"/>
                          <w:szCs w:val="30"/>
                        </w:rPr>
                      </w:pPr>
                    </w:p>
                    <w:p w:rsidR="002F5D5E" w:rsidRPr="0075546D" w:rsidRDefault="002F5D5E"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Pr>
                          <w:rFonts w:ascii="Times New Roman" w:eastAsia="方正大标宋简体" w:hAnsi="Times New Roman" w:hint="eastAsia"/>
                          <w:color w:val="000000"/>
                          <w:sz w:val="42"/>
                          <w:szCs w:val="42"/>
                        </w:rPr>
                        <w:t>保险</w:t>
                      </w:r>
                      <w:r w:rsidRPr="0075546D">
                        <w:rPr>
                          <w:rFonts w:ascii="Times New Roman" w:eastAsia="方正大标宋简体" w:hAnsi="Times New Roman" w:hint="eastAsia"/>
                          <w:color w:val="000000"/>
                          <w:sz w:val="42"/>
                          <w:szCs w:val="42"/>
                        </w:rPr>
                        <w:t>公司</w:t>
                      </w:r>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1113EF53" wp14:editId="44D1046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2F5D5E" w:rsidRPr="0075546D" w:rsidRDefault="002F5D5E"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w:t>
                            </w:r>
                            <w:proofErr w:type="gramStart"/>
                            <w:r w:rsidRPr="0075546D">
                              <w:rPr>
                                <w:rFonts w:ascii="微软雅黑" w:eastAsia="微软雅黑" w:hAnsi="微软雅黑"/>
                                <w:color w:val="000000"/>
                                <w:sz w:val="72"/>
                                <w:szCs w:val="72"/>
                              </w:rPr>
                              <w:t>券</w:t>
                            </w:r>
                            <w:proofErr w:type="gramEnd"/>
                            <w:r w:rsidRPr="0075546D">
                              <w:rPr>
                                <w:rFonts w:ascii="微软雅黑" w:eastAsia="微软雅黑" w:hAnsi="微软雅黑"/>
                                <w:color w:val="000000"/>
                                <w:sz w:val="72"/>
                                <w:szCs w:val="72"/>
                              </w:rPr>
                              <w:t xml:space="preserve"> 简 称</w:t>
                            </w:r>
                          </w:p>
                          <w:p w:rsidR="002F5D5E" w:rsidRPr="0075546D" w:rsidRDefault="002F5D5E"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2F5D5E" w:rsidRDefault="002F5D5E"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113EF53"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2F5D5E" w:rsidRPr="0075546D" w:rsidRDefault="002F5D5E"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w:t>
                      </w:r>
                      <w:proofErr w:type="gramStart"/>
                      <w:r w:rsidRPr="0075546D">
                        <w:rPr>
                          <w:rFonts w:ascii="微软雅黑" w:eastAsia="微软雅黑" w:hAnsi="微软雅黑"/>
                          <w:color w:val="000000"/>
                          <w:sz w:val="72"/>
                          <w:szCs w:val="72"/>
                        </w:rPr>
                        <w:t>券</w:t>
                      </w:r>
                      <w:proofErr w:type="gramEnd"/>
                      <w:r w:rsidRPr="0075546D">
                        <w:rPr>
                          <w:rFonts w:ascii="微软雅黑" w:eastAsia="微软雅黑" w:hAnsi="微软雅黑"/>
                          <w:color w:val="000000"/>
                          <w:sz w:val="72"/>
                          <w:szCs w:val="72"/>
                        </w:rPr>
                        <w:t xml:space="preserve"> 简 称</w:t>
                      </w:r>
                    </w:p>
                    <w:p w:rsidR="002F5D5E" w:rsidRPr="0075546D" w:rsidRDefault="002F5D5E"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2F5D5E" w:rsidRDefault="002F5D5E"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21A3385E" wp14:editId="0DB62A2B">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2F5D5E" w:rsidRPr="0075546D" w:rsidRDefault="002F5D5E"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2F5D5E" w:rsidRPr="0075546D" w:rsidRDefault="002F5D5E"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1A338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2F5D5E" w:rsidRPr="0075546D" w:rsidRDefault="002F5D5E"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2F5D5E" w:rsidRPr="0075546D" w:rsidRDefault="002F5D5E"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07C7A0E" wp14:editId="62633B0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2F5D5E" w:rsidRPr="0075546D" w:rsidRDefault="002F5D5E"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07C7A0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2F5D5E" w:rsidRPr="0075546D" w:rsidRDefault="002F5D5E"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13DC9AD8" wp14:editId="112D0A64">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2F5D5E" w:rsidRDefault="002F5D5E" w:rsidP="0075546D">
                            <w:pPr>
                              <w:jc w:val="center"/>
                              <w:rPr>
                                <w:rFonts w:ascii="微软雅黑" w:eastAsia="微软雅黑" w:hAnsi="微软雅黑"/>
                                <w:color w:val="70AD47"/>
                                <w:sz w:val="72"/>
                                <w:szCs w:val="72"/>
                              </w:rPr>
                            </w:pPr>
                          </w:p>
                          <w:p w:rsidR="002F5D5E" w:rsidRPr="0075546D" w:rsidRDefault="002F5D5E"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9AD8"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2F5D5E" w:rsidRDefault="002F5D5E" w:rsidP="0075546D">
                      <w:pPr>
                        <w:jc w:val="center"/>
                        <w:rPr>
                          <w:rFonts w:ascii="微软雅黑" w:eastAsia="微软雅黑" w:hAnsi="微软雅黑"/>
                          <w:color w:val="70AD47"/>
                          <w:sz w:val="72"/>
                          <w:szCs w:val="72"/>
                        </w:rPr>
                      </w:pPr>
                    </w:p>
                    <w:p w:rsidR="002F5D5E" w:rsidRPr="0075546D" w:rsidRDefault="002F5D5E"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7F46178" wp14:editId="454BE27B">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2F5D5E" w:rsidRPr="0075546D" w:rsidRDefault="002F5D5E"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7F46178"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2F5D5E" w:rsidRPr="0075546D" w:rsidRDefault="002F5D5E"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0B3C50C5" wp14:editId="23F33F0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2F5D5E" w:rsidRPr="0075546D" w:rsidRDefault="002F5D5E"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0B3C50C5"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2F5D5E" w:rsidRPr="0075546D" w:rsidRDefault="002F5D5E"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5C4CDFF" wp14:editId="2A1F982A">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191D45A6" wp14:editId="1305A23C">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0" w:name="_Toc22197"/>
      <w:bookmarkStart w:id="1" w:name="_Toc22747"/>
      <w:r w:rsidRPr="0075546D">
        <w:rPr>
          <w:rFonts w:ascii="Calibri" w:eastAsia="黑体" w:hAnsi="Calibri" w:cs="Times New Roman" w:hint="eastAsia"/>
          <w:b/>
          <w:bCs/>
          <w:kern w:val="44"/>
          <w:sz w:val="36"/>
          <w:szCs w:val="44"/>
          <w:lang w:val="zh-CN"/>
        </w:rPr>
        <w:lastRenderedPageBreak/>
        <w:t>重要提示</w:t>
      </w:r>
    </w:p>
    <w:bookmarkEnd w:id="0"/>
    <w:bookmarkEnd w:id="1"/>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w:t>
            </w:r>
            <w:proofErr w:type="gramStart"/>
            <w:r w:rsidRPr="0075546D">
              <w:rPr>
                <w:rFonts w:ascii="宋体" w:eastAsia="宋体" w:hAnsi="宋体" w:cs="Times New Roman" w:hint="eastAsia"/>
                <w:i/>
                <w:color w:val="FF0000"/>
                <w:szCs w:val="44"/>
              </w:rPr>
              <w:t>董监高</w:t>
            </w:r>
            <w:r w:rsidRPr="0075546D">
              <w:rPr>
                <w:rFonts w:ascii="宋体" w:eastAsia="宋体" w:hAnsi="宋体" w:cs="Times New Roman"/>
                <w:i/>
                <w:color w:val="FF0000"/>
                <w:szCs w:val="44"/>
              </w:rPr>
              <w:t>或</w:t>
            </w:r>
            <w:proofErr w:type="gramEnd"/>
            <w:r w:rsidRPr="0075546D">
              <w:rPr>
                <w:rFonts w:ascii="宋体" w:eastAsia="宋体" w:hAnsi="宋体" w:cs="Times New Roman"/>
                <w:i/>
                <w:color w:val="FF0000"/>
                <w:szCs w:val="44"/>
              </w:rPr>
              <w:t>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w:t>
      </w:r>
      <w:proofErr w:type="gramStart"/>
      <w:r w:rsidRPr="0075546D">
        <w:rPr>
          <w:rFonts w:ascii="宋体" w:eastAsia="宋体" w:hAnsi="宋体" w:cs="方正书宋_GBK" w:hint="eastAsia"/>
          <w:b/>
          <w:color w:val="FF0000"/>
          <w:kern w:val="0"/>
          <w:szCs w:val="21"/>
          <w:u w:val="single"/>
          <w:lang w:val="zh-CN"/>
        </w:rPr>
        <w:t>删除此</w:t>
      </w:r>
      <w:proofErr w:type="gramEnd"/>
      <w:r w:rsidRPr="0075546D">
        <w:rPr>
          <w:rFonts w:ascii="宋体" w:eastAsia="宋体" w:hAnsi="宋体" w:cs="方正书宋_GBK" w:hint="eastAsia"/>
          <w:b/>
          <w:color w:val="FF0000"/>
          <w:kern w:val="0"/>
          <w:szCs w:val="21"/>
          <w:u w:val="single"/>
          <w:lang w:val="zh-CN"/>
        </w:rPr>
        <w:t>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w:t>
      </w:r>
      <w:proofErr w:type="gramStart"/>
      <w:r w:rsidRPr="0075546D">
        <w:rPr>
          <w:rFonts w:ascii="宋体" w:eastAsia="宋体" w:hAnsi="宋体" w:cs="方正书宋_GBK"/>
          <w:b/>
          <w:color w:val="FF0000"/>
          <w:kern w:val="0"/>
          <w:szCs w:val="21"/>
          <w:u w:val="single"/>
          <w:lang w:val="zh-CN"/>
        </w:rPr>
        <w:t>更正重</w:t>
      </w:r>
      <w:proofErr w:type="gramEnd"/>
      <w:r w:rsidRPr="0075546D">
        <w:rPr>
          <w:rFonts w:ascii="宋体" w:eastAsia="宋体" w:hAnsi="宋体" w:cs="方正书宋_GBK"/>
          <w:b/>
          <w:color w:val="FF0000"/>
          <w:kern w:val="0"/>
          <w:szCs w:val="21"/>
          <w:u w:val="single"/>
          <w:lang w:val="zh-CN"/>
        </w:rPr>
        <w:t>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w:t>
            </w:r>
            <w:proofErr w:type="gramStart"/>
            <w:r w:rsidR="003A0744">
              <w:rPr>
                <w:rFonts w:ascii="宋体" w:eastAsia="宋体" w:hAnsi="宋体" w:cs="Times New Roman" w:hint="eastAsia"/>
                <w:i/>
                <w:color w:val="FF0000"/>
                <w:szCs w:val="21"/>
              </w:rPr>
              <w:t>作出</w:t>
            </w:r>
            <w:proofErr w:type="gramEnd"/>
            <w:r w:rsidR="003A0744">
              <w:rPr>
                <w:rFonts w:ascii="宋体" w:eastAsia="宋体" w:hAnsi="宋体" w:cs="Times New Roman" w:hint="eastAsia"/>
                <w:i/>
                <w:color w:val="FF0000"/>
                <w:szCs w:val="21"/>
              </w:rPr>
              <w:t>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C4778B">
        <w:rPr>
          <w:rFonts w:ascii="宋体" w:eastAsia="宋体" w:hAnsi="宋体" w:cs="方正书宋_GBK" w:hint="eastAsia"/>
          <w:b/>
          <w:color w:val="000000"/>
          <w:kern w:val="0"/>
          <w:szCs w:val="21"/>
          <w:lang w:val="zh-CN"/>
        </w:rPr>
        <w:t>六、本年度报告已在“第二节</w:t>
      </w:r>
      <w:r w:rsidR="005F6466" w:rsidRPr="00C4778B">
        <w:rPr>
          <w:rFonts w:ascii="宋体" w:eastAsia="宋体" w:hAnsi="宋体" w:cs="方正书宋_GBK" w:hint="eastAsia"/>
          <w:b/>
          <w:color w:val="000000"/>
          <w:kern w:val="0"/>
          <w:szCs w:val="21"/>
          <w:lang w:val="zh-CN"/>
        </w:rPr>
        <w:t>会计数据、经营情况和管理层分析</w:t>
      </w:r>
      <w:r w:rsidRPr="00C4778B">
        <w:rPr>
          <w:rFonts w:ascii="宋体" w:eastAsia="宋体" w:hAnsi="宋体" w:cs="方正书宋_GBK" w:hint="eastAsia"/>
          <w:b/>
          <w:color w:val="000000"/>
          <w:kern w:val="0"/>
          <w:szCs w:val="21"/>
          <w:lang w:val="zh-CN"/>
        </w:rPr>
        <w:t>”之“</w:t>
      </w:r>
      <w:r w:rsidR="00C4778B" w:rsidRPr="00E86B6B">
        <w:rPr>
          <w:rFonts w:ascii="宋体" w:eastAsia="宋体" w:hAnsi="宋体" w:cs="方正书宋_GBK" w:hint="eastAsia"/>
          <w:b/>
          <w:color w:val="000000"/>
          <w:kern w:val="0"/>
          <w:szCs w:val="21"/>
          <w:lang w:val="zh-CN"/>
        </w:rPr>
        <w:t>七</w:t>
      </w:r>
      <w:r w:rsidR="004D13F1" w:rsidRPr="00C4778B">
        <w:rPr>
          <w:rFonts w:ascii="宋体" w:eastAsia="宋体" w:hAnsi="宋体" w:cs="方正书宋_GBK"/>
          <w:b/>
          <w:color w:val="000000"/>
          <w:kern w:val="0"/>
          <w:szCs w:val="21"/>
          <w:lang w:val="zh-CN"/>
        </w:rPr>
        <w:t>、</w:t>
      </w:r>
      <w:r w:rsidRPr="00C4778B">
        <w:rPr>
          <w:rFonts w:ascii="宋体" w:eastAsia="宋体" w:hAnsi="宋体" w:cs="方正书宋_GBK" w:hint="eastAsia"/>
          <w:b/>
          <w:color w:val="000000"/>
          <w:kern w:val="0"/>
          <w:szCs w:val="21"/>
          <w:lang w:val="zh-CN"/>
        </w:rPr>
        <w:t>公司面临</w:t>
      </w:r>
      <w:r w:rsidRPr="00C4778B">
        <w:rPr>
          <w:rFonts w:ascii="宋体" w:eastAsia="宋体" w:hAnsi="宋体" w:cs="方正书宋_GBK"/>
          <w:b/>
          <w:color w:val="000000"/>
          <w:kern w:val="0"/>
          <w:szCs w:val="21"/>
          <w:lang w:val="zh-CN"/>
        </w:rPr>
        <w:t>的</w:t>
      </w:r>
      <w:r w:rsidRPr="00C4778B">
        <w:rPr>
          <w:rFonts w:ascii="宋体" w:eastAsia="宋体" w:hAnsi="宋体" w:cs="方正书宋_GBK" w:hint="eastAsia"/>
          <w:b/>
          <w:color w:val="000000"/>
          <w:kern w:val="0"/>
          <w:szCs w:val="21"/>
          <w:lang w:val="zh-CN"/>
        </w:rPr>
        <w:t>重大</w:t>
      </w:r>
      <w:r w:rsidRPr="00C4778B">
        <w:rPr>
          <w:rFonts w:ascii="宋体" w:eastAsia="宋体" w:hAnsi="宋体" w:cs="方正书宋_GBK"/>
          <w:b/>
          <w:color w:val="000000"/>
          <w:kern w:val="0"/>
          <w:szCs w:val="21"/>
          <w:lang w:val="zh-CN"/>
        </w:rPr>
        <w:t>风险</w:t>
      </w:r>
      <w:r w:rsidRPr="00C4778B">
        <w:rPr>
          <w:rFonts w:ascii="宋体" w:eastAsia="宋体" w:hAnsi="宋体" w:cs="方正书宋_GBK" w:hint="eastAsia"/>
          <w:b/>
          <w:color w:val="000000"/>
          <w:kern w:val="0"/>
          <w:szCs w:val="21"/>
          <w:lang w:val="zh-CN"/>
        </w:rPr>
        <w:t>分析”对公司</w:t>
      </w:r>
      <w:r w:rsidRPr="00C4778B">
        <w:rPr>
          <w:rFonts w:ascii="宋体" w:eastAsia="宋体" w:hAnsi="宋体" w:cs="方正书宋_GBK"/>
          <w:b/>
          <w:color w:val="000000"/>
          <w:kern w:val="0"/>
          <w:szCs w:val="21"/>
          <w:lang w:val="zh-CN"/>
        </w:rPr>
        <w:t>报告期内的</w:t>
      </w:r>
      <w:r w:rsidRPr="00C4778B">
        <w:rPr>
          <w:rFonts w:ascii="宋体" w:eastAsia="宋体" w:hAnsi="宋体" w:cs="方正书宋_GBK" w:hint="eastAsia"/>
          <w:b/>
          <w:color w:val="000000"/>
          <w:kern w:val="0"/>
          <w:szCs w:val="21"/>
          <w:lang w:val="zh-CN"/>
        </w:rPr>
        <w:t>重大</w:t>
      </w:r>
      <w:r w:rsidRPr="00C4778B">
        <w:rPr>
          <w:rFonts w:ascii="宋体" w:eastAsia="宋体" w:hAnsi="宋体" w:cs="方正书宋_GBK"/>
          <w:b/>
          <w:color w:val="000000"/>
          <w:kern w:val="0"/>
          <w:szCs w:val="21"/>
          <w:lang w:val="zh-CN"/>
        </w:rPr>
        <w:t>风险因素进行分析,</w:t>
      </w:r>
      <w:r w:rsidRPr="00C4778B">
        <w:rPr>
          <w:rFonts w:ascii="宋体" w:eastAsia="宋体" w:hAnsi="宋体" w:cs="Times New Roman"/>
          <w:b/>
          <w:color w:val="000000"/>
          <w:kern w:val="0"/>
          <w:szCs w:val="21"/>
          <w:lang w:val="zh-CN"/>
        </w:rPr>
        <w:t>请投资</w:t>
      </w:r>
      <w:r w:rsidRPr="00C4778B">
        <w:rPr>
          <w:rFonts w:ascii="宋体" w:eastAsia="宋体" w:hAnsi="宋体" w:cs="Times New Roman" w:hint="eastAsia"/>
          <w:b/>
          <w:color w:val="000000"/>
          <w:kern w:val="0"/>
          <w:szCs w:val="21"/>
          <w:lang w:val="zh-CN"/>
        </w:rPr>
        <w:t>者</w:t>
      </w:r>
      <w:r w:rsidRPr="00C4778B">
        <w:rPr>
          <w:rFonts w:ascii="宋体" w:eastAsia="宋体" w:hAnsi="宋体" w:cs="Times New Roman"/>
          <w:b/>
          <w:color w:val="000000"/>
          <w:kern w:val="0"/>
          <w:szCs w:val="21"/>
          <w:lang w:val="zh-CN"/>
        </w:rPr>
        <w:t>注意阅读</w:t>
      </w:r>
      <w:r w:rsidRPr="00C4778B">
        <w:rPr>
          <w:rFonts w:ascii="宋体" w:eastAsia="宋体" w:hAnsi="宋体" w:cs="方正书宋_GBK" w:hint="eastAsia"/>
          <w:b/>
          <w:color w:val="000000"/>
          <w:kern w:val="0"/>
          <w:szCs w:val="21"/>
          <w:lang w:val="zh-CN"/>
        </w:rPr>
        <w:t>。</w:t>
      </w:r>
      <w:r w:rsidRPr="00C4778B">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6E7C10">
        <w:rPr>
          <w:rFonts w:ascii="微软雅黑" w:eastAsia="微软雅黑" w:hAnsi="微软雅黑" w:cs="方正书宋_GBK" w:hint="eastAsia"/>
          <w:b/>
          <w:color w:val="000000"/>
          <w:kern w:val="0"/>
          <w:sz w:val="24"/>
          <w:szCs w:val="24"/>
          <w:lang w:val="zh-CN"/>
        </w:rPr>
        <w:t>会计数据、经营情况</w:t>
      </w:r>
      <w:r w:rsidR="00271BDC">
        <w:rPr>
          <w:rFonts w:ascii="微软雅黑" w:eastAsia="微软雅黑" w:hAnsi="微软雅黑" w:cs="方正书宋_GBK" w:hint="eastAsia"/>
          <w:b/>
          <w:color w:val="000000"/>
          <w:kern w:val="0"/>
          <w:sz w:val="24"/>
          <w:szCs w:val="24"/>
          <w:lang w:val="zh-CN"/>
        </w:rPr>
        <w:t>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公司</w:t>
      </w:r>
      <w:r w:rsidR="00EA2B40"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proofErr w:type="gramStart"/>
            <w:r w:rsidRPr="0075546D">
              <w:rPr>
                <w:rFonts w:ascii="宋体" w:eastAsia="宋体" w:hAnsi="宋体" w:cs="Times New Roman" w:hint="eastAsia"/>
                <w:color w:val="000000"/>
                <w:kern w:val="0"/>
                <w:sz w:val="22"/>
              </w:rPr>
              <w:t>自动添行</w:t>
            </w:r>
            <w:proofErr w:type="gramEnd"/>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6929"/>
      <w:bookmarkStart w:id="3"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w:t>
            </w:r>
            <w:proofErr w:type="gramStart"/>
            <w:r w:rsidRPr="0075546D">
              <w:rPr>
                <w:rFonts w:ascii="宋体" w:eastAsia="宋体" w:hAnsi="宋体" w:cs="宋体" w:hint="eastAsia"/>
                <w:color w:val="FF0000"/>
                <w:kern w:val="0"/>
                <w:sz w:val="22"/>
              </w:rPr>
              <w:t>无一致</w:t>
            </w:r>
            <w:proofErr w:type="gramEnd"/>
            <w:r w:rsidRPr="0075546D">
              <w:rPr>
                <w:rFonts w:ascii="宋体" w:eastAsia="宋体" w:hAnsi="宋体" w:cs="宋体" w:hint="eastAsia"/>
                <w:color w:val="FF0000"/>
                <w:kern w:val="0"/>
                <w:sz w:val="22"/>
              </w:rPr>
              <w:t>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w:t>
            </w:r>
            <w:proofErr w:type="gramStart"/>
            <w:r w:rsidRPr="0075546D">
              <w:rPr>
                <w:rFonts w:ascii="宋体" w:eastAsia="宋体" w:hAnsi="宋体" w:cs="宋体" w:hint="eastAsia"/>
                <w:color w:val="000000"/>
                <w:kern w:val="0"/>
                <w:sz w:val="22"/>
              </w:rPr>
              <w:t>内主办</w:t>
            </w:r>
            <w:proofErr w:type="gramEnd"/>
            <w:r w:rsidRPr="0075546D">
              <w:rPr>
                <w:rFonts w:ascii="宋体" w:eastAsia="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673B84" w:rsidRPr="0075546D" w:rsidTr="00E86B6B">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3B84" w:rsidRPr="0075546D" w:rsidRDefault="001A4C9E" w:rsidP="0075546D">
            <w:pPr>
              <w:widowControl/>
              <w:jc w:val="left"/>
              <w:rPr>
                <w:rFonts w:ascii="宋体" w:eastAsia="宋体" w:hAnsi="宋体" w:cs="宋体"/>
                <w:color w:val="000000"/>
                <w:kern w:val="0"/>
                <w:sz w:val="22"/>
              </w:rPr>
            </w:pPr>
            <w:r w:rsidRPr="00FE4E13">
              <w:rPr>
                <w:rFonts w:asciiTheme="minorEastAsia" w:hAnsiTheme="minorEastAsia" w:hint="eastAsia"/>
                <w:color w:val="000000" w:themeColor="text1"/>
                <w:kern w:val="0"/>
                <w:sz w:val="22"/>
              </w:rPr>
              <w:t>外部精算机构</w:t>
            </w:r>
          </w:p>
        </w:tc>
        <w:tc>
          <w:tcPr>
            <w:tcW w:w="2693" w:type="dxa"/>
            <w:tcBorders>
              <w:top w:val="single" w:sz="8" w:space="0" w:color="5B9BD5"/>
              <w:left w:val="nil"/>
              <w:bottom w:val="single" w:sz="8" w:space="0" w:color="5B9BD5"/>
              <w:right w:val="single" w:sz="8" w:space="0" w:color="5B9BD5"/>
            </w:tcBorders>
            <w:shd w:val="clear" w:color="auto" w:fill="auto"/>
            <w:vAlign w:val="center"/>
          </w:tcPr>
          <w:p w:rsidR="00673B84" w:rsidRPr="0075546D" w:rsidRDefault="00673B84" w:rsidP="0075546D">
            <w:pPr>
              <w:widowControl/>
              <w:jc w:val="left"/>
              <w:rPr>
                <w:rFonts w:ascii="宋体" w:eastAsia="宋体" w:hAnsi="宋体" w:cs="宋体"/>
                <w:color w:val="FF0000"/>
                <w:kern w:val="0"/>
                <w:sz w:val="22"/>
              </w:rPr>
            </w:pPr>
          </w:p>
        </w:tc>
        <w:tc>
          <w:tcPr>
            <w:tcW w:w="2127" w:type="dxa"/>
            <w:tcBorders>
              <w:top w:val="single" w:sz="8" w:space="0" w:color="5B9BD5"/>
              <w:left w:val="nil"/>
              <w:bottom w:val="single" w:sz="8" w:space="0" w:color="5B9BD5"/>
              <w:right w:val="single" w:sz="8" w:space="0" w:color="5B9BD5"/>
            </w:tcBorders>
            <w:shd w:val="clear" w:color="auto" w:fill="auto"/>
            <w:vAlign w:val="center"/>
          </w:tcPr>
          <w:p w:rsidR="00673B84" w:rsidRPr="0075546D" w:rsidRDefault="001A4C9E" w:rsidP="0075546D">
            <w:pPr>
              <w:widowControl/>
              <w:jc w:val="left"/>
              <w:rPr>
                <w:rFonts w:ascii="宋体" w:eastAsia="宋体" w:hAnsi="宋体" w:cs="宋体"/>
                <w:color w:val="FF0000"/>
                <w:kern w:val="0"/>
                <w:sz w:val="22"/>
              </w:rPr>
            </w:pPr>
            <w:r w:rsidRPr="00FE4E13">
              <w:rPr>
                <w:rFonts w:asciiTheme="minorEastAsia" w:hAnsiTheme="minorEastAsia" w:hint="eastAsia"/>
                <w:color w:val="000000" w:themeColor="text1"/>
                <w:kern w:val="0"/>
                <w:sz w:val="22"/>
              </w:rPr>
              <w:t>签字精算师</w:t>
            </w:r>
          </w:p>
        </w:tc>
        <w:tc>
          <w:tcPr>
            <w:tcW w:w="3118" w:type="dxa"/>
            <w:tcBorders>
              <w:top w:val="single" w:sz="8" w:space="0" w:color="5B9BD5"/>
              <w:left w:val="nil"/>
              <w:bottom w:val="single" w:sz="8" w:space="0" w:color="5B9BD5"/>
              <w:right w:val="single" w:sz="8" w:space="0" w:color="5B9BD5"/>
            </w:tcBorders>
            <w:shd w:val="clear" w:color="auto" w:fill="auto"/>
            <w:vAlign w:val="center"/>
          </w:tcPr>
          <w:p w:rsidR="00673B84" w:rsidRPr="0075546D" w:rsidRDefault="00673B84" w:rsidP="0075546D">
            <w:pPr>
              <w:widowControl/>
              <w:jc w:val="left"/>
              <w:rPr>
                <w:rFonts w:ascii="宋体" w:eastAsia="宋体" w:hAnsi="宋体" w:cs="宋体"/>
                <w:color w:val="FF0000"/>
                <w:kern w:val="0"/>
                <w:sz w:val="22"/>
              </w:rPr>
            </w:pPr>
          </w:p>
        </w:tc>
      </w:tr>
      <w:tr w:rsidR="00673B84"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3B84" w:rsidRPr="0075546D" w:rsidRDefault="001A4C9E" w:rsidP="0075546D">
            <w:pPr>
              <w:widowControl/>
              <w:jc w:val="left"/>
              <w:rPr>
                <w:rFonts w:ascii="宋体" w:eastAsia="宋体" w:hAnsi="宋体" w:cs="宋体"/>
                <w:color w:val="000000"/>
                <w:kern w:val="0"/>
                <w:sz w:val="22"/>
              </w:rPr>
            </w:pPr>
            <w:r w:rsidRPr="00FE4E13">
              <w:rPr>
                <w:rFonts w:asciiTheme="minorEastAsia" w:hAnsiTheme="minorEastAsia" w:hint="eastAsia"/>
                <w:color w:val="000000" w:themeColor="text1"/>
                <w:kern w:val="0"/>
                <w:sz w:val="22"/>
              </w:rPr>
              <w:t>精算机构办公地址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3B84" w:rsidRPr="0075546D" w:rsidRDefault="00673B84" w:rsidP="0075546D">
            <w:pPr>
              <w:widowControl/>
              <w:jc w:val="left"/>
              <w:rPr>
                <w:rFonts w:ascii="宋体" w:eastAsia="宋体" w:hAnsi="宋体" w:cs="宋体"/>
                <w:color w:val="FF0000"/>
                <w:kern w:val="0"/>
                <w:sz w:val="22"/>
              </w:rPr>
            </w:pP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1A4C9E"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1A4C9E" w:rsidRPr="0075546D" w:rsidRDefault="001A4C9E" w:rsidP="0075546D">
            <w:pPr>
              <w:widowControl/>
              <w:jc w:val="left"/>
              <w:rPr>
                <w:rFonts w:ascii="宋体" w:eastAsia="宋体" w:hAnsi="宋体" w:cs="宋体"/>
                <w:color w:val="000000"/>
                <w:kern w:val="0"/>
                <w:sz w:val="22"/>
              </w:rPr>
            </w:pPr>
            <w:r w:rsidRPr="00FE4E13">
              <w:rPr>
                <w:rFonts w:ascii="Times New Roman" w:hAnsi="Times New Roman" w:hint="eastAsia"/>
                <w:color w:val="000000" w:themeColor="text1"/>
                <w:kern w:val="0"/>
                <w:sz w:val="22"/>
              </w:rPr>
              <w:t>保险公司法人许可证机构编码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1A4C9E" w:rsidRPr="0075546D" w:rsidRDefault="001A4C9E" w:rsidP="0075546D">
            <w:pPr>
              <w:widowControl/>
              <w:jc w:val="left"/>
              <w:rPr>
                <w:rFonts w:ascii="宋体" w:eastAsia="宋体" w:hAnsi="宋体" w:cs="宋体"/>
                <w:color w:val="FF0000"/>
                <w:kern w:val="0"/>
                <w:sz w:val="22"/>
              </w:rPr>
            </w:pPr>
            <w:r w:rsidRPr="001A4C9E">
              <w:rPr>
                <w:rFonts w:ascii="宋体" w:eastAsia="宋体" w:hAnsi="宋体" w:cs="宋体" w:hint="eastAsia"/>
                <w:color w:val="FF0000"/>
                <w:kern w:val="0"/>
                <w:sz w:val="22"/>
              </w:rPr>
              <w:t>（如不适用请删除此行）</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17493"/>
      <w:bookmarkStart w:id="5" w:name="_Toc20290"/>
      <w:r w:rsidRPr="0075546D">
        <w:rPr>
          <w:rFonts w:ascii="Calibri" w:eastAsia="黑体" w:hAnsi="Calibri" w:cs="Times New Roman" w:hint="eastAsia"/>
          <w:b/>
          <w:bCs/>
          <w:kern w:val="44"/>
          <w:sz w:val="36"/>
          <w:szCs w:val="44"/>
          <w:lang w:val="zh-CN"/>
        </w:rPr>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4"/>
    <w:bookmarkEnd w:id="5"/>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CB6F83" w:rsidRDefault="0075546D" w:rsidP="00CB6F83">
      <w:pPr>
        <w:keepNext/>
        <w:keepLines/>
        <w:spacing w:before="100" w:after="100"/>
        <w:outlineLvl w:val="1"/>
        <w:rPr>
          <w:rFonts w:ascii="Times New Roman" w:eastAsia="宋体" w:hAnsi="Times New Roman" w:cs="Times New Roman" w:hint="eastAsia"/>
          <w:b/>
          <w:bCs/>
          <w:szCs w:val="32"/>
        </w:rPr>
      </w:pPr>
      <w:r w:rsidRPr="0075546D">
        <w:rPr>
          <w:rFonts w:ascii="Calibri Light" w:eastAsia="微软雅黑" w:hAnsi="Calibri Light" w:cs="Times New Roman" w:hint="eastAsia"/>
          <w:b/>
          <w:bCs/>
          <w:sz w:val="22"/>
          <w:szCs w:val="32"/>
        </w:rPr>
        <w:t>一、</w:t>
      </w:r>
      <w:r w:rsidR="00335404">
        <w:rPr>
          <w:rFonts w:ascii="Calibri Light" w:eastAsia="微软雅黑" w:hAnsi="Calibri Light" w:cs="Times New Roman" w:hint="eastAsia"/>
          <w:b/>
          <w:bCs/>
          <w:sz w:val="22"/>
          <w:szCs w:val="32"/>
        </w:rPr>
        <w:t>商业模式</w:t>
      </w:r>
      <w:r w:rsidR="00335404">
        <w:rPr>
          <w:rFonts w:ascii="Calibri Light" w:eastAsia="微软雅黑" w:hAnsi="Calibri Light" w:cs="Times New Roman"/>
          <w:b/>
          <w:bCs/>
          <w:sz w:val="22"/>
          <w:szCs w:val="32"/>
        </w:rPr>
        <w:t>与经营计划实现情况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w:t>
            </w:r>
            <w:r w:rsidRPr="00335404">
              <w:rPr>
                <w:rFonts w:ascii="宋体" w:eastAsia="宋体" w:hAnsi="宋体" w:cs="Times New Roman" w:hint="eastAsia"/>
                <w:i/>
                <w:color w:val="FF0000"/>
                <w:szCs w:val="44"/>
              </w:rPr>
              <w:t>并说明报告期内的变化情况。公司应当</w:t>
            </w:r>
            <w:r w:rsidRPr="00335404">
              <w:rPr>
                <w:rFonts w:ascii="宋体" w:eastAsia="宋体" w:hAnsi="宋体" w:cs="Times New Roman"/>
                <w:i/>
                <w:color w:val="FF0000"/>
                <w:szCs w:val="44"/>
              </w:rPr>
              <w:t>分析</w:t>
            </w:r>
            <w:r w:rsidRPr="00335404">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6B2C0C"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sidR="006B2C0C">
        <w:rPr>
          <w:rFonts w:ascii="Calibri Light" w:eastAsia="微软雅黑" w:hAnsi="Calibri Light" w:cs="Times New Roman" w:hint="eastAsia"/>
          <w:b/>
          <w:bCs/>
          <w:sz w:val="22"/>
          <w:szCs w:val="32"/>
        </w:rPr>
        <w:t>主要</w:t>
      </w:r>
      <w:r w:rsidR="006B2C0C">
        <w:rPr>
          <w:rFonts w:ascii="Calibri Light" w:eastAsia="微软雅黑" w:hAnsi="Calibri Light" w:cs="Times New Roman"/>
          <w:b/>
          <w:bCs/>
          <w:sz w:val="22"/>
          <w:szCs w:val="32"/>
        </w:rPr>
        <w:t>业绩指标</w:t>
      </w:r>
    </w:p>
    <w:p w:rsidR="0075546D" w:rsidRPr="00CB6F83" w:rsidRDefault="006B2C0C" w:rsidP="00CB6F83">
      <w:pPr>
        <w:tabs>
          <w:tab w:val="left" w:pos="5140"/>
        </w:tabs>
        <w:outlineLvl w:val="2"/>
        <w:rPr>
          <w:rFonts w:ascii="宋体" w:hAnsi="宋体" w:cs="宋体"/>
          <w:b/>
          <w:color w:val="000000" w:themeColor="text1"/>
          <w:szCs w:val="21"/>
        </w:rPr>
      </w:pPr>
      <w:r w:rsidRPr="00CB6F83">
        <w:rPr>
          <w:rFonts w:ascii="宋体" w:hAnsi="宋体" w:cs="宋体" w:hint="eastAsia"/>
          <w:b/>
          <w:color w:val="000000" w:themeColor="text1"/>
          <w:szCs w:val="21"/>
        </w:rPr>
        <w:t>（一）</w:t>
      </w:r>
      <w:r w:rsidR="0075546D" w:rsidRPr="00CB6F83">
        <w:rPr>
          <w:rFonts w:ascii="宋体" w:hAnsi="宋体" w:cs="宋体" w:hint="eastAsia"/>
          <w:b/>
          <w:color w:val="000000" w:themeColor="text1"/>
          <w:szCs w:val="21"/>
        </w:rPr>
        <w:t>主要</w:t>
      </w:r>
      <w:r w:rsidR="0075546D" w:rsidRPr="00CB6F83">
        <w:rPr>
          <w:rFonts w:ascii="宋体" w:hAnsi="宋体" w:cs="宋体"/>
          <w:b/>
          <w:color w:val="000000" w:themeColor="text1"/>
          <w:szCs w:val="21"/>
        </w:rPr>
        <w:t>会计数据</w:t>
      </w:r>
      <w:r w:rsidR="0075546D" w:rsidRPr="00CB6F83">
        <w:rPr>
          <w:rFonts w:ascii="宋体" w:hAnsi="宋体" w:cs="宋体" w:hint="eastAsia"/>
          <w:b/>
          <w:color w:val="000000" w:themeColor="text1"/>
          <w:szCs w:val="21"/>
        </w:rPr>
        <w:t>和财务指标</w:t>
      </w:r>
    </w:p>
    <w:p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75546D" w:rsidRPr="0075546D" w:rsidTr="0054150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335404"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335404" w:rsidRPr="0075546D" w:rsidRDefault="00335404" w:rsidP="0075546D">
            <w:pPr>
              <w:widowControl/>
              <w:jc w:val="left"/>
              <w:rPr>
                <w:rFonts w:ascii="宋体" w:eastAsia="宋体" w:hAnsi="宋体" w:cs="宋体"/>
                <w:color w:val="000000"/>
                <w:kern w:val="0"/>
                <w:sz w:val="22"/>
              </w:rPr>
            </w:pPr>
            <w:r w:rsidRPr="00335404">
              <w:rPr>
                <w:rFonts w:ascii="宋体" w:eastAsia="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335404" w:rsidRPr="0075546D" w:rsidRDefault="00335404"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35404" w:rsidRPr="0075546D" w:rsidRDefault="00335404"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35404" w:rsidRPr="0075546D" w:rsidRDefault="00335404"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负债总计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bl>
    <w:p w:rsidR="006B2C0C" w:rsidRPr="00FE4E13" w:rsidRDefault="006B2C0C" w:rsidP="006B2C0C">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（二</w:t>
      </w:r>
      <w:r w:rsidRPr="00FE4E13">
        <w:rPr>
          <w:rFonts w:ascii="宋体" w:hAnsi="宋体" w:cs="宋体" w:hint="eastAsia"/>
          <w:b/>
          <w:color w:val="000000" w:themeColor="text1"/>
          <w:szCs w:val="21"/>
        </w:rPr>
        <w:t>）行业主要财务及监管指标</w:t>
      </w:r>
    </w:p>
    <w:p w:rsidR="006B2C0C" w:rsidRPr="00FE4E13" w:rsidRDefault="006B2C0C" w:rsidP="006B2C0C">
      <w:pPr>
        <w:rPr>
          <w:rFonts w:ascii="微软雅黑" w:eastAsia="微软雅黑" w:hAnsi="微软雅黑"/>
          <w:b/>
          <w:sz w:val="22"/>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p w:rsidR="006B2C0C" w:rsidRPr="00FE4E13" w:rsidRDefault="006B2C0C" w:rsidP="006B2C0C">
      <w:pPr>
        <w:jc w:val="right"/>
        <w:rPr>
          <w:rFonts w:ascii="微软雅黑" w:eastAsia="微软雅黑" w:hAnsi="微软雅黑"/>
          <w:b/>
          <w:sz w:val="22"/>
          <w:szCs w:val="44"/>
        </w:rPr>
      </w:pPr>
      <w:r w:rsidRPr="00FE4E13">
        <w:rPr>
          <w:rFonts w:hint="eastAsia"/>
        </w:rPr>
        <w:t>单位：元</w:t>
      </w:r>
    </w:p>
    <w:tbl>
      <w:tblPr>
        <w:tblW w:w="9498"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2410"/>
        <w:gridCol w:w="2126"/>
        <w:gridCol w:w="1559"/>
      </w:tblGrid>
      <w:tr w:rsidR="006B2C0C" w:rsidRPr="00FE4E13" w:rsidTr="008D33CA">
        <w:trPr>
          <w:trHeight w:val="201"/>
        </w:trPr>
        <w:tc>
          <w:tcPr>
            <w:tcW w:w="3403" w:type="dxa"/>
            <w:tcBorders>
              <w:top w:val="single" w:sz="4" w:space="0" w:color="5B9BD5" w:themeColor="accent1"/>
            </w:tcBorders>
            <w:shd w:val="clear" w:color="auto" w:fill="D0CECE" w:themeFill="background2" w:themeFillShade="E6"/>
          </w:tcPr>
          <w:p w:rsidR="006B2C0C" w:rsidRPr="00FE4E13" w:rsidRDefault="006B2C0C" w:rsidP="008D33CA">
            <w:pPr>
              <w:rPr>
                <w:rFonts w:ascii="Times New Roman" w:hAnsi="Times New Roman"/>
                <w:color w:val="000000" w:themeColor="text1"/>
                <w:kern w:val="0"/>
                <w:sz w:val="22"/>
              </w:rPr>
            </w:pPr>
          </w:p>
        </w:tc>
        <w:tc>
          <w:tcPr>
            <w:tcW w:w="2410" w:type="dxa"/>
            <w:tcBorders>
              <w:top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hint="eastAsia"/>
                <w:b/>
                <w:color w:val="000000" w:themeColor="text1"/>
                <w:kern w:val="0"/>
                <w:sz w:val="22"/>
              </w:rPr>
              <w:t>本期期末（本期）</w:t>
            </w:r>
          </w:p>
        </w:tc>
        <w:tc>
          <w:tcPr>
            <w:tcW w:w="2126"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hint="eastAsia"/>
                <w:b/>
                <w:color w:val="000000" w:themeColor="text1"/>
                <w:kern w:val="0"/>
                <w:sz w:val="22"/>
              </w:rPr>
              <w:t>本期期初（上期）</w:t>
            </w:r>
          </w:p>
        </w:tc>
        <w:tc>
          <w:tcPr>
            <w:tcW w:w="1559" w:type="dxa"/>
            <w:tcBorders>
              <w:left w:val="single" w:sz="4" w:space="0" w:color="5B9BD5" w:themeColor="accent1"/>
            </w:tcBorders>
            <w:shd w:val="clear" w:color="auto" w:fill="D0CECE" w:themeFill="background2" w:themeFillShade="E6"/>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hint="eastAsia"/>
                <w:b/>
                <w:color w:val="000000" w:themeColor="text1"/>
                <w:kern w:val="0"/>
                <w:sz w:val="22"/>
              </w:rPr>
              <w:t>增减比例</w:t>
            </w:r>
            <w:r w:rsidRPr="00FE4E13">
              <w:rPr>
                <w:rFonts w:ascii="Times New Roman" w:hAnsi="Times New Roman"/>
                <w:b/>
                <w:color w:val="000000" w:themeColor="text1"/>
                <w:kern w:val="0"/>
                <w:sz w:val="22"/>
              </w:rPr>
              <w:t>%</w:t>
            </w:r>
          </w:p>
        </w:tc>
      </w:tr>
      <w:tr w:rsidR="006B2C0C" w:rsidRPr="00FE4E13" w:rsidTr="008D33CA">
        <w:trPr>
          <w:trHeight w:val="319"/>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已赚保费</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imes New Roman" w:hAnsi="Times New Roman"/>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赔付支出</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投资资产</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r w:rsidR="006B2C0C" w:rsidRPr="00FE4E13" w:rsidTr="008D33CA">
        <w:trPr>
          <w:trHeight w:val="215"/>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投资收益率（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215"/>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核心偿付能力充足率（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综合偿付能力充足率（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风险</w:t>
            </w:r>
            <w:r w:rsidRPr="00FE4E13">
              <w:rPr>
                <w:rFonts w:asciiTheme="minorEastAsia" w:hAnsiTheme="minorEastAsia"/>
                <w:color w:val="000000" w:themeColor="text1"/>
                <w:kern w:val="0"/>
                <w:sz w:val="22"/>
              </w:rPr>
              <w:t>综合评级</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heme="minorEastAsia" w:hAnsiTheme="minorEastAsia" w:hint="eastAsia"/>
                <w:color w:val="000000" w:themeColor="text1"/>
                <w:kern w:val="0"/>
                <w:sz w:val="22"/>
              </w:rPr>
              <w:t>（自动添行</w:t>
            </w:r>
            <w:r w:rsidRPr="00FE4E13">
              <w:rPr>
                <w:rFonts w:asciiTheme="minorEastAsia" w:hAnsiTheme="minor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bl>
    <w:p w:rsidR="006B2C0C" w:rsidRPr="00FE4E13" w:rsidRDefault="006B2C0C" w:rsidP="006B2C0C">
      <w:pPr>
        <w:rPr>
          <w:rFonts w:ascii="微软雅黑" w:eastAsia="微软雅黑" w:hAnsi="微软雅黑"/>
          <w:b/>
          <w:color w:val="000000" w:themeColor="text1"/>
          <w:sz w:val="22"/>
          <w:szCs w:val="44"/>
        </w:rPr>
      </w:pPr>
      <w:r w:rsidRPr="00FE4E13">
        <w:rPr>
          <w:rFonts w:ascii="微软雅黑" w:eastAsia="微软雅黑" w:hAnsi="微软雅黑" w:hint="eastAsia"/>
          <w:b/>
          <w:color w:val="000000" w:themeColor="text1"/>
          <w:sz w:val="22"/>
          <w:szCs w:val="44"/>
        </w:rPr>
        <w:t>其中</w:t>
      </w:r>
      <w:r w:rsidRPr="00FE4E13">
        <w:rPr>
          <w:rFonts w:ascii="微软雅黑" w:eastAsia="微软雅黑" w:hAnsi="微软雅黑"/>
          <w:b/>
          <w:color w:val="000000" w:themeColor="text1"/>
          <w:sz w:val="22"/>
          <w:szCs w:val="44"/>
        </w:rPr>
        <w:t>： 寿险业务</w:t>
      </w:r>
    </w:p>
    <w:p w:rsidR="006B2C0C" w:rsidRPr="00FE4E13" w:rsidRDefault="006B2C0C" w:rsidP="006B2C0C">
      <w:pPr>
        <w:rPr>
          <w:rFonts w:ascii="微软雅黑" w:eastAsia="微软雅黑" w:hAnsi="微软雅黑"/>
          <w:b/>
          <w:sz w:val="22"/>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W w:w="9498"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2410"/>
        <w:gridCol w:w="2126"/>
        <w:gridCol w:w="1559"/>
      </w:tblGrid>
      <w:tr w:rsidR="006B2C0C" w:rsidRPr="00FE4E13" w:rsidTr="008D33CA">
        <w:trPr>
          <w:trHeight w:val="201"/>
        </w:trPr>
        <w:tc>
          <w:tcPr>
            <w:tcW w:w="3403" w:type="dxa"/>
            <w:tcBorders>
              <w:top w:val="single" w:sz="4" w:space="0" w:color="5B9BD5" w:themeColor="accent1"/>
            </w:tcBorders>
            <w:shd w:val="clear" w:color="auto" w:fill="D0CECE" w:themeFill="background2" w:themeFillShade="E6"/>
          </w:tcPr>
          <w:p w:rsidR="006B2C0C" w:rsidRPr="00FE4E13" w:rsidRDefault="006B2C0C" w:rsidP="008D33CA">
            <w:pPr>
              <w:rPr>
                <w:rFonts w:asciiTheme="minorEastAsia" w:hAnsiTheme="minorEastAsia"/>
                <w:color w:val="000000" w:themeColor="text1"/>
                <w:kern w:val="0"/>
                <w:sz w:val="22"/>
              </w:rPr>
            </w:pPr>
          </w:p>
        </w:tc>
        <w:tc>
          <w:tcPr>
            <w:tcW w:w="2410" w:type="dxa"/>
            <w:tcBorders>
              <w:top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本期期末（本期）</w:t>
            </w:r>
          </w:p>
        </w:tc>
        <w:tc>
          <w:tcPr>
            <w:tcW w:w="2126"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本期期初（上期）</w:t>
            </w:r>
          </w:p>
        </w:tc>
        <w:tc>
          <w:tcPr>
            <w:tcW w:w="1559" w:type="dxa"/>
            <w:tcBorders>
              <w:lef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增减比例</w:t>
            </w:r>
            <w:r w:rsidRPr="00FE4E13">
              <w:rPr>
                <w:rFonts w:ascii="Times New Roman" w:hAnsi="Times New Roman"/>
                <w:b/>
                <w:color w:val="000000" w:themeColor="text1"/>
                <w:kern w:val="0"/>
                <w:sz w:val="22"/>
              </w:rPr>
              <w:t>%</w:t>
            </w: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已</w:t>
            </w:r>
            <w:r w:rsidRPr="00FE4E13">
              <w:rPr>
                <w:rFonts w:asciiTheme="minorEastAsia" w:hAnsiTheme="minorEastAsia"/>
                <w:color w:val="000000" w:themeColor="text1"/>
                <w:kern w:val="0"/>
                <w:sz w:val="22"/>
              </w:rPr>
              <w:t>赚保费</w:t>
            </w:r>
          </w:p>
        </w:tc>
        <w:tc>
          <w:tcPr>
            <w:tcW w:w="2410"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赔付支出</w:t>
            </w:r>
          </w:p>
        </w:tc>
        <w:tc>
          <w:tcPr>
            <w:tcW w:w="2410"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投资</w:t>
            </w:r>
            <w:r w:rsidRPr="00FE4E13">
              <w:rPr>
                <w:rFonts w:asciiTheme="minorEastAsia" w:hAnsiTheme="minorEastAsia"/>
                <w:color w:val="000000" w:themeColor="text1"/>
                <w:kern w:val="0"/>
                <w:sz w:val="22"/>
              </w:rPr>
              <w:t>资产</w:t>
            </w:r>
          </w:p>
        </w:tc>
        <w:tc>
          <w:tcPr>
            <w:tcW w:w="2410"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heme="minorEastAsia" w:hAnsiTheme="minorEastAsia"/>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投资收益率（</w:t>
            </w:r>
            <w:r w:rsidRPr="00FE4E13">
              <w:rPr>
                <w:rFonts w:asciiTheme="minorEastAsia" w:hAnsiTheme="minor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r w:rsidRPr="00FE4E13">
              <w:rPr>
                <w:rFonts w:asciiTheme="minorEastAsia" w:hAnsiTheme="minorEastAsia"/>
                <w:b/>
                <w:color w:val="000000" w:themeColor="text1"/>
                <w:kern w:val="0"/>
                <w:sz w:val="22"/>
              </w:rPr>
              <w:t>-</w:t>
            </w: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核心偿付能力充足率（</w:t>
            </w:r>
            <w:r w:rsidRPr="00FE4E13">
              <w:rPr>
                <w:rFonts w:asciiTheme="minorEastAsia" w:hAnsiTheme="minor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17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综合偿付能力充足率（</w:t>
            </w:r>
            <w:r w:rsidRPr="00FE4E13">
              <w:rPr>
                <w:rFonts w:asciiTheme="minorEastAsia" w:hAnsiTheme="minor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退保率（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自留保费增长率（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heme="minorEastAsia" w:hAnsiTheme="minorEastAsia" w:hint="eastAsia"/>
                <w:color w:val="000000" w:themeColor="text1"/>
                <w:kern w:val="0"/>
                <w:sz w:val="22"/>
              </w:rPr>
              <w:t>（自动添行</w:t>
            </w:r>
            <w:r w:rsidRPr="00FE4E13">
              <w:rPr>
                <w:rFonts w:asciiTheme="minorEastAsia" w:hAnsiTheme="minorEastAsia"/>
                <w:color w:val="000000" w:themeColor="text1"/>
                <w:kern w:val="0"/>
                <w:sz w:val="22"/>
              </w:rPr>
              <w:t>）</w:t>
            </w:r>
          </w:p>
        </w:tc>
        <w:tc>
          <w:tcPr>
            <w:tcW w:w="2410"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126"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bl>
    <w:p w:rsidR="006B2C0C" w:rsidRPr="00FE4E13" w:rsidRDefault="006B2C0C" w:rsidP="006B2C0C">
      <w:pPr>
        <w:rPr>
          <w:rFonts w:ascii="微软雅黑" w:eastAsia="微软雅黑" w:hAnsi="微软雅黑"/>
          <w:b/>
          <w:color w:val="000000" w:themeColor="text1"/>
          <w:sz w:val="22"/>
          <w:szCs w:val="44"/>
        </w:rPr>
      </w:pPr>
      <w:r w:rsidRPr="00FE4E13">
        <w:rPr>
          <w:rFonts w:ascii="微软雅黑" w:eastAsia="微软雅黑" w:hAnsi="微软雅黑"/>
          <w:b/>
          <w:color w:val="000000" w:themeColor="text1"/>
          <w:sz w:val="22"/>
          <w:szCs w:val="44"/>
        </w:rPr>
        <w:t xml:space="preserve">       产险业务</w:t>
      </w:r>
    </w:p>
    <w:p w:rsidR="006B2C0C" w:rsidRPr="00FE4E13" w:rsidRDefault="006B2C0C" w:rsidP="006B2C0C">
      <w:pPr>
        <w:rPr>
          <w:rFonts w:ascii="微软雅黑" w:eastAsia="微软雅黑" w:hAnsi="微软雅黑"/>
          <w:b/>
          <w:sz w:val="22"/>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W w:w="9498"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2268"/>
        <w:gridCol w:w="2268"/>
        <w:gridCol w:w="1559"/>
      </w:tblGrid>
      <w:tr w:rsidR="006B2C0C" w:rsidRPr="00FE4E13" w:rsidTr="008D33CA">
        <w:trPr>
          <w:trHeight w:val="201"/>
        </w:trPr>
        <w:tc>
          <w:tcPr>
            <w:tcW w:w="3403" w:type="dxa"/>
            <w:tcBorders>
              <w:top w:val="single" w:sz="4" w:space="0" w:color="5B9BD5" w:themeColor="accent1"/>
            </w:tcBorders>
            <w:shd w:val="clear" w:color="auto" w:fill="D0CECE" w:themeFill="background2" w:themeFillShade="E6"/>
          </w:tcPr>
          <w:p w:rsidR="006B2C0C" w:rsidRPr="00FE4E13" w:rsidRDefault="006B2C0C" w:rsidP="008D33CA">
            <w:pPr>
              <w:rPr>
                <w:rFonts w:ascii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本期期末（本期）</w:t>
            </w:r>
          </w:p>
        </w:tc>
        <w:tc>
          <w:tcPr>
            <w:tcW w:w="2268"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本期期初（上期）</w:t>
            </w:r>
          </w:p>
        </w:tc>
        <w:tc>
          <w:tcPr>
            <w:tcW w:w="1559" w:type="dxa"/>
            <w:tcBorders>
              <w:left w:val="single" w:sz="4" w:space="0" w:color="5B9BD5" w:themeColor="accent1"/>
            </w:tcBorders>
            <w:shd w:val="clear" w:color="auto" w:fill="D0CECE" w:themeFill="background2" w:themeFillShade="E6"/>
          </w:tcPr>
          <w:p w:rsidR="006B2C0C" w:rsidRPr="00FE4E13" w:rsidRDefault="006B2C0C" w:rsidP="008D33CA">
            <w:pPr>
              <w:jc w:val="center"/>
              <w:rPr>
                <w:rFonts w:asciiTheme="minorEastAsia" w:hAnsiTheme="minorEastAsia"/>
                <w:b/>
                <w:color w:val="000000" w:themeColor="text1"/>
                <w:kern w:val="0"/>
                <w:sz w:val="22"/>
              </w:rPr>
            </w:pPr>
            <w:r w:rsidRPr="00FE4E13">
              <w:rPr>
                <w:rFonts w:ascii="Times New Roman" w:hAnsi="Times New Roman" w:hint="eastAsia"/>
                <w:b/>
                <w:color w:val="000000" w:themeColor="text1"/>
                <w:kern w:val="0"/>
                <w:sz w:val="22"/>
              </w:rPr>
              <w:t>增减比例</w:t>
            </w:r>
            <w:r w:rsidRPr="00FE4E13">
              <w:rPr>
                <w:rFonts w:ascii="Times New Roman" w:hAnsi="Times New Roman"/>
                <w:b/>
                <w:color w:val="000000" w:themeColor="text1"/>
                <w:kern w:val="0"/>
                <w:sz w:val="22"/>
              </w:rPr>
              <w:t>%</w:t>
            </w: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已</w:t>
            </w:r>
            <w:r w:rsidRPr="00FE4E13">
              <w:rPr>
                <w:rFonts w:asciiTheme="minorEastAsia" w:hAnsiTheme="minorEastAsia"/>
                <w:color w:val="000000" w:themeColor="text1"/>
                <w:kern w:val="0"/>
                <w:sz w:val="22"/>
              </w:rPr>
              <w:t>赚保费</w:t>
            </w:r>
          </w:p>
        </w:tc>
        <w:tc>
          <w:tcPr>
            <w:tcW w:w="2268"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赔付支出</w:t>
            </w:r>
          </w:p>
        </w:tc>
        <w:tc>
          <w:tcPr>
            <w:tcW w:w="2268"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投资</w:t>
            </w:r>
            <w:r w:rsidRPr="00FE4E13">
              <w:rPr>
                <w:rFonts w:asciiTheme="minorEastAsia" w:hAnsiTheme="minorEastAsia"/>
                <w:color w:val="000000" w:themeColor="text1"/>
                <w:kern w:val="0"/>
                <w:sz w:val="22"/>
              </w:rPr>
              <w:t>资产</w:t>
            </w:r>
          </w:p>
        </w:tc>
        <w:tc>
          <w:tcPr>
            <w:tcW w:w="2268"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heme="minorEastAsia" w:hAnsiTheme="minorEastAsia"/>
                <w:color w:val="000000" w:themeColor="text1"/>
                <w:kern w:val="0"/>
                <w:sz w:val="22"/>
              </w:rPr>
            </w:pPr>
          </w:p>
        </w:tc>
      </w:tr>
      <w:tr w:rsidR="006B2C0C" w:rsidRPr="00FE4E13" w:rsidTr="008D33CA">
        <w:trPr>
          <w:trHeight w:val="319"/>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投资收益率</w:t>
            </w:r>
            <w:r w:rsidRPr="00FE4E13">
              <w:rPr>
                <w:rFonts w:ascii="Times New Roman" w:hAnsi="Times New Roman" w:hint="eastAsia"/>
                <w:color w:val="000000" w:themeColor="text1"/>
                <w:kern w:val="0"/>
                <w:sz w:val="22"/>
              </w:rPr>
              <w:t>（</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bottom w:val="single" w:sz="4" w:space="0" w:color="5B9BD5" w:themeColor="accent1"/>
              <w:righ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r w:rsidRPr="00FE4E13">
              <w:rPr>
                <w:rFonts w:asciiTheme="minorEastAsia" w:hAnsiTheme="minorEastAsia"/>
                <w:b/>
                <w:color w:val="000000" w:themeColor="text1"/>
                <w:kern w:val="0"/>
                <w:sz w:val="22"/>
              </w:rPr>
              <w:t>-</w:t>
            </w:r>
          </w:p>
        </w:tc>
      </w:tr>
      <w:tr w:rsidR="006B2C0C" w:rsidRPr="00FE4E13" w:rsidTr="008D33CA">
        <w:trPr>
          <w:trHeight w:val="26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核心偿付能力充足率（</w:t>
            </w:r>
            <w:r w:rsidRPr="00FE4E13">
              <w:rPr>
                <w:rFonts w:asciiTheme="minorEastAsia" w:hAnsiTheme="minor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heme="minorEastAsia" w:hAnsiTheme="minorEastAsia"/>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heme="minorEastAsia" w:hAnsiTheme="minorEastAsia"/>
                <w:b/>
                <w:color w:val="000000" w:themeColor="text1"/>
                <w:kern w:val="0"/>
                <w:sz w:val="22"/>
              </w:rPr>
            </w:pPr>
          </w:p>
        </w:tc>
      </w:tr>
      <w:tr w:rsidR="006B2C0C" w:rsidRPr="00FE4E13" w:rsidTr="008D33CA">
        <w:trPr>
          <w:trHeight w:val="177"/>
        </w:trPr>
        <w:tc>
          <w:tcPr>
            <w:tcW w:w="3403" w:type="dxa"/>
          </w:tcPr>
          <w:p w:rsidR="006B2C0C" w:rsidRPr="00FE4E13" w:rsidRDefault="006B2C0C" w:rsidP="008D33CA">
            <w:pPr>
              <w:jc w:val="left"/>
              <w:rPr>
                <w:rFonts w:asciiTheme="minorEastAsia" w:hAnsiTheme="minorEastAsia"/>
                <w:color w:val="000000" w:themeColor="text1"/>
                <w:kern w:val="0"/>
                <w:sz w:val="22"/>
              </w:rPr>
            </w:pPr>
            <w:r w:rsidRPr="00FE4E13">
              <w:rPr>
                <w:rFonts w:asciiTheme="minorEastAsia" w:hAnsiTheme="minorEastAsia" w:hint="eastAsia"/>
                <w:color w:val="000000" w:themeColor="text1"/>
                <w:kern w:val="0"/>
                <w:sz w:val="22"/>
              </w:rPr>
              <w:t>综合偿付能力充足率（</w:t>
            </w:r>
            <w:r w:rsidRPr="00FE4E13">
              <w:rPr>
                <w:rFonts w:asciiTheme="minorEastAsia" w:hAnsiTheme="minor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自留保费增长率（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r w:rsidRPr="00FE4E13">
              <w:rPr>
                <w:rFonts w:ascii="Times New Roman" w:hAnsi="Times New Roman"/>
                <w:b/>
                <w:color w:val="000000" w:themeColor="text1"/>
                <w:kern w:val="0"/>
                <w:sz w:val="22"/>
              </w:rPr>
              <w:t>-</w:t>
            </w: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综合成本率（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imes New Roman" w:hAnsi="Times New Roman" w:hint="eastAsia"/>
                <w:color w:val="000000" w:themeColor="text1"/>
                <w:kern w:val="0"/>
                <w:sz w:val="22"/>
              </w:rPr>
              <w:t>综合赔付率（</w:t>
            </w:r>
            <w:r w:rsidRPr="00FE4E13">
              <w:rPr>
                <w:rFonts w:ascii="Times New Roman" w:hAnsi="Times New Roman"/>
                <w:color w:val="000000" w:themeColor="text1"/>
                <w:kern w:val="0"/>
                <w:sz w:val="22"/>
              </w:rPr>
              <w:t>%</w:t>
            </w:r>
            <w:r w:rsidRPr="00FE4E13">
              <w:rPr>
                <w:rFonts w:ascii="Times New Roman" w:hAnsi="Times New Roman" w:hint="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r w:rsidR="006B2C0C" w:rsidRPr="00FE4E13" w:rsidTr="008D33CA">
        <w:trPr>
          <w:trHeight w:val="177"/>
        </w:trPr>
        <w:tc>
          <w:tcPr>
            <w:tcW w:w="3403" w:type="dxa"/>
          </w:tcPr>
          <w:p w:rsidR="006B2C0C" w:rsidRPr="00FE4E13" w:rsidRDefault="006B2C0C" w:rsidP="008D33CA">
            <w:pPr>
              <w:jc w:val="left"/>
              <w:rPr>
                <w:rFonts w:ascii="Times New Roman" w:hAnsi="Times New Roman"/>
                <w:color w:val="000000" w:themeColor="text1"/>
                <w:kern w:val="0"/>
                <w:sz w:val="22"/>
              </w:rPr>
            </w:pPr>
            <w:r w:rsidRPr="00FE4E13">
              <w:rPr>
                <w:rFonts w:asciiTheme="minorEastAsia" w:hAnsiTheme="minorEastAsia" w:hint="eastAsia"/>
                <w:color w:val="000000" w:themeColor="text1"/>
                <w:kern w:val="0"/>
                <w:sz w:val="22"/>
              </w:rPr>
              <w:t>（自动添行</w:t>
            </w:r>
            <w:r w:rsidRPr="00FE4E13">
              <w:rPr>
                <w:rFonts w:asciiTheme="minorEastAsia" w:hAnsiTheme="minorEastAsia"/>
                <w:color w:val="000000" w:themeColor="text1"/>
                <w:kern w:val="0"/>
                <w:sz w:val="22"/>
              </w:rPr>
              <w:t>）</w:t>
            </w:r>
          </w:p>
        </w:tc>
        <w:tc>
          <w:tcPr>
            <w:tcW w:w="2268" w:type="dxa"/>
            <w:tcBorders>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2268" w:type="dxa"/>
            <w:tcBorders>
              <w:left w:val="single" w:sz="4" w:space="0" w:color="5B9BD5" w:themeColor="accent1"/>
              <w:right w:val="single" w:sz="4" w:space="0" w:color="5B9BD5" w:themeColor="accent1"/>
            </w:tcBorders>
          </w:tcPr>
          <w:p w:rsidR="006B2C0C" w:rsidRPr="00FE4E13" w:rsidRDefault="006B2C0C" w:rsidP="008D33CA">
            <w:pPr>
              <w:rPr>
                <w:rFonts w:ascii="Times New Roman" w:hAnsi="Times New Roman"/>
                <w:color w:val="000000" w:themeColor="text1"/>
                <w:kern w:val="0"/>
                <w:sz w:val="22"/>
              </w:rPr>
            </w:pPr>
          </w:p>
        </w:tc>
        <w:tc>
          <w:tcPr>
            <w:tcW w:w="1559" w:type="dxa"/>
            <w:tcBorders>
              <w:left w:val="single" w:sz="4" w:space="0" w:color="5B9BD5" w:themeColor="accent1"/>
            </w:tcBorders>
          </w:tcPr>
          <w:p w:rsidR="006B2C0C" w:rsidRPr="00FE4E13" w:rsidRDefault="006B2C0C" w:rsidP="008D33CA">
            <w:pPr>
              <w:jc w:val="center"/>
              <w:rPr>
                <w:rFonts w:ascii="Times New Roman" w:hAnsi="Times New Roman"/>
                <w:b/>
                <w:color w:val="000000" w:themeColor="text1"/>
                <w:kern w:val="0"/>
                <w:sz w:val="22"/>
              </w:rPr>
            </w:pPr>
          </w:p>
        </w:tc>
      </w:tr>
    </w:tbl>
    <w:p w:rsidR="006B2C0C" w:rsidRPr="00FE4E13" w:rsidRDefault="006B2C0C" w:rsidP="006B2C0C">
      <w:pPr>
        <w:rPr>
          <w:color w:val="FF0000"/>
        </w:rPr>
      </w:pPr>
      <w:r w:rsidRPr="00FE4E13">
        <w:rPr>
          <w:rFonts w:ascii="宋体" w:hAnsi="宋体" w:hint="eastAsia"/>
          <w:i/>
          <w:color w:val="FF0000"/>
          <w:szCs w:val="21"/>
        </w:rPr>
        <w:t>注</w:t>
      </w:r>
      <w:r w:rsidRPr="00FE4E13">
        <w:rPr>
          <w:rFonts w:ascii="宋体" w:hAnsi="宋体"/>
          <w:i/>
          <w:color w:val="FF0000"/>
          <w:szCs w:val="21"/>
        </w:rPr>
        <w:t>:投资资产:</w:t>
      </w:r>
      <w:r w:rsidRPr="00FE4E13">
        <w:rPr>
          <w:color w:val="FF0000"/>
        </w:rPr>
        <w:t xml:space="preserve"> </w:t>
      </w:r>
      <w:r w:rsidRPr="00FE4E13">
        <w:rPr>
          <w:rFonts w:ascii="宋体" w:hAnsi="宋体" w:hint="eastAsia"/>
          <w:i/>
          <w:color w:val="FF0000"/>
          <w:szCs w:val="21"/>
        </w:rPr>
        <w:t>保险公司应结合保险监管部门规定披露公司最近两年投资组合情况及投资收</w:t>
      </w:r>
      <w:r w:rsidRPr="00FE4E13">
        <w:rPr>
          <w:rFonts w:ascii="宋体" w:hAnsi="宋体" w:hint="eastAsia"/>
          <w:i/>
          <w:color w:val="FF0000"/>
          <w:szCs w:val="21"/>
        </w:rPr>
        <w:lastRenderedPageBreak/>
        <w:t>益率，并在本节对投资组合构成进行分析。</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货币资金</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r w:rsidR="000A1D66">
              <w:rPr>
                <w:rFonts w:ascii="宋体" w:hAnsi="宋体" w:hint="eastAsia"/>
                <w:i/>
                <w:color w:val="FF0000"/>
                <w:szCs w:val="44"/>
              </w:rPr>
              <w:t>基础层</w:t>
            </w:r>
            <w:r w:rsidR="00981982" w:rsidRPr="00807819">
              <w:rPr>
                <w:rFonts w:asciiTheme="minorEastAsia" w:eastAsiaTheme="minorEastAsia" w:hAnsiTheme="minorEastAsia" w:hint="eastAsia"/>
                <w:i/>
                <w:color w:val="FF0000"/>
                <w:szCs w:val="44"/>
              </w:rPr>
              <w:t>公司可免于分析金额占总资产10%以下的资产负债表科目。</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（二）经营情况分析</w:t>
      </w:r>
    </w:p>
    <w:p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rsidR="0075546D" w:rsidRPr="0075546D" w:rsidRDefault="0075546D" w:rsidP="003562AB">
      <w:pPr>
        <w:jc w:val="right"/>
        <w:rPr>
          <w:rFonts w:ascii="Calibri" w:eastAsia="宋体" w:hAnsi="Calibri" w:cs="Times New Roman"/>
          <w:b/>
          <w:color w:val="000000"/>
        </w:rPr>
      </w:pPr>
      <w:r w:rsidRPr="0075546D">
        <w:rPr>
          <w:rFonts w:ascii="Calibri" w:eastAsia="宋体" w:hAnsi="Calibri" w:cs="Times New Roman" w:hint="eastAsia"/>
        </w:rPr>
        <w:t>单位：元</w:t>
      </w:r>
    </w:p>
    <w:tbl>
      <w:tblPr>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6"/>
        <w:gridCol w:w="1134"/>
        <w:gridCol w:w="1417"/>
        <w:gridCol w:w="993"/>
        <w:gridCol w:w="1275"/>
        <w:gridCol w:w="1276"/>
      </w:tblGrid>
      <w:tr w:rsidR="00BA0359" w:rsidRPr="00FE4E13" w:rsidTr="00E86B6B">
        <w:tc>
          <w:tcPr>
            <w:tcW w:w="2836" w:type="dxa"/>
            <w:vMerge w:val="restart"/>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2551" w:type="dxa"/>
            <w:gridSpan w:val="2"/>
            <w:tcBorders>
              <w:bottom w:val="single" w:sz="4" w:space="0" w:color="5B9BD5" w:themeColor="accent1"/>
            </w:tcBorders>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w:t>
            </w:r>
          </w:p>
        </w:tc>
        <w:tc>
          <w:tcPr>
            <w:tcW w:w="2268" w:type="dxa"/>
            <w:gridSpan w:val="2"/>
            <w:tcBorders>
              <w:bottom w:val="single" w:sz="4" w:space="0" w:color="5B9BD5" w:themeColor="accent1"/>
            </w:tcBorders>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上年同期</w:t>
            </w:r>
          </w:p>
        </w:tc>
        <w:tc>
          <w:tcPr>
            <w:tcW w:w="1276" w:type="dxa"/>
            <w:vMerge w:val="restart"/>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BA0359" w:rsidRPr="00FE4E13" w:rsidTr="00E86B6B">
        <w:tc>
          <w:tcPr>
            <w:tcW w:w="2836" w:type="dxa"/>
            <w:vMerge/>
          </w:tcPr>
          <w:p w:rsidR="00BA0359" w:rsidRPr="00FE4E13" w:rsidRDefault="00BA0359" w:rsidP="008D33CA">
            <w:pPr>
              <w:tabs>
                <w:tab w:val="left" w:pos="5140"/>
              </w:tabs>
              <w:rPr>
                <w:rFonts w:asciiTheme="minorEastAsia" w:hAnsiTheme="minorEastAsia"/>
                <w:color w:val="000000" w:themeColor="text1"/>
                <w:sz w:val="22"/>
              </w:rPr>
            </w:pPr>
          </w:p>
        </w:tc>
        <w:tc>
          <w:tcPr>
            <w:tcW w:w="1134" w:type="dxa"/>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417" w:type="dxa"/>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占营业收入的</w:t>
            </w:r>
            <w:r w:rsidRPr="00FE4E13">
              <w:rPr>
                <w:rFonts w:asciiTheme="minorEastAsia" w:hAnsiTheme="minorEastAsia"/>
                <w:b/>
                <w:color w:val="000000" w:themeColor="text1"/>
                <w:sz w:val="22"/>
              </w:rPr>
              <w:t>比重%</w:t>
            </w:r>
          </w:p>
        </w:tc>
        <w:tc>
          <w:tcPr>
            <w:tcW w:w="993" w:type="dxa"/>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275" w:type="dxa"/>
            <w:shd w:val="pct10" w:color="auto" w:fill="auto"/>
            <w:vAlign w:val="center"/>
          </w:tcPr>
          <w:p w:rsidR="00BA0359" w:rsidRPr="00FE4E13" w:rsidRDefault="00BA0359"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占营业收入的</w:t>
            </w:r>
            <w:r w:rsidRPr="00FE4E13">
              <w:rPr>
                <w:rFonts w:asciiTheme="minorEastAsia" w:hAnsiTheme="minorEastAsia"/>
                <w:b/>
                <w:color w:val="000000" w:themeColor="text1"/>
                <w:sz w:val="22"/>
              </w:rPr>
              <w:t>比重%</w:t>
            </w:r>
          </w:p>
        </w:tc>
        <w:tc>
          <w:tcPr>
            <w:tcW w:w="1276" w:type="dxa"/>
            <w:vMerge/>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一、营业收入</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color w:val="000000" w:themeColor="text1"/>
                <w:sz w:val="22"/>
              </w:rPr>
              <w:t>-</w:t>
            </w: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color w:val="000000" w:themeColor="text1"/>
                <w:sz w:val="22"/>
              </w:rPr>
              <w:t>-</w:t>
            </w: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已赚保费</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保险业务收入</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其中：分保费收入</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color w:val="000000" w:themeColor="text1"/>
                <w:sz w:val="22"/>
              </w:rPr>
              <w:t xml:space="preserve"> 减：分出保费</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color w:val="000000" w:themeColor="text1"/>
                <w:sz w:val="22"/>
              </w:rPr>
              <w:t xml:space="preserve"> 提取未到期责任准备金</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手续费及佣金收入</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投资收益</w:t>
            </w:r>
            <w:r w:rsidRPr="00FE4E13">
              <w:rPr>
                <w:rFonts w:asciiTheme="minorEastAsia" w:hAnsiTheme="minorEastAsia"/>
                <w:color w:val="000000" w:themeColor="text1"/>
                <w:sz w:val="22"/>
              </w:rPr>
              <w:t xml:space="preserve">  </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公允价值变动收益</w:t>
            </w:r>
            <w:r w:rsidRPr="00FE4E13">
              <w:rPr>
                <w:rFonts w:asciiTheme="minorEastAsia" w:hAnsiTheme="minorEastAsia"/>
                <w:color w:val="000000" w:themeColor="text1"/>
                <w:sz w:val="22"/>
              </w:rPr>
              <w:t xml:space="preserve"> </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汇兑收益</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其他业务收入</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tcPr>
          <w:p w:rsidR="00BA0359" w:rsidRPr="00FE4E13" w:rsidRDefault="00BA0359" w:rsidP="008D33CA">
            <w:pPr>
              <w:tabs>
                <w:tab w:val="left" w:pos="5140"/>
              </w:tabs>
              <w:rPr>
                <w:rFonts w:asciiTheme="minorEastAsia" w:hAnsiTheme="minorEastAsia"/>
                <w:color w:val="000000" w:themeColor="text1"/>
                <w:sz w:val="22"/>
              </w:rPr>
            </w:pPr>
            <w:r w:rsidRPr="00FE4E13">
              <w:rPr>
                <w:rFonts w:hint="eastAsia"/>
                <w:sz w:val="22"/>
              </w:rPr>
              <w:t>资产处置收益</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tcPr>
          <w:p w:rsidR="00BA0359" w:rsidRPr="00FE4E13" w:rsidRDefault="00BA0359" w:rsidP="008D33CA">
            <w:pPr>
              <w:tabs>
                <w:tab w:val="left" w:pos="5140"/>
              </w:tabs>
              <w:rPr>
                <w:rFonts w:asciiTheme="minorEastAsia" w:hAnsiTheme="minorEastAsia"/>
                <w:color w:val="000000" w:themeColor="text1"/>
                <w:sz w:val="22"/>
              </w:rPr>
            </w:pPr>
            <w:r w:rsidRPr="00FE4E13">
              <w:rPr>
                <w:rFonts w:hint="eastAsia"/>
                <w:sz w:val="22"/>
              </w:rPr>
              <w:t>其他收益</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二、营业成本</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退保金</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赔付支出</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减：摊回赔付支出</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提取保险责任准备金</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减：摊</w:t>
            </w:r>
            <w:proofErr w:type="gramStart"/>
            <w:r w:rsidRPr="00FE4E13">
              <w:rPr>
                <w:rFonts w:asciiTheme="minorEastAsia" w:hAnsiTheme="minorEastAsia" w:hint="eastAsia"/>
                <w:color w:val="000000" w:themeColor="text1"/>
                <w:sz w:val="22"/>
              </w:rPr>
              <w:t>回保险</w:t>
            </w:r>
            <w:proofErr w:type="gramEnd"/>
            <w:r w:rsidRPr="00FE4E13">
              <w:rPr>
                <w:rFonts w:asciiTheme="minorEastAsia" w:hAnsiTheme="minorEastAsia" w:hint="eastAsia"/>
                <w:color w:val="000000" w:themeColor="text1"/>
                <w:sz w:val="22"/>
              </w:rPr>
              <w:t>责任准备金</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提取</w:t>
            </w:r>
            <w:r w:rsidRPr="00FE4E13">
              <w:rPr>
                <w:rFonts w:asciiTheme="minorEastAsia" w:hAnsiTheme="minorEastAsia"/>
                <w:color w:val="000000" w:themeColor="text1"/>
                <w:sz w:val="22"/>
              </w:rPr>
              <w:t>保费准备金</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保单红利支出</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分保费用</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税金及附加</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lastRenderedPageBreak/>
              <w:t>手续费及佣金支出</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利息支出</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业务及管理费</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减：</w:t>
            </w:r>
            <w:proofErr w:type="gramStart"/>
            <w:r w:rsidRPr="00FE4E13">
              <w:rPr>
                <w:rFonts w:asciiTheme="minorEastAsia" w:hAnsiTheme="minorEastAsia" w:hint="eastAsia"/>
                <w:color w:val="000000" w:themeColor="text1"/>
                <w:sz w:val="22"/>
              </w:rPr>
              <w:t>摊回分保费</w:t>
            </w:r>
            <w:proofErr w:type="gramEnd"/>
            <w:r w:rsidRPr="00FE4E13">
              <w:rPr>
                <w:rFonts w:asciiTheme="minorEastAsia" w:hAnsiTheme="minorEastAsia" w:hint="eastAsia"/>
                <w:color w:val="000000" w:themeColor="text1"/>
                <w:sz w:val="22"/>
              </w:rPr>
              <w:t>用</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其他业务成本</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资产减值损失</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r w:rsidR="00BA0359" w:rsidRPr="00FE4E13" w:rsidTr="00E86B6B">
        <w:tc>
          <w:tcPr>
            <w:tcW w:w="2836" w:type="dxa"/>
            <w:vAlign w:val="center"/>
          </w:tcPr>
          <w:p w:rsidR="00BA0359" w:rsidRPr="00FE4E13" w:rsidRDefault="00BA0359"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（自动添行</w:t>
            </w:r>
            <w:r w:rsidRPr="00FE4E13">
              <w:rPr>
                <w:rFonts w:asciiTheme="minorEastAsia" w:hAnsiTheme="minorEastAsia"/>
                <w:color w:val="000000" w:themeColor="text1"/>
                <w:sz w:val="22"/>
              </w:rPr>
              <w:t>）</w:t>
            </w:r>
          </w:p>
        </w:tc>
        <w:tc>
          <w:tcPr>
            <w:tcW w:w="1134" w:type="dxa"/>
          </w:tcPr>
          <w:p w:rsidR="00BA0359" w:rsidRPr="00FE4E13" w:rsidRDefault="00BA0359" w:rsidP="008D33CA">
            <w:pPr>
              <w:tabs>
                <w:tab w:val="left" w:pos="5140"/>
              </w:tabs>
              <w:rPr>
                <w:rFonts w:asciiTheme="minorEastAsia" w:hAnsiTheme="minorEastAsia"/>
                <w:color w:val="000000" w:themeColor="text1"/>
                <w:sz w:val="22"/>
              </w:rPr>
            </w:pPr>
          </w:p>
        </w:tc>
        <w:tc>
          <w:tcPr>
            <w:tcW w:w="1417" w:type="dxa"/>
          </w:tcPr>
          <w:p w:rsidR="00BA0359" w:rsidRPr="00FE4E13" w:rsidRDefault="00BA0359" w:rsidP="008D33CA">
            <w:pPr>
              <w:tabs>
                <w:tab w:val="left" w:pos="5140"/>
              </w:tabs>
              <w:rPr>
                <w:rFonts w:asciiTheme="minorEastAsia" w:hAnsiTheme="minorEastAsia"/>
                <w:color w:val="000000" w:themeColor="text1"/>
                <w:sz w:val="22"/>
              </w:rPr>
            </w:pPr>
          </w:p>
        </w:tc>
        <w:tc>
          <w:tcPr>
            <w:tcW w:w="993" w:type="dxa"/>
          </w:tcPr>
          <w:p w:rsidR="00BA0359" w:rsidRPr="00FE4E13" w:rsidRDefault="00BA0359" w:rsidP="008D33CA">
            <w:pPr>
              <w:tabs>
                <w:tab w:val="left" w:pos="5140"/>
              </w:tabs>
              <w:rPr>
                <w:rFonts w:asciiTheme="minorEastAsia" w:hAnsiTheme="minorEastAsia"/>
                <w:color w:val="000000" w:themeColor="text1"/>
                <w:sz w:val="22"/>
              </w:rPr>
            </w:pPr>
          </w:p>
        </w:tc>
        <w:tc>
          <w:tcPr>
            <w:tcW w:w="1275" w:type="dxa"/>
          </w:tcPr>
          <w:p w:rsidR="00BA0359" w:rsidRPr="00FE4E13" w:rsidRDefault="00BA0359" w:rsidP="008D33CA">
            <w:pPr>
              <w:tabs>
                <w:tab w:val="left" w:pos="5140"/>
              </w:tabs>
              <w:rPr>
                <w:rFonts w:asciiTheme="minorEastAsia" w:hAnsiTheme="minorEastAsia"/>
                <w:color w:val="000000" w:themeColor="text1"/>
                <w:sz w:val="22"/>
              </w:rPr>
            </w:pPr>
          </w:p>
        </w:tc>
        <w:tc>
          <w:tcPr>
            <w:tcW w:w="1276" w:type="dxa"/>
          </w:tcPr>
          <w:p w:rsidR="00BA0359" w:rsidRPr="00FE4E13" w:rsidRDefault="00BA0359" w:rsidP="008D33CA">
            <w:pPr>
              <w:tabs>
                <w:tab w:val="left" w:pos="5140"/>
              </w:tabs>
              <w:rPr>
                <w:rFonts w:asciiTheme="minorEastAsia" w:hAnsiTheme="minorEastAsia"/>
                <w:color w:val="000000" w:themeColor="text1"/>
                <w:sz w:val="22"/>
              </w:rPr>
            </w:pPr>
          </w:p>
        </w:tc>
      </w:tr>
    </w:tbl>
    <w:p w:rsidR="0075546D" w:rsidRPr="0075546D" w:rsidRDefault="0075546D" w:rsidP="0075546D">
      <w:pPr>
        <w:rPr>
          <w:rFonts w:ascii="Calibri" w:eastAsia="宋体" w:hAnsi="Calibri" w:cs="Times New Roman"/>
          <w:color w:val="000000"/>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981982" w:rsidRDefault="0075546D" w:rsidP="00981982">
            <w:pPr>
              <w:autoSpaceDE w:val="0"/>
              <w:autoSpaceDN w:val="0"/>
              <w:adjustRightInd w:val="0"/>
              <w:spacing w:line="241" w:lineRule="atLeast"/>
              <w:ind w:firstLineChars="200" w:firstLine="400"/>
              <w:textAlignment w:val="center"/>
              <w:rPr>
                <w:rFonts w:asciiTheme="minorEastAsia" w:eastAsiaTheme="minorEastAsia" w:hAnsiTheme="minorEastAsia"/>
                <w:i/>
                <w:color w:val="FF0000"/>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r w:rsidR="00BA0359">
              <w:rPr>
                <w:rFonts w:ascii="宋体" w:hAnsi="宋体" w:hint="eastAsia"/>
                <w:i/>
                <w:color w:val="FF0000"/>
                <w:szCs w:val="44"/>
              </w:rPr>
              <w:t>基础层</w:t>
            </w:r>
            <w:r w:rsidR="00981982">
              <w:rPr>
                <w:rFonts w:asciiTheme="minorEastAsia" w:eastAsiaTheme="minorEastAsia" w:hAnsiTheme="minorEastAsia" w:hint="eastAsia"/>
                <w:i/>
                <w:color w:val="FF0000"/>
                <w:szCs w:val="44"/>
              </w:rPr>
              <w:t>公司可免于分析金额占营业收入</w:t>
            </w:r>
            <w:r w:rsidR="00981982">
              <w:rPr>
                <w:rFonts w:asciiTheme="minorEastAsia" w:eastAsiaTheme="minorEastAsia" w:hAnsiTheme="minorEastAsia"/>
                <w:i/>
                <w:color w:val="FF0000"/>
                <w:szCs w:val="44"/>
              </w:rPr>
              <w:t>10%以下的利润表科目。</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p w:rsidR="0075546D" w:rsidRPr="0075546D" w:rsidRDefault="0075546D" w:rsidP="0075546D">
      <w:pPr>
        <w:tabs>
          <w:tab w:val="left" w:pos="5140"/>
        </w:tabs>
        <w:jc w:val="right"/>
        <w:rPr>
          <w:rFonts w:ascii="宋体" w:eastAsia="宋体" w:hAnsi="宋体" w:cs="Times New Roman"/>
          <w:color w:val="000000"/>
          <w:szCs w:val="44"/>
        </w:rPr>
      </w:pPr>
    </w:p>
    <w:p w:rsidR="0075546D" w:rsidRPr="0075546D" w:rsidRDefault="0075546D" w:rsidP="0075546D">
      <w:pPr>
        <w:tabs>
          <w:tab w:val="left" w:pos="5140"/>
        </w:tabs>
        <w:jc w:val="right"/>
        <w:rPr>
          <w:rFonts w:ascii="Calibri" w:eastAsia="宋体" w:hAnsi="Calibri" w:cs="Times New Roman"/>
          <w:color w:val="000000"/>
        </w:rPr>
      </w:pP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1"/>
        <w:gridCol w:w="1384"/>
        <w:gridCol w:w="1385"/>
        <w:gridCol w:w="1200"/>
        <w:gridCol w:w="1275"/>
        <w:gridCol w:w="1276"/>
      </w:tblGrid>
      <w:tr w:rsidR="00FC0BF7" w:rsidRPr="00FE4E13" w:rsidTr="00E86B6B">
        <w:trPr>
          <w:trHeight w:val="306"/>
        </w:trPr>
        <w:tc>
          <w:tcPr>
            <w:tcW w:w="2411" w:type="dxa"/>
            <w:vMerge w:val="restart"/>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类别</w:t>
            </w:r>
            <w:r w:rsidRPr="00FE4E13">
              <w:rPr>
                <w:rFonts w:asciiTheme="minorEastAsia" w:hAnsiTheme="minorEastAsia"/>
                <w:b/>
                <w:color w:val="000000" w:themeColor="text1"/>
                <w:sz w:val="22"/>
              </w:rPr>
              <w:t>/项目</w:t>
            </w:r>
          </w:p>
        </w:tc>
        <w:tc>
          <w:tcPr>
            <w:tcW w:w="2769" w:type="dxa"/>
            <w:gridSpan w:val="2"/>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w:t>
            </w:r>
          </w:p>
        </w:tc>
        <w:tc>
          <w:tcPr>
            <w:tcW w:w="2475" w:type="dxa"/>
            <w:gridSpan w:val="2"/>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上年同期</w:t>
            </w:r>
          </w:p>
        </w:tc>
        <w:tc>
          <w:tcPr>
            <w:tcW w:w="1276" w:type="dxa"/>
            <w:vMerge w:val="restart"/>
            <w:shd w:val="pct10" w:color="auto" w:fill="auto"/>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FC0BF7" w:rsidRPr="00FE4E13" w:rsidTr="00E86B6B">
        <w:tc>
          <w:tcPr>
            <w:tcW w:w="2411" w:type="dxa"/>
            <w:vMerge/>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p>
        </w:tc>
        <w:tc>
          <w:tcPr>
            <w:tcW w:w="1384"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385"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占营业收入比重</w:t>
            </w:r>
            <w:r w:rsidRPr="00FE4E13">
              <w:rPr>
                <w:rFonts w:asciiTheme="minorEastAsia" w:hAnsiTheme="minorEastAsia"/>
                <w:b/>
                <w:color w:val="000000" w:themeColor="text1"/>
                <w:sz w:val="22"/>
              </w:rPr>
              <w:t>%</w:t>
            </w:r>
          </w:p>
        </w:tc>
        <w:tc>
          <w:tcPr>
            <w:tcW w:w="1200"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275"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占营业收入比重</w:t>
            </w:r>
            <w:r w:rsidRPr="00FE4E13">
              <w:rPr>
                <w:rFonts w:asciiTheme="minorEastAsia" w:hAnsiTheme="minorEastAsia"/>
                <w:b/>
                <w:color w:val="000000" w:themeColor="text1"/>
                <w:sz w:val="22"/>
              </w:rPr>
              <w:t>%</w:t>
            </w:r>
          </w:p>
        </w:tc>
        <w:tc>
          <w:tcPr>
            <w:tcW w:w="1276" w:type="dxa"/>
            <w:vMerge/>
            <w:shd w:val="pct10" w:color="auto" w:fill="auto"/>
          </w:tcPr>
          <w:p w:rsidR="00FC0BF7" w:rsidRPr="00FE4E13" w:rsidRDefault="00FC0BF7" w:rsidP="008D33CA">
            <w:pPr>
              <w:tabs>
                <w:tab w:val="left" w:pos="5140"/>
              </w:tabs>
              <w:jc w:val="center"/>
              <w:rPr>
                <w:rFonts w:asciiTheme="minorEastAsia" w:hAnsiTheme="minorEastAsia"/>
                <w:b/>
                <w:color w:val="000000" w:themeColor="text1"/>
                <w:sz w:val="22"/>
              </w:rPr>
            </w:pPr>
          </w:p>
        </w:tc>
      </w:tr>
      <w:tr w:rsidR="00FC0BF7" w:rsidRPr="00FE4E13" w:rsidTr="00E86B6B">
        <w:tc>
          <w:tcPr>
            <w:tcW w:w="2411" w:type="dxa"/>
          </w:tcPr>
          <w:p w:rsidR="00FC0BF7" w:rsidRPr="00FE4E13" w:rsidRDefault="00FC0BF7"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保险业务收入</w:t>
            </w:r>
          </w:p>
        </w:tc>
        <w:tc>
          <w:tcPr>
            <w:tcW w:w="1384" w:type="dxa"/>
          </w:tcPr>
          <w:p w:rsidR="00FC0BF7" w:rsidRPr="00FE4E13" w:rsidRDefault="00FC0BF7" w:rsidP="008D33CA">
            <w:pPr>
              <w:tabs>
                <w:tab w:val="left" w:pos="5140"/>
              </w:tabs>
              <w:rPr>
                <w:rFonts w:asciiTheme="minorEastAsia" w:hAnsiTheme="minorEastAsia"/>
                <w:color w:val="000000" w:themeColor="text1"/>
                <w:sz w:val="22"/>
              </w:rPr>
            </w:pPr>
          </w:p>
        </w:tc>
        <w:tc>
          <w:tcPr>
            <w:tcW w:w="1385" w:type="dxa"/>
          </w:tcPr>
          <w:p w:rsidR="00FC0BF7" w:rsidRPr="00FE4E13" w:rsidRDefault="00FC0BF7" w:rsidP="008D33CA">
            <w:pPr>
              <w:tabs>
                <w:tab w:val="left" w:pos="5140"/>
              </w:tabs>
              <w:rPr>
                <w:rFonts w:asciiTheme="minorEastAsia" w:hAnsiTheme="minorEastAsia"/>
                <w:color w:val="000000" w:themeColor="text1"/>
                <w:sz w:val="22"/>
              </w:rPr>
            </w:pPr>
          </w:p>
        </w:tc>
        <w:tc>
          <w:tcPr>
            <w:tcW w:w="1200" w:type="dxa"/>
          </w:tcPr>
          <w:p w:rsidR="00FC0BF7" w:rsidRPr="00FE4E13" w:rsidRDefault="00FC0BF7" w:rsidP="008D33CA">
            <w:pPr>
              <w:tabs>
                <w:tab w:val="left" w:pos="5140"/>
              </w:tabs>
              <w:rPr>
                <w:rFonts w:asciiTheme="minorEastAsia" w:hAnsiTheme="minorEastAsia"/>
                <w:color w:val="000000" w:themeColor="text1"/>
                <w:sz w:val="22"/>
              </w:rPr>
            </w:pPr>
          </w:p>
        </w:tc>
        <w:tc>
          <w:tcPr>
            <w:tcW w:w="1275" w:type="dxa"/>
          </w:tcPr>
          <w:p w:rsidR="00FC0BF7" w:rsidRPr="00FE4E13" w:rsidRDefault="00FC0BF7" w:rsidP="008D33CA">
            <w:pPr>
              <w:tabs>
                <w:tab w:val="left" w:pos="5140"/>
              </w:tabs>
              <w:rPr>
                <w:rFonts w:asciiTheme="minorEastAsia" w:hAnsiTheme="minorEastAsia"/>
                <w:color w:val="000000" w:themeColor="text1"/>
                <w:sz w:val="22"/>
              </w:rPr>
            </w:pPr>
          </w:p>
        </w:tc>
        <w:tc>
          <w:tcPr>
            <w:tcW w:w="1276"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2411" w:type="dxa"/>
          </w:tcPr>
          <w:p w:rsidR="00FC0BF7" w:rsidRPr="00FE4E13" w:rsidRDefault="00FC0BF7"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手续费及</w:t>
            </w:r>
            <w:r w:rsidRPr="00FE4E13">
              <w:rPr>
                <w:rFonts w:asciiTheme="minorEastAsia" w:hAnsiTheme="minorEastAsia"/>
                <w:color w:val="000000" w:themeColor="text1"/>
                <w:sz w:val="22"/>
              </w:rPr>
              <w:t>佣金收入</w:t>
            </w:r>
          </w:p>
        </w:tc>
        <w:tc>
          <w:tcPr>
            <w:tcW w:w="1384" w:type="dxa"/>
          </w:tcPr>
          <w:p w:rsidR="00FC0BF7" w:rsidRPr="00FE4E13" w:rsidRDefault="00FC0BF7" w:rsidP="008D33CA">
            <w:pPr>
              <w:tabs>
                <w:tab w:val="left" w:pos="5140"/>
              </w:tabs>
              <w:rPr>
                <w:rFonts w:asciiTheme="minorEastAsia" w:hAnsiTheme="minorEastAsia"/>
                <w:color w:val="000000" w:themeColor="text1"/>
                <w:sz w:val="22"/>
              </w:rPr>
            </w:pPr>
          </w:p>
        </w:tc>
        <w:tc>
          <w:tcPr>
            <w:tcW w:w="1385" w:type="dxa"/>
          </w:tcPr>
          <w:p w:rsidR="00FC0BF7" w:rsidRPr="00FE4E13" w:rsidRDefault="00FC0BF7" w:rsidP="008D33CA">
            <w:pPr>
              <w:tabs>
                <w:tab w:val="left" w:pos="5140"/>
              </w:tabs>
              <w:rPr>
                <w:rFonts w:asciiTheme="minorEastAsia" w:hAnsiTheme="minorEastAsia"/>
                <w:color w:val="000000" w:themeColor="text1"/>
                <w:sz w:val="22"/>
              </w:rPr>
            </w:pPr>
          </w:p>
        </w:tc>
        <w:tc>
          <w:tcPr>
            <w:tcW w:w="1200" w:type="dxa"/>
          </w:tcPr>
          <w:p w:rsidR="00FC0BF7" w:rsidRPr="00FE4E13" w:rsidRDefault="00FC0BF7" w:rsidP="008D33CA">
            <w:pPr>
              <w:tabs>
                <w:tab w:val="left" w:pos="5140"/>
              </w:tabs>
              <w:rPr>
                <w:rFonts w:asciiTheme="minorEastAsia" w:hAnsiTheme="minorEastAsia"/>
                <w:color w:val="000000" w:themeColor="text1"/>
                <w:sz w:val="22"/>
              </w:rPr>
            </w:pPr>
          </w:p>
        </w:tc>
        <w:tc>
          <w:tcPr>
            <w:tcW w:w="1275" w:type="dxa"/>
          </w:tcPr>
          <w:p w:rsidR="00FC0BF7" w:rsidRPr="00FE4E13" w:rsidRDefault="00FC0BF7" w:rsidP="008D33CA">
            <w:pPr>
              <w:tabs>
                <w:tab w:val="left" w:pos="5140"/>
              </w:tabs>
              <w:rPr>
                <w:rFonts w:asciiTheme="minorEastAsia" w:hAnsiTheme="minorEastAsia"/>
                <w:color w:val="000000" w:themeColor="text1"/>
                <w:sz w:val="22"/>
              </w:rPr>
            </w:pPr>
          </w:p>
        </w:tc>
        <w:tc>
          <w:tcPr>
            <w:tcW w:w="1276"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2411" w:type="dxa"/>
          </w:tcPr>
          <w:p w:rsidR="00FC0BF7" w:rsidRPr="00FE4E13" w:rsidRDefault="00FC0BF7"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投资业务收入</w:t>
            </w:r>
          </w:p>
        </w:tc>
        <w:tc>
          <w:tcPr>
            <w:tcW w:w="1384" w:type="dxa"/>
          </w:tcPr>
          <w:p w:rsidR="00FC0BF7" w:rsidRPr="00FE4E13" w:rsidRDefault="00FC0BF7" w:rsidP="008D33CA">
            <w:pPr>
              <w:tabs>
                <w:tab w:val="left" w:pos="5140"/>
              </w:tabs>
              <w:rPr>
                <w:rFonts w:asciiTheme="minorEastAsia" w:hAnsiTheme="minorEastAsia"/>
                <w:color w:val="000000" w:themeColor="text1"/>
                <w:sz w:val="22"/>
              </w:rPr>
            </w:pPr>
          </w:p>
        </w:tc>
        <w:tc>
          <w:tcPr>
            <w:tcW w:w="1385" w:type="dxa"/>
          </w:tcPr>
          <w:p w:rsidR="00FC0BF7" w:rsidRPr="00FE4E13" w:rsidRDefault="00FC0BF7" w:rsidP="008D33CA">
            <w:pPr>
              <w:tabs>
                <w:tab w:val="left" w:pos="5140"/>
              </w:tabs>
              <w:rPr>
                <w:rFonts w:asciiTheme="minorEastAsia" w:hAnsiTheme="minorEastAsia"/>
                <w:color w:val="000000" w:themeColor="text1"/>
                <w:sz w:val="22"/>
              </w:rPr>
            </w:pPr>
          </w:p>
        </w:tc>
        <w:tc>
          <w:tcPr>
            <w:tcW w:w="1200" w:type="dxa"/>
          </w:tcPr>
          <w:p w:rsidR="00FC0BF7" w:rsidRPr="00FE4E13" w:rsidRDefault="00FC0BF7" w:rsidP="008D33CA">
            <w:pPr>
              <w:tabs>
                <w:tab w:val="left" w:pos="5140"/>
              </w:tabs>
              <w:rPr>
                <w:rFonts w:asciiTheme="minorEastAsia" w:hAnsiTheme="minorEastAsia"/>
                <w:color w:val="000000" w:themeColor="text1"/>
                <w:sz w:val="22"/>
              </w:rPr>
            </w:pPr>
          </w:p>
        </w:tc>
        <w:tc>
          <w:tcPr>
            <w:tcW w:w="1275" w:type="dxa"/>
          </w:tcPr>
          <w:p w:rsidR="00FC0BF7" w:rsidRPr="00FE4E13" w:rsidRDefault="00FC0BF7" w:rsidP="008D33CA">
            <w:pPr>
              <w:tabs>
                <w:tab w:val="left" w:pos="5140"/>
              </w:tabs>
              <w:rPr>
                <w:rFonts w:asciiTheme="minorEastAsia" w:hAnsiTheme="minorEastAsia"/>
                <w:color w:val="000000" w:themeColor="text1"/>
                <w:sz w:val="22"/>
              </w:rPr>
            </w:pPr>
          </w:p>
        </w:tc>
        <w:tc>
          <w:tcPr>
            <w:tcW w:w="1276"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2411" w:type="dxa"/>
          </w:tcPr>
          <w:p w:rsidR="00FC0BF7" w:rsidRPr="00FE4E13" w:rsidRDefault="00FC0BF7"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其他业务收入</w:t>
            </w:r>
          </w:p>
        </w:tc>
        <w:tc>
          <w:tcPr>
            <w:tcW w:w="1384" w:type="dxa"/>
          </w:tcPr>
          <w:p w:rsidR="00FC0BF7" w:rsidRPr="00FE4E13" w:rsidRDefault="00FC0BF7" w:rsidP="008D33CA">
            <w:pPr>
              <w:tabs>
                <w:tab w:val="left" w:pos="5140"/>
              </w:tabs>
              <w:rPr>
                <w:rFonts w:asciiTheme="minorEastAsia" w:hAnsiTheme="minorEastAsia"/>
                <w:color w:val="000000" w:themeColor="text1"/>
                <w:sz w:val="22"/>
              </w:rPr>
            </w:pPr>
          </w:p>
        </w:tc>
        <w:tc>
          <w:tcPr>
            <w:tcW w:w="1385" w:type="dxa"/>
          </w:tcPr>
          <w:p w:rsidR="00FC0BF7" w:rsidRPr="00FE4E13" w:rsidRDefault="00FC0BF7" w:rsidP="008D33CA">
            <w:pPr>
              <w:tabs>
                <w:tab w:val="left" w:pos="5140"/>
              </w:tabs>
              <w:rPr>
                <w:rFonts w:asciiTheme="minorEastAsia" w:hAnsiTheme="minorEastAsia"/>
                <w:color w:val="000000" w:themeColor="text1"/>
                <w:sz w:val="22"/>
              </w:rPr>
            </w:pPr>
          </w:p>
        </w:tc>
        <w:tc>
          <w:tcPr>
            <w:tcW w:w="1200" w:type="dxa"/>
          </w:tcPr>
          <w:p w:rsidR="00FC0BF7" w:rsidRPr="00FE4E13" w:rsidRDefault="00FC0BF7" w:rsidP="008D33CA">
            <w:pPr>
              <w:tabs>
                <w:tab w:val="left" w:pos="5140"/>
              </w:tabs>
              <w:rPr>
                <w:rFonts w:asciiTheme="minorEastAsia" w:hAnsiTheme="minorEastAsia"/>
                <w:color w:val="000000" w:themeColor="text1"/>
                <w:sz w:val="22"/>
              </w:rPr>
            </w:pPr>
          </w:p>
        </w:tc>
        <w:tc>
          <w:tcPr>
            <w:tcW w:w="1275" w:type="dxa"/>
          </w:tcPr>
          <w:p w:rsidR="00FC0BF7" w:rsidRPr="00FE4E13" w:rsidRDefault="00FC0BF7" w:rsidP="008D33CA">
            <w:pPr>
              <w:tabs>
                <w:tab w:val="left" w:pos="5140"/>
              </w:tabs>
              <w:rPr>
                <w:rFonts w:asciiTheme="minorEastAsia" w:hAnsiTheme="minorEastAsia"/>
                <w:color w:val="000000" w:themeColor="text1"/>
                <w:sz w:val="22"/>
              </w:rPr>
            </w:pPr>
          </w:p>
        </w:tc>
        <w:tc>
          <w:tcPr>
            <w:tcW w:w="1276"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2411" w:type="dxa"/>
          </w:tcPr>
          <w:p w:rsidR="00FC0BF7" w:rsidRPr="00FE4E13" w:rsidRDefault="00FC0BF7"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（自动添行</w:t>
            </w:r>
            <w:r w:rsidRPr="00FE4E13">
              <w:rPr>
                <w:rFonts w:asciiTheme="minorEastAsia" w:hAnsiTheme="minorEastAsia"/>
                <w:color w:val="000000" w:themeColor="text1"/>
                <w:sz w:val="22"/>
              </w:rPr>
              <w:t>）</w:t>
            </w:r>
          </w:p>
        </w:tc>
        <w:tc>
          <w:tcPr>
            <w:tcW w:w="1384" w:type="dxa"/>
          </w:tcPr>
          <w:p w:rsidR="00FC0BF7" w:rsidRPr="00FE4E13" w:rsidRDefault="00FC0BF7" w:rsidP="008D33CA">
            <w:pPr>
              <w:tabs>
                <w:tab w:val="left" w:pos="5140"/>
              </w:tabs>
              <w:rPr>
                <w:rFonts w:asciiTheme="minorEastAsia" w:hAnsiTheme="minorEastAsia"/>
                <w:color w:val="000000" w:themeColor="text1"/>
                <w:sz w:val="22"/>
              </w:rPr>
            </w:pPr>
          </w:p>
        </w:tc>
        <w:tc>
          <w:tcPr>
            <w:tcW w:w="1385" w:type="dxa"/>
          </w:tcPr>
          <w:p w:rsidR="00FC0BF7" w:rsidRPr="00FE4E13" w:rsidRDefault="00FC0BF7" w:rsidP="008D33CA">
            <w:pPr>
              <w:tabs>
                <w:tab w:val="left" w:pos="5140"/>
              </w:tabs>
              <w:rPr>
                <w:rFonts w:asciiTheme="minorEastAsia" w:hAnsiTheme="minorEastAsia"/>
                <w:color w:val="000000" w:themeColor="text1"/>
                <w:sz w:val="22"/>
              </w:rPr>
            </w:pPr>
          </w:p>
        </w:tc>
        <w:tc>
          <w:tcPr>
            <w:tcW w:w="1200" w:type="dxa"/>
          </w:tcPr>
          <w:p w:rsidR="00FC0BF7" w:rsidRPr="00FE4E13" w:rsidRDefault="00FC0BF7" w:rsidP="008D33CA">
            <w:pPr>
              <w:tabs>
                <w:tab w:val="left" w:pos="5140"/>
              </w:tabs>
              <w:rPr>
                <w:rFonts w:asciiTheme="minorEastAsia" w:hAnsiTheme="minorEastAsia"/>
                <w:color w:val="000000" w:themeColor="text1"/>
                <w:sz w:val="22"/>
              </w:rPr>
            </w:pPr>
          </w:p>
        </w:tc>
        <w:tc>
          <w:tcPr>
            <w:tcW w:w="1275" w:type="dxa"/>
          </w:tcPr>
          <w:p w:rsidR="00FC0BF7" w:rsidRPr="00FE4E13" w:rsidRDefault="00FC0BF7" w:rsidP="008D33CA">
            <w:pPr>
              <w:tabs>
                <w:tab w:val="left" w:pos="5140"/>
              </w:tabs>
              <w:rPr>
                <w:rFonts w:asciiTheme="minorEastAsia" w:hAnsiTheme="minorEastAsia"/>
                <w:color w:val="000000" w:themeColor="text1"/>
                <w:sz w:val="22"/>
              </w:rPr>
            </w:pPr>
          </w:p>
        </w:tc>
        <w:tc>
          <w:tcPr>
            <w:tcW w:w="1276" w:type="dxa"/>
          </w:tcPr>
          <w:p w:rsidR="00FC0BF7" w:rsidRPr="00FE4E13" w:rsidRDefault="00FC0BF7" w:rsidP="008D33CA">
            <w:pPr>
              <w:tabs>
                <w:tab w:val="left" w:pos="5140"/>
              </w:tabs>
              <w:rPr>
                <w:rFonts w:asciiTheme="minorEastAsia" w:hAnsiTheme="minorEastAsia"/>
                <w:color w:val="000000" w:themeColor="text1"/>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00FC0BF7" w:rsidRPr="00FE4E13">
              <w:rPr>
                <w:rFonts w:asciiTheme="minorEastAsia" w:hAnsiTheme="minorEastAsia" w:hint="eastAsia"/>
                <w:i/>
                <w:color w:val="FF0000"/>
                <w:szCs w:val="44"/>
              </w:rPr>
              <w:t>对于主营业务占比、按产品进行分类的收入构成指标的重大变动（达到或超过</w:t>
            </w:r>
            <w:r w:rsidR="00FC0BF7" w:rsidRPr="00FE4E13">
              <w:rPr>
                <w:rFonts w:asciiTheme="minorEastAsia" w:hAnsiTheme="minorEastAsia"/>
                <w:i/>
                <w:color w:val="FF0000"/>
                <w:szCs w:val="44"/>
              </w:rPr>
              <w:t>10%），应充分解释导致变动的原因。</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主要客户情况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客户</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销售金额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年度销售</w:t>
            </w:r>
            <w:r w:rsidRPr="0075546D">
              <w:rPr>
                <w:rFonts w:ascii="宋体" w:eastAsia="宋体" w:hAnsi="宋体" w:cs="Times New Roman"/>
                <w:b/>
                <w:color w:val="000000"/>
                <w:sz w:val="22"/>
              </w:rPr>
              <w:t>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rPr>
          <w:rFonts w:ascii="Calibri" w:eastAsia="宋体" w:hAnsi="Calibri" w:cs="Times New Roman"/>
          <w:b/>
          <w:color w:val="000000"/>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w:t>
      </w:r>
      <w:proofErr w:type="gramStart"/>
      <w:r w:rsidRPr="0075546D">
        <w:rPr>
          <w:rFonts w:ascii="宋体" w:eastAsia="宋体" w:hAnsi="宋体" w:cs="Times New Roman" w:hint="eastAsia"/>
          <w:i/>
          <w:color w:val="FF0000"/>
          <w:szCs w:val="44"/>
        </w:rPr>
        <w:t>一控制</w:t>
      </w:r>
      <w:proofErr w:type="gramEnd"/>
      <w:r w:rsidRPr="0075546D">
        <w:rPr>
          <w:rFonts w:ascii="宋体" w:eastAsia="宋体" w:hAnsi="宋体" w:cs="Times New Roman" w:hint="eastAsia"/>
          <w:i/>
          <w:color w:val="FF0000"/>
          <w:szCs w:val="44"/>
        </w:rPr>
        <w:t>人控制的客户视为同一客户合并列示，受同一国有资产管理机构实际控制的除外。</w:t>
      </w:r>
    </w:p>
    <w:p w:rsidR="0075546D" w:rsidRDefault="0075546D" w:rsidP="0075546D">
      <w:pPr>
        <w:tabs>
          <w:tab w:val="left" w:pos="5140"/>
        </w:tabs>
        <w:rPr>
          <w:rFonts w:ascii="宋体" w:eastAsia="宋体" w:hAnsi="宋体" w:cs="Times New Roman"/>
          <w:i/>
          <w:color w:val="FF0000"/>
          <w:szCs w:val="44"/>
        </w:rPr>
      </w:pPr>
    </w:p>
    <w:p w:rsidR="00FC0BF7" w:rsidRPr="00FE4E13" w:rsidRDefault="00FC0BF7" w:rsidP="00FC0BF7">
      <w:pPr>
        <w:tabs>
          <w:tab w:val="left" w:pos="5140"/>
        </w:tabs>
        <w:outlineLvl w:val="4"/>
        <w:rPr>
          <w:b/>
          <w:color w:val="000000" w:themeColor="text1"/>
        </w:rPr>
      </w:pPr>
      <w:r w:rsidRPr="00FE4E13">
        <w:rPr>
          <w:rFonts w:asciiTheme="minorEastAsia" w:hAnsiTheme="minorEastAsia"/>
          <w:b/>
          <w:color w:val="000000" w:themeColor="text1"/>
          <w:szCs w:val="44"/>
        </w:rPr>
        <w:t xml:space="preserve">保险业务代理/经纪公司情况   </w:t>
      </w:r>
      <w:r w:rsidRPr="00FE4E13">
        <w:rPr>
          <w:b/>
          <w:color w:val="000000" w:themeColor="text1"/>
        </w:rPr>
        <w:t xml:space="preserve">                                    </w:t>
      </w:r>
    </w:p>
    <w:p w:rsidR="00FC0BF7" w:rsidRPr="00FE4E13" w:rsidRDefault="00FC0BF7" w:rsidP="00FC0BF7">
      <w:pPr>
        <w:jc w:val="right"/>
        <w:rPr>
          <w:b/>
          <w:color w:val="000000" w:themeColor="text1"/>
        </w:rPr>
      </w:pPr>
      <w:r w:rsidRPr="00FE4E13">
        <w:rPr>
          <w:b/>
          <w:color w:val="000000" w:themeColor="text1"/>
        </w:rPr>
        <w:t xml:space="preserve"> </w:t>
      </w:r>
      <w:r w:rsidRPr="00FE4E13">
        <w:rPr>
          <w:rFonts w:hint="eastAsia"/>
          <w:color w:val="000000" w:themeColor="text1"/>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3119"/>
        <w:gridCol w:w="1795"/>
        <w:gridCol w:w="1607"/>
        <w:gridCol w:w="1559"/>
      </w:tblGrid>
      <w:tr w:rsidR="00FC0BF7" w:rsidRPr="00FE4E13" w:rsidTr="00E86B6B">
        <w:tc>
          <w:tcPr>
            <w:tcW w:w="851"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b/>
                <w:color w:val="000000" w:themeColor="text1"/>
                <w:sz w:val="22"/>
              </w:rPr>
              <w:t>序号</w:t>
            </w:r>
          </w:p>
        </w:tc>
        <w:tc>
          <w:tcPr>
            <w:tcW w:w="3119"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代理公司</w:t>
            </w:r>
          </w:p>
        </w:tc>
        <w:tc>
          <w:tcPr>
            <w:tcW w:w="1795"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手续费金额</w:t>
            </w:r>
          </w:p>
        </w:tc>
        <w:tc>
          <w:tcPr>
            <w:tcW w:w="1607"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年度手续费及佣金占比</w:t>
            </w:r>
            <w:r w:rsidRPr="00FE4E13">
              <w:rPr>
                <w:rFonts w:asciiTheme="minorEastAsia" w:hAnsiTheme="minorEastAsia"/>
                <w:b/>
                <w:color w:val="000000" w:themeColor="text1"/>
                <w:sz w:val="22"/>
              </w:rPr>
              <w:t>%</w:t>
            </w:r>
          </w:p>
        </w:tc>
        <w:tc>
          <w:tcPr>
            <w:tcW w:w="1559" w:type="dxa"/>
            <w:shd w:val="pct10" w:color="auto" w:fill="auto"/>
            <w:vAlign w:val="center"/>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是否存在关联关系</w:t>
            </w:r>
          </w:p>
        </w:tc>
      </w:tr>
      <w:tr w:rsidR="00FC0BF7" w:rsidRPr="00FE4E13" w:rsidTr="00E86B6B">
        <w:tc>
          <w:tcPr>
            <w:tcW w:w="851" w:type="dxa"/>
          </w:tcPr>
          <w:p w:rsidR="00FC0BF7" w:rsidRPr="00FE4E13" w:rsidRDefault="00FC0BF7"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1</w:t>
            </w:r>
          </w:p>
        </w:tc>
        <w:tc>
          <w:tcPr>
            <w:tcW w:w="3119" w:type="dxa"/>
          </w:tcPr>
          <w:p w:rsidR="00FC0BF7" w:rsidRPr="00FE4E13" w:rsidRDefault="00FC0BF7" w:rsidP="008D33CA">
            <w:pPr>
              <w:tabs>
                <w:tab w:val="left" w:pos="5140"/>
              </w:tabs>
              <w:rPr>
                <w:rFonts w:asciiTheme="minorEastAsia" w:hAnsiTheme="minorEastAsia"/>
                <w:color w:val="000000" w:themeColor="text1"/>
                <w:sz w:val="22"/>
              </w:rPr>
            </w:pPr>
          </w:p>
        </w:tc>
        <w:tc>
          <w:tcPr>
            <w:tcW w:w="1795" w:type="dxa"/>
          </w:tcPr>
          <w:p w:rsidR="00FC0BF7" w:rsidRPr="00FE4E13" w:rsidRDefault="00FC0BF7" w:rsidP="008D33CA">
            <w:pPr>
              <w:tabs>
                <w:tab w:val="left" w:pos="5140"/>
              </w:tabs>
              <w:rPr>
                <w:rFonts w:asciiTheme="minorEastAsia" w:hAnsiTheme="minorEastAsia"/>
                <w:color w:val="000000" w:themeColor="text1"/>
                <w:sz w:val="22"/>
              </w:rPr>
            </w:pPr>
          </w:p>
        </w:tc>
        <w:tc>
          <w:tcPr>
            <w:tcW w:w="1607" w:type="dxa"/>
          </w:tcPr>
          <w:p w:rsidR="00FC0BF7" w:rsidRPr="00FE4E13" w:rsidRDefault="00FC0BF7" w:rsidP="008D33CA">
            <w:pPr>
              <w:tabs>
                <w:tab w:val="left" w:pos="5140"/>
              </w:tabs>
              <w:rPr>
                <w:rFonts w:asciiTheme="minorEastAsia" w:hAnsiTheme="minorEastAsia"/>
                <w:color w:val="000000" w:themeColor="text1"/>
                <w:sz w:val="22"/>
              </w:rPr>
            </w:pPr>
          </w:p>
        </w:tc>
        <w:tc>
          <w:tcPr>
            <w:tcW w:w="1559"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851" w:type="dxa"/>
          </w:tcPr>
          <w:p w:rsidR="00FC0BF7" w:rsidRPr="00FE4E13" w:rsidRDefault="00FC0BF7"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lastRenderedPageBreak/>
              <w:t>2</w:t>
            </w:r>
          </w:p>
        </w:tc>
        <w:tc>
          <w:tcPr>
            <w:tcW w:w="3119" w:type="dxa"/>
          </w:tcPr>
          <w:p w:rsidR="00FC0BF7" w:rsidRPr="00FE4E13" w:rsidRDefault="00FC0BF7" w:rsidP="008D33CA">
            <w:pPr>
              <w:tabs>
                <w:tab w:val="left" w:pos="5140"/>
              </w:tabs>
              <w:rPr>
                <w:rFonts w:asciiTheme="minorEastAsia" w:hAnsiTheme="minorEastAsia"/>
                <w:color w:val="000000" w:themeColor="text1"/>
                <w:sz w:val="22"/>
              </w:rPr>
            </w:pPr>
          </w:p>
        </w:tc>
        <w:tc>
          <w:tcPr>
            <w:tcW w:w="1795" w:type="dxa"/>
          </w:tcPr>
          <w:p w:rsidR="00FC0BF7" w:rsidRPr="00FE4E13" w:rsidRDefault="00FC0BF7" w:rsidP="008D33CA">
            <w:pPr>
              <w:tabs>
                <w:tab w:val="left" w:pos="5140"/>
              </w:tabs>
              <w:rPr>
                <w:rFonts w:asciiTheme="minorEastAsia" w:hAnsiTheme="minorEastAsia"/>
                <w:color w:val="000000" w:themeColor="text1"/>
                <w:sz w:val="22"/>
              </w:rPr>
            </w:pPr>
          </w:p>
        </w:tc>
        <w:tc>
          <w:tcPr>
            <w:tcW w:w="1607" w:type="dxa"/>
          </w:tcPr>
          <w:p w:rsidR="00FC0BF7" w:rsidRPr="00FE4E13" w:rsidRDefault="00FC0BF7" w:rsidP="008D33CA">
            <w:pPr>
              <w:tabs>
                <w:tab w:val="left" w:pos="5140"/>
              </w:tabs>
              <w:rPr>
                <w:rFonts w:asciiTheme="minorEastAsia" w:hAnsiTheme="minorEastAsia"/>
                <w:color w:val="000000" w:themeColor="text1"/>
                <w:sz w:val="22"/>
              </w:rPr>
            </w:pPr>
          </w:p>
        </w:tc>
        <w:tc>
          <w:tcPr>
            <w:tcW w:w="1559" w:type="dxa"/>
          </w:tcPr>
          <w:p w:rsidR="00FC0BF7" w:rsidRPr="00FE4E13" w:rsidRDefault="00FC0BF7" w:rsidP="008D33CA">
            <w:pPr>
              <w:tabs>
                <w:tab w:val="left" w:pos="5140"/>
              </w:tabs>
              <w:rPr>
                <w:rFonts w:asciiTheme="minorEastAsia" w:hAnsiTheme="minorEastAsia"/>
                <w:color w:val="000000" w:themeColor="text1"/>
                <w:sz w:val="22"/>
              </w:rPr>
            </w:pPr>
          </w:p>
        </w:tc>
      </w:tr>
      <w:tr w:rsidR="00FC0BF7" w:rsidRPr="00FE4E13" w:rsidTr="00E86B6B">
        <w:tc>
          <w:tcPr>
            <w:tcW w:w="851" w:type="dxa"/>
          </w:tcPr>
          <w:p w:rsidR="00FC0BF7" w:rsidRPr="00FE4E13" w:rsidRDefault="00FC0BF7"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3</w:t>
            </w:r>
          </w:p>
        </w:tc>
        <w:tc>
          <w:tcPr>
            <w:tcW w:w="3119" w:type="dxa"/>
          </w:tcPr>
          <w:p w:rsidR="00FC0BF7" w:rsidRPr="00FE4E13" w:rsidRDefault="00FC0BF7" w:rsidP="008D33CA">
            <w:pPr>
              <w:tabs>
                <w:tab w:val="left" w:pos="5140"/>
              </w:tabs>
              <w:rPr>
                <w:rFonts w:asciiTheme="minorEastAsia" w:hAnsiTheme="minorEastAsia"/>
                <w:b/>
                <w:color w:val="000000" w:themeColor="text1"/>
                <w:sz w:val="22"/>
              </w:rPr>
            </w:pPr>
          </w:p>
        </w:tc>
        <w:tc>
          <w:tcPr>
            <w:tcW w:w="1795" w:type="dxa"/>
          </w:tcPr>
          <w:p w:rsidR="00FC0BF7" w:rsidRPr="00FE4E13" w:rsidRDefault="00FC0BF7" w:rsidP="008D33CA">
            <w:pPr>
              <w:tabs>
                <w:tab w:val="left" w:pos="5140"/>
              </w:tabs>
              <w:rPr>
                <w:rFonts w:asciiTheme="minorEastAsia" w:hAnsiTheme="minorEastAsia"/>
                <w:b/>
                <w:color w:val="000000" w:themeColor="text1"/>
                <w:sz w:val="22"/>
              </w:rPr>
            </w:pPr>
          </w:p>
        </w:tc>
        <w:tc>
          <w:tcPr>
            <w:tcW w:w="1607" w:type="dxa"/>
          </w:tcPr>
          <w:p w:rsidR="00FC0BF7" w:rsidRPr="00FE4E13" w:rsidRDefault="00FC0BF7" w:rsidP="008D33CA">
            <w:pPr>
              <w:tabs>
                <w:tab w:val="left" w:pos="5140"/>
              </w:tabs>
              <w:rPr>
                <w:rFonts w:asciiTheme="minorEastAsia" w:hAnsiTheme="minorEastAsia"/>
                <w:b/>
                <w:color w:val="000000" w:themeColor="text1"/>
                <w:sz w:val="22"/>
              </w:rPr>
            </w:pPr>
          </w:p>
        </w:tc>
        <w:tc>
          <w:tcPr>
            <w:tcW w:w="1559" w:type="dxa"/>
          </w:tcPr>
          <w:p w:rsidR="00FC0BF7" w:rsidRPr="00FE4E13" w:rsidRDefault="00FC0BF7" w:rsidP="008D33CA">
            <w:pPr>
              <w:tabs>
                <w:tab w:val="left" w:pos="5140"/>
              </w:tabs>
              <w:rPr>
                <w:rFonts w:asciiTheme="minorEastAsia" w:hAnsiTheme="minorEastAsia"/>
                <w:b/>
                <w:color w:val="000000" w:themeColor="text1"/>
                <w:sz w:val="22"/>
              </w:rPr>
            </w:pPr>
          </w:p>
        </w:tc>
      </w:tr>
      <w:tr w:rsidR="00FC0BF7" w:rsidRPr="00FE4E13" w:rsidTr="00E86B6B">
        <w:tc>
          <w:tcPr>
            <w:tcW w:w="851" w:type="dxa"/>
          </w:tcPr>
          <w:p w:rsidR="00FC0BF7" w:rsidRPr="00FE4E13" w:rsidRDefault="00FC0BF7"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4</w:t>
            </w:r>
          </w:p>
        </w:tc>
        <w:tc>
          <w:tcPr>
            <w:tcW w:w="3119" w:type="dxa"/>
          </w:tcPr>
          <w:p w:rsidR="00FC0BF7" w:rsidRPr="00FE4E13" w:rsidRDefault="00FC0BF7" w:rsidP="008D33CA">
            <w:pPr>
              <w:tabs>
                <w:tab w:val="left" w:pos="5140"/>
              </w:tabs>
              <w:rPr>
                <w:rFonts w:asciiTheme="minorEastAsia" w:hAnsiTheme="minorEastAsia"/>
                <w:b/>
                <w:color w:val="000000" w:themeColor="text1"/>
                <w:sz w:val="22"/>
              </w:rPr>
            </w:pPr>
          </w:p>
        </w:tc>
        <w:tc>
          <w:tcPr>
            <w:tcW w:w="1795" w:type="dxa"/>
          </w:tcPr>
          <w:p w:rsidR="00FC0BF7" w:rsidRPr="00FE4E13" w:rsidRDefault="00FC0BF7" w:rsidP="008D33CA">
            <w:pPr>
              <w:tabs>
                <w:tab w:val="left" w:pos="5140"/>
              </w:tabs>
              <w:rPr>
                <w:rFonts w:asciiTheme="minorEastAsia" w:hAnsiTheme="minorEastAsia"/>
                <w:b/>
                <w:color w:val="000000" w:themeColor="text1"/>
                <w:sz w:val="22"/>
              </w:rPr>
            </w:pPr>
          </w:p>
        </w:tc>
        <w:tc>
          <w:tcPr>
            <w:tcW w:w="1607" w:type="dxa"/>
          </w:tcPr>
          <w:p w:rsidR="00FC0BF7" w:rsidRPr="00FE4E13" w:rsidRDefault="00FC0BF7" w:rsidP="008D33CA">
            <w:pPr>
              <w:tabs>
                <w:tab w:val="left" w:pos="5140"/>
              </w:tabs>
              <w:rPr>
                <w:rFonts w:asciiTheme="minorEastAsia" w:hAnsiTheme="minorEastAsia"/>
                <w:b/>
                <w:color w:val="000000" w:themeColor="text1"/>
                <w:sz w:val="22"/>
              </w:rPr>
            </w:pPr>
          </w:p>
        </w:tc>
        <w:tc>
          <w:tcPr>
            <w:tcW w:w="1559" w:type="dxa"/>
          </w:tcPr>
          <w:p w:rsidR="00FC0BF7" w:rsidRPr="00FE4E13" w:rsidRDefault="00FC0BF7" w:rsidP="008D33CA">
            <w:pPr>
              <w:tabs>
                <w:tab w:val="left" w:pos="5140"/>
              </w:tabs>
              <w:rPr>
                <w:rFonts w:asciiTheme="minorEastAsia" w:hAnsiTheme="minorEastAsia"/>
                <w:b/>
                <w:color w:val="000000" w:themeColor="text1"/>
                <w:sz w:val="22"/>
              </w:rPr>
            </w:pPr>
          </w:p>
        </w:tc>
      </w:tr>
      <w:tr w:rsidR="00FC0BF7" w:rsidRPr="00FE4E13" w:rsidTr="00E86B6B">
        <w:tc>
          <w:tcPr>
            <w:tcW w:w="851" w:type="dxa"/>
          </w:tcPr>
          <w:p w:rsidR="00FC0BF7" w:rsidRPr="00FE4E13" w:rsidRDefault="00FC0BF7"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5</w:t>
            </w:r>
          </w:p>
        </w:tc>
        <w:tc>
          <w:tcPr>
            <w:tcW w:w="3119" w:type="dxa"/>
          </w:tcPr>
          <w:p w:rsidR="00FC0BF7" w:rsidRPr="00FE4E13" w:rsidRDefault="00FC0BF7" w:rsidP="008D33CA">
            <w:pPr>
              <w:tabs>
                <w:tab w:val="left" w:pos="5140"/>
              </w:tabs>
              <w:rPr>
                <w:rFonts w:asciiTheme="minorEastAsia" w:hAnsiTheme="minorEastAsia"/>
                <w:b/>
                <w:color w:val="000000" w:themeColor="text1"/>
                <w:sz w:val="22"/>
              </w:rPr>
            </w:pPr>
          </w:p>
        </w:tc>
        <w:tc>
          <w:tcPr>
            <w:tcW w:w="1795" w:type="dxa"/>
          </w:tcPr>
          <w:p w:rsidR="00FC0BF7" w:rsidRPr="00FE4E13" w:rsidRDefault="00FC0BF7" w:rsidP="008D33CA">
            <w:pPr>
              <w:tabs>
                <w:tab w:val="left" w:pos="5140"/>
              </w:tabs>
              <w:rPr>
                <w:rFonts w:asciiTheme="minorEastAsia" w:hAnsiTheme="minorEastAsia"/>
                <w:b/>
                <w:color w:val="000000" w:themeColor="text1"/>
                <w:sz w:val="22"/>
              </w:rPr>
            </w:pPr>
          </w:p>
        </w:tc>
        <w:tc>
          <w:tcPr>
            <w:tcW w:w="1607" w:type="dxa"/>
          </w:tcPr>
          <w:p w:rsidR="00FC0BF7" w:rsidRPr="00FE4E13" w:rsidRDefault="00FC0BF7" w:rsidP="008D33CA">
            <w:pPr>
              <w:tabs>
                <w:tab w:val="left" w:pos="5140"/>
              </w:tabs>
              <w:rPr>
                <w:rFonts w:asciiTheme="minorEastAsia" w:hAnsiTheme="minorEastAsia"/>
                <w:b/>
                <w:color w:val="000000" w:themeColor="text1"/>
                <w:sz w:val="22"/>
              </w:rPr>
            </w:pPr>
          </w:p>
        </w:tc>
        <w:tc>
          <w:tcPr>
            <w:tcW w:w="1559" w:type="dxa"/>
          </w:tcPr>
          <w:p w:rsidR="00FC0BF7" w:rsidRPr="00FE4E13" w:rsidRDefault="00FC0BF7" w:rsidP="008D33CA">
            <w:pPr>
              <w:tabs>
                <w:tab w:val="left" w:pos="5140"/>
              </w:tabs>
              <w:rPr>
                <w:rFonts w:asciiTheme="minorEastAsia" w:hAnsiTheme="minorEastAsia"/>
                <w:b/>
                <w:color w:val="000000" w:themeColor="text1"/>
                <w:sz w:val="22"/>
              </w:rPr>
            </w:pPr>
          </w:p>
        </w:tc>
      </w:tr>
      <w:tr w:rsidR="00FC0BF7" w:rsidRPr="00FE4E13" w:rsidTr="00E86B6B">
        <w:tc>
          <w:tcPr>
            <w:tcW w:w="3970" w:type="dxa"/>
            <w:gridSpan w:val="2"/>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b/>
                <w:color w:val="000000" w:themeColor="text1"/>
                <w:sz w:val="22"/>
              </w:rPr>
              <w:t>合计</w:t>
            </w:r>
          </w:p>
        </w:tc>
        <w:tc>
          <w:tcPr>
            <w:tcW w:w="1795" w:type="dxa"/>
          </w:tcPr>
          <w:p w:rsidR="00FC0BF7" w:rsidRPr="00FE4E13" w:rsidRDefault="00FC0BF7" w:rsidP="008D33CA">
            <w:pPr>
              <w:tabs>
                <w:tab w:val="left" w:pos="5140"/>
              </w:tabs>
              <w:rPr>
                <w:rFonts w:asciiTheme="minorEastAsia" w:hAnsiTheme="minorEastAsia"/>
                <w:b/>
                <w:color w:val="000000" w:themeColor="text1"/>
                <w:sz w:val="22"/>
              </w:rPr>
            </w:pPr>
          </w:p>
        </w:tc>
        <w:tc>
          <w:tcPr>
            <w:tcW w:w="1607" w:type="dxa"/>
          </w:tcPr>
          <w:p w:rsidR="00FC0BF7" w:rsidRPr="00FE4E13" w:rsidRDefault="00FC0BF7" w:rsidP="008D33CA">
            <w:pPr>
              <w:tabs>
                <w:tab w:val="left" w:pos="5140"/>
              </w:tabs>
              <w:rPr>
                <w:rFonts w:asciiTheme="minorEastAsia" w:hAnsiTheme="minorEastAsia"/>
                <w:b/>
                <w:color w:val="000000" w:themeColor="text1"/>
                <w:sz w:val="22"/>
              </w:rPr>
            </w:pPr>
          </w:p>
        </w:tc>
        <w:tc>
          <w:tcPr>
            <w:tcW w:w="1559" w:type="dxa"/>
          </w:tcPr>
          <w:p w:rsidR="00FC0BF7" w:rsidRPr="00FE4E13" w:rsidRDefault="00FC0BF7" w:rsidP="008D33CA">
            <w:pPr>
              <w:tabs>
                <w:tab w:val="left" w:pos="5140"/>
              </w:tabs>
              <w:jc w:val="center"/>
              <w:rPr>
                <w:rFonts w:asciiTheme="minorEastAsia" w:hAnsiTheme="minorEastAsia"/>
                <w:b/>
                <w:color w:val="000000" w:themeColor="text1"/>
                <w:sz w:val="22"/>
              </w:rPr>
            </w:pPr>
            <w:r w:rsidRPr="00FE4E13">
              <w:rPr>
                <w:rFonts w:asciiTheme="minorEastAsia" w:hAnsiTheme="minorEastAsia"/>
                <w:b/>
                <w:color w:val="000000" w:themeColor="text1"/>
                <w:sz w:val="22"/>
              </w:rPr>
              <w:t>-</w:t>
            </w:r>
          </w:p>
        </w:tc>
      </w:tr>
    </w:tbl>
    <w:p w:rsidR="00FC0BF7" w:rsidRPr="0075546D" w:rsidRDefault="00FC0BF7" w:rsidP="0075546D">
      <w:pPr>
        <w:tabs>
          <w:tab w:val="left" w:pos="5140"/>
        </w:tabs>
        <w:rPr>
          <w:rFonts w:ascii="宋体" w:eastAsia="宋体" w:hAnsi="宋体" w:cs="Times New Roman"/>
          <w:i/>
          <w:color w:val="FF0000"/>
          <w:szCs w:val="44"/>
        </w:rPr>
      </w:pPr>
      <w:r w:rsidRPr="00FE4E13">
        <w:rPr>
          <w:rFonts w:hint="eastAsia"/>
          <w:i/>
          <w:color w:val="FF0000"/>
        </w:rPr>
        <w:t>注：如存在关联关系，则必须披露业务代理</w:t>
      </w:r>
      <w:r w:rsidRPr="00FE4E13">
        <w:rPr>
          <w:i/>
          <w:color w:val="FF0000"/>
        </w:rPr>
        <w:t>/</w:t>
      </w:r>
      <w:r w:rsidRPr="00FE4E13">
        <w:rPr>
          <w:rFonts w:hint="eastAsia"/>
          <w:i/>
          <w:color w:val="FF0000"/>
        </w:rPr>
        <w:t>经纪公司的具体名称。</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4914B8" w:rsidRPr="00E86B6B" w:rsidRDefault="004914B8" w:rsidP="00E86B6B">
      <w:pPr>
        <w:keepNext/>
        <w:keepLines/>
        <w:spacing w:before="100" w:after="100"/>
        <w:outlineLvl w:val="1"/>
        <w:rPr>
          <w:rFonts w:ascii="Calibri Light" w:eastAsia="微软雅黑" w:hAnsi="Calibri Light" w:cs="Times New Roman"/>
          <w:b/>
          <w:bCs/>
          <w:sz w:val="22"/>
          <w:szCs w:val="32"/>
        </w:rPr>
      </w:pPr>
      <w:r w:rsidRPr="00E86B6B">
        <w:rPr>
          <w:rFonts w:ascii="Calibri Light" w:eastAsia="微软雅黑" w:hAnsi="Calibri Light" w:cs="Times New Roman" w:hint="eastAsia"/>
          <w:b/>
          <w:bCs/>
          <w:sz w:val="22"/>
          <w:szCs w:val="32"/>
        </w:rPr>
        <w:t>四、经营情况分析</w:t>
      </w:r>
    </w:p>
    <w:p w:rsidR="004914B8" w:rsidRPr="00E86B6B" w:rsidRDefault="004914B8" w:rsidP="00E86B6B">
      <w:pPr>
        <w:keepNext/>
        <w:keepLines/>
        <w:spacing w:before="100" w:after="100"/>
        <w:outlineLvl w:val="2"/>
        <w:rPr>
          <w:rFonts w:ascii="Times New Roman" w:hAnsi="Times New Roman"/>
          <w:b/>
          <w:bCs/>
          <w:szCs w:val="32"/>
          <w:lang w:val="zh-CN"/>
        </w:rPr>
      </w:pPr>
      <w:r w:rsidRPr="00E86B6B">
        <w:rPr>
          <w:rFonts w:ascii="Times New Roman" w:eastAsia="宋体" w:hAnsi="Times New Roman" w:cs="Times New Roman" w:hint="eastAsia"/>
          <w:b/>
          <w:bCs/>
          <w:szCs w:val="32"/>
          <w:lang w:val="zh-CN"/>
        </w:rPr>
        <w:t>（一）保险业务分析</w:t>
      </w:r>
    </w:p>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1</w:t>
      </w:r>
      <w:r w:rsidRPr="00E86B6B">
        <w:rPr>
          <w:rFonts w:ascii="Calibri" w:eastAsia="宋体" w:hAnsi="Calibri" w:cs="Times New Roman" w:hint="eastAsia"/>
          <w:b/>
          <w:color w:val="000000"/>
        </w:rPr>
        <w:t>、按保险业务类别分析</w:t>
      </w:r>
      <w:r w:rsidRPr="00E86B6B">
        <w:rPr>
          <w:rFonts w:ascii="Calibri" w:eastAsia="宋体" w:hAnsi="Calibri" w:cs="Times New Roman"/>
          <w:b/>
          <w:color w:val="000000"/>
        </w:rPr>
        <w:t xml:space="preserve">                                                    </w:t>
      </w:r>
    </w:p>
    <w:p w:rsidR="004914B8" w:rsidRPr="00FE4E13" w:rsidRDefault="004914B8" w:rsidP="004914B8">
      <w:pPr>
        <w:jc w:val="right"/>
      </w:pPr>
      <w:r w:rsidRPr="00FE4E13">
        <w:rPr>
          <w:rFonts w:hint="eastAsia"/>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9"/>
        <w:gridCol w:w="1134"/>
        <w:gridCol w:w="1559"/>
        <w:gridCol w:w="1134"/>
        <w:gridCol w:w="1418"/>
        <w:gridCol w:w="1417"/>
      </w:tblGrid>
      <w:tr w:rsidR="004914B8" w:rsidRPr="00FE4E13" w:rsidTr="00E86B6B">
        <w:tc>
          <w:tcPr>
            <w:tcW w:w="2269" w:type="dxa"/>
            <w:vMerge w:val="restart"/>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保险业务类别</w:t>
            </w:r>
          </w:p>
        </w:tc>
        <w:tc>
          <w:tcPr>
            <w:tcW w:w="2693" w:type="dxa"/>
            <w:gridSpan w:val="2"/>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w:t>
            </w:r>
          </w:p>
        </w:tc>
        <w:tc>
          <w:tcPr>
            <w:tcW w:w="2552" w:type="dxa"/>
            <w:gridSpan w:val="2"/>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上期</w:t>
            </w:r>
          </w:p>
        </w:tc>
        <w:tc>
          <w:tcPr>
            <w:tcW w:w="1417" w:type="dxa"/>
            <w:vMerge w:val="restart"/>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8D33CA" w:rsidRPr="00FE4E13" w:rsidTr="00E86B6B">
        <w:tc>
          <w:tcPr>
            <w:tcW w:w="2269" w:type="dxa"/>
            <w:vMerge/>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p>
        </w:tc>
        <w:tc>
          <w:tcPr>
            <w:tcW w:w="113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559"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占保险业务收入比重</w:t>
            </w:r>
            <w:r w:rsidRPr="00FE4E13">
              <w:rPr>
                <w:rFonts w:asciiTheme="minorEastAsia" w:hAnsiTheme="minorEastAsia"/>
                <w:b/>
                <w:color w:val="000000" w:themeColor="text1"/>
                <w:sz w:val="22"/>
              </w:rPr>
              <w:t>%</w:t>
            </w:r>
          </w:p>
        </w:tc>
        <w:tc>
          <w:tcPr>
            <w:tcW w:w="113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418"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w:t>
            </w:r>
            <w:r w:rsidRPr="00FE4E13">
              <w:rPr>
                <w:rFonts w:asciiTheme="minorEastAsia" w:hAnsiTheme="minorEastAsia"/>
                <w:b/>
                <w:color w:val="000000" w:themeColor="text1"/>
                <w:sz w:val="22"/>
              </w:rPr>
              <w:t>保险</w:t>
            </w:r>
            <w:r w:rsidRPr="00FE4E13">
              <w:rPr>
                <w:rFonts w:asciiTheme="minorEastAsia" w:hAnsiTheme="minorEastAsia" w:hint="eastAsia"/>
                <w:b/>
                <w:color w:val="000000" w:themeColor="text1"/>
                <w:sz w:val="22"/>
              </w:rPr>
              <w:t>业务</w:t>
            </w:r>
            <w:r w:rsidRPr="00FE4E13">
              <w:rPr>
                <w:rFonts w:asciiTheme="minorEastAsia" w:hAnsiTheme="minorEastAsia"/>
                <w:b/>
                <w:color w:val="000000" w:themeColor="text1"/>
                <w:sz w:val="22"/>
              </w:rPr>
              <w:t>收入比重%</w:t>
            </w:r>
          </w:p>
        </w:tc>
        <w:tc>
          <w:tcPr>
            <w:tcW w:w="1417" w:type="dxa"/>
            <w:vMerge/>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p>
        </w:tc>
      </w:tr>
      <w:tr w:rsidR="008D33CA" w:rsidRPr="00FE4E13" w:rsidTr="008D33CA">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寿险（个人）</w:t>
            </w: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8D33CA" w:rsidRPr="00FE4E13" w:rsidTr="008D33CA">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寿险（团体）</w:t>
            </w: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8D33CA" w:rsidRPr="00FE4E13" w:rsidTr="008D33CA">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非寿险</w:t>
            </w: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8D33CA" w:rsidRPr="00FE4E13" w:rsidTr="008D33CA">
        <w:tc>
          <w:tcPr>
            <w:tcW w:w="2269" w:type="dxa"/>
            <w:shd w:val="clear"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1134"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E86B6B" w:rsidRDefault="004914B8" w:rsidP="00E86B6B">
      <w:pPr>
        <w:tabs>
          <w:tab w:val="left" w:pos="5140"/>
        </w:tabs>
        <w:rPr>
          <w:rFonts w:asciiTheme="minorEastAsia" w:hAnsiTheme="minorEastAsia"/>
          <w:i/>
          <w:color w:val="FF0000"/>
          <w:szCs w:val="44"/>
        </w:rPr>
      </w:pPr>
      <w:r w:rsidRPr="00E86B6B">
        <w:rPr>
          <w:rFonts w:asciiTheme="minorEastAsia" w:hAnsiTheme="minorEastAsia" w:hint="eastAsia"/>
          <w:i/>
          <w:color w:val="FF0000"/>
          <w:szCs w:val="44"/>
        </w:rPr>
        <w:t>注：保险公司应当区分寿险业务与非寿险业务，分别进行分析收入变动情况，其中寿险业务应区分个人与团体业务，分别进行分析。</w:t>
      </w:r>
    </w:p>
    <w:p w:rsidR="004914B8" w:rsidRPr="00FE4E13" w:rsidRDefault="001860B2" w:rsidP="004914B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变动的原因</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对于上述分类列示项目的重大变动（该险种收入达到或超过当期保险收入的</w:t>
            </w:r>
            <w:r w:rsidRPr="00FE4E13">
              <w:rPr>
                <w:rFonts w:asciiTheme="minorEastAsia" w:hAnsiTheme="minorEastAsia"/>
                <w:i/>
                <w:color w:val="FF0000"/>
                <w:szCs w:val="44"/>
              </w:rPr>
              <w:t>10%且本期变动达到或超过10%），应充分解释导致变动的原因。</w:t>
            </w:r>
          </w:p>
        </w:tc>
      </w:tr>
    </w:tbl>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2</w:t>
      </w:r>
      <w:r w:rsidRPr="00E86B6B">
        <w:rPr>
          <w:rFonts w:ascii="Calibri" w:eastAsia="宋体" w:hAnsi="Calibri" w:cs="Times New Roman" w:hint="eastAsia"/>
          <w:b/>
          <w:color w:val="000000"/>
        </w:rPr>
        <w:t>、按险种分析</w:t>
      </w:r>
      <w:r w:rsidRPr="00E86B6B">
        <w:rPr>
          <w:rFonts w:ascii="Calibri" w:eastAsia="宋体" w:hAnsi="Calibri" w:cs="Times New Roman"/>
          <w:b/>
          <w:color w:val="000000"/>
        </w:rPr>
        <w:t xml:space="preserve">                                                            </w:t>
      </w:r>
    </w:p>
    <w:p w:rsidR="004914B8" w:rsidRPr="00FE4E13" w:rsidRDefault="004914B8" w:rsidP="004914B8">
      <w:pPr>
        <w:jc w:val="right"/>
        <w:rPr>
          <w:color w:val="000000" w:themeColor="text1"/>
        </w:rPr>
      </w:pPr>
      <w:r w:rsidRPr="00FE4E13">
        <w:rPr>
          <w:rFonts w:hint="eastAsia"/>
          <w:color w:val="000000" w:themeColor="text1"/>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9"/>
        <w:gridCol w:w="1134"/>
        <w:gridCol w:w="1559"/>
        <w:gridCol w:w="1134"/>
        <w:gridCol w:w="1418"/>
        <w:gridCol w:w="1417"/>
      </w:tblGrid>
      <w:tr w:rsidR="004914B8" w:rsidRPr="00FE4E13" w:rsidTr="00E86B6B">
        <w:tc>
          <w:tcPr>
            <w:tcW w:w="2269" w:type="dxa"/>
            <w:vMerge w:val="restart"/>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2693" w:type="dxa"/>
            <w:gridSpan w:val="2"/>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w:t>
            </w:r>
          </w:p>
        </w:tc>
        <w:tc>
          <w:tcPr>
            <w:tcW w:w="2552" w:type="dxa"/>
            <w:gridSpan w:val="2"/>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上期</w:t>
            </w:r>
          </w:p>
        </w:tc>
        <w:tc>
          <w:tcPr>
            <w:tcW w:w="1417" w:type="dxa"/>
            <w:vMerge w:val="restart"/>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269" w:type="dxa"/>
            <w:vMerge/>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p>
        </w:tc>
        <w:tc>
          <w:tcPr>
            <w:tcW w:w="113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559"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占保险业务收入比重</w:t>
            </w:r>
            <w:r w:rsidRPr="00FE4E13">
              <w:rPr>
                <w:rFonts w:asciiTheme="minorEastAsia" w:hAnsiTheme="minorEastAsia"/>
                <w:b/>
                <w:color w:val="000000" w:themeColor="text1"/>
                <w:sz w:val="22"/>
              </w:rPr>
              <w:t>%</w:t>
            </w:r>
          </w:p>
        </w:tc>
        <w:tc>
          <w:tcPr>
            <w:tcW w:w="113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金额</w:t>
            </w:r>
          </w:p>
        </w:tc>
        <w:tc>
          <w:tcPr>
            <w:tcW w:w="1418"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占</w:t>
            </w:r>
            <w:r w:rsidRPr="00FE4E13">
              <w:rPr>
                <w:rFonts w:asciiTheme="minorEastAsia" w:hAnsiTheme="minorEastAsia"/>
                <w:b/>
                <w:color w:val="000000" w:themeColor="text1"/>
                <w:sz w:val="22"/>
              </w:rPr>
              <w:t>保险</w:t>
            </w:r>
            <w:r w:rsidRPr="00FE4E13">
              <w:rPr>
                <w:rFonts w:asciiTheme="minorEastAsia" w:hAnsiTheme="minorEastAsia" w:hint="eastAsia"/>
                <w:b/>
                <w:color w:val="000000" w:themeColor="text1"/>
                <w:sz w:val="22"/>
              </w:rPr>
              <w:t>业务</w:t>
            </w:r>
            <w:r w:rsidRPr="00FE4E13">
              <w:rPr>
                <w:rFonts w:asciiTheme="minorEastAsia" w:hAnsiTheme="minorEastAsia"/>
                <w:b/>
                <w:color w:val="000000" w:themeColor="text1"/>
                <w:sz w:val="22"/>
              </w:rPr>
              <w:t>收入比重%</w:t>
            </w:r>
          </w:p>
        </w:tc>
        <w:tc>
          <w:tcPr>
            <w:tcW w:w="1417" w:type="dxa"/>
            <w:vMerge/>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p>
        </w:tc>
      </w:tr>
      <w:tr w:rsidR="004914B8" w:rsidRPr="00FE4E13" w:rsidTr="00E86B6B">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69" w:type="dxa"/>
            <w:shd w:val="clear" w:color="auto" w:fill="auto"/>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69" w:type="dxa"/>
            <w:shd w:val="clear"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1134"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559"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134"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418"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c>
          <w:tcPr>
            <w:tcW w:w="1417" w:type="dxa"/>
            <w:shd w:val="clear" w:color="auto" w:fill="auto"/>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FE4E13" w:rsidRDefault="004914B8" w:rsidP="004914B8">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注：保险公司应当区分寿险业务与非寿险业务，并按主要险种类别分析收入变动情况，其中</w:t>
      </w:r>
      <w:r w:rsidRPr="00FE4E13">
        <w:rPr>
          <w:rFonts w:asciiTheme="minorEastAsia" w:hAnsiTheme="minorEastAsia" w:hint="eastAsia"/>
          <w:i/>
          <w:color w:val="FF0000"/>
          <w:szCs w:val="44"/>
        </w:rPr>
        <w:lastRenderedPageBreak/>
        <w:t>寿险业务应区分个人与团体业务，分别进行分析。</w:t>
      </w:r>
    </w:p>
    <w:p w:rsidR="004914B8" w:rsidRPr="00FE4E13" w:rsidRDefault="004914B8" w:rsidP="004914B8">
      <w:pPr>
        <w:tabs>
          <w:tab w:val="left" w:pos="5140"/>
        </w:tabs>
        <w:rPr>
          <w:rFonts w:asciiTheme="minorEastAsia" w:hAnsiTheme="minorEastAsia"/>
          <w:b/>
          <w:color w:val="000000" w:themeColor="text1"/>
          <w:szCs w:val="44"/>
        </w:rPr>
      </w:pPr>
      <w:r w:rsidRPr="00FE4E13">
        <w:rPr>
          <w:rFonts w:asciiTheme="minorEastAsia" w:hAnsiTheme="minorEastAsia"/>
          <w:i/>
          <w:color w:val="FF0000"/>
          <w:szCs w:val="44"/>
        </w:rPr>
        <w:t xml:space="preserve"> </w:t>
      </w:r>
      <w:r w:rsidR="001860B2">
        <w:rPr>
          <w:rFonts w:asciiTheme="minorEastAsia" w:hAnsiTheme="minorEastAsia" w:hint="eastAsia"/>
          <w:b/>
          <w:color w:val="000000" w:themeColor="text1"/>
          <w:szCs w:val="44"/>
        </w:rPr>
        <w:t>变动的原因</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对于上述分类列示项目的重大变动（该险种收入达到或</w:t>
            </w:r>
            <w:r w:rsidRPr="00FE4E13">
              <w:rPr>
                <w:rFonts w:asciiTheme="minorEastAsia" w:hAnsiTheme="minorEastAsia"/>
                <w:i/>
                <w:color w:val="FF0000"/>
                <w:szCs w:val="44"/>
              </w:rPr>
              <w:t>超过当期保险收入</w:t>
            </w:r>
            <w:r w:rsidRPr="00FE4E13">
              <w:rPr>
                <w:rFonts w:asciiTheme="minorEastAsia" w:hAnsiTheme="minorEastAsia" w:hint="eastAsia"/>
                <w:i/>
                <w:color w:val="FF0000"/>
                <w:szCs w:val="44"/>
              </w:rPr>
              <w:t>的</w:t>
            </w:r>
            <w:r w:rsidRPr="00FE4E13">
              <w:rPr>
                <w:rFonts w:asciiTheme="minorEastAsia" w:hAnsiTheme="minorEastAsia"/>
                <w:i/>
                <w:color w:val="FF0000"/>
                <w:szCs w:val="44"/>
              </w:rPr>
              <w:t>10%且</w:t>
            </w:r>
            <w:r w:rsidRPr="00FE4E13">
              <w:rPr>
                <w:rFonts w:asciiTheme="minorEastAsia" w:hAnsiTheme="minorEastAsia" w:hint="eastAsia"/>
                <w:i/>
                <w:color w:val="FF0000"/>
                <w:szCs w:val="44"/>
              </w:rPr>
              <w:t>本期</w:t>
            </w:r>
            <w:r w:rsidRPr="00FE4E13">
              <w:rPr>
                <w:rFonts w:asciiTheme="minorEastAsia" w:hAnsiTheme="minorEastAsia"/>
                <w:i/>
                <w:color w:val="FF0000"/>
                <w:szCs w:val="44"/>
              </w:rPr>
              <w:t>变动</w:t>
            </w:r>
            <w:r w:rsidRPr="00FE4E13">
              <w:rPr>
                <w:rFonts w:asciiTheme="minorEastAsia" w:hAnsiTheme="minorEastAsia" w:hint="eastAsia"/>
                <w:i/>
                <w:color w:val="FF0000"/>
                <w:szCs w:val="44"/>
              </w:rPr>
              <w:t>达到或超过</w:t>
            </w:r>
            <w:r w:rsidRPr="00FE4E13">
              <w:rPr>
                <w:rFonts w:asciiTheme="minorEastAsia" w:hAnsiTheme="minorEastAsia"/>
                <w:i/>
                <w:color w:val="FF0000"/>
                <w:szCs w:val="44"/>
              </w:rPr>
              <w:t>10%），应充分解释导致变动的原因。</w:t>
            </w:r>
          </w:p>
        </w:tc>
      </w:tr>
    </w:tbl>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3</w:t>
      </w:r>
      <w:r w:rsidRPr="00E86B6B">
        <w:rPr>
          <w:rFonts w:ascii="Calibri" w:eastAsia="宋体" w:hAnsi="Calibri" w:cs="Times New Roman" w:hint="eastAsia"/>
          <w:b/>
          <w:color w:val="000000"/>
        </w:rPr>
        <w:t>、</w:t>
      </w:r>
      <w:r w:rsidRPr="00E86B6B">
        <w:rPr>
          <w:rFonts w:ascii="Calibri" w:eastAsia="宋体" w:hAnsi="Calibri" w:cs="Times New Roman"/>
          <w:b/>
          <w:color w:val="000000"/>
        </w:rPr>
        <w:t>分险种经营信息</w:t>
      </w:r>
    </w:p>
    <w:p w:rsidR="004914B8" w:rsidRPr="00FE4E13" w:rsidRDefault="001860B2" w:rsidP="004914B8">
      <w:pPr>
        <w:tabs>
          <w:tab w:val="left" w:pos="5140"/>
        </w:tabs>
        <w:jc w:val="left"/>
        <w:rPr>
          <w:rFonts w:asciiTheme="minorEastAsia" w:hAnsiTheme="minorEastAsia"/>
          <w:b/>
          <w:color w:val="000000" w:themeColor="text1"/>
          <w:szCs w:val="44"/>
        </w:rPr>
      </w:pPr>
      <w:r>
        <w:rPr>
          <w:rFonts w:asciiTheme="minorEastAsia" w:hAnsiTheme="minorEastAsia" w:hint="eastAsia"/>
          <w:b/>
          <w:color w:val="000000" w:themeColor="text1"/>
          <w:szCs w:val="44"/>
        </w:rPr>
        <w:t>人身保险公司</w:t>
      </w:r>
    </w:p>
    <w:p w:rsidR="004914B8" w:rsidRPr="00FE4E13" w:rsidRDefault="004914B8" w:rsidP="004914B8">
      <w:pPr>
        <w:tabs>
          <w:tab w:val="left" w:pos="5140"/>
        </w:tabs>
        <w:jc w:val="right"/>
        <w:rPr>
          <w:color w:val="000000" w:themeColor="text1"/>
        </w:rPr>
      </w:pPr>
      <w:r w:rsidRPr="00FE4E13">
        <w:rPr>
          <w:rFonts w:asciiTheme="minorEastAsia" w:hAnsiTheme="minorEastAsia"/>
          <w:b/>
          <w:color w:val="000000" w:themeColor="text1"/>
          <w:szCs w:val="44"/>
        </w:rPr>
        <w:t xml:space="preserve">                                                       </w:t>
      </w:r>
      <w:r w:rsidRPr="00FE4E13">
        <w:rPr>
          <w:rFonts w:hint="eastAsia"/>
          <w:color w:val="000000" w:themeColor="text1"/>
        </w:rPr>
        <w:t>单位：元</w:t>
      </w:r>
    </w:p>
    <w:p w:rsidR="004914B8" w:rsidRPr="00FE4E13" w:rsidRDefault="004914B8" w:rsidP="004914B8">
      <w:pPr>
        <w:tabs>
          <w:tab w:val="left" w:pos="5140"/>
        </w:tabs>
        <w:rPr>
          <w:rFonts w:asciiTheme="minorEastAsia" w:hAnsiTheme="minorEastAsia"/>
          <w:b/>
          <w:color w:val="000000" w:themeColor="text1"/>
          <w:szCs w:val="44"/>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Style w:val="afa"/>
        <w:tblW w:w="893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8"/>
        <w:gridCol w:w="2835"/>
        <w:gridCol w:w="2560"/>
        <w:gridCol w:w="2547"/>
      </w:tblGrid>
      <w:tr w:rsidR="004914B8" w:rsidRPr="00FE4E13" w:rsidTr="00E86B6B">
        <w:trPr>
          <w:jc w:val="center"/>
        </w:trPr>
        <w:tc>
          <w:tcPr>
            <w:tcW w:w="988" w:type="dxa"/>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序号</w:t>
            </w:r>
          </w:p>
        </w:tc>
        <w:tc>
          <w:tcPr>
            <w:tcW w:w="2835"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险种名称</w:t>
            </w:r>
          </w:p>
        </w:tc>
        <w:tc>
          <w:tcPr>
            <w:tcW w:w="2560"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保费收入</w:t>
            </w:r>
          </w:p>
        </w:tc>
        <w:tc>
          <w:tcPr>
            <w:tcW w:w="2547" w:type="dxa"/>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新</w:t>
            </w:r>
            <w:proofErr w:type="gramStart"/>
            <w:r w:rsidRPr="00FE4E13">
              <w:rPr>
                <w:rFonts w:asciiTheme="minorEastAsia" w:hAnsiTheme="minorEastAsia" w:hint="eastAsia"/>
                <w:b/>
                <w:color w:val="000000" w:themeColor="text1"/>
                <w:sz w:val="22"/>
              </w:rPr>
              <w:t>单标准</w:t>
            </w:r>
            <w:proofErr w:type="gramEnd"/>
            <w:r w:rsidRPr="00FE4E13">
              <w:rPr>
                <w:rFonts w:asciiTheme="minorEastAsia" w:hAnsiTheme="minorEastAsia" w:hint="eastAsia"/>
                <w:b/>
                <w:color w:val="000000" w:themeColor="text1"/>
                <w:sz w:val="22"/>
              </w:rPr>
              <w:t>保费收入</w:t>
            </w:r>
          </w:p>
        </w:tc>
      </w:tr>
      <w:tr w:rsidR="004914B8" w:rsidRPr="00FE4E13" w:rsidTr="00E86B6B">
        <w:trPr>
          <w:jc w:val="center"/>
        </w:trPr>
        <w:tc>
          <w:tcPr>
            <w:tcW w:w="988" w:type="dxa"/>
          </w:tcPr>
          <w:p w:rsidR="004914B8" w:rsidRPr="00FE4E13" w:rsidRDefault="004914B8" w:rsidP="008D33CA">
            <w:pPr>
              <w:tabs>
                <w:tab w:val="left" w:pos="5140"/>
              </w:tabs>
              <w:jc w:val="center"/>
              <w:rPr>
                <w:rFonts w:asciiTheme="minorEastAsia" w:hAnsiTheme="minorEastAsia"/>
                <w:sz w:val="22"/>
              </w:rPr>
            </w:pPr>
            <w:r w:rsidRPr="00FE4E13">
              <w:rPr>
                <w:rFonts w:asciiTheme="minorEastAsia" w:hAnsiTheme="minorEastAsia"/>
                <w:sz w:val="22"/>
              </w:rPr>
              <w:t>1</w:t>
            </w:r>
          </w:p>
        </w:tc>
        <w:tc>
          <w:tcPr>
            <w:tcW w:w="283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sz w:val="22"/>
              </w:rPr>
              <w:t>XX险业务（列示险种）</w:t>
            </w:r>
          </w:p>
        </w:tc>
        <w:tc>
          <w:tcPr>
            <w:tcW w:w="2560" w:type="dxa"/>
          </w:tcPr>
          <w:p w:rsidR="004914B8" w:rsidRPr="00FE4E13" w:rsidRDefault="004914B8" w:rsidP="008D33CA">
            <w:pPr>
              <w:tabs>
                <w:tab w:val="left" w:pos="5140"/>
              </w:tabs>
              <w:rPr>
                <w:rFonts w:asciiTheme="minorEastAsia" w:hAnsiTheme="minorEastAsia"/>
                <w:color w:val="000000" w:themeColor="text1"/>
                <w:sz w:val="22"/>
              </w:rPr>
            </w:pPr>
          </w:p>
        </w:tc>
        <w:tc>
          <w:tcPr>
            <w:tcW w:w="254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rPr>
          <w:jc w:val="center"/>
        </w:trPr>
        <w:tc>
          <w:tcPr>
            <w:tcW w:w="988" w:type="dxa"/>
          </w:tcPr>
          <w:p w:rsidR="004914B8" w:rsidRPr="00FE4E13" w:rsidRDefault="004914B8" w:rsidP="008D33CA">
            <w:pPr>
              <w:tabs>
                <w:tab w:val="left" w:pos="5140"/>
              </w:tabs>
              <w:jc w:val="center"/>
              <w:rPr>
                <w:rFonts w:asciiTheme="minorEastAsia" w:hAnsiTheme="minorEastAsia"/>
                <w:sz w:val="22"/>
              </w:rPr>
            </w:pPr>
            <w:r w:rsidRPr="00FE4E13">
              <w:rPr>
                <w:rFonts w:asciiTheme="minorEastAsia" w:hAnsiTheme="minorEastAsia"/>
                <w:sz w:val="22"/>
              </w:rPr>
              <w:t>2</w:t>
            </w:r>
          </w:p>
        </w:tc>
        <w:tc>
          <w:tcPr>
            <w:tcW w:w="2835" w:type="dxa"/>
          </w:tcPr>
          <w:p w:rsidR="004914B8" w:rsidRPr="00FE4E13" w:rsidRDefault="004914B8" w:rsidP="008D33CA">
            <w:pPr>
              <w:tabs>
                <w:tab w:val="left" w:pos="5140"/>
              </w:tabs>
              <w:jc w:val="left"/>
              <w:rPr>
                <w:rFonts w:asciiTheme="minorEastAsia" w:hAnsiTheme="minorEastAsia"/>
                <w:sz w:val="22"/>
              </w:rPr>
            </w:pPr>
          </w:p>
        </w:tc>
        <w:tc>
          <w:tcPr>
            <w:tcW w:w="2560" w:type="dxa"/>
          </w:tcPr>
          <w:p w:rsidR="004914B8" w:rsidRPr="00FE4E13" w:rsidRDefault="004914B8" w:rsidP="008D33CA">
            <w:pPr>
              <w:tabs>
                <w:tab w:val="left" w:pos="5140"/>
              </w:tabs>
              <w:rPr>
                <w:rFonts w:asciiTheme="minorEastAsia" w:hAnsiTheme="minorEastAsia"/>
                <w:color w:val="000000" w:themeColor="text1"/>
                <w:sz w:val="22"/>
              </w:rPr>
            </w:pPr>
          </w:p>
        </w:tc>
        <w:tc>
          <w:tcPr>
            <w:tcW w:w="254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rPr>
          <w:jc w:val="center"/>
        </w:trPr>
        <w:tc>
          <w:tcPr>
            <w:tcW w:w="988" w:type="dxa"/>
          </w:tcPr>
          <w:p w:rsidR="004914B8" w:rsidRPr="00FE4E13" w:rsidRDefault="004914B8" w:rsidP="008D33CA">
            <w:pPr>
              <w:tabs>
                <w:tab w:val="left" w:pos="5140"/>
              </w:tabs>
              <w:jc w:val="center"/>
              <w:rPr>
                <w:rFonts w:asciiTheme="minorEastAsia" w:hAnsiTheme="minorEastAsia"/>
                <w:sz w:val="22"/>
              </w:rPr>
            </w:pPr>
            <w:r w:rsidRPr="00FE4E13">
              <w:rPr>
                <w:rFonts w:asciiTheme="minorEastAsia" w:hAnsiTheme="minorEastAsia"/>
                <w:sz w:val="22"/>
              </w:rPr>
              <w:t>3</w:t>
            </w:r>
          </w:p>
        </w:tc>
        <w:tc>
          <w:tcPr>
            <w:tcW w:w="2835" w:type="dxa"/>
          </w:tcPr>
          <w:p w:rsidR="004914B8" w:rsidRPr="00FE4E13" w:rsidRDefault="004914B8" w:rsidP="008D33CA">
            <w:pPr>
              <w:tabs>
                <w:tab w:val="left" w:pos="5140"/>
              </w:tabs>
              <w:jc w:val="left"/>
              <w:rPr>
                <w:rFonts w:asciiTheme="minorEastAsia" w:hAnsiTheme="minorEastAsia"/>
                <w:sz w:val="22"/>
              </w:rPr>
            </w:pPr>
          </w:p>
        </w:tc>
        <w:tc>
          <w:tcPr>
            <w:tcW w:w="2560" w:type="dxa"/>
          </w:tcPr>
          <w:p w:rsidR="004914B8" w:rsidRPr="00FE4E13" w:rsidRDefault="004914B8" w:rsidP="008D33CA">
            <w:pPr>
              <w:tabs>
                <w:tab w:val="left" w:pos="5140"/>
              </w:tabs>
              <w:rPr>
                <w:rFonts w:asciiTheme="minorEastAsia" w:hAnsiTheme="minorEastAsia"/>
                <w:color w:val="000000" w:themeColor="text1"/>
                <w:sz w:val="22"/>
              </w:rPr>
            </w:pPr>
          </w:p>
        </w:tc>
        <w:tc>
          <w:tcPr>
            <w:tcW w:w="254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rPr>
          <w:jc w:val="center"/>
        </w:trPr>
        <w:tc>
          <w:tcPr>
            <w:tcW w:w="988" w:type="dxa"/>
          </w:tcPr>
          <w:p w:rsidR="004914B8" w:rsidRPr="00FE4E13" w:rsidRDefault="004914B8"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4</w:t>
            </w:r>
          </w:p>
        </w:tc>
        <w:tc>
          <w:tcPr>
            <w:tcW w:w="283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w:t>
            </w:r>
          </w:p>
        </w:tc>
        <w:tc>
          <w:tcPr>
            <w:tcW w:w="2560" w:type="dxa"/>
          </w:tcPr>
          <w:p w:rsidR="004914B8" w:rsidRPr="00FE4E13" w:rsidRDefault="004914B8" w:rsidP="008D33CA">
            <w:pPr>
              <w:tabs>
                <w:tab w:val="left" w:pos="5140"/>
              </w:tabs>
              <w:rPr>
                <w:rFonts w:asciiTheme="minorEastAsia" w:hAnsiTheme="minorEastAsia"/>
                <w:color w:val="000000" w:themeColor="text1"/>
                <w:sz w:val="22"/>
              </w:rPr>
            </w:pPr>
          </w:p>
        </w:tc>
        <w:tc>
          <w:tcPr>
            <w:tcW w:w="254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rPr>
          <w:jc w:val="center"/>
        </w:trPr>
        <w:tc>
          <w:tcPr>
            <w:tcW w:w="988" w:type="dxa"/>
          </w:tcPr>
          <w:p w:rsidR="004914B8" w:rsidRPr="00FE4E13" w:rsidRDefault="004914B8" w:rsidP="008D33CA">
            <w:pPr>
              <w:tabs>
                <w:tab w:val="left" w:pos="5140"/>
              </w:tabs>
              <w:jc w:val="center"/>
              <w:rPr>
                <w:rFonts w:asciiTheme="minorEastAsia" w:hAnsiTheme="minorEastAsia"/>
                <w:color w:val="000000" w:themeColor="text1"/>
                <w:sz w:val="22"/>
              </w:rPr>
            </w:pPr>
            <w:r w:rsidRPr="00FE4E13">
              <w:rPr>
                <w:rFonts w:asciiTheme="minorEastAsia" w:hAnsiTheme="minorEastAsia"/>
                <w:color w:val="000000" w:themeColor="text1"/>
                <w:sz w:val="22"/>
              </w:rPr>
              <w:t>5</w:t>
            </w:r>
          </w:p>
        </w:tc>
        <w:tc>
          <w:tcPr>
            <w:tcW w:w="2835" w:type="dxa"/>
          </w:tcPr>
          <w:p w:rsidR="004914B8" w:rsidRPr="00FE4E13" w:rsidRDefault="004914B8" w:rsidP="008D33CA">
            <w:pPr>
              <w:tabs>
                <w:tab w:val="left" w:pos="5140"/>
              </w:tabs>
              <w:jc w:val="left"/>
              <w:rPr>
                <w:rFonts w:asciiTheme="minorEastAsia" w:hAnsiTheme="minorEastAsia"/>
                <w:color w:val="000000" w:themeColor="text1"/>
                <w:sz w:val="22"/>
              </w:rPr>
            </w:pPr>
          </w:p>
        </w:tc>
        <w:tc>
          <w:tcPr>
            <w:tcW w:w="2560" w:type="dxa"/>
          </w:tcPr>
          <w:p w:rsidR="004914B8" w:rsidRPr="00FE4E13" w:rsidRDefault="004914B8" w:rsidP="008D33CA">
            <w:pPr>
              <w:tabs>
                <w:tab w:val="left" w:pos="5140"/>
              </w:tabs>
              <w:rPr>
                <w:rFonts w:asciiTheme="minorEastAsia" w:hAnsiTheme="minorEastAsia"/>
                <w:color w:val="000000" w:themeColor="text1"/>
                <w:sz w:val="22"/>
              </w:rPr>
            </w:pPr>
          </w:p>
        </w:tc>
        <w:tc>
          <w:tcPr>
            <w:tcW w:w="254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rPr>
          <w:jc w:val="center"/>
        </w:trPr>
        <w:tc>
          <w:tcPr>
            <w:tcW w:w="3823" w:type="dxa"/>
            <w:gridSpan w:val="2"/>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2560" w:type="dxa"/>
          </w:tcPr>
          <w:p w:rsidR="004914B8" w:rsidRPr="00FE4E13" w:rsidRDefault="004914B8" w:rsidP="008D33CA">
            <w:pPr>
              <w:tabs>
                <w:tab w:val="left" w:pos="5140"/>
              </w:tabs>
              <w:rPr>
                <w:rFonts w:asciiTheme="minorEastAsia" w:hAnsiTheme="minorEastAsia"/>
                <w:b/>
                <w:color w:val="000000" w:themeColor="text1"/>
                <w:sz w:val="22"/>
              </w:rPr>
            </w:pPr>
          </w:p>
        </w:tc>
        <w:tc>
          <w:tcPr>
            <w:tcW w:w="2547" w:type="dxa"/>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FE4E13" w:rsidRDefault="004914B8" w:rsidP="004914B8">
      <w:pPr>
        <w:tabs>
          <w:tab w:val="left" w:pos="5140"/>
        </w:tabs>
        <w:rPr>
          <w:rFonts w:asciiTheme="minorEastAsia" w:hAnsiTheme="minorEastAsia"/>
          <w:b/>
          <w:color w:val="000000" w:themeColor="text1"/>
          <w:szCs w:val="44"/>
        </w:rPr>
      </w:pPr>
      <w:r w:rsidRPr="00FE4E13">
        <w:rPr>
          <w:rFonts w:asciiTheme="minorEastAsia" w:hAnsiTheme="minorEastAsia" w:hint="eastAsia"/>
          <w:i/>
          <w:color w:val="FF0000"/>
          <w:szCs w:val="44"/>
        </w:rPr>
        <w:t>注：人身保险公司应披露报告期内保费收入居前</w:t>
      </w:r>
      <w:r w:rsidRPr="00FE4E13">
        <w:rPr>
          <w:rFonts w:asciiTheme="minorEastAsia" w:hAnsiTheme="minorEastAsia"/>
          <w:i/>
          <w:color w:val="FF0000"/>
          <w:szCs w:val="44"/>
        </w:rPr>
        <w:t>5位的保险产品经营情况，包括产品的保费收入和新</w:t>
      </w:r>
      <w:proofErr w:type="gramStart"/>
      <w:r w:rsidRPr="00FE4E13">
        <w:rPr>
          <w:rFonts w:asciiTheme="minorEastAsia" w:hAnsiTheme="minorEastAsia"/>
          <w:i/>
          <w:color w:val="FF0000"/>
          <w:szCs w:val="44"/>
        </w:rPr>
        <w:t>单标准</w:t>
      </w:r>
      <w:proofErr w:type="gramEnd"/>
      <w:r w:rsidRPr="00FE4E13">
        <w:rPr>
          <w:rFonts w:asciiTheme="minorEastAsia" w:hAnsiTheme="minorEastAsia"/>
          <w:i/>
          <w:color w:val="FF0000"/>
          <w:szCs w:val="44"/>
        </w:rPr>
        <w:t>保费收入</w:t>
      </w:r>
      <w:r w:rsidRPr="00FE4E13">
        <w:rPr>
          <w:rFonts w:asciiTheme="minorEastAsia" w:hAnsiTheme="minorEastAsia" w:hint="eastAsia"/>
          <w:i/>
          <w:color w:val="FF0000"/>
          <w:szCs w:val="44"/>
        </w:rPr>
        <w:t>。</w:t>
      </w:r>
    </w:p>
    <w:p w:rsidR="004914B8" w:rsidRPr="00FE4E13" w:rsidRDefault="001860B2" w:rsidP="004914B8">
      <w:pPr>
        <w:tabs>
          <w:tab w:val="left" w:pos="5140"/>
        </w:tabs>
        <w:jc w:val="left"/>
        <w:rPr>
          <w:rFonts w:asciiTheme="minorEastAsia" w:hAnsiTheme="minorEastAsia"/>
          <w:b/>
          <w:color w:val="000000" w:themeColor="text1"/>
          <w:szCs w:val="44"/>
        </w:rPr>
      </w:pPr>
      <w:r>
        <w:rPr>
          <w:rFonts w:asciiTheme="minorEastAsia" w:hAnsiTheme="minorEastAsia" w:hint="eastAsia"/>
          <w:b/>
          <w:color w:val="000000" w:themeColor="text1"/>
          <w:szCs w:val="44"/>
        </w:rPr>
        <w:t>财产保险公司</w:t>
      </w:r>
    </w:p>
    <w:p w:rsidR="004914B8" w:rsidRPr="00FE4E13" w:rsidRDefault="004914B8" w:rsidP="004914B8">
      <w:pPr>
        <w:tabs>
          <w:tab w:val="left" w:pos="5140"/>
        </w:tabs>
        <w:jc w:val="right"/>
        <w:rPr>
          <w:rFonts w:asciiTheme="minorEastAsia" w:hAnsiTheme="minorEastAsia"/>
          <w:b/>
          <w:color w:val="000000" w:themeColor="text1"/>
          <w:szCs w:val="44"/>
        </w:rPr>
      </w:pPr>
      <w:r w:rsidRPr="00FE4E13">
        <w:rPr>
          <w:rFonts w:asciiTheme="minorEastAsia" w:hAnsiTheme="minorEastAsia"/>
          <w:b/>
          <w:color w:val="000000" w:themeColor="text1"/>
          <w:szCs w:val="44"/>
        </w:rPr>
        <w:t xml:space="preserve">                                                         </w:t>
      </w:r>
      <w:r w:rsidRPr="00FE4E13">
        <w:rPr>
          <w:rFonts w:hint="eastAsia"/>
          <w:color w:val="000000" w:themeColor="text1"/>
        </w:rPr>
        <w:t>单位：元</w:t>
      </w:r>
    </w:p>
    <w:p w:rsidR="004914B8" w:rsidRPr="00FE4E13" w:rsidRDefault="004914B8" w:rsidP="004914B8">
      <w:pPr>
        <w:tabs>
          <w:tab w:val="left" w:pos="5140"/>
        </w:tabs>
        <w:rPr>
          <w:rFonts w:asciiTheme="minorEastAsia" w:hAnsiTheme="minorEastAsia"/>
          <w:b/>
          <w:color w:val="000000" w:themeColor="text1"/>
          <w:szCs w:val="44"/>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701"/>
        <w:gridCol w:w="1134"/>
        <w:gridCol w:w="1134"/>
        <w:gridCol w:w="1134"/>
        <w:gridCol w:w="1134"/>
        <w:gridCol w:w="992"/>
        <w:gridCol w:w="992"/>
      </w:tblGrid>
      <w:tr w:rsidR="00B66950" w:rsidRPr="00B66950" w:rsidTr="00B66950">
        <w:tc>
          <w:tcPr>
            <w:tcW w:w="710"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序号</w:t>
            </w:r>
          </w:p>
        </w:tc>
        <w:tc>
          <w:tcPr>
            <w:tcW w:w="1701"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险种名称</w:t>
            </w:r>
          </w:p>
        </w:tc>
        <w:tc>
          <w:tcPr>
            <w:tcW w:w="1134"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保费收入</w:t>
            </w:r>
          </w:p>
        </w:tc>
        <w:tc>
          <w:tcPr>
            <w:tcW w:w="1134"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保险金额</w:t>
            </w:r>
          </w:p>
        </w:tc>
        <w:tc>
          <w:tcPr>
            <w:tcW w:w="1134"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赔付支出</w:t>
            </w:r>
          </w:p>
        </w:tc>
        <w:tc>
          <w:tcPr>
            <w:tcW w:w="1134"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保险合同准备金</w:t>
            </w:r>
          </w:p>
        </w:tc>
        <w:tc>
          <w:tcPr>
            <w:tcW w:w="992"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承保利润</w:t>
            </w:r>
          </w:p>
        </w:tc>
        <w:tc>
          <w:tcPr>
            <w:tcW w:w="992" w:type="dxa"/>
            <w:shd w:val="pct10" w:color="auto" w:fill="auto"/>
            <w:vAlign w:val="center"/>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综合成本率</w:t>
            </w:r>
          </w:p>
        </w:tc>
      </w:tr>
      <w:tr w:rsidR="004914B8" w:rsidRPr="00B66950" w:rsidTr="00B66950">
        <w:tc>
          <w:tcPr>
            <w:tcW w:w="710" w:type="dxa"/>
          </w:tcPr>
          <w:p w:rsidR="004914B8" w:rsidRPr="00B66950" w:rsidRDefault="004914B8" w:rsidP="008D33CA">
            <w:pPr>
              <w:tabs>
                <w:tab w:val="left" w:pos="5140"/>
              </w:tabs>
              <w:jc w:val="center"/>
              <w:rPr>
                <w:rFonts w:asciiTheme="minorEastAsia" w:hAnsiTheme="minorEastAsia"/>
                <w:sz w:val="22"/>
                <w:szCs w:val="22"/>
              </w:rPr>
            </w:pPr>
            <w:r w:rsidRPr="00B66950">
              <w:rPr>
                <w:rFonts w:asciiTheme="minorEastAsia" w:hAnsiTheme="minorEastAsia"/>
                <w:sz w:val="22"/>
                <w:szCs w:val="22"/>
              </w:rPr>
              <w:t>1</w:t>
            </w:r>
          </w:p>
        </w:tc>
        <w:tc>
          <w:tcPr>
            <w:tcW w:w="1701" w:type="dxa"/>
          </w:tcPr>
          <w:p w:rsidR="004914B8" w:rsidRPr="00B66950" w:rsidRDefault="004914B8" w:rsidP="008D33CA">
            <w:pPr>
              <w:tabs>
                <w:tab w:val="left" w:pos="5140"/>
              </w:tabs>
              <w:jc w:val="left"/>
              <w:rPr>
                <w:rFonts w:asciiTheme="minorEastAsia" w:hAnsiTheme="minorEastAsia"/>
                <w:color w:val="000000" w:themeColor="text1"/>
                <w:sz w:val="22"/>
                <w:szCs w:val="22"/>
              </w:rPr>
            </w:pPr>
            <w:r w:rsidRPr="00B66950">
              <w:rPr>
                <w:rFonts w:asciiTheme="minorEastAsia" w:hAnsiTheme="minorEastAsia"/>
                <w:sz w:val="22"/>
                <w:szCs w:val="22"/>
              </w:rPr>
              <w:t>XX险业务（列示险种）</w:t>
            </w: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r>
      <w:tr w:rsidR="004914B8" w:rsidRPr="00B66950" w:rsidTr="00B66950">
        <w:tc>
          <w:tcPr>
            <w:tcW w:w="710" w:type="dxa"/>
          </w:tcPr>
          <w:p w:rsidR="004914B8" w:rsidRPr="00B66950" w:rsidRDefault="004914B8" w:rsidP="008D33CA">
            <w:pPr>
              <w:tabs>
                <w:tab w:val="left" w:pos="5140"/>
              </w:tabs>
              <w:jc w:val="center"/>
              <w:rPr>
                <w:rFonts w:asciiTheme="minorEastAsia" w:hAnsiTheme="minorEastAsia"/>
                <w:sz w:val="22"/>
                <w:szCs w:val="22"/>
              </w:rPr>
            </w:pPr>
            <w:r w:rsidRPr="00B66950">
              <w:rPr>
                <w:rFonts w:asciiTheme="minorEastAsia" w:hAnsiTheme="minorEastAsia"/>
                <w:sz w:val="22"/>
                <w:szCs w:val="22"/>
              </w:rPr>
              <w:t>2</w:t>
            </w:r>
          </w:p>
        </w:tc>
        <w:tc>
          <w:tcPr>
            <w:tcW w:w="1701" w:type="dxa"/>
          </w:tcPr>
          <w:p w:rsidR="004914B8" w:rsidRPr="00B66950" w:rsidRDefault="004914B8" w:rsidP="008D33CA">
            <w:pPr>
              <w:tabs>
                <w:tab w:val="left" w:pos="5140"/>
              </w:tabs>
              <w:jc w:val="left"/>
              <w:rPr>
                <w:rFonts w:asciiTheme="minorEastAsia" w:hAnsiTheme="minorEastAsia"/>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r>
      <w:tr w:rsidR="004914B8" w:rsidRPr="00B66950" w:rsidTr="00B66950">
        <w:tc>
          <w:tcPr>
            <w:tcW w:w="710" w:type="dxa"/>
          </w:tcPr>
          <w:p w:rsidR="004914B8" w:rsidRPr="00B66950" w:rsidRDefault="004914B8" w:rsidP="008D33CA">
            <w:pPr>
              <w:tabs>
                <w:tab w:val="left" w:pos="5140"/>
              </w:tabs>
              <w:jc w:val="center"/>
              <w:rPr>
                <w:rFonts w:asciiTheme="minorEastAsia" w:hAnsiTheme="minorEastAsia"/>
                <w:sz w:val="22"/>
                <w:szCs w:val="22"/>
              </w:rPr>
            </w:pPr>
            <w:r w:rsidRPr="00B66950">
              <w:rPr>
                <w:rFonts w:asciiTheme="minorEastAsia" w:hAnsiTheme="minorEastAsia"/>
                <w:sz w:val="22"/>
                <w:szCs w:val="22"/>
              </w:rPr>
              <w:t>3</w:t>
            </w:r>
          </w:p>
        </w:tc>
        <w:tc>
          <w:tcPr>
            <w:tcW w:w="1701" w:type="dxa"/>
          </w:tcPr>
          <w:p w:rsidR="004914B8" w:rsidRPr="00B66950" w:rsidRDefault="004914B8" w:rsidP="008D33CA">
            <w:pPr>
              <w:tabs>
                <w:tab w:val="left" w:pos="5140"/>
              </w:tabs>
              <w:jc w:val="left"/>
              <w:rPr>
                <w:rFonts w:asciiTheme="minorEastAsia" w:hAnsiTheme="minorEastAsia"/>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r>
      <w:tr w:rsidR="004914B8" w:rsidRPr="00B66950" w:rsidTr="00B66950">
        <w:tc>
          <w:tcPr>
            <w:tcW w:w="710" w:type="dxa"/>
          </w:tcPr>
          <w:p w:rsidR="004914B8" w:rsidRPr="00B66950" w:rsidRDefault="004914B8" w:rsidP="008D33CA">
            <w:pPr>
              <w:tabs>
                <w:tab w:val="left" w:pos="5140"/>
              </w:tabs>
              <w:jc w:val="center"/>
              <w:rPr>
                <w:rFonts w:asciiTheme="minorEastAsia" w:hAnsiTheme="minorEastAsia"/>
                <w:sz w:val="22"/>
                <w:szCs w:val="22"/>
              </w:rPr>
            </w:pPr>
            <w:r w:rsidRPr="00B66950">
              <w:rPr>
                <w:rFonts w:asciiTheme="minorEastAsia" w:hAnsiTheme="minorEastAsia"/>
                <w:sz w:val="22"/>
                <w:szCs w:val="22"/>
              </w:rPr>
              <w:t>4</w:t>
            </w:r>
          </w:p>
        </w:tc>
        <w:tc>
          <w:tcPr>
            <w:tcW w:w="1701" w:type="dxa"/>
          </w:tcPr>
          <w:p w:rsidR="004914B8" w:rsidRPr="00B66950" w:rsidRDefault="004914B8" w:rsidP="008D33CA">
            <w:pPr>
              <w:tabs>
                <w:tab w:val="left" w:pos="5140"/>
              </w:tabs>
              <w:jc w:val="left"/>
              <w:rPr>
                <w:rFonts w:asciiTheme="minorEastAsia" w:hAnsiTheme="minorEastAsia"/>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r>
      <w:tr w:rsidR="004914B8" w:rsidRPr="00B66950" w:rsidTr="00B66950">
        <w:tc>
          <w:tcPr>
            <w:tcW w:w="710" w:type="dxa"/>
          </w:tcPr>
          <w:p w:rsidR="004914B8" w:rsidRPr="00B66950" w:rsidRDefault="004914B8" w:rsidP="008D33CA">
            <w:pPr>
              <w:tabs>
                <w:tab w:val="left" w:pos="5140"/>
              </w:tabs>
              <w:jc w:val="center"/>
              <w:rPr>
                <w:rFonts w:asciiTheme="minorEastAsia" w:hAnsiTheme="minorEastAsia"/>
                <w:color w:val="000000" w:themeColor="text1"/>
                <w:sz w:val="22"/>
                <w:szCs w:val="22"/>
              </w:rPr>
            </w:pPr>
            <w:r w:rsidRPr="00B66950">
              <w:rPr>
                <w:rFonts w:asciiTheme="minorEastAsia" w:hAnsiTheme="minorEastAsia"/>
                <w:color w:val="000000" w:themeColor="text1"/>
                <w:sz w:val="22"/>
                <w:szCs w:val="22"/>
              </w:rPr>
              <w:t>5</w:t>
            </w:r>
          </w:p>
        </w:tc>
        <w:tc>
          <w:tcPr>
            <w:tcW w:w="1701" w:type="dxa"/>
          </w:tcPr>
          <w:p w:rsidR="004914B8" w:rsidRPr="00B66950" w:rsidRDefault="004914B8" w:rsidP="008D33CA">
            <w:pPr>
              <w:tabs>
                <w:tab w:val="left" w:pos="5140"/>
              </w:tabs>
              <w:jc w:val="left"/>
              <w:rPr>
                <w:rFonts w:asciiTheme="minorEastAsia" w:hAnsiTheme="minorEastAsia"/>
                <w:color w:val="000000" w:themeColor="text1"/>
                <w:sz w:val="22"/>
                <w:szCs w:val="22"/>
              </w:rPr>
            </w:pPr>
            <w:r w:rsidRPr="00B66950">
              <w:rPr>
                <w:rFonts w:asciiTheme="minorEastAsia" w:hAnsiTheme="minorEastAsia"/>
                <w:color w:val="000000" w:themeColor="text1"/>
                <w:sz w:val="22"/>
                <w:szCs w:val="22"/>
              </w:rPr>
              <w:t xml:space="preserve">    </w:t>
            </w: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color w:val="000000" w:themeColor="text1"/>
                <w:sz w:val="22"/>
                <w:szCs w:val="22"/>
              </w:rPr>
            </w:pPr>
          </w:p>
        </w:tc>
      </w:tr>
      <w:tr w:rsidR="004914B8" w:rsidRPr="00B66950" w:rsidTr="00B66950">
        <w:tc>
          <w:tcPr>
            <w:tcW w:w="2411" w:type="dxa"/>
            <w:gridSpan w:val="2"/>
          </w:tcPr>
          <w:p w:rsidR="004914B8" w:rsidRPr="00B66950" w:rsidRDefault="004914B8" w:rsidP="008D33CA">
            <w:pPr>
              <w:tabs>
                <w:tab w:val="left" w:pos="5140"/>
              </w:tabs>
              <w:jc w:val="center"/>
              <w:rPr>
                <w:rFonts w:asciiTheme="minorEastAsia" w:hAnsiTheme="minorEastAsia"/>
                <w:b/>
                <w:color w:val="000000" w:themeColor="text1"/>
                <w:sz w:val="22"/>
                <w:szCs w:val="22"/>
              </w:rPr>
            </w:pPr>
            <w:r w:rsidRPr="00B66950">
              <w:rPr>
                <w:rFonts w:asciiTheme="minorEastAsia" w:hAnsiTheme="minorEastAsia" w:hint="eastAsia"/>
                <w:b/>
                <w:color w:val="000000" w:themeColor="text1"/>
                <w:sz w:val="22"/>
                <w:szCs w:val="22"/>
              </w:rPr>
              <w:t>合计</w:t>
            </w:r>
          </w:p>
        </w:tc>
        <w:tc>
          <w:tcPr>
            <w:tcW w:w="1134" w:type="dxa"/>
          </w:tcPr>
          <w:p w:rsidR="004914B8" w:rsidRPr="00B66950" w:rsidRDefault="004914B8" w:rsidP="008D33CA">
            <w:pPr>
              <w:tabs>
                <w:tab w:val="left" w:pos="5140"/>
              </w:tabs>
              <w:rPr>
                <w:rFonts w:asciiTheme="minorEastAsia" w:hAnsiTheme="minorEastAsia"/>
                <w:b/>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b/>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b/>
                <w:color w:val="000000" w:themeColor="text1"/>
                <w:sz w:val="22"/>
                <w:szCs w:val="22"/>
              </w:rPr>
            </w:pPr>
          </w:p>
        </w:tc>
        <w:tc>
          <w:tcPr>
            <w:tcW w:w="1134" w:type="dxa"/>
          </w:tcPr>
          <w:p w:rsidR="004914B8" w:rsidRPr="00B66950" w:rsidRDefault="004914B8" w:rsidP="008D33CA">
            <w:pPr>
              <w:tabs>
                <w:tab w:val="left" w:pos="5140"/>
              </w:tabs>
              <w:rPr>
                <w:rFonts w:asciiTheme="minorEastAsia" w:hAnsiTheme="minorEastAsia"/>
                <w:b/>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b/>
                <w:color w:val="000000" w:themeColor="text1"/>
                <w:sz w:val="22"/>
                <w:szCs w:val="22"/>
              </w:rPr>
            </w:pPr>
          </w:p>
        </w:tc>
        <w:tc>
          <w:tcPr>
            <w:tcW w:w="992" w:type="dxa"/>
          </w:tcPr>
          <w:p w:rsidR="004914B8" w:rsidRPr="00B66950" w:rsidRDefault="004914B8" w:rsidP="008D33CA">
            <w:pPr>
              <w:tabs>
                <w:tab w:val="left" w:pos="5140"/>
              </w:tabs>
              <w:rPr>
                <w:rFonts w:asciiTheme="minorEastAsia" w:hAnsiTheme="minorEastAsia"/>
                <w:b/>
                <w:color w:val="000000" w:themeColor="text1"/>
                <w:sz w:val="22"/>
                <w:szCs w:val="22"/>
              </w:rPr>
            </w:pPr>
          </w:p>
        </w:tc>
      </w:tr>
    </w:tbl>
    <w:p w:rsidR="004914B8" w:rsidRPr="00FE4E13" w:rsidRDefault="004914B8" w:rsidP="004914B8">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注：财产保险公司应披露报告期内保费收入居前</w:t>
      </w:r>
      <w:r w:rsidRPr="00FE4E13">
        <w:rPr>
          <w:rFonts w:asciiTheme="minorEastAsia" w:hAnsiTheme="minorEastAsia"/>
          <w:i/>
          <w:color w:val="FF0000"/>
          <w:szCs w:val="44"/>
        </w:rPr>
        <w:t>5位的商业保险险种经营情况，包括险种名称、保险金额、保费收入、赔款支出、准备金、承保利润、综合成本率</w:t>
      </w:r>
      <w:r w:rsidRPr="00FE4E13">
        <w:rPr>
          <w:rFonts w:asciiTheme="minorEastAsia" w:hAnsiTheme="minorEastAsia" w:hint="eastAsia"/>
          <w:i/>
          <w:color w:val="FF0000"/>
          <w:szCs w:val="44"/>
        </w:rPr>
        <w:t>。</w:t>
      </w:r>
    </w:p>
    <w:p w:rsidR="004914B8" w:rsidRPr="00FE4E13" w:rsidRDefault="004914B8" w:rsidP="004914B8">
      <w:pPr>
        <w:tabs>
          <w:tab w:val="left" w:pos="5140"/>
        </w:tabs>
        <w:jc w:val="left"/>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个人</w:t>
      </w:r>
      <w:r w:rsidRPr="00FE4E13">
        <w:rPr>
          <w:rFonts w:asciiTheme="minorEastAsia" w:hAnsiTheme="minorEastAsia"/>
          <w:b/>
          <w:color w:val="000000" w:themeColor="text1"/>
          <w:szCs w:val="44"/>
        </w:rPr>
        <w:t>意外伤害</w:t>
      </w:r>
      <w:r w:rsidRPr="00FE4E13">
        <w:rPr>
          <w:rFonts w:asciiTheme="minorEastAsia" w:hAnsiTheme="minorEastAsia" w:hint="eastAsia"/>
          <w:b/>
          <w:color w:val="000000" w:themeColor="text1"/>
          <w:szCs w:val="44"/>
        </w:rPr>
        <w:t>保险</w:t>
      </w:r>
      <w:r w:rsidRPr="00FE4E13">
        <w:rPr>
          <w:rFonts w:asciiTheme="minorEastAsia" w:hAnsiTheme="minorEastAsia"/>
          <w:b/>
          <w:color w:val="000000" w:themeColor="text1"/>
          <w:szCs w:val="44"/>
        </w:rPr>
        <w:t>业务</w:t>
      </w:r>
      <w:r w:rsidRPr="00FE4E13">
        <w:rPr>
          <w:rFonts w:asciiTheme="minorEastAsia" w:hAnsiTheme="minorEastAsia" w:hint="eastAsia"/>
          <w:b/>
          <w:color w:val="000000" w:themeColor="text1"/>
          <w:szCs w:val="44"/>
        </w:rPr>
        <w:t>年度</w:t>
      </w:r>
      <w:r w:rsidR="001860B2">
        <w:rPr>
          <w:rFonts w:asciiTheme="minorEastAsia" w:hAnsiTheme="minorEastAsia"/>
          <w:b/>
          <w:color w:val="000000" w:themeColor="text1"/>
          <w:szCs w:val="44"/>
        </w:rPr>
        <w:t>经营数据</w:t>
      </w:r>
    </w:p>
    <w:p w:rsidR="004914B8" w:rsidRPr="00FE4E13" w:rsidRDefault="004914B8" w:rsidP="004914B8">
      <w:pPr>
        <w:tabs>
          <w:tab w:val="left" w:pos="5140"/>
        </w:tabs>
        <w:jc w:val="right"/>
        <w:rPr>
          <w:rFonts w:asciiTheme="minorEastAsia" w:hAnsiTheme="minorEastAsia"/>
          <w:b/>
          <w:color w:val="000000" w:themeColor="text1"/>
          <w:szCs w:val="44"/>
        </w:rPr>
      </w:pPr>
      <w:r w:rsidRPr="00FE4E13">
        <w:rPr>
          <w:rFonts w:asciiTheme="minorEastAsia" w:hAnsiTheme="minorEastAsia"/>
          <w:b/>
          <w:color w:val="000000" w:themeColor="text1"/>
          <w:szCs w:val="44"/>
        </w:rPr>
        <w:t xml:space="preserve">                                                         </w:t>
      </w:r>
      <w:r w:rsidRPr="00FE4E13">
        <w:rPr>
          <w:rFonts w:hint="eastAsia"/>
          <w:color w:val="000000" w:themeColor="text1"/>
        </w:rPr>
        <w:t>单位：元或件</w:t>
      </w:r>
    </w:p>
    <w:p w:rsidR="004914B8" w:rsidRPr="00FE4E13" w:rsidRDefault="004914B8" w:rsidP="004914B8">
      <w:pPr>
        <w:tabs>
          <w:tab w:val="left" w:pos="5140"/>
        </w:tabs>
        <w:rPr>
          <w:rFonts w:asciiTheme="minorEastAsia" w:hAnsiTheme="minorEastAsia"/>
          <w:b/>
          <w:color w:val="000000" w:themeColor="text1"/>
          <w:szCs w:val="44"/>
        </w:rPr>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6"/>
        <w:gridCol w:w="2683"/>
        <w:gridCol w:w="1134"/>
        <w:gridCol w:w="1843"/>
        <w:gridCol w:w="1986"/>
        <w:gridCol w:w="849"/>
      </w:tblGrid>
      <w:tr w:rsidR="00214DCC" w:rsidRPr="00B66950" w:rsidTr="00214DCC">
        <w:tc>
          <w:tcPr>
            <w:tcW w:w="3119" w:type="dxa"/>
            <w:gridSpan w:val="2"/>
            <w:shd w:val="pct10" w:color="auto" w:fill="auto"/>
            <w:vAlign w:val="center"/>
          </w:tcPr>
          <w:p w:rsidR="00214DCC" w:rsidRPr="00B66950" w:rsidRDefault="00214DCC"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项目</w:t>
            </w:r>
          </w:p>
        </w:tc>
        <w:tc>
          <w:tcPr>
            <w:tcW w:w="1134" w:type="dxa"/>
            <w:shd w:val="pct10" w:color="auto" w:fill="auto"/>
            <w:vAlign w:val="center"/>
          </w:tcPr>
          <w:p w:rsidR="00214DCC" w:rsidRPr="00B66950" w:rsidRDefault="00214DCC"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保单件数</w:t>
            </w:r>
          </w:p>
        </w:tc>
        <w:tc>
          <w:tcPr>
            <w:tcW w:w="1843" w:type="dxa"/>
            <w:shd w:val="pct10" w:color="auto" w:fill="auto"/>
            <w:vAlign w:val="center"/>
          </w:tcPr>
          <w:p w:rsidR="00214DCC" w:rsidRPr="00B66950" w:rsidRDefault="00214DCC" w:rsidP="002F5D5E">
            <w:pPr>
              <w:tabs>
                <w:tab w:val="left" w:pos="5140"/>
              </w:tabs>
              <w:jc w:val="center"/>
              <w:rPr>
                <w:rFonts w:asciiTheme="minorEastAsia" w:hAnsiTheme="minorEastAsia" w:hint="eastAsia"/>
                <w:b/>
                <w:color w:val="000000" w:themeColor="text1"/>
                <w:sz w:val="22"/>
                <w:szCs w:val="22"/>
              </w:rPr>
            </w:pPr>
            <w:r>
              <w:rPr>
                <w:rFonts w:asciiTheme="minorEastAsia" w:hAnsiTheme="minorEastAsia" w:hint="eastAsia"/>
                <w:b/>
                <w:color w:val="000000" w:themeColor="text1"/>
                <w:sz w:val="22"/>
                <w:szCs w:val="22"/>
              </w:rPr>
              <w:t>原</w:t>
            </w:r>
            <w:r>
              <w:rPr>
                <w:rFonts w:asciiTheme="minorEastAsia" w:hAnsiTheme="minorEastAsia"/>
                <w:b/>
                <w:color w:val="000000" w:themeColor="text1"/>
                <w:sz w:val="22"/>
                <w:szCs w:val="22"/>
              </w:rPr>
              <w:t>保险保费收入</w:t>
            </w:r>
          </w:p>
        </w:tc>
        <w:tc>
          <w:tcPr>
            <w:tcW w:w="1986" w:type="dxa"/>
            <w:shd w:val="pct10" w:color="auto" w:fill="auto"/>
            <w:vAlign w:val="center"/>
          </w:tcPr>
          <w:p w:rsidR="00214DCC" w:rsidRPr="00B66950" w:rsidRDefault="00214DCC" w:rsidP="002F5D5E">
            <w:pPr>
              <w:tabs>
                <w:tab w:val="left" w:pos="5140"/>
              </w:tabs>
              <w:jc w:val="center"/>
              <w:rPr>
                <w:rFonts w:asciiTheme="minorEastAsia" w:hAnsiTheme="minorEastAsia" w:hint="eastAsia"/>
                <w:b/>
                <w:color w:val="000000" w:themeColor="text1"/>
                <w:sz w:val="22"/>
                <w:szCs w:val="22"/>
              </w:rPr>
            </w:pPr>
            <w:r>
              <w:rPr>
                <w:rFonts w:asciiTheme="minorEastAsia" w:hAnsiTheme="minorEastAsia" w:hint="eastAsia"/>
                <w:b/>
                <w:color w:val="000000" w:themeColor="text1"/>
                <w:sz w:val="22"/>
                <w:szCs w:val="22"/>
              </w:rPr>
              <w:t>期末</w:t>
            </w:r>
            <w:r>
              <w:rPr>
                <w:rFonts w:asciiTheme="minorEastAsia" w:hAnsiTheme="minorEastAsia"/>
                <w:b/>
                <w:color w:val="000000" w:themeColor="text1"/>
                <w:sz w:val="22"/>
                <w:szCs w:val="22"/>
              </w:rPr>
              <w:t>有效保险金额</w:t>
            </w:r>
          </w:p>
        </w:tc>
        <w:tc>
          <w:tcPr>
            <w:tcW w:w="849" w:type="dxa"/>
            <w:shd w:val="pct10" w:color="auto" w:fill="auto"/>
            <w:vAlign w:val="center"/>
          </w:tcPr>
          <w:p w:rsidR="00214DCC" w:rsidRPr="00B66950" w:rsidRDefault="00214DCC"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赔款支出</w:t>
            </w:r>
          </w:p>
        </w:tc>
      </w:tr>
      <w:tr w:rsidR="00214DCC" w:rsidRPr="00B66950" w:rsidTr="00214DCC">
        <w:tc>
          <w:tcPr>
            <w:tcW w:w="3119" w:type="dxa"/>
            <w:gridSpan w:val="2"/>
          </w:tcPr>
          <w:p w:rsidR="00214DCC" w:rsidRPr="00B66950" w:rsidRDefault="00214DCC" w:rsidP="00214DCC">
            <w:pPr>
              <w:tabs>
                <w:tab w:val="left" w:pos="5140"/>
              </w:tabs>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合计</w:t>
            </w:r>
          </w:p>
        </w:tc>
        <w:tc>
          <w:tcPr>
            <w:tcW w:w="1134"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szCs w:val="22"/>
              </w:rPr>
            </w:pPr>
          </w:p>
        </w:tc>
      </w:tr>
      <w:tr w:rsidR="00214DCC" w:rsidRPr="00B66950" w:rsidTr="00214DCC">
        <w:tc>
          <w:tcPr>
            <w:tcW w:w="436" w:type="dxa"/>
            <w:vMerge w:val="restart"/>
          </w:tcPr>
          <w:p w:rsidR="00214DCC" w:rsidRPr="00B66950" w:rsidRDefault="00214DCC" w:rsidP="002F5D5E">
            <w:pPr>
              <w:tabs>
                <w:tab w:val="left" w:pos="5140"/>
              </w:tabs>
              <w:jc w:val="center"/>
              <w:rPr>
                <w:rFonts w:asciiTheme="minorEastAsia" w:hAnsiTheme="minorEastAsia"/>
                <w:sz w:val="22"/>
                <w:szCs w:val="22"/>
              </w:rPr>
            </w:pPr>
            <w:r>
              <w:rPr>
                <w:rFonts w:asciiTheme="minorEastAsia" w:hAnsiTheme="minorEastAsia" w:hint="eastAsia"/>
                <w:sz w:val="22"/>
                <w:szCs w:val="22"/>
              </w:rPr>
              <w:t>销售渠道</w:t>
            </w:r>
          </w:p>
        </w:tc>
        <w:tc>
          <w:tcPr>
            <w:tcW w:w="2683" w:type="dxa"/>
          </w:tcPr>
          <w:p w:rsidR="00214DCC" w:rsidRPr="00B66950" w:rsidRDefault="00214DCC" w:rsidP="002F5D5E">
            <w:pPr>
              <w:tabs>
                <w:tab w:val="left" w:pos="5140"/>
              </w:tabs>
              <w:jc w:val="left"/>
              <w:rPr>
                <w:rFonts w:asciiTheme="minorEastAsia" w:hAnsiTheme="minorEastAsia" w:hint="eastAsia"/>
                <w:sz w:val="22"/>
                <w:szCs w:val="22"/>
              </w:rPr>
            </w:pPr>
            <w:r>
              <w:rPr>
                <w:rFonts w:asciiTheme="minorEastAsia" w:hAnsiTheme="minorEastAsia" w:hint="eastAsia"/>
                <w:sz w:val="22"/>
                <w:szCs w:val="22"/>
              </w:rPr>
              <w:t>一</w:t>
            </w:r>
            <w:r>
              <w:rPr>
                <w:rFonts w:asciiTheme="minorEastAsia" w:hAnsiTheme="minorEastAsia"/>
                <w:sz w:val="22"/>
                <w:szCs w:val="22"/>
              </w:rPr>
              <w:t>、公司直销</w:t>
            </w:r>
          </w:p>
        </w:tc>
        <w:tc>
          <w:tcPr>
            <w:tcW w:w="1134"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szCs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rPr>
            </w:pPr>
          </w:p>
        </w:tc>
        <w:tc>
          <w:tcPr>
            <w:tcW w:w="2683" w:type="dxa"/>
          </w:tcPr>
          <w:p w:rsidR="00214DCC" w:rsidRPr="00B66950" w:rsidRDefault="00214DCC" w:rsidP="002F5D5E">
            <w:pPr>
              <w:tabs>
                <w:tab w:val="left" w:pos="5140"/>
              </w:tabs>
              <w:jc w:val="left"/>
              <w:rPr>
                <w:rFonts w:asciiTheme="minorEastAsia" w:hAnsiTheme="minorEastAsia" w:hint="eastAsia"/>
                <w:sz w:val="22"/>
              </w:rPr>
            </w:pPr>
            <w:r>
              <w:rPr>
                <w:rFonts w:asciiTheme="minorEastAsia" w:hAnsiTheme="minorEastAsia" w:hint="eastAsia"/>
                <w:sz w:val="22"/>
              </w:rPr>
              <w:t>二</w:t>
            </w:r>
            <w:r>
              <w:rPr>
                <w:rFonts w:asciiTheme="minorEastAsia" w:hAnsiTheme="minorEastAsia"/>
                <w:sz w:val="22"/>
              </w:rPr>
              <w:t>、</w:t>
            </w:r>
            <w:r>
              <w:rPr>
                <w:rFonts w:asciiTheme="minorEastAsia" w:hAnsiTheme="minorEastAsia" w:hint="eastAsia"/>
                <w:sz w:val="22"/>
              </w:rPr>
              <w:t>保险</w:t>
            </w:r>
            <w:r>
              <w:rPr>
                <w:rFonts w:asciiTheme="minorEastAsia" w:hAnsiTheme="minorEastAsia"/>
                <w:sz w:val="22"/>
              </w:rPr>
              <w:t>专业代理</w:t>
            </w:r>
          </w:p>
        </w:tc>
        <w:tc>
          <w:tcPr>
            <w:tcW w:w="1134" w:type="dxa"/>
          </w:tcPr>
          <w:p w:rsidR="00214DCC" w:rsidRPr="00B66950" w:rsidRDefault="00214DCC" w:rsidP="002F5D5E">
            <w:pPr>
              <w:tabs>
                <w:tab w:val="left" w:pos="5140"/>
              </w:tabs>
              <w:rPr>
                <w:rFonts w:asciiTheme="minorEastAsia" w:hAnsiTheme="minorEastAsia"/>
                <w:color w:val="000000" w:themeColor="text1"/>
                <w:sz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rPr>
            </w:pPr>
          </w:p>
        </w:tc>
        <w:tc>
          <w:tcPr>
            <w:tcW w:w="2683" w:type="dxa"/>
          </w:tcPr>
          <w:p w:rsidR="00214DCC" w:rsidRPr="00B66950" w:rsidRDefault="00214DCC" w:rsidP="002F5D5E">
            <w:pPr>
              <w:tabs>
                <w:tab w:val="left" w:pos="5140"/>
              </w:tabs>
              <w:jc w:val="left"/>
              <w:rPr>
                <w:rFonts w:asciiTheme="minorEastAsia" w:hAnsiTheme="minorEastAsia" w:hint="eastAsia"/>
                <w:sz w:val="22"/>
              </w:rPr>
            </w:pPr>
            <w:r>
              <w:rPr>
                <w:rFonts w:asciiTheme="minorEastAsia" w:hAnsiTheme="minorEastAsia" w:hint="eastAsia"/>
                <w:sz w:val="22"/>
              </w:rPr>
              <w:t>三</w:t>
            </w:r>
            <w:r>
              <w:rPr>
                <w:rFonts w:asciiTheme="minorEastAsia" w:hAnsiTheme="minorEastAsia"/>
                <w:sz w:val="22"/>
              </w:rPr>
              <w:t>、保险经纪</w:t>
            </w:r>
          </w:p>
        </w:tc>
        <w:tc>
          <w:tcPr>
            <w:tcW w:w="1134" w:type="dxa"/>
          </w:tcPr>
          <w:p w:rsidR="00214DCC" w:rsidRPr="00B66950" w:rsidRDefault="00214DCC" w:rsidP="002F5D5E">
            <w:pPr>
              <w:tabs>
                <w:tab w:val="left" w:pos="5140"/>
              </w:tabs>
              <w:rPr>
                <w:rFonts w:asciiTheme="minorEastAsia" w:hAnsiTheme="minorEastAsia"/>
                <w:color w:val="000000" w:themeColor="text1"/>
                <w:sz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rPr>
            </w:pPr>
          </w:p>
        </w:tc>
        <w:tc>
          <w:tcPr>
            <w:tcW w:w="2683" w:type="dxa"/>
          </w:tcPr>
          <w:p w:rsidR="00214DCC" w:rsidRPr="00B66950" w:rsidRDefault="00214DCC" w:rsidP="002F5D5E">
            <w:pPr>
              <w:tabs>
                <w:tab w:val="left" w:pos="5140"/>
              </w:tabs>
              <w:jc w:val="left"/>
              <w:rPr>
                <w:rFonts w:asciiTheme="minorEastAsia" w:hAnsiTheme="minorEastAsia" w:hint="eastAsia"/>
                <w:sz w:val="22"/>
              </w:rPr>
            </w:pPr>
            <w:r>
              <w:rPr>
                <w:rFonts w:asciiTheme="minorEastAsia" w:hAnsiTheme="minorEastAsia" w:hint="eastAsia"/>
                <w:sz w:val="22"/>
              </w:rPr>
              <w:t>四</w:t>
            </w:r>
            <w:r>
              <w:rPr>
                <w:rFonts w:asciiTheme="minorEastAsia" w:hAnsiTheme="minorEastAsia"/>
                <w:sz w:val="22"/>
              </w:rPr>
              <w:t>、银行类保险兼业代理</w:t>
            </w:r>
          </w:p>
        </w:tc>
        <w:tc>
          <w:tcPr>
            <w:tcW w:w="1134" w:type="dxa"/>
          </w:tcPr>
          <w:p w:rsidR="00214DCC" w:rsidRPr="00B66950" w:rsidRDefault="00214DCC" w:rsidP="002F5D5E">
            <w:pPr>
              <w:tabs>
                <w:tab w:val="left" w:pos="5140"/>
              </w:tabs>
              <w:rPr>
                <w:rFonts w:asciiTheme="minorEastAsia" w:hAnsiTheme="minorEastAsia"/>
                <w:color w:val="000000" w:themeColor="text1"/>
                <w:sz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rPr>
            </w:pPr>
          </w:p>
        </w:tc>
        <w:tc>
          <w:tcPr>
            <w:tcW w:w="2683" w:type="dxa"/>
          </w:tcPr>
          <w:p w:rsidR="00214DCC" w:rsidRPr="00214DCC" w:rsidRDefault="00214DCC" w:rsidP="002F5D5E">
            <w:pPr>
              <w:tabs>
                <w:tab w:val="left" w:pos="5140"/>
              </w:tabs>
              <w:jc w:val="left"/>
              <w:rPr>
                <w:rFonts w:asciiTheme="minorEastAsia" w:hAnsiTheme="minorEastAsia" w:hint="eastAsia"/>
                <w:sz w:val="22"/>
              </w:rPr>
            </w:pPr>
            <w:r>
              <w:rPr>
                <w:rFonts w:asciiTheme="minorEastAsia" w:hAnsiTheme="minorEastAsia" w:hint="eastAsia"/>
                <w:sz w:val="22"/>
              </w:rPr>
              <w:t>五</w:t>
            </w:r>
            <w:r>
              <w:rPr>
                <w:rFonts w:asciiTheme="minorEastAsia" w:hAnsiTheme="minorEastAsia"/>
                <w:sz w:val="22"/>
              </w:rPr>
              <w:t>、互联网企业代理渠道</w:t>
            </w:r>
          </w:p>
        </w:tc>
        <w:tc>
          <w:tcPr>
            <w:tcW w:w="1134" w:type="dxa"/>
          </w:tcPr>
          <w:p w:rsidR="00214DCC" w:rsidRPr="00B66950" w:rsidRDefault="00214DCC" w:rsidP="002F5D5E">
            <w:pPr>
              <w:tabs>
                <w:tab w:val="left" w:pos="5140"/>
              </w:tabs>
              <w:rPr>
                <w:rFonts w:asciiTheme="minorEastAsia" w:hAnsiTheme="minorEastAsia"/>
                <w:color w:val="000000" w:themeColor="text1"/>
                <w:sz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rPr>
            </w:pPr>
          </w:p>
        </w:tc>
        <w:tc>
          <w:tcPr>
            <w:tcW w:w="2683" w:type="dxa"/>
          </w:tcPr>
          <w:p w:rsidR="00214DCC" w:rsidRPr="00214DCC" w:rsidRDefault="00214DCC" w:rsidP="002F5D5E">
            <w:pPr>
              <w:tabs>
                <w:tab w:val="left" w:pos="5140"/>
              </w:tabs>
              <w:jc w:val="left"/>
              <w:rPr>
                <w:rFonts w:asciiTheme="minorEastAsia" w:hAnsiTheme="minorEastAsia" w:hint="eastAsia"/>
                <w:sz w:val="22"/>
              </w:rPr>
            </w:pPr>
            <w:r>
              <w:rPr>
                <w:rFonts w:asciiTheme="minorEastAsia" w:hAnsiTheme="minorEastAsia" w:hint="eastAsia"/>
                <w:sz w:val="22"/>
              </w:rPr>
              <w:t>六</w:t>
            </w:r>
            <w:r>
              <w:rPr>
                <w:rFonts w:asciiTheme="minorEastAsia" w:hAnsiTheme="minorEastAsia"/>
                <w:sz w:val="22"/>
              </w:rPr>
              <w:t>、其他兼业代理渠道</w:t>
            </w:r>
          </w:p>
        </w:tc>
        <w:tc>
          <w:tcPr>
            <w:tcW w:w="1134" w:type="dxa"/>
          </w:tcPr>
          <w:p w:rsidR="00214DCC" w:rsidRPr="00B66950" w:rsidRDefault="00214DCC" w:rsidP="002F5D5E">
            <w:pPr>
              <w:tabs>
                <w:tab w:val="left" w:pos="5140"/>
              </w:tabs>
              <w:rPr>
                <w:rFonts w:asciiTheme="minorEastAsia" w:hAnsiTheme="minorEastAsia"/>
                <w:color w:val="000000" w:themeColor="text1"/>
                <w:sz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rPr>
            </w:pPr>
          </w:p>
        </w:tc>
      </w:tr>
      <w:tr w:rsidR="00214DCC" w:rsidRPr="00B66950" w:rsidTr="00214DCC">
        <w:tc>
          <w:tcPr>
            <w:tcW w:w="436" w:type="dxa"/>
            <w:vMerge/>
          </w:tcPr>
          <w:p w:rsidR="00214DCC" w:rsidRPr="00B66950" w:rsidRDefault="00214DCC" w:rsidP="002F5D5E">
            <w:pPr>
              <w:tabs>
                <w:tab w:val="left" w:pos="5140"/>
              </w:tabs>
              <w:jc w:val="center"/>
              <w:rPr>
                <w:rFonts w:asciiTheme="minorEastAsia" w:hAnsiTheme="minorEastAsia"/>
                <w:sz w:val="22"/>
                <w:szCs w:val="22"/>
              </w:rPr>
            </w:pPr>
          </w:p>
        </w:tc>
        <w:tc>
          <w:tcPr>
            <w:tcW w:w="2683" w:type="dxa"/>
          </w:tcPr>
          <w:p w:rsidR="00214DCC" w:rsidRPr="00214DCC" w:rsidRDefault="00214DCC" w:rsidP="002F5D5E">
            <w:pPr>
              <w:tabs>
                <w:tab w:val="left" w:pos="5140"/>
              </w:tabs>
              <w:jc w:val="left"/>
              <w:rPr>
                <w:rFonts w:asciiTheme="minorEastAsia" w:hAnsiTheme="minorEastAsia" w:hint="eastAsia"/>
                <w:sz w:val="22"/>
                <w:szCs w:val="22"/>
              </w:rPr>
            </w:pPr>
            <w:r>
              <w:rPr>
                <w:rFonts w:asciiTheme="minorEastAsia" w:hAnsiTheme="minorEastAsia" w:hint="eastAsia"/>
                <w:sz w:val="22"/>
                <w:szCs w:val="22"/>
              </w:rPr>
              <w:t>七</w:t>
            </w:r>
            <w:r>
              <w:rPr>
                <w:rFonts w:asciiTheme="minorEastAsia" w:hAnsiTheme="minorEastAsia"/>
                <w:sz w:val="22"/>
                <w:szCs w:val="22"/>
              </w:rPr>
              <w:t>、其他渠道</w:t>
            </w:r>
          </w:p>
        </w:tc>
        <w:tc>
          <w:tcPr>
            <w:tcW w:w="1134"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843"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1986" w:type="dxa"/>
          </w:tcPr>
          <w:p w:rsidR="00214DCC" w:rsidRPr="00B66950" w:rsidRDefault="00214DCC" w:rsidP="002F5D5E">
            <w:pPr>
              <w:tabs>
                <w:tab w:val="left" w:pos="5140"/>
              </w:tabs>
              <w:rPr>
                <w:rFonts w:asciiTheme="minorEastAsia" w:hAnsiTheme="minorEastAsia"/>
                <w:color w:val="000000" w:themeColor="text1"/>
                <w:sz w:val="22"/>
                <w:szCs w:val="22"/>
              </w:rPr>
            </w:pPr>
          </w:p>
        </w:tc>
        <w:tc>
          <w:tcPr>
            <w:tcW w:w="849" w:type="dxa"/>
          </w:tcPr>
          <w:p w:rsidR="00214DCC" w:rsidRPr="00B66950" w:rsidRDefault="00214DCC" w:rsidP="002F5D5E">
            <w:pPr>
              <w:tabs>
                <w:tab w:val="left" w:pos="5140"/>
              </w:tabs>
              <w:rPr>
                <w:rFonts w:asciiTheme="minorEastAsia" w:hAnsiTheme="minorEastAsia"/>
                <w:color w:val="000000" w:themeColor="text1"/>
                <w:sz w:val="22"/>
                <w:szCs w:val="22"/>
              </w:rPr>
            </w:pPr>
          </w:p>
        </w:tc>
      </w:tr>
    </w:tbl>
    <w:p w:rsidR="00214DCC" w:rsidRDefault="00214DCC" w:rsidP="004914B8">
      <w:pPr>
        <w:tabs>
          <w:tab w:val="left" w:pos="5140"/>
        </w:tabs>
        <w:jc w:val="left"/>
        <w:rPr>
          <w:rFonts w:asciiTheme="minorEastAsia" w:hAnsiTheme="minorEastAsia"/>
          <w:b/>
          <w:color w:val="000000" w:themeColor="text1"/>
          <w:szCs w:val="44"/>
        </w:rPr>
      </w:pPr>
    </w:p>
    <w:p w:rsidR="004914B8" w:rsidRPr="00FE4E13" w:rsidRDefault="004914B8" w:rsidP="004914B8">
      <w:pPr>
        <w:tabs>
          <w:tab w:val="left" w:pos="5140"/>
        </w:tabs>
        <w:jc w:val="left"/>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个人</w:t>
      </w:r>
      <w:r w:rsidRPr="00FE4E13">
        <w:rPr>
          <w:rFonts w:asciiTheme="minorEastAsia" w:hAnsiTheme="minorEastAsia"/>
          <w:b/>
          <w:color w:val="000000" w:themeColor="text1"/>
          <w:szCs w:val="44"/>
        </w:rPr>
        <w:t>意外伤害</w:t>
      </w:r>
      <w:r w:rsidRPr="00FE4E13">
        <w:rPr>
          <w:rFonts w:asciiTheme="minorEastAsia" w:hAnsiTheme="minorEastAsia" w:hint="eastAsia"/>
          <w:b/>
          <w:color w:val="000000" w:themeColor="text1"/>
          <w:szCs w:val="44"/>
        </w:rPr>
        <w:t>保险产品年度</w:t>
      </w:r>
      <w:r w:rsidR="001860B2">
        <w:rPr>
          <w:rFonts w:asciiTheme="minorEastAsia" w:hAnsiTheme="minorEastAsia"/>
          <w:b/>
          <w:color w:val="000000" w:themeColor="text1"/>
          <w:szCs w:val="44"/>
        </w:rPr>
        <w:t>经营数据</w:t>
      </w:r>
    </w:p>
    <w:p w:rsidR="004914B8" w:rsidRPr="00FE4E13" w:rsidRDefault="004914B8" w:rsidP="004914B8">
      <w:pPr>
        <w:tabs>
          <w:tab w:val="left" w:pos="5140"/>
        </w:tabs>
        <w:jc w:val="right"/>
        <w:rPr>
          <w:rFonts w:asciiTheme="minorEastAsia" w:hAnsiTheme="minorEastAsia"/>
          <w:b/>
          <w:color w:val="000000" w:themeColor="text1"/>
          <w:szCs w:val="44"/>
        </w:rPr>
      </w:pPr>
      <w:r w:rsidRPr="00FE4E13">
        <w:rPr>
          <w:rFonts w:asciiTheme="minorEastAsia" w:hAnsiTheme="minorEastAsia"/>
          <w:b/>
          <w:color w:val="000000" w:themeColor="text1"/>
          <w:szCs w:val="44"/>
        </w:rPr>
        <w:t xml:space="preserve">                                                         </w:t>
      </w:r>
      <w:r w:rsidRPr="00FE4E13">
        <w:rPr>
          <w:rFonts w:hint="eastAsia"/>
          <w:color w:val="000000" w:themeColor="text1"/>
        </w:rPr>
        <w:t>单位：元或件</w:t>
      </w:r>
    </w:p>
    <w:p w:rsidR="004914B8" w:rsidRDefault="004914B8" w:rsidP="004914B8">
      <w:pPr>
        <w:tabs>
          <w:tab w:val="left" w:pos="5140"/>
        </w:tabs>
      </w:pPr>
      <w:r w:rsidRPr="00FE4E13">
        <w:rPr>
          <w:rFonts w:hint="eastAsia"/>
        </w:rPr>
        <w:t>□</w:t>
      </w:r>
      <w:r w:rsidRPr="00FE4E13">
        <w:t xml:space="preserve">  </w:t>
      </w:r>
      <w:r w:rsidRPr="00FE4E13">
        <w:rPr>
          <w:rFonts w:hint="eastAsia"/>
        </w:rPr>
        <w:t>适用</w:t>
      </w:r>
      <w:r w:rsidRPr="00FE4E13">
        <w:t xml:space="preserve">  </w:t>
      </w:r>
      <w:r w:rsidRPr="00FE4E13">
        <w:rPr>
          <w:rFonts w:hint="eastAsia"/>
        </w:rPr>
        <w:t>□</w:t>
      </w:r>
      <w:r w:rsidRPr="00FE4E13">
        <w:t xml:space="preserve">  </w:t>
      </w:r>
      <w:r w:rsidRPr="00FE4E13">
        <w:rPr>
          <w:rFonts w:hint="eastAsia"/>
        </w:rPr>
        <w:t>不适用</w:t>
      </w:r>
    </w:p>
    <w:tbl>
      <w:tblPr>
        <w:tblStyle w:val="afa"/>
        <w:tblW w:w="5378" w:type="pct"/>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708"/>
        <w:gridCol w:w="710"/>
        <w:gridCol w:w="994"/>
        <w:gridCol w:w="1276"/>
        <w:gridCol w:w="707"/>
        <w:gridCol w:w="991"/>
        <w:gridCol w:w="973"/>
        <w:gridCol w:w="756"/>
        <w:gridCol w:w="1106"/>
      </w:tblGrid>
      <w:tr w:rsidR="005B3199" w:rsidRPr="00B66950" w:rsidTr="005B3199">
        <w:tc>
          <w:tcPr>
            <w:tcW w:w="397"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序号</w:t>
            </w:r>
          </w:p>
        </w:tc>
        <w:tc>
          <w:tcPr>
            <w:tcW w:w="396"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产品名称</w:t>
            </w:r>
          </w:p>
        </w:tc>
        <w:tc>
          <w:tcPr>
            <w:tcW w:w="397"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销售渠道</w:t>
            </w:r>
          </w:p>
        </w:tc>
        <w:tc>
          <w:tcPr>
            <w:tcW w:w="556" w:type="pct"/>
            <w:shd w:val="pct10" w:color="auto" w:fill="auto"/>
            <w:vAlign w:val="center"/>
          </w:tcPr>
          <w:p w:rsidR="005B3199" w:rsidRPr="00B66950" w:rsidRDefault="005B3199" w:rsidP="002F5D5E">
            <w:pPr>
              <w:tabs>
                <w:tab w:val="left" w:pos="5140"/>
              </w:tabs>
              <w:jc w:val="center"/>
              <w:rPr>
                <w:rFonts w:asciiTheme="minorEastAsia" w:hAnsiTheme="minorEastAsia" w:hint="eastAsia"/>
                <w:b/>
                <w:color w:val="000000" w:themeColor="text1"/>
                <w:sz w:val="22"/>
                <w:szCs w:val="22"/>
              </w:rPr>
            </w:pPr>
            <w:r>
              <w:rPr>
                <w:rFonts w:asciiTheme="minorEastAsia" w:hAnsiTheme="minorEastAsia" w:hint="eastAsia"/>
                <w:b/>
                <w:color w:val="000000" w:themeColor="text1"/>
                <w:sz w:val="22"/>
                <w:szCs w:val="22"/>
              </w:rPr>
              <w:t>合作机构</w:t>
            </w:r>
            <w:r>
              <w:rPr>
                <w:rFonts w:asciiTheme="minorEastAsia" w:hAnsiTheme="minorEastAsia"/>
                <w:b/>
                <w:color w:val="000000" w:themeColor="text1"/>
                <w:sz w:val="22"/>
                <w:szCs w:val="22"/>
              </w:rPr>
              <w:t>名称</w:t>
            </w:r>
          </w:p>
        </w:tc>
        <w:tc>
          <w:tcPr>
            <w:tcW w:w="714"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销售状态</w:t>
            </w:r>
          </w:p>
        </w:tc>
        <w:tc>
          <w:tcPr>
            <w:tcW w:w="396"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保单件数</w:t>
            </w:r>
          </w:p>
        </w:tc>
        <w:tc>
          <w:tcPr>
            <w:tcW w:w="555" w:type="pct"/>
            <w:shd w:val="pct10" w:color="auto" w:fill="auto"/>
          </w:tcPr>
          <w:p w:rsidR="005B3199" w:rsidRPr="00B66950" w:rsidRDefault="005B3199" w:rsidP="002F5D5E">
            <w:pPr>
              <w:tabs>
                <w:tab w:val="left" w:pos="5140"/>
              </w:tabs>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原保险</w:t>
            </w:r>
            <w:r>
              <w:rPr>
                <w:rFonts w:asciiTheme="minorEastAsia" w:hAnsiTheme="minorEastAsia"/>
                <w:b/>
                <w:color w:val="000000" w:themeColor="text1"/>
                <w:sz w:val="22"/>
              </w:rPr>
              <w:t>保费收入</w:t>
            </w:r>
          </w:p>
        </w:tc>
        <w:tc>
          <w:tcPr>
            <w:tcW w:w="545" w:type="pct"/>
            <w:shd w:val="pct10" w:color="auto" w:fill="auto"/>
          </w:tcPr>
          <w:p w:rsidR="005B3199" w:rsidRPr="00B66950" w:rsidRDefault="005B3199" w:rsidP="002F5D5E">
            <w:pPr>
              <w:tabs>
                <w:tab w:val="left" w:pos="5140"/>
              </w:tabs>
              <w:jc w:val="center"/>
              <w:rPr>
                <w:rFonts w:asciiTheme="minorEastAsia" w:hAnsiTheme="minorEastAsia" w:hint="eastAsia"/>
                <w:b/>
                <w:color w:val="000000" w:themeColor="text1"/>
                <w:sz w:val="22"/>
              </w:rPr>
            </w:pPr>
            <w:r>
              <w:rPr>
                <w:rFonts w:asciiTheme="minorEastAsia" w:hAnsiTheme="minorEastAsia" w:hint="eastAsia"/>
                <w:b/>
                <w:color w:val="000000" w:themeColor="text1"/>
                <w:sz w:val="22"/>
              </w:rPr>
              <w:t>期末</w:t>
            </w:r>
            <w:r>
              <w:rPr>
                <w:rFonts w:asciiTheme="minorEastAsia" w:hAnsiTheme="minorEastAsia"/>
                <w:b/>
                <w:color w:val="000000" w:themeColor="text1"/>
                <w:sz w:val="22"/>
              </w:rPr>
              <w:t>有效保险金额</w:t>
            </w:r>
          </w:p>
        </w:tc>
        <w:tc>
          <w:tcPr>
            <w:tcW w:w="423" w:type="pct"/>
            <w:shd w:val="pct10" w:color="auto" w:fill="auto"/>
            <w:vAlign w:val="center"/>
          </w:tcPr>
          <w:p w:rsidR="005B3199" w:rsidRPr="00B66950" w:rsidRDefault="005B3199" w:rsidP="002F5D5E">
            <w:pPr>
              <w:tabs>
                <w:tab w:val="left" w:pos="5140"/>
              </w:tabs>
              <w:jc w:val="center"/>
              <w:rPr>
                <w:rFonts w:asciiTheme="minorEastAsia" w:hAnsiTheme="minorEastAsia"/>
                <w:b/>
                <w:color w:val="000000" w:themeColor="text1"/>
                <w:sz w:val="22"/>
                <w:szCs w:val="22"/>
              </w:rPr>
            </w:pPr>
            <w:r>
              <w:rPr>
                <w:rFonts w:asciiTheme="minorEastAsia" w:hAnsiTheme="minorEastAsia" w:hint="eastAsia"/>
                <w:b/>
                <w:color w:val="000000" w:themeColor="text1"/>
                <w:sz w:val="22"/>
                <w:szCs w:val="22"/>
              </w:rPr>
              <w:t>赔款支出</w:t>
            </w:r>
          </w:p>
        </w:tc>
        <w:tc>
          <w:tcPr>
            <w:tcW w:w="619" w:type="pct"/>
            <w:shd w:val="pct10" w:color="auto" w:fill="auto"/>
            <w:vAlign w:val="center"/>
          </w:tcPr>
          <w:p w:rsidR="005B3199" w:rsidRPr="00B66950" w:rsidRDefault="005B3199" w:rsidP="002F5D5E">
            <w:pPr>
              <w:tabs>
                <w:tab w:val="left" w:pos="5140"/>
              </w:tabs>
              <w:jc w:val="center"/>
              <w:rPr>
                <w:rFonts w:asciiTheme="minorEastAsia" w:hAnsiTheme="minorEastAsia" w:hint="eastAsia"/>
                <w:b/>
                <w:color w:val="000000" w:themeColor="text1"/>
                <w:sz w:val="22"/>
                <w:szCs w:val="22"/>
              </w:rPr>
            </w:pPr>
            <w:r>
              <w:rPr>
                <w:rFonts w:asciiTheme="minorEastAsia" w:hAnsiTheme="minorEastAsia" w:hint="eastAsia"/>
                <w:b/>
                <w:color w:val="000000" w:themeColor="text1"/>
                <w:sz w:val="22"/>
                <w:szCs w:val="22"/>
              </w:rPr>
              <w:t>综合赔付率</w:t>
            </w:r>
            <w:r>
              <w:rPr>
                <w:rFonts w:asciiTheme="minorEastAsia" w:hAnsiTheme="minorEastAsia"/>
                <w:b/>
                <w:color w:val="000000" w:themeColor="text1"/>
                <w:sz w:val="22"/>
                <w:szCs w:val="22"/>
              </w:rPr>
              <w:t>（</w:t>
            </w:r>
            <w:r>
              <w:rPr>
                <w:rFonts w:asciiTheme="minorEastAsia" w:hAnsiTheme="minorEastAsia" w:hint="eastAsia"/>
                <w:b/>
                <w:color w:val="000000" w:themeColor="text1"/>
                <w:sz w:val="22"/>
                <w:szCs w:val="22"/>
              </w:rPr>
              <w:t>%</w:t>
            </w:r>
            <w:r>
              <w:rPr>
                <w:rFonts w:asciiTheme="minorEastAsia" w:hAnsiTheme="minorEastAsia"/>
                <w:b/>
                <w:color w:val="000000" w:themeColor="text1"/>
                <w:sz w:val="22"/>
                <w:szCs w:val="22"/>
              </w:rPr>
              <w:t>）</w:t>
            </w:r>
          </w:p>
        </w:tc>
      </w:tr>
      <w:tr w:rsidR="005B3199" w:rsidRPr="00B66950" w:rsidTr="005B3199">
        <w:tc>
          <w:tcPr>
            <w:tcW w:w="397" w:type="pct"/>
          </w:tcPr>
          <w:p w:rsidR="005B3199" w:rsidRPr="00B66950" w:rsidRDefault="005B3199" w:rsidP="002F5D5E">
            <w:pPr>
              <w:tabs>
                <w:tab w:val="left" w:pos="5140"/>
              </w:tabs>
              <w:jc w:val="center"/>
              <w:rPr>
                <w:rFonts w:asciiTheme="minorEastAsia" w:hAnsiTheme="minorEastAsia"/>
                <w:sz w:val="22"/>
                <w:szCs w:val="22"/>
              </w:rPr>
            </w:pPr>
          </w:p>
        </w:tc>
        <w:tc>
          <w:tcPr>
            <w:tcW w:w="396" w:type="pct"/>
          </w:tcPr>
          <w:p w:rsidR="005B3199" w:rsidRPr="00B66950" w:rsidRDefault="005B3199" w:rsidP="002F5D5E">
            <w:pPr>
              <w:tabs>
                <w:tab w:val="left" w:pos="5140"/>
              </w:tabs>
              <w:jc w:val="left"/>
              <w:rPr>
                <w:rFonts w:asciiTheme="minorEastAsia" w:hAnsiTheme="minorEastAsia"/>
                <w:color w:val="000000" w:themeColor="text1"/>
                <w:sz w:val="22"/>
                <w:szCs w:val="22"/>
              </w:rPr>
            </w:pPr>
          </w:p>
        </w:tc>
        <w:tc>
          <w:tcPr>
            <w:tcW w:w="397"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714" w:type="pct"/>
          </w:tcPr>
          <w:p w:rsidR="005B3199" w:rsidRPr="00B66950" w:rsidRDefault="005B3199" w:rsidP="002F5D5E">
            <w:pPr>
              <w:tabs>
                <w:tab w:val="left" w:pos="5140"/>
              </w:tabs>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在售/停售</w:t>
            </w:r>
          </w:p>
        </w:tc>
        <w:tc>
          <w:tcPr>
            <w:tcW w:w="39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5" w:type="pct"/>
          </w:tcPr>
          <w:p w:rsidR="005B3199" w:rsidRPr="00B66950" w:rsidRDefault="005B3199" w:rsidP="002F5D5E">
            <w:pPr>
              <w:tabs>
                <w:tab w:val="left" w:pos="5140"/>
              </w:tabs>
              <w:rPr>
                <w:rFonts w:asciiTheme="minorEastAsia" w:hAnsiTheme="minorEastAsia"/>
                <w:color w:val="000000" w:themeColor="text1"/>
                <w:sz w:val="22"/>
              </w:rPr>
            </w:pPr>
          </w:p>
        </w:tc>
        <w:tc>
          <w:tcPr>
            <w:tcW w:w="545" w:type="pct"/>
          </w:tcPr>
          <w:p w:rsidR="005B3199" w:rsidRPr="00B66950" w:rsidRDefault="005B3199" w:rsidP="002F5D5E">
            <w:pPr>
              <w:tabs>
                <w:tab w:val="left" w:pos="5140"/>
              </w:tabs>
              <w:rPr>
                <w:rFonts w:asciiTheme="minorEastAsia" w:hAnsiTheme="minorEastAsia"/>
                <w:color w:val="000000" w:themeColor="text1"/>
                <w:sz w:val="22"/>
              </w:rPr>
            </w:pPr>
          </w:p>
        </w:tc>
        <w:tc>
          <w:tcPr>
            <w:tcW w:w="423"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619" w:type="pct"/>
          </w:tcPr>
          <w:p w:rsidR="005B3199" w:rsidRPr="00B66950" w:rsidRDefault="005B3199" w:rsidP="002F5D5E">
            <w:pPr>
              <w:tabs>
                <w:tab w:val="left" w:pos="5140"/>
              </w:tabs>
              <w:rPr>
                <w:rFonts w:asciiTheme="minorEastAsia" w:hAnsiTheme="minorEastAsia"/>
                <w:color w:val="000000" w:themeColor="text1"/>
                <w:sz w:val="22"/>
                <w:szCs w:val="22"/>
              </w:rPr>
            </w:pPr>
          </w:p>
        </w:tc>
      </w:tr>
      <w:tr w:rsidR="005B3199" w:rsidRPr="00B66950" w:rsidTr="005B3199">
        <w:tc>
          <w:tcPr>
            <w:tcW w:w="397" w:type="pct"/>
          </w:tcPr>
          <w:p w:rsidR="005B3199" w:rsidRPr="00B66950" w:rsidRDefault="005B3199" w:rsidP="002F5D5E">
            <w:pPr>
              <w:tabs>
                <w:tab w:val="left" w:pos="5140"/>
              </w:tabs>
              <w:jc w:val="center"/>
              <w:rPr>
                <w:rFonts w:asciiTheme="minorEastAsia" w:hAnsiTheme="minorEastAsia"/>
                <w:sz w:val="22"/>
                <w:szCs w:val="22"/>
              </w:rPr>
            </w:pPr>
          </w:p>
        </w:tc>
        <w:tc>
          <w:tcPr>
            <w:tcW w:w="396" w:type="pct"/>
          </w:tcPr>
          <w:p w:rsidR="005B3199" w:rsidRPr="00B66950" w:rsidRDefault="005B3199" w:rsidP="002F5D5E">
            <w:pPr>
              <w:tabs>
                <w:tab w:val="left" w:pos="5140"/>
              </w:tabs>
              <w:jc w:val="left"/>
              <w:rPr>
                <w:rFonts w:asciiTheme="minorEastAsia" w:hAnsiTheme="minorEastAsia"/>
                <w:sz w:val="22"/>
                <w:szCs w:val="22"/>
              </w:rPr>
            </w:pPr>
          </w:p>
        </w:tc>
        <w:tc>
          <w:tcPr>
            <w:tcW w:w="397"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714"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39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5" w:type="pct"/>
          </w:tcPr>
          <w:p w:rsidR="005B3199" w:rsidRPr="00B66950" w:rsidRDefault="005B3199" w:rsidP="002F5D5E">
            <w:pPr>
              <w:tabs>
                <w:tab w:val="left" w:pos="5140"/>
              </w:tabs>
              <w:rPr>
                <w:rFonts w:asciiTheme="minorEastAsia" w:hAnsiTheme="minorEastAsia"/>
                <w:color w:val="000000" w:themeColor="text1"/>
                <w:sz w:val="22"/>
              </w:rPr>
            </w:pPr>
          </w:p>
        </w:tc>
        <w:tc>
          <w:tcPr>
            <w:tcW w:w="545" w:type="pct"/>
          </w:tcPr>
          <w:p w:rsidR="005B3199" w:rsidRPr="00B66950" w:rsidRDefault="005B3199" w:rsidP="002F5D5E">
            <w:pPr>
              <w:tabs>
                <w:tab w:val="left" w:pos="5140"/>
              </w:tabs>
              <w:rPr>
                <w:rFonts w:asciiTheme="minorEastAsia" w:hAnsiTheme="minorEastAsia"/>
                <w:color w:val="000000" w:themeColor="text1"/>
                <w:sz w:val="22"/>
              </w:rPr>
            </w:pPr>
          </w:p>
        </w:tc>
        <w:tc>
          <w:tcPr>
            <w:tcW w:w="423"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619" w:type="pct"/>
          </w:tcPr>
          <w:p w:rsidR="005B3199" w:rsidRPr="00B66950" w:rsidRDefault="005B3199" w:rsidP="002F5D5E">
            <w:pPr>
              <w:tabs>
                <w:tab w:val="left" w:pos="5140"/>
              </w:tabs>
              <w:rPr>
                <w:rFonts w:asciiTheme="minorEastAsia" w:hAnsiTheme="minorEastAsia"/>
                <w:color w:val="000000" w:themeColor="text1"/>
                <w:sz w:val="22"/>
                <w:szCs w:val="22"/>
              </w:rPr>
            </w:pPr>
          </w:p>
        </w:tc>
      </w:tr>
      <w:tr w:rsidR="005B3199" w:rsidRPr="00B66950" w:rsidTr="005B3199">
        <w:tc>
          <w:tcPr>
            <w:tcW w:w="397" w:type="pct"/>
          </w:tcPr>
          <w:p w:rsidR="005B3199" w:rsidRPr="00B66950" w:rsidRDefault="005B3199" w:rsidP="002F5D5E">
            <w:pPr>
              <w:tabs>
                <w:tab w:val="left" w:pos="5140"/>
              </w:tabs>
              <w:jc w:val="center"/>
              <w:rPr>
                <w:rFonts w:asciiTheme="minorEastAsia" w:hAnsiTheme="minorEastAsia"/>
                <w:sz w:val="22"/>
                <w:szCs w:val="22"/>
              </w:rPr>
            </w:pPr>
          </w:p>
        </w:tc>
        <w:tc>
          <w:tcPr>
            <w:tcW w:w="396" w:type="pct"/>
          </w:tcPr>
          <w:p w:rsidR="005B3199" w:rsidRPr="00B66950" w:rsidRDefault="005B3199" w:rsidP="002F5D5E">
            <w:pPr>
              <w:tabs>
                <w:tab w:val="left" w:pos="5140"/>
              </w:tabs>
              <w:jc w:val="left"/>
              <w:rPr>
                <w:rFonts w:asciiTheme="minorEastAsia" w:hAnsiTheme="minorEastAsia"/>
                <w:sz w:val="22"/>
                <w:szCs w:val="22"/>
              </w:rPr>
            </w:pPr>
          </w:p>
        </w:tc>
        <w:tc>
          <w:tcPr>
            <w:tcW w:w="397"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714"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396"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555" w:type="pct"/>
          </w:tcPr>
          <w:p w:rsidR="005B3199" w:rsidRPr="00B66950" w:rsidRDefault="005B3199" w:rsidP="002F5D5E">
            <w:pPr>
              <w:tabs>
                <w:tab w:val="left" w:pos="5140"/>
              </w:tabs>
              <w:rPr>
                <w:rFonts w:asciiTheme="minorEastAsia" w:hAnsiTheme="minorEastAsia"/>
                <w:color w:val="000000" w:themeColor="text1"/>
                <w:sz w:val="22"/>
              </w:rPr>
            </w:pPr>
          </w:p>
        </w:tc>
        <w:tc>
          <w:tcPr>
            <w:tcW w:w="545" w:type="pct"/>
          </w:tcPr>
          <w:p w:rsidR="005B3199" w:rsidRPr="00B66950" w:rsidRDefault="005B3199" w:rsidP="002F5D5E">
            <w:pPr>
              <w:tabs>
                <w:tab w:val="left" w:pos="5140"/>
              </w:tabs>
              <w:rPr>
                <w:rFonts w:asciiTheme="minorEastAsia" w:hAnsiTheme="minorEastAsia"/>
                <w:color w:val="000000" w:themeColor="text1"/>
                <w:sz w:val="22"/>
              </w:rPr>
            </w:pPr>
          </w:p>
        </w:tc>
        <w:tc>
          <w:tcPr>
            <w:tcW w:w="423" w:type="pct"/>
          </w:tcPr>
          <w:p w:rsidR="005B3199" w:rsidRPr="00B66950" w:rsidRDefault="005B3199" w:rsidP="002F5D5E">
            <w:pPr>
              <w:tabs>
                <w:tab w:val="left" w:pos="5140"/>
              </w:tabs>
              <w:rPr>
                <w:rFonts w:asciiTheme="minorEastAsia" w:hAnsiTheme="minorEastAsia"/>
                <w:color w:val="000000" w:themeColor="text1"/>
                <w:sz w:val="22"/>
                <w:szCs w:val="22"/>
              </w:rPr>
            </w:pPr>
          </w:p>
        </w:tc>
        <w:tc>
          <w:tcPr>
            <w:tcW w:w="619" w:type="pct"/>
          </w:tcPr>
          <w:p w:rsidR="005B3199" w:rsidRPr="00B66950" w:rsidRDefault="005B3199" w:rsidP="002F5D5E">
            <w:pPr>
              <w:tabs>
                <w:tab w:val="left" w:pos="5140"/>
              </w:tabs>
              <w:rPr>
                <w:rFonts w:asciiTheme="minorEastAsia" w:hAnsiTheme="minorEastAsia"/>
                <w:color w:val="000000" w:themeColor="text1"/>
                <w:sz w:val="22"/>
                <w:szCs w:val="22"/>
              </w:rPr>
            </w:pPr>
          </w:p>
        </w:tc>
      </w:tr>
    </w:tbl>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4</w:t>
      </w:r>
      <w:r w:rsidRPr="00E86B6B">
        <w:rPr>
          <w:rFonts w:ascii="Calibri" w:eastAsia="宋体" w:hAnsi="Calibri" w:cs="Times New Roman" w:hint="eastAsia"/>
          <w:b/>
          <w:color w:val="000000"/>
        </w:rPr>
        <w:t>、准备金计提情况分析</w:t>
      </w:r>
      <w:r w:rsidRPr="00E86B6B">
        <w:rPr>
          <w:rFonts w:ascii="Calibri" w:eastAsia="宋体" w:hAnsi="Calibri" w:cs="Times New Roman"/>
          <w:b/>
          <w:color w:val="000000"/>
        </w:rPr>
        <w:t xml:space="preserve">                                                 </w:t>
      </w:r>
    </w:p>
    <w:p w:rsidR="004914B8" w:rsidRPr="00FE4E13" w:rsidRDefault="004914B8" w:rsidP="004914B8">
      <w:pPr>
        <w:jc w:val="right"/>
      </w:pPr>
      <w:r w:rsidRPr="00FE4E13">
        <w:rPr>
          <w:rFonts w:hint="eastAsia"/>
        </w:rPr>
        <w:t>单位：元</w:t>
      </w:r>
    </w:p>
    <w:tbl>
      <w:tblPr>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27"/>
        <w:gridCol w:w="2593"/>
        <w:gridCol w:w="2694"/>
        <w:gridCol w:w="1417"/>
      </w:tblGrid>
      <w:tr w:rsidR="004914B8" w:rsidRPr="00FE4E13" w:rsidTr="00E86B6B">
        <w:tc>
          <w:tcPr>
            <w:tcW w:w="2227" w:type="dxa"/>
            <w:shd w:val="pct10" w:color="auto" w:fill="auto"/>
            <w:vAlign w:val="center"/>
          </w:tcPr>
          <w:p w:rsidR="004914B8" w:rsidRPr="00FE4E13" w:rsidRDefault="004914B8" w:rsidP="008D33CA">
            <w:pPr>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2593" w:type="dxa"/>
            <w:tcBorders>
              <w:bottom w:val="single" w:sz="4" w:space="0" w:color="5B9BD5" w:themeColor="accent1"/>
            </w:tcBorders>
            <w:shd w:val="pct10" w:color="auto" w:fill="auto"/>
            <w:vAlign w:val="center"/>
          </w:tcPr>
          <w:p w:rsidR="004914B8" w:rsidRPr="00FE4E13" w:rsidRDefault="004914B8" w:rsidP="008D33CA">
            <w:pPr>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本期期末</w:t>
            </w:r>
          </w:p>
        </w:tc>
        <w:tc>
          <w:tcPr>
            <w:tcW w:w="2694" w:type="dxa"/>
            <w:tcBorders>
              <w:bottom w:val="single" w:sz="4" w:space="0" w:color="5B9BD5" w:themeColor="accent1"/>
            </w:tcBorders>
            <w:shd w:val="pct10" w:color="auto" w:fill="auto"/>
            <w:vAlign w:val="center"/>
          </w:tcPr>
          <w:p w:rsidR="004914B8" w:rsidRPr="00FE4E13" w:rsidRDefault="004914B8" w:rsidP="008D33CA">
            <w:pPr>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本期期初</w:t>
            </w:r>
            <w:r w:rsidRPr="00FE4E13">
              <w:rPr>
                <w:rFonts w:asciiTheme="minorEastAsia" w:hAnsiTheme="minorEastAsia"/>
                <w:b/>
                <w:color w:val="000000" w:themeColor="text1"/>
                <w:sz w:val="22"/>
              </w:rPr>
              <w:t>/上年期末</w:t>
            </w:r>
          </w:p>
        </w:tc>
        <w:tc>
          <w:tcPr>
            <w:tcW w:w="1417" w:type="dxa"/>
            <w:shd w:val="pct10" w:color="auto" w:fill="auto"/>
            <w:vAlign w:val="center"/>
          </w:tcPr>
          <w:p w:rsidR="004914B8" w:rsidRPr="00FE4E13" w:rsidRDefault="004914B8" w:rsidP="008D33CA">
            <w:pPr>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未到期责任准备金</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其中：</w:t>
            </w:r>
            <w:r w:rsidRPr="00FE4E13">
              <w:rPr>
                <w:rFonts w:asciiTheme="minorEastAsia" w:hAnsiTheme="minorEastAsia"/>
                <w:sz w:val="22"/>
              </w:rPr>
              <w:t>XX险业务（列示险种）</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未决赔款准备金</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其中：</w:t>
            </w:r>
            <w:r w:rsidRPr="00FE4E13">
              <w:rPr>
                <w:rFonts w:asciiTheme="minorEastAsia" w:hAnsiTheme="minorEastAsia"/>
                <w:sz w:val="22"/>
              </w:rPr>
              <w:t>XX险业务（列示险种）</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寿险责任准备金</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长期健康险责任准备金</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2F5D5E">
            <w:pPr>
              <w:tabs>
                <w:tab w:val="left" w:pos="5140"/>
              </w:tabs>
              <w:ind w:right="440"/>
              <w:rPr>
                <w:rFonts w:asciiTheme="minorEastAsia" w:hAnsiTheme="minorEastAsia"/>
                <w:color w:val="000000" w:themeColor="text1"/>
                <w:sz w:val="22"/>
              </w:rPr>
            </w:pPr>
            <w:r w:rsidRPr="00FE4E13">
              <w:rPr>
                <w:rFonts w:asciiTheme="minorEastAsia" w:hAnsiTheme="minorEastAsia" w:hint="eastAsia"/>
                <w:color w:val="000000" w:themeColor="text1"/>
                <w:sz w:val="22"/>
              </w:rPr>
              <w:t>（</w:t>
            </w:r>
            <w:r w:rsidRPr="00FE4E13">
              <w:rPr>
                <w:rFonts w:asciiTheme="minorEastAsia" w:hAnsiTheme="minorEastAsia"/>
                <w:color w:val="000000" w:themeColor="text1"/>
                <w:sz w:val="22"/>
              </w:rPr>
              <w:t>自动添行）</w:t>
            </w:r>
          </w:p>
        </w:tc>
        <w:tc>
          <w:tcPr>
            <w:tcW w:w="2593" w:type="dxa"/>
          </w:tcPr>
          <w:p w:rsidR="004914B8" w:rsidRPr="00FE4E13" w:rsidRDefault="004914B8" w:rsidP="008D33CA">
            <w:pPr>
              <w:tabs>
                <w:tab w:val="left" w:pos="5140"/>
              </w:tabs>
              <w:rPr>
                <w:rFonts w:asciiTheme="minorEastAsia" w:hAnsiTheme="minorEastAsia"/>
                <w:color w:val="000000" w:themeColor="text1"/>
                <w:sz w:val="22"/>
              </w:rPr>
            </w:pPr>
          </w:p>
        </w:tc>
        <w:tc>
          <w:tcPr>
            <w:tcW w:w="2694" w:type="dxa"/>
          </w:tcPr>
          <w:p w:rsidR="004914B8" w:rsidRPr="00FE4E13" w:rsidRDefault="004914B8" w:rsidP="008D33CA">
            <w:pPr>
              <w:tabs>
                <w:tab w:val="left" w:pos="5140"/>
              </w:tabs>
              <w:rPr>
                <w:rFonts w:asciiTheme="minorEastAsia" w:hAnsiTheme="minorEastAsia"/>
                <w:color w:val="000000" w:themeColor="text1"/>
                <w:sz w:val="22"/>
              </w:rPr>
            </w:pPr>
          </w:p>
        </w:tc>
        <w:tc>
          <w:tcPr>
            <w:tcW w:w="1417" w:type="dxa"/>
          </w:tcPr>
          <w:p w:rsidR="004914B8" w:rsidRPr="00FE4E13" w:rsidRDefault="004914B8" w:rsidP="008D33CA">
            <w:pPr>
              <w:tabs>
                <w:tab w:val="left" w:pos="5140"/>
              </w:tabs>
              <w:rPr>
                <w:rFonts w:asciiTheme="minorEastAsia" w:hAnsiTheme="minorEastAsia"/>
                <w:color w:val="000000" w:themeColor="text1"/>
                <w:sz w:val="22"/>
              </w:rPr>
            </w:pPr>
          </w:p>
        </w:tc>
      </w:tr>
    </w:tbl>
    <w:p w:rsidR="004914B8" w:rsidRPr="00FE4E13" w:rsidRDefault="004914B8" w:rsidP="004914B8">
      <w:pPr>
        <w:tabs>
          <w:tab w:val="left" w:pos="5140"/>
        </w:tabs>
        <w:jc w:val="left"/>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准备金余额重大变动原因及准备金充足性测试情况</w:t>
      </w:r>
      <w:r w:rsidRPr="00FE4E13">
        <w:rPr>
          <w:rFonts w:asciiTheme="minorEastAsia" w:hAnsiTheme="minorEastAsia"/>
          <w:b/>
          <w:color w:val="000000" w:themeColor="text1"/>
          <w:szCs w:val="44"/>
        </w:rPr>
        <w:t>：</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注：保险公司按主要险种类别披露各项准备金余额，分析其变动情况及原因，并披露准备金充足性测试情况。</w:t>
            </w:r>
          </w:p>
        </w:tc>
      </w:tr>
    </w:tbl>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5</w:t>
      </w:r>
      <w:r w:rsidRPr="00E86B6B">
        <w:rPr>
          <w:rFonts w:ascii="Calibri" w:eastAsia="宋体" w:hAnsi="Calibri" w:cs="Times New Roman" w:hint="eastAsia"/>
          <w:b/>
          <w:color w:val="000000"/>
        </w:rPr>
        <w:t>、</w:t>
      </w:r>
      <w:r w:rsidRPr="00E86B6B">
        <w:rPr>
          <w:rFonts w:ascii="Calibri" w:eastAsia="宋体" w:hAnsi="Calibri" w:cs="Times New Roman"/>
          <w:b/>
          <w:color w:val="000000"/>
        </w:rPr>
        <w:t>赔付支出、手续费及佣金支出分析</w:t>
      </w:r>
    </w:p>
    <w:p w:rsidR="004914B8" w:rsidRPr="00FE4E13" w:rsidRDefault="004914B8" w:rsidP="004914B8">
      <w:pPr>
        <w:tabs>
          <w:tab w:val="left" w:pos="5140"/>
        </w:tabs>
        <w:jc w:val="right"/>
        <w:rPr>
          <w:rFonts w:asciiTheme="minorEastAsia" w:hAnsiTheme="minorEastAsia"/>
          <w:b/>
          <w:color w:val="000000" w:themeColor="text1"/>
          <w:szCs w:val="44"/>
        </w:rPr>
      </w:pPr>
      <w:r w:rsidRPr="00FE4E13">
        <w:rPr>
          <w:rFonts w:hint="eastAsia"/>
          <w:color w:val="000000" w:themeColor="text1"/>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1842"/>
        <w:gridCol w:w="1718"/>
        <w:gridCol w:w="1826"/>
      </w:tblGrid>
      <w:tr w:rsidR="004914B8" w:rsidRPr="00FE4E13" w:rsidTr="00E86B6B">
        <w:tc>
          <w:tcPr>
            <w:tcW w:w="3545"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1842"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本期金额</w:t>
            </w:r>
          </w:p>
        </w:tc>
        <w:tc>
          <w:tcPr>
            <w:tcW w:w="1718"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上期</w:t>
            </w:r>
            <w:r w:rsidRPr="00FE4E13">
              <w:rPr>
                <w:rFonts w:asciiTheme="minorEastAsia" w:hAnsiTheme="minorEastAsia"/>
                <w:b/>
                <w:color w:val="000000" w:themeColor="text1"/>
                <w:sz w:val="22"/>
              </w:rPr>
              <w:t>金额</w:t>
            </w:r>
          </w:p>
        </w:tc>
        <w:tc>
          <w:tcPr>
            <w:tcW w:w="1826" w:type="dxa"/>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赔付支出</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其中：</w:t>
            </w:r>
            <w:r w:rsidRPr="00FE4E13">
              <w:rPr>
                <w:rFonts w:asciiTheme="minorEastAsia" w:hAnsiTheme="minorEastAsia"/>
                <w:sz w:val="22"/>
              </w:rPr>
              <w:t>XX险业务（列示险种）</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手续费及佣金支出</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其中：</w:t>
            </w:r>
            <w:r w:rsidRPr="00FE4E13">
              <w:rPr>
                <w:rFonts w:asciiTheme="minorEastAsia" w:hAnsiTheme="minorEastAsia"/>
                <w:sz w:val="22"/>
              </w:rPr>
              <w:t>XX险业务（列示险种）</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hint="eastAsia"/>
                <w:color w:val="000000" w:themeColor="text1"/>
                <w:sz w:val="22"/>
              </w:rPr>
              <w:t>其他支出</w:t>
            </w:r>
          </w:p>
        </w:tc>
        <w:tc>
          <w:tcPr>
            <w:tcW w:w="1842" w:type="dxa"/>
          </w:tcPr>
          <w:p w:rsidR="004914B8" w:rsidRPr="00FE4E13" w:rsidRDefault="004914B8" w:rsidP="008D33CA">
            <w:pPr>
              <w:tabs>
                <w:tab w:val="left" w:pos="5140"/>
              </w:tabs>
              <w:rPr>
                <w:rFonts w:asciiTheme="minorEastAsia" w:hAnsiTheme="minorEastAsia"/>
                <w:color w:val="000000" w:themeColor="text1"/>
                <w:sz w:val="22"/>
              </w:rPr>
            </w:pPr>
          </w:p>
        </w:tc>
        <w:tc>
          <w:tcPr>
            <w:tcW w:w="1718" w:type="dxa"/>
          </w:tcPr>
          <w:p w:rsidR="004914B8" w:rsidRPr="00FE4E13" w:rsidRDefault="004914B8" w:rsidP="008D33CA">
            <w:pPr>
              <w:tabs>
                <w:tab w:val="left" w:pos="5140"/>
              </w:tabs>
              <w:rPr>
                <w:rFonts w:asciiTheme="minorEastAsia" w:hAnsiTheme="minorEastAsia"/>
                <w:color w:val="000000" w:themeColor="text1"/>
                <w:sz w:val="22"/>
              </w:rPr>
            </w:pPr>
          </w:p>
        </w:tc>
        <w:tc>
          <w:tcPr>
            <w:tcW w:w="1826"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3545" w:type="dxa"/>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1842" w:type="dxa"/>
          </w:tcPr>
          <w:p w:rsidR="004914B8" w:rsidRPr="00FE4E13" w:rsidRDefault="004914B8" w:rsidP="008D33CA">
            <w:pPr>
              <w:tabs>
                <w:tab w:val="left" w:pos="5140"/>
              </w:tabs>
              <w:rPr>
                <w:rFonts w:asciiTheme="minorEastAsia" w:hAnsiTheme="minorEastAsia"/>
                <w:b/>
                <w:color w:val="000000" w:themeColor="text1"/>
                <w:sz w:val="22"/>
              </w:rPr>
            </w:pPr>
          </w:p>
        </w:tc>
        <w:tc>
          <w:tcPr>
            <w:tcW w:w="1718" w:type="dxa"/>
          </w:tcPr>
          <w:p w:rsidR="004914B8" w:rsidRPr="00FE4E13" w:rsidRDefault="004914B8" w:rsidP="008D33CA">
            <w:pPr>
              <w:tabs>
                <w:tab w:val="left" w:pos="5140"/>
              </w:tabs>
              <w:rPr>
                <w:rFonts w:asciiTheme="minorEastAsia" w:hAnsiTheme="minorEastAsia"/>
                <w:b/>
                <w:color w:val="000000" w:themeColor="text1"/>
                <w:sz w:val="22"/>
              </w:rPr>
            </w:pPr>
          </w:p>
        </w:tc>
        <w:tc>
          <w:tcPr>
            <w:tcW w:w="1826" w:type="dxa"/>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FE4E13" w:rsidRDefault="004914B8" w:rsidP="004914B8">
      <w:pPr>
        <w:tabs>
          <w:tab w:val="left" w:pos="5140"/>
        </w:tabs>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支出构成重大变动的原因：</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注：保险公司按主要险种类别披露赔付支出、手续费及佣金支出的构成，构成指标的重大变动（达到或超过上期营业成本</w:t>
            </w:r>
            <w:r w:rsidRPr="00FE4E13">
              <w:rPr>
                <w:rFonts w:asciiTheme="minorEastAsia" w:hAnsiTheme="minorEastAsia"/>
                <w:i/>
                <w:color w:val="FF0000"/>
                <w:szCs w:val="44"/>
              </w:rPr>
              <w:t>10%），应充分分析其增减变动情况及原因。</w:t>
            </w:r>
          </w:p>
        </w:tc>
      </w:tr>
    </w:tbl>
    <w:p w:rsidR="004914B8" w:rsidRPr="00E86B6B" w:rsidRDefault="004914B8" w:rsidP="00E86B6B">
      <w:pPr>
        <w:keepNext/>
        <w:keepLines/>
        <w:spacing w:before="100" w:after="100"/>
        <w:outlineLvl w:val="2"/>
        <w:rPr>
          <w:rFonts w:ascii="Times New Roman" w:hAnsi="Times New Roman"/>
          <w:b/>
          <w:bCs/>
          <w:szCs w:val="32"/>
          <w:lang w:val="zh-CN"/>
        </w:rPr>
      </w:pPr>
      <w:r w:rsidRPr="00E86B6B">
        <w:rPr>
          <w:rFonts w:ascii="Times New Roman" w:eastAsia="宋体" w:hAnsi="Times New Roman" w:cs="Times New Roman" w:hint="eastAsia"/>
          <w:b/>
          <w:bCs/>
          <w:szCs w:val="32"/>
          <w:lang w:val="zh-CN"/>
        </w:rPr>
        <w:lastRenderedPageBreak/>
        <w:t>（二）投资业务分析</w:t>
      </w:r>
      <w:r w:rsidRPr="00E86B6B">
        <w:rPr>
          <w:rFonts w:ascii="Times New Roman" w:eastAsia="宋体" w:hAnsi="Times New Roman" w:cs="Times New Roman"/>
          <w:b/>
          <w:bCs/>
          <w:szCs w:val="32"/>
          <w:lang w:val="zh-CN"/>
        </w:rPr>
        <w:t xml:space="preserve">                                                   </w:t>
      </w:r>
    </w:p>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1</w:t>
      </w:r>
      <w:r w:rsidRPr="00E86B6B">
        <w:rPr>
          <w:rFonts w:ascii="Calibri" w:eastAsia="宋体" w:hAnsi="Calibri" w:cs="Times New Roman" w:hint="eastAsia"/>
          <w:b/>
          <w:color w:val="000000"/>
        </w:rPr>
        <w:t>、投资资产情况分析</w:t>
      </w:r>
    </w:p>
    <w:p w:rsidR="004914B8" w:rsidRPr="00FE4E13" w:rsidRDefault="001860B2" w:rsidP="004914B8">
      <w:pPr>
        <w:rPr>
          <w:b/>
          <w:color w:val="000000" w:themeColor="text1"/>
        </w:rPr>
      </w:pPr>
      <w:r>
        <w:rPr>
          <w:rFonts w:hint="eastAsia"/>
          <w:b/>
          <w:color w:val="000000" w:themeColor="text1"/>
        </w:rPr>
        <w:t>按投资对象分类</w:t>
      </w:r>
    </w:p>
    <w:p w:rsidR="004914B8" w:rsidRPr="00FE4E13" w:rsidRDefault="004914B8" w:rsidP="004914B8">
      <w:pPr>
        <w:jc w:val="right"/>
      </w:pPr>
      <w:r w:rsidRPr="00FE4E13">
        <w:rPr>
          <w:rFonts w:hint="eastAsia"/>
        </w:rPr>
        <w:t>单位：元</w:t>
      </w:r>
    </w:p>
    <w:tbl>
      <w:tblPr>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27"/>
        <w:gridCol w:w="2168"/>
        <w:gridCol w:w="2552"/>
        <w:gridCol w:w="1984"/>
      </w:tblGrid>
      <w:tr w:rsidR="004914B8" w:rsidRPr="00FE4E13" w:rsidTr="002F5D5E">
        <w:trPr>
          <w:trHeight w:val="335"/>
        </w:trPr>
        <w:tc>
          <w:tcPr>
            <w:tcW w:w="2227"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2168"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本期期末</w:t>
            </w:r>
          </w:p>
        </w:tc>
        <w:tc>
          <w:tcPr>
            <w:tcW w:w="2552"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b/>
                <w:color w:val="000000" w:themeColor="text1"/>
                <w:sz w:val="22"/>
              </w:rPr>
              <w:t>上年期末</w:t>
            </w:r>
          </w:p>
        </w:tc>
        <w:tc>
          <w:tcPr>
            <w:tcW w:w="198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b/>
                <w:color w:val="000000" w:themeColor="text1"/>
                <w:sz w:val="22"/>
              </w:rPr>
              <w:t>投资资产：</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现金及现金等价物</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定期存款</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债券</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基金</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股票</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基础设施投资</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sz w:val="22"/>
              </w:rPr>
            </w:pPr>
            <w:r w:rsidRPr="00FE4E13">
              <w:rPr>
                <w:rFonts w:asciiTheme="minorEastAsia" w:hAnsiTheme="minorEastAsia" w:hint="eastAsia"/>
                <w:sz w:val="22"/>
              </w:rPr>
              <w:t>贷款</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4"/>
                <w:szCs w:val="24"/>
              </w:rPr>
            </w:pPr>
            <w:r w:rsidRPr="00FE4E13">
              <w:rPr>
                <w:rFonts w:asciiTheme="minorEastAsia" w:hAnsiTheme="minorEastAsia" w:hint="eastAsia"/>
                <w:sz w:val="22"/>
              </w:rPr>
              <w:t>其他</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b/>
                <w:color w:val="000000" w:themeColor="text1"/>
                <w:sz w:val="22"/>
              </w:rPr>
            </w:pPr>
            <w:r w:rsidRPr="00FE4E13">
              <w:rPr>
                <w:rFonts w:asciiTheme="minorEastAsia" w:hAnsiTheme="minorEastAsia" w:hint="eastAsia"/>
                <w:color w:val="000000" w:themeColor="text1"/>
                <w:sz w:val="24"/>
                <w:szCs w:val="24"/>
              </w:rPr>
              <w:t>（</w:t>
            </w:r>
            <w:r w:rsidRPr="00FE4E13">
              <w:rPr>
                <w:rFonts w:asciiTheme="minorEastAsia" w:hAnsiTheme="minorEastAsia"/>
                <w:color w:val="000000" w:themeColor="text1"/>
                <w:sz w:val="24"/>
                <w:szCs w:val="24"/>
              </w:rPr>
              <w:t>自动添行）</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4"/>
                <w:szCs w:val="24"/>
              </w:rPr>
            </w:pPr>
            <w:r w:rsidRPr="00FE4E13">
              <w:rPr>
                <w:rFonts w:asciiTheme="minorEastAsia" w:hAnsiTheme="minorEastAsia" w:hint="eastAsia"/>
                <w:b/>
                <w:color w:val="000000" w:themeColor="text1"/>
                <w:sz w:val="22"/>
              </w:rPr>
              <w:t>投资资产</w:t>
            </w:r>
            <w:r w:rsidRPr="00FE4E13">
              <w:rPr>
                <w:rFonts w:asciiTheme="minorEastAsia" w:hAnsiTheme="minorEastAsia"/>
                <w:b/>
                <w:color w:val="000000" w:themeColor="text1"/>
                <w:sz w:val="22"/>
              </w:rPr>
              <w:t>总计</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bl>
    <w:p w:rsidR="004914B8" w:rsidRPr="00FE4E13" w:rsidRDefault="001860B2" w:rsidP="004914B8">
      <w:pPr>
        <w:rPr>
          <w:b/>
          <w:color w:val="000000" w:themeColor="text1"/>
        </w:rPr>
      </w:pPr>
      <w:r>
        <w:rPr>
          <w:rFonts w:hint="eastAsia"/>
          <w:b/>
          <w:color w:val="000000" w:themeColor="text1"/>
        </w:rPr>
        <w:t>按持有目的分类</w:t>
      </w:r>
    </w:p>
    <w:p w:rsidR="004914B8" w:rsidRPr="00FE4E13" w:rsidRDefault="004914B8" w:rsidP="004914B8">
      <w:pPr>
        <w:jc w:val="right"/>
      </w:pPr>
      <w:r w:rsidRPr="00FE4E13">
        <w:rPr>
          <w:rFonts w:hint="eastAsia"/>
        </w:rPr>
        <w:t>单位：元</w:t>
      </w:r>
    </w:p>
    <w:tbl>
      <w:tblPr>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27"/>
        <w:gridCol w:w="2168"/>
        <w:gridCol w:w="2552"/>
        <w:gridCol w:w="1984"/>
      </w:tblGrid>
      <w:tr w:rsidR="004914B8" w:rsidRPr="00FE4E13" w:rsidTr="002F5D5E">
        <w:trPr>
          <w:trHeight w:val="357"/>
        </w:trPr>
        <w:tc>
          <w:tcPr>
            <w:tcW w:w="2227"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2168"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本期期末</w:t>
            </w:r>
          </w:p>
        </w:tc>
        <w:tc>
          <w:tcPr>
            <w:tcW w:w="2552"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b/>
                <w:color w:val="000000" w:themeColor="text1"/>
                <w:sz w:val="22"/>
              </w:rPr>
              <w:t>上年期末</w:t>
            </w:r>
          </w:p>
        </w:tc>
        <w:tc>
          <w:tcPr>
            <w:tcW w:w="1984"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227" w:type="dxa"/>
          </w:tcPr>
          <w:p w:rsidR="004914B8" w:rsidRPr="00FE4E13" w:rsidRDefault="004914B8" w:rsidP="008D33CA">
            <w:pPr>
              <w:tabs>
                <w:tab w:val="left" w:pos="5140"/>
              </w:tabs>
              <w:rPr>
                <w:rFonts w:asciiTheme="minorEastAsia" w:hAnsiTheme="minorEastAsia"/>
                <w:b/>
                <w:color w:val="000000" w:themeColor="text1"/>
                <w:sz w:val="22"/>
              </w:rPr>
            </w:pPr>
            <w:r w:rsidRPr="00FE4E13">
              <w:rPr>
                <w:rFonts w:asciiTheme="minorEastAsia" w:hAnsiTheme="minorEastAsia" w:hint="eastAsia"/>
                <w:b/>
                <w:color w:val="000000" w:themeColor="text1"/>
                <w:sz w:val="22"/>
              </w:rPr>
              <w:t>投资资产：</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以公允价值计量且其变动计入当期损益的金融资产</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持有至到期投资</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可供出售金融资产</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长期股权投资</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贷款</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2"/>
              </w:rPr>
              <w:t>其他</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color w:val="000000" w:themeColor="text1"/>
                <w:sz w:val="22"/>
              </w:rPr>
            </w:pPr>
            <w:r w:rsidRPr="00FE4E13">
              <w:rPr>
                <w:rFonts w:asciiTheme="minorEastAsia" w:hAnsiTheme="minorEastAsia" w:hint="eastAsia"/>
                <w:color w:val="000000" w:themeColor="text1"/>
                <w:sz w:val="24"/>
                <w:szCs w:val="24"/>
              </w:rPr>
              <w:t>（</w:t>
            </w:r>
            <w:r w:rsidRPr="00FE4E13">
              <w:rPr>
                <w:rFonts w:asciiTheme="minorEastAsia" w:hAnsiTheme="minorEastAsia"/>
                <w:color w:val="000000" w:themeColor="text1"/>
                <w:sz w:val="24"/>
                <w:szCs w:val="24"/>
              </w:rPr>
              <w:t>自动添行）</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227" w:type="dxa"/>
          </w:tcPr>
          <w:p w:rsidR="004914B8" w:rsidRPr="00FE4E13" w:rsidRDefault="004914B8" w:rsidP="008D33CA">
            <w:pPr>
              <w:tabs>
                <w:tab w:val="left" w:pos="5140"/>
              </w:tabs>
              <w:rPr>
                <w:rFonts w:asciiTheme="minorEastAsia" w:hAnsiTheme="minorEastAsia"/>
                <w:bCs/>
                <w:color w:val="000000" w:themeColor="text1"/>
                <w:sz w:val="22"/>
              </w:rPr>
            </w:pPr>
            <w:r w:rsidRPr="00FE4E13">
              <w:rPr>
                <w:rFonts w:asciiTheme="minorEastAsia" w:hAnsiTheme="minorEastAsia" w:hint="eastAsia"/>
                <w:b/>
                <w:color w:val="000000" w:themeColor="text1"/>
                <w:sz w:val="22"/>
              </w:rPr>
              <w:t>投资资产</w:t>
            </w:r>
            <w:r w:rsidRPr="00FE4E13">
              <w:rPr>
                <w:rFonts w:asciiTheme="minorEastAsia" w:hAnsiTheme="minorEastAsia"/>
                <w:b/>
                <w:color w:val="000000" w:themeColor="text1"/>
                <w:sz w:val="22"/>
              </w:rPr>
              <w:t>总计</w:t>
            </w:r>
          </w:p>
        </w:tc>
        <w:tc>
          <w:tcPr>
            <w:tcW w:w="2168" w:type="dxa"/>
          </w:tcPr>
          <w:p w:rsidR="004914B8" w:rsidRPr="00FE4E13" w:rsidRDefault="004914B8" w:rsidP="008D33CA">
            <w:pPr>
              <w:tabs>
                <w:tab w:val="left" w:pos="5140"/>
              </w:tabs>
              <w:rPr>
                <w:rFonts w:asciiTheme="minorEastAsia" w:hAnsiTheme="minorEastAsia"/>
                <w:color w:val="000000" w:themeColor="text1"/>
                <w:sz w:val="22"/>
              </w:rPr>
            </w:pPr>
          </w:p>
        </w:tc>
        <w:tc>
          <w:tcPr>
            <w:tcW w:w="2552"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bl>
    <w:p w:rsidR="004914B8" w:rsidRPr="00FE4E13" w:rsidRDefault="004914B8" w:rsidP="004914B8">
      <w:pPr>
        <w:rPr>
          <w:i/>
          <w:color w:val="FF0000"/>
        </w:rPr>
      </w:pPr>
      <w:r w:rsidRPr="00FE4E13">
        <w:rPr>
          <w:rFonts w:hint="eastAsia"/>
          <w:i/>
          <w:color w:val="FF0000"/>
        </w:rPr>
        <w:t>注：保险公司应结合保险监管部门规定披露投资资产构成，并分析其变动情况及原因。</w:t>
      </w:r>
    </w:p>
    <w:p w:rsidR="004914B8" w:rsidRPr="00FE4E13" w:rsidRDefault="004914B8" w:rsidP="004914B8">
      <w:pPr>
        <w:tabs>
          <w:tab w:val="left" w:pos="5140"/>
        </w:tabs>
        <w:jc w:val="left"/>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投资资产重大变动原因</w:t>
      </w:r>
      <w:r w:rsidRPr="00FE4E13">
        <w:rPr>
          <w:rFonts w:asciiTheme="minorEastAsia" w:hAnsiTheme="minorEastAsia"/>
          <w:b/>
          <w:color w:val="000000" w:themeColor="text1"/>
          <w:szCs w:val="44"/>
        </w:rPr>
        <w:t>：</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注：对与上一年度相比变动达到或超过</w:t>
            </w:r>
            <w:r w:rsidRPr="00FE4E13">
              <w:rPr>
                <w:rFonts w:asciiTheme="minorEastAsia" w:hAnsiTheme="minorEastAsia"/>
                <w:i/>
                <w:color w:val="FF0000"/>
                <w:szCs w:val="44"/>
              </w:rPr>
              <w:t>30%的数据，应充分解释导致变动的原因。</w:t>
            </w:r>
          </w:p>
        </w:tc>
      </w:tr>
    </w:tbl>
    <w:p w:rsidR="004914B8" w:rsidRPr="00E86B6B" w:rsidRDefault="004914B8" w:rsidP="00E86B6B">
      <w:pPr>
        <w:rPr>
          <w:rFonts w:ascii="Calibri" w:eastAsia="宋体" w:hAnsi="Calibri" w:cs="Times New Roman"/>
          <w:b/>
          <w:color w:val="000000"/>
        </w:rPr>
      </w:pPr>
      <w:r w:rsidRPr="00E86B6B">
        <w:rPr>
          <w:rFonts w:ascii="Calibri" w:eastAsia="宋体" w:hAnsi="Calibri" w:cs="Times New Roman"/>
          <w:b/>
          <w:color w:val="000000"/>
        </w:rPr>
        <w:t>2</w:t>
      </w:r>
      <w:r w:rsidRPr="00E86B6B">
        <w:rPr>
          <w:rFonts w:ascii="Calibri" w:eastAsia="宋体" w:hAnsi="Calibri" w:cs="Times New Roman" w:hint="eastAsia"/>
          <w:b/>
          <w:color w:val="000000"/>
        </w:rPr>
        <w:t>、投资业务分析</w:t>
      </w:r>
    </w:p>
    <w:p w:rsidR="004914B8" w:rsidRPr="00E86B6B" w:rsidRDefault="001860B2" w:rsidP="00E86B6B">
      <w:pPr>
        <w:rPr>
          <w:rFonts w:asciiTheme="minorEastAsia" w:hAnsiTheme="minorEastAsia"/>
          <w:b/>
          <w:color w:val="000000" w:themeColor="text1"/>
          <w:szCs w:val="44"/>
        </w:rPr>
      </w:pPr>
      <w:r w:rsidRPr="00E86B6B">
        <w:rPr>
          <w:rFonts w:hint="eastAsia"/>
          <w:b/>
          <w:color w:val="000000" w:themeColor="text1"/>
        </w:rPr>
        <w:t>按投资对象分类</w:t>
      </w:r>
    </w:p>
    <w:p w:rsidR="004914B8" w:rsidRPr="00FE4E13" w:rsidRDefault="004914B8" w:rsidP="004914B8">
      <w:pPr>
        <w:tabs>
          <w:tab w:val="left" w:pos="5140"/>
        </w:tabs>
        <w:jc w:val="right"/>
        <w:rPr>
          <w:color w:val="000000" w:themeColor="text1"/>
        </w:rPr>
      </w:pPr>
      <w:r w:rsidRPr="00FE4E13">
        <w:rPr>
          <w:rFonts w:hint="eastAsia"/>
          <w:color w:val="000000" w:themeColor="text1"/>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52"/>
        <w:gridCol w:w="1985"/>
        <w:gridCol w:w="2410"/>
        <w:gridCol w:w="1984"/>
      </w:tblGrid>
      <w:tr w:rsidR="004914B8" w:rsidRPr="00FE4E13" w:rsidTr="00E86B6B">
        <w:tc>
          <w:tcPr>
            <w:tcW w:w="2552"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项目</w:t>
            </w:r>
          </w:p>
        </w:tc>
        <w:tc>
          <w:tcPr>
            <w:tcW w:w="1985"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本期收入金额</w:t>
            </w:r>
          </w:p>
        </w:tc>
        <w:tc>
          <w:tcPr>
            <w:tcW w:w="2410"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上期</w:t>
            </w:r>
            <w:r w:rsidRPr="00FE4E13">
              <w:rPr>
                <w:rFonts w:asciiTheme="minorEastAsia" w:hAnsiTheme="minorEastAsia"/>
                <w:b/>
                <w:color w:val="000000" w:themeColor="text1"/>
                <w:sz w:val="22"/>
              </w:rPr>
              <w:t>收入金额</w:t>
            </w:r>
          </w:p>
        </w:tc>
        <w:tc>
          <w:tcPr>
            <w:tcW w:w="1984" w:type="dxa"/>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1985" w:type="dxa"/>
          </w:tcPr>
          <w:p w:rsidR="004914B8" w:rsidRPr="00FE4E13" w:rsidRDefault="004914B8" w:rsidP="008D33CA">
            <w:pPr>
              <w:tabs>
                <w:tab w:val="left" w:pos="5140"/>
              </w:tabs>
              <w:rPr>
                <w:rFonts w:asciiTheme="minorEastAsia" w:hAnsiTheme="minorEastAsia"/>
                <w:b/>
                <w:color w:val="000000" w:themeColor="text1"/>
                <w:sz w:val="22"/>
              </w:rPr>
            </w:pPr>
          </w:p>
        </w:tc>
        <w:tc>
          <w:tcPr>
            <w:tcW w:w="2410" w:type="dxa"/>
          </w:tcPr>
          <w:p w:rsidR="004914B8" w:rsidRPr="00FE4E13" w:rsidRDefault="004914B8" w:rsidP="008D33CA">
            <w:pPr>
              <w:tabs>
                <w:tab w:val="left" w:pos="5140"/>
              </w:tabs>
              <w:rPr>
                <w:rFonts w:asciiTheme="minorEastAsia" w:hAnsiTheme="minorEastAsia"/>
                <w:b/>
                <w:color w:val="000000" w:themeColor="text1"/>
                <w:sz w:val="22"/>
              </w:rPr>
            </w:pPr>
          </w:p>
        </w:tc>
        <w:tc>
          <w:tcPr>
            <w:tcW w:w="1984" w:type="dxa"/>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E86B6B" w:rsidRDefault="004914B8" w:rsidP="00E86B6B">
      <w:pPr>
        <w:rPr>
          <w:rFonts w:asciiTheme="minorEastAsia" w:hAnsiTheme="minorEastAsia"/>
          <w:b/>
          <w:color w:val="000000" w:themeColor="text1"/>
          <w:szCs w:val="44"/>
        </w:rPr>
      </w:pPr>
      <w:r w:rsidRPr="00E86B6B">
        <w:rPr>
          <w:rFonts w:hint="eastAsia"/>
          <w:b/>
          <w:color w:val="000000" w:themeColor="text1"/>
        </w:rPr>
        <w:t>按持有目的分类：</w:t>
      </w:r>
    </w:p>
    <w:p w:rsidR="004914B8" w:rsidRPr="00FE4E13" w:rsidRDefault="004914B8" w:rsidP="004914B8">
      <w:pPr>
        <w:tabs>
          <w:tab w:val="left" w:pos="5140"/>
        </w:tabs>
        <w:jc w:val="right"/>
        <w:rPr>
          <w:color w:val="000000" w:themeColor="text1"/>
        </w:rPr>
      </w:pPr>
      <w:r w:rsidRPr="00FE4E13">
        <w:rPr>
          <w:rFonts w:hint="eastAsia"/>
          <w:color w:val="000000" w:themeColor="text1"/>
        </w:rPr>
        <w:t>单位：元</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52"/>
        <w:gridCol w:w="1985"/>
        <w:gridCol w:w="2410"/>
        <w:gridCol w:w="1984"/>
      </w:tblGrid>
      <w:tr w:rsidR="004914B8" w:rsidRPr="00FE4E13" w:rsidTr="00E86B6B">
        <w:tc>
          <w:tcPr>
            <w:tcW w:w="2552"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lastRenderedPageBreak/>
              <w:t>项目</w:t>
            </w:r>
          </w:p>
        </w:tc>
        <w:tc>
          <w:tcPr>
            <w:tcW w:w="1985"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本期收入金额</w:t>
            </w:r>
          </w:p>
        </w:tc>
        <w:tc>
          <w:tcPr>
            <w:tcW w:w="2410" w:type="dxa"/>
            <w:shd w:val="pct10" w:color="auto" w:fill="auto"/>
            <w:vAlign w:val="center"/>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上期</w:t>
            </w:r>
            <w:r w:rsidRPr="00FE4E13">
              <w:rPr>
                <w:rFonts w:asciiTheme="minorEastAsia" w:hAnsiTheme="minorEastAsia"/>
                <w:b/>
                <w:color w:val="000000" w:themeColor="text1"/>
                <w:sz w:val="22"/>
              </w:rPr>
              <w:t>收入金额</w:t>
            </w:r>
          </w:p>
        </w:tc>
        <w:tc>
          <w:tcPr>
            <w:tcW w:w="1984" w:type="dxa"/>
            <w:shd w:val="pct10" w:color="auto" w:fill="auto"/>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变动比例</w:t>
            </w:r>
            <w:r w:rsidRPr="00FE4E13">
              <w:rPr>
                <w:rFonts w:asciiTheme="minorEastAsia" w:hAnsiTheme="minorEastAsia"/>
                <w:b/>
                <w:color w:val="000000" w:themeColor="text1"/>
                <w:sz w:val="22"/>
              </w:rPr>
              <w:t>%</w:t>
            </w: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left"/>
              <w:rPr>
                <w:rFonts w:asciiTheme="minorEastAsia" w:hAnsiTheme="minorEastAsia"/>
                <w:color w:val="000000" w:themeColor="text1"/>
                <w:sz w:val="22"/>
              </w:rPr>
            </w:pPr>
            <w:r w:rsidRPr="00FE4E13">
              <w:rPr>
                <w:rFonts w:asciiTheme="minorEastAsia" w:hAnsiTheme="minorEastAsia"/>
                <w:color w:val="000000" w:themeColor="text1"/>
                <w:sz w:val="22"/>
              </w:rPr>
              <w:t xml:space="preserve">     （自动添行）</w:t>
            </w:r>
          </w:p>
        </w:tc>
        <w:tc>
          <w:tcPr>
            <w:tcW w:w="1985" w:type="dxa"/>
          </w:tcPr>
          <w:p w:rsidR="004914B8" w:rsidRPr="00FE4E13" w:rsidRDefault="004914B8" w:rsidP="008D33CA">
            <w:pPr>
              <w:tabs>
                <w:tab w:val="left" w:pos="5140"/>
              </w:tabs>
              <w:rPr>
                <w:rFonts w:asciiTheme="minorEastAsia" w:hAnsiTheme="minorEastAsia"/>
                <w:color w:val="000000" w:themeColor="text1"/>
                <w:sz w:val="22"/>
              </w:rPr>
            </w:pPr>
          </w:p>
        </w:tc>
        <w:tc>
          <w:tcPr>
            <w:tcW w:w="2410" w:type="dxa"/>
          </w:tcPr>
          <w:p w:rsidR="004914B8" w:rsidRPr="00FE4E13" w:rsidRDefault="004914B8" w:rsidP="008D33CA">
            <w:pPr>
              <w:tabs>
                <w:tab w:val="left" w:pos="5140"/>
              </w:tabs>
              <w:rPr>
                <w:rFonts w:asciiTheme="minorEastAsia" w:hAnsiTheme="minorEastAsia"/>
                <w:color w:val="000000" w:themeColor="text1"/>
                <w:sz w:val="22"/>
              </w:rPr>
            </w:pPr>
          </w:p>
        </w:tc>
        <w:tc>
          <w:tcPr>
            <w:tcW w:w="1984" w:type="dxa"/>
          </w:tcPr>
          <w:p w:rsidR="004914B8" w:rsidRPr="00FE4E13" w:rsidRDefault="004914B8" w:rsidP="008D33CA">
            <w:pPr>
              <w:tabs>
                <w:tab w:val="left" w:pos="5140"/>
              </w:tabs>
              <w:rPr>
                <w:rFonts w:asciiTheme="minorEastAsia" w:hAnsiTheme="minorEastAsia"/>
                <w:color w:val="000000" w:themeColor="text1"/>
                <w:sz w:val="22"/>
              </w:rPr>
            </w:pPr>
          </w:p>
        </w:tc>
      </w:tr>
      <w:tr w:rsidR="004914B8" w:rsidRPr="00FE4E13" w:rsidTr="00E86B6B">
        <w:tc>
          <w:tcPr>
            <w:tcW w:w="2552" w:type="dxa"/>
          </w:tcPr>
          <w:p w:rsidR="004914B8" w:rsidRPr="00FE4E13" w:rsidRDefault="004914B8" w:rsidP="008D33CA">
            <w:pPr>
              <w:tabs>
                <w:tab w:val="left" w:pos="5140"/>
              </w:tabs>
              <w:jc w:val="center"/>
              <w:rPr>
                <w:rFonts w:asciiTheme="minorEastAsia" w:hAnsiTheme="minorEastAsia"/>
                <w:b/>
                <w:color w:val="000000" w:themeColor="text1"/>
                <w:sz w:val="22"/>
              </w:rPr>
            </w:pPr>
            <w:r w:rsidRPr="00FE4E13">
              <w:rPr>
                <w:rFonts w:asciiTheme="minorEastAsia" w:hAnsiTheme="minorEastAsia" w:hint="eastAsia"/>
                <w:b/>
                <w:color w:val="000000" w:themeColor="text1"/>
                <w:sz w:val="22"/>
              </w:rPr>
              <w:t>合计</w:t>
            </w:r>
          </w:p>
        </w:tc>
        <w:tc>
          <w:tcPr>
            <w:tcW w:w="1985" w:type="dxa"/>
          </w:tcPr>
          <w:p w:rsidR="004914B8" w:rsidRPr="00FE4E13" w:rsidRDefault="004914B8" w:rsidP="008D33CA">
            <w:pPr>
              <w:tabs>
                <w:tab w:val="left" w:pos="5140"/>
              </w:tabs>
              <w:rPr>
                <w:rFonts w:asciiTheme="minorEastAsia" w:hAnsiTheme="minorEastAsia"/>
                <w:b/>
                <w:color w:val="000000" w:themeColor="text1"/>
                <w:sz w:val="22"/>
              </w:rPr>
            </w:pPr>
          </w:p>
        </w:tc>
        <w:tc>
          <w:tcPr>
            <w:tcW w:w="2410" w:type="dxa"/>
          </w:tcPr>
          <w:p w:rsidR="004914B8" w:rsidRPr="00FE4E13" w:rsidRDefault="004914B8" w:rsidP="008D33CA">
            <w:pPr>
              <w:tabs>
                <w:tab w:val="left" w:pos="5140"/>
              </w:tabs>
              <w:rPr>
                <w:rFonts w:asciiTheme="minorEastAsia" w:hAnsiTheme="minorEastAsia"/>
                <w:b/>
                <w:color w:val="000000" w:themeColor="text1"/>
                <w:sz w:val="22"/>
              </w:rPr>
            </w:pPr>
          </w:p>
        </w:tc>
        <w:tc>
          <w:tcPr>
            <w:tcW w:w="1984" w:type="dxa"/>
          </w:tcPr>
          <w:p w:rsidR="004914B8" w:rsidRPr="00FE4E13" w:rsidRDefault="004914B8" w:rsidP="008D33CA">
            <w:pPr>
              <w:tabs>
                <w:tab w:val="left" w:pos="5140"/>
              </w:tabs>
              <w:rPr>
                <w:rFonts w:asciiTheme="minorEastAsia" w:hAnsiTheme="minorEastAsia"/>
                <w:b/>
                <w:color w:val="000000" w:themeColor="text1"/>
                <w:sz w:val="22"/>
              </w:rPr>
            </w:pPr>
          </w:p>
        </w:tc>
      </w:tr>
    </w:tbl>
    <w:p w:rsidR="004914B8" w:rsidRPr="00FE4E13" w:rsidRDefault="004914B8" w:rsidP="004914B8">
      <w:pPr>
        <w:tabs>
          <w:tab w:val="left" w:pos="5140"/>
        </w:tabs>
        <w:rPr>
          <w:rFonts w:asciiTheme="minorEastAsia" w:hAnsiTheme="minorEastAsia"/>
          <w:b/>
          <w:color w:val="000000" w:themeColor="text1"/>
          <w:szCs w:val="44"/>
        </w:rPr>
      </w:pPr>
      <w:r w:rsidRPr="00FE4E13">
        <w:rPr>
          <w:rFonts w:asciiTheme="minorEastAsia" w:hAnsiTheme="minorEastAsia" w:hint="eastAsia"/>
          <w:b/>
          <w:color w:val="000000" w:themeColor="text1"/>
          <w:szCs w:val="44"/>
        </w:rPr>
        <w:t>投资业务重大变动原因：</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1860B2">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请根据投资对象和持有目的分类披露投资业务情况，对于上述分类列示项目的重大变动（达到或超过</w:t>
            </w:r>
            <w:r w:rsidRPr="00FE4E13">
              <w:rPr>
                <w:rFonts w:asciiTheme="minorEastAsia" w:hAnsiTheme="minorEastAsia"/>
                <w:i/>
                <w:color w:val="FF0000"/>
                <w:szCs w:val="44"/>
              </w:rPr>
              <w:t>10%），应充分解释导致变动的原因。</w:t>
            </w:r>
          </w:p>
        </w:tc>
      </w:tr>
    </w:tbl>
    <w:p w:rsidR="004914B8" w:rsidRPr="00E86B6B" w:rsidRDefault="004914B8" w:rsidP="00E86B6B">
      <w:pPr>
        <w:keepNext/>
        <w:keepLines/>
        <w:spacing w:before="100" w:after="100"/>
        <w:outlineLvl w:val="2"/>
        <w:rPr>
          <w:rFonts w:ascii="Times New Roman" w:eastAsia="宋体" w:hAnsi="Times New Roman" w:cs="Times New Roman"/>
          <w:b/>
          <w:bCs/>
          <w:szCs w:val="32"/>
          <w:lang w:val="zh-CN"/>
        </w:rPr>
      </w:pPr>
      <w:r w:rsidRPr="00E86B6B">
        <w:rPr>
          <w:rFonts w:ascii="Times New Roman" w:eastAsia="宋体" w:hAnsi="Times New Roman" w:cs="Times New Roman" w:hint="eastAsia"/>
          <w:b/>
          <w:bCs/>
          <w:szCs w:val="32"/>
          <w:lang w:val="zh-CN"/>
        </w:rPr>
        <w:t>（三）再保险业务分析</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注：保险公司应按主要分保公司分类披露分出保费、分入保费</w:t>
            </w:r>
            <w:r w:rsidRPr="00FE4E13">
              <w:rPr>
                <w:rFonts w:asciiTheme="minorEastAsia" w:hAnsiTheme="minorEastAsia"/>
                <w:i/>
                <w:color w:val="FF0000"/>
                <w:szCs w:val="44"/>
              </w:rPr>
              <w:t>、</w:t>
            </w:r>
            <w:r w:rsidRPr="00FE4E13">
              <w:rPr>
                <w:rFonts w:asciiTheme="minorEastAsia" w:hAnsiTheme="minorEastAsia" w:hint="eastAsia"/>
                <w:i/>
                <w:color w:val="FF0000"/>
                <w:szCs w:val="44"/>
              </w:rPr>
              <w:t>手续费</w:t>
            </w:r>
            <w:r w:rsidRPr="00FE4E13">
              <w:rPr>
                <w:rFonts w:asciiTheme="minorEastAsia" w:hAnsiTheme="minorEastAsia"/>
                <w:i/>
                <w:color w:val="FF0000"/>
                <w:szCs w:val="44"/>
              </w:rPr>
              <w:t>以及摊回</w:t>
            </w:r>
            <w:r w:rsidRPr="00FE4E13">
              <w:rPr>
                <w:rFonts w:asciiTheme="minorEastAsia" w:hAnsiTheme="minorEastAsia" w:hint="eastAsia"/>
                <w:i/>
                <w:color w:val="FF0000"/>
                <w:szCs w:val="44"/>
              </w:rPr>
              <w:t>、</w:t>
            </w:r>
            <w:r w:rsidRPr="00FE4E13">
              <w:rPr>
                <w:rFonts w:asciiTheme="minorEastAsia" w:hAnsiTheme="minorEastAsia"/>
                <w:i/>
                <w:color w:val="FF0000"/>
                <w:szCs w:val="44"/>
              </w:rPr>
              <w:t>赔款以及摊回</w:t>
            </w:r>
            <w:r w:rsidRPr="00FE4E13">
              <w:rPr>
                <w:rFonts w:asciiTheme="minorEastAsia" w:hAnsiTheme="minorEastAsia" w:hint="eastAsia"/>
                <w:i/>
                <w:color w:val="FF0000"/>
                <w:szCs w:val="44"/>
              </w:rPr>
              <w:t>、分保准备金的计提情况，并披露尚处有效期的重大分保事项的有关情况。对存在超额</w:t>
            </w:r>
            <w:proofErr w:type="gramStart"/>
            <w:r w:rsidRPr="00FE4E13">
              <w:rPr>
                <w:rFonts w:asciiTheme="minorEastAsia" w:hAnsiTheme="minorEastAsia" w:hint="eastAsia"/>
                <w:i/>
                <w:color w:val="FF0000"/>
                <w:szCs w:val="44"/>
              </w:rPr>
              <w:t>赔款再</w:t>
            </w:r>
            <w:proofErr w:type="gramEnd"/>
            <w:r w:rsidRPr="00FE4E13">
              <w:rPr>
                <w:rFonts w:asciiTheme="minorEastAsia" w:hAnsiTheme="minorEastAsia" w:hint="eastAsia"/>
                <w:i/>
                <w:color w:val="FF0000"/>
                <w:szCs w:val="44"/>
              </w:rPr>
              <w:t>保险等非比例再保险合同的，应单独披露。</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再保险公司还应按主要保险业务类别披露分保费收入、转分保分出保费。</w:t>
            </w:r>
          </w:p>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财产保险公司应披露报告期末承担重大保险责任的保单情况及其分保安排。</w:t>
            </w:r>
          </w:p>
        </w:tc>
      </w:tr>
    </w:tbl>
    <w:p w:rsidR="004914B8" w:rsidRPr="00E86B6B" w:rsidRDefault="004914B8" w:rsidP="00E86B6B">
      <w:pPr>
        <w:keepNext/>
        <w:keepLines/>
        <w:spacing w:before="100" w:after="100"/>
        <w:outlineLvl w:val="1"/>
        <w:rPr>
          <w:rFonts w:ascii="Calibri Light" w:eastAsia="微软雅黑" w:hAnsi="Calibri Light" w:cs="Times New Roman"/>
          <w:b/>
          <w:bCs/>
          <w:sz w:val="22"/>
          <w:szCs w:val="32"/>
        </w:rPr>
      </w:pPr>
      <w:r w:rsidRPr="00E86B6B">
        <w:rPr>
          <w:rFonts w:ascii="Calibri Light" w:eastAsia="微软雅黑" w:hAnsi="Calibri Light" w:cs="Times New Roman" w:hint="eastAsia"/>
          <w:b/>
          <w:bCs/>
          <w:sz w:val="22"/>
          <w:szCs w:val="32"/>
        </w:rPr>
        <w:t>五、偿付能力分析</w:t>
      </w:r>
    </w:p>
    <w:tbl>
      <w:tblPr>
        <w:tblStyle w:val="afa"/>
        <w:tblW w:w="8931" w:type="dxa"/>
        <w:tblInd w:w="-28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931"/>
      </w:tblGrid>
      <w:tr w:rsidR="004914B8" w:rsidRPr="00FE4E13" w:rsidTr="00E86B6B">
        <w:tc>
          <w:tcPr>
            <w:tcW w:w="8931" w:type="dxa"/>
          </w:tcPr>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注</w:t>
            </w:r>
            <w:r w:rsidRPr="00FE4E13">
              <w:rPr>
                <w:rFonts w:asciiTheme="minorEastAsia" w:hAnsiTheme="minorEastAsia"/>
                <w:i/>
                <w:color w:val="FF0000"/>
                <w:szCs w:val="44"/>
              </w:rPr>
              <w:t>：</w:t>
            </w:r>
            <w:r w:rsidRPr="00FE4E13">
              <w:rPr>
                <w:rFonts w:asciiTheme="minorEastAsia" w:hAnsiTheme="minorEastAsia" w:hint="eastAsia"/>
                <w:i/>
                <w:color w:val="FF0000"/>
                <w:szCs w:val="44"/>
              </w:rPr>
              <w:t>保险公司应分析报告期期末偿付能力情况，包括但不限于下列内容：</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1、核心资本、实际资本、最低资本；</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2、核心偿付能力充足率；</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3、核心偿付能力溢额；</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4、综合偿付能力充足率；</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5、综合偿付能力溢额；</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6、最近一期的风险综合评级；</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最近一期风险综合评级结果为</w:t>
            </w:r>
            <w:r w:rsidRPr="00FE4E13">
              <w:rPr>
                <w:rFonts w:asciiTheme="minorEastAsia" w:hAnsiTheme="minorEastAsia"/>
                <w:i/>
                <w:color w:val="FF0000"/>
                <w:szCs w:val="44"/>
              </w:rPr>
              <w:t>C类或D类的，应当披露公司的主要风险点以及报告期末相关监管部门正在采取的监管措施，公司已采取或者拟采取的改进措施。</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在《中国风险导向的偿付能力体系》（简称“偿二代”）实施之前，偿付能力信息应披露以下内容：</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1、公司的实际资本和最低资本；</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2、偿付</w:t>
            </w:r>
            <w:proofErr w:type="gramStart"/>
            <w:r w:rsidRPr="00FE4E13">
              <w:rPr>
                <w:rFonts w:asciiTheme="minorEastAsia" w:hAnsiTheme="minorEastAsia"/>
                <w:i/>
                <w:color w:val="FF0000"/>
                <w:szCs w:val="44"/>
              </w:rPr>
              <w:t>能力溢额或者</w:t>
            </w:r>
            <w:proofErr w:type="gramEnd"/>
            <w:r w:rsidRPr="00FE4E13">
              <w:rPr>
                <w:rFonts w:asciiTheme="minorEastAsia" w:hAnsiTheme="minorEastAsia"/>
                <w:i/>
                <w:color w:val="FF0000"/>
                <w:szCs w:val="44"/>
              </w:rPr>
              <w:t>缺口；</w:t>
            </w:r>
          </w:p>
          <w:p w:rsidR="004914B8" w:rsidRPr="00FE4E13" w:rsidRDefault="004914B8" w:rsidP="008D33CA">
            <w:pPr>
              <w:tabs>
                <w:tab w:val="left" w:pos="5140"/>
              </w:tabs>
              <w:rPr>
                <w:rFonts w:asciiTheme="minorEastAsia" w:hAnsiTheme="minorEastAsia"/>
                <w:i/>
                <w:color w:val="FF0000"/>
                <w:szCs w:val="44"/>
              </w:rPr>
            </w:pPr>
            <w:r w:rsidRPr="00FE4E13">
              <w:rPr>
                <w:rFonts w:asciiTheme="minorEastAsia" w:hAnsiTheme="minorEastAsia"/>
                <w:i/>
                <w:color w:val="FF0000"/>
                <w:szCs w:val="44"/>
              </w:rPr>
              <w:t>3、偿付能力充足率状况。</w:t>
            </w:r>
          </w:p>
          <w:p w:rsidR="004914B8" w:rsidRPr="00FE4E13" w:rsidRDefault="004914B8" w:rsidP="008D33CA">
            <w:pPr>
              <w:tabs>
                <w:tab w:val="left" w:pos="5140"/>
              </w:tabs>
              <w:rPr>
                <w:rFonts w:asciiTheme="minorEastAsia" w:hAnsiTheme="minorEastAsia"/>
                <w:color w:val="000000" w:themeColor="text1"/>
                <w:szCs w:val="44"/>
              </w:rPr>
            </w:pPr>
            <w:r w:rsidRPr="00FE4E13">
              <w:rPr>
                <w:rFonts w:asciiTheme="minorEastAsia" w:hAnsiTheme="minorEastAsia" w:hint="eastAsia"/>
                <w:i/>
                <w:color w:val="FF0000"/>
                <w:szCs w:val="44"/>
              </w:rPr>
              <w:t>偿付能力额度和监管指标低于正常范围，保险监管部门提出过异议的，保险公司应予披露并做出相应说明，并披露改善措施。</w:t>
            </w:r>
          </w:p>
        </w:tc>
      </w:tr>
    </w:tbl>
    <w:p w:rsidR="0075546D" w:rsidRPr="0075546D" w:rsidRDefault="004914B8"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六</w:t>
      </w:r>
      <w:r w:rsidR="0075546D" w:rsidRPr="0075546D">
        <w:rPr>
          <w:rFonts w:ascii="Calibri Light" w:eastAsia="微软雅黑" w:hAnsi="Calibri Light" w:cs="Times New Roman"/>
          <w:b/>
          <w:bCs/>
          <w:sz w:val="22"/>
          <w:szCs w:val="32"/>
        </w:rPr>
        <w:t>、</w:t>
      </w:r>
      <w:r w:rsidR="0075546D"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lastRenderedPageBreak/>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2F5D5E">
        <w:trPr>
          <w:trHeight w:val="960"/>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rsidTr="00846AA5">
        <w:tc>
          <w:tcPr>
            <w:tcW w:w="9639" w:type="dxa"/>
            <w:tcBorders>
              <w:top w:val="single" w:sz="4" w:space="0" w:color="5B9BD5"/>
              <w:left w:val="single" w:sz="4" w:space="0" w:color="5B9BD5"/>
              <w:bottom w:val="single" w:sz="4" w:space="0" w:color="5B9BD5"/>
              <w:right w:val="single" w:sz="4" w:space="0" w:color="5B9BD5"/>
            </w:tcBorders>
          </w:tcPr>
          <w:p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w:t>
            </w:r>
            <w:proofErr w:type="gramStart"/>
            <w:r w:rsidRPr="00846AA5">
              <w:rPr>
                <w:rFonts w:ascii="宋体" w:eastAsia="宋体" w:hAnsi="宋体" w:cs="Times New Roman" w:hint="eastAsia"/>
                <w:i/>
                <w:color w:val="FF0000"/>
                <w:szCs w:val="44"/>
              </w:rPr>
              <w:t>参考年化收益率</w:t>
            </w:r>
            <w:proofErr w:type="gramEnd"/>
            <w:r w:rsidRPr="00846AA5">
              <w:rPr>
                <w:rFonts w:ascii="宋体" w:eastAsia="宋体" w:hAnsi="宋体" w:cs="Times New Roman" w:hint="eastAsia"/>
                <w:i/>
                <w:color w:val="FF0000"/>
                <w:szCs w:val="44"/>
              </w:rPr>
              <w:t>、预期收益（如有）、当期收益或损失；公司若就该项委托计提投资减值准备，应当披露当期计提金额。</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r w:rsidR="00CD6299">
              <w:rPr>
                <w:rFonts w:ascii="宋体" w:hAnsi="宋体" w:hint="eastAsia"/>
                <w:i/>
                <w:color w:val="FF0000"/>
                <w:szCs w:val="44"/>
              </w:rPr>
              <w:t>。</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75546D" w:rsidRPr="0075546D" w:rsidRDefault="00005284"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七</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w:t>
            </w:r>
            <w:r w:rsidRPr="0075546D">
              <w:rPr>
                <w:rFonts w:ascii="宋体" w:eastAsia="宋体" w:hAnsi="宋体" w:cs="Times New Roman" w:hint="eastAsia"/>
                <w:i/>
                <w:color w:val="FF0000"/>
                <w:szCs w:val="44"/>
              </w:rPr>
              <w:lastRenderedPageBreak/>
              <w:t>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注3：公司应分类列示公司相关及行业相关风险，精准、清晰、充分、具体地披露风险信息。</w:t>
            </w:r>
          </w:p>
          <w:p w:rsidR="00005284" w:rsidRDefault="00005284" w:rsidP="0075546D">
            <w:pPr>
              <w:rPr>
                <w:rFonts w:ascii="宋体" w:eastAsia="宋体" w:hAnsi="宋体" w:cs="Times New Roman"/>
                <w:i/>
                <w:color w:val="FF0000"/>
                <w:szCs w:val="44"/>
              </w:rPr>
            </w:pP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保险公司应充分揭示和披露与行业及业务特点相关的各种风险因素。包括但不限于：</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（一）固有</w:t>
            </w:r>
            <w:r w:rsidRPr="00FE4E13">
              <w:rPr>
                <w:rFonts w:asciiTheme="minorEastAsia" w:hAnsiTheme="minorEastAsia"/>
                <w:i/>
                <w:color w:val="FF0000"/>
                <w:szCs w:val="44"/>
              </w:rPr>
              <w:t>风险，包括</w:t>
            </w:r>
            <w:r w:rsidRPr="00FE4E13">
              <w:rPr>
                <w:rFonts w:asciiTheme="minorEastAsia" w:hAnsiTheme="minorEastAsia" w:hint="eastAsia"/>
                <w:i/>
                <w:color w:val="FF0000"/>
                <w:szCs w:val="44"/>
              </w:rPr>
              <w:t>保险风险、市场风险、信用风险、操作风险、</w:t>
            </w:r>
            <w:r w:rsidRPr="00FE4E13">
              <w:rPr>
                <w:rFonts w:asciiTheme="minorEastAsia" w:hAnsiTheme="minorEastAsia"/>
                <w:i/>
                <w:color w:val="FF0000"/>
                <w:szCs w:val="44"/>
              </w:rPr>
              <w:t>战略风险</w:t>
            </w:r>
            <w:r w:rsidRPr="00FE4E13">
              <w:rPr>
                <w:rFonts w:asciiTheme="minorEastAsia" w:hAnsiTheme="minorEastAsia" w:hint="eastAsia"/>
                <w:i/>
                <w:color w:val="FF0000"/>
                <w:szCs w:val="44"/>
              </w:rPr>
              <w:t>、</w:t>
            </w:r>
            <w:r w:rsidRPr="00FE4E13">
              <w:rPr>
                <w:rFonts w:asciiTheme="minorEastAsia" w:hAnsiTheme="minorEastAsia"/>
                <w:i/>
                <w:color w:val="FF0000"/>
                <w:szCs w:val="44"/>
              </w:rPr>
              <w:t>声誉风险和流动性风险</w:t>
            </w:r>
            <w:r w:rsidRPr="00FE4E13">
              <w:rPr>
                <w:rFonts w:asciiTheme="minorEastAsia" w:hAnsiTheme="minorEastAsia" w:hint="eastAsia"/>
                <w:i/>
                <w:color w:val="FF0000"/>
                <w:szCs w:val="44"/>
              </w:rPr>
              <w:t>；</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（二）控制风险，即</w:t>
            </w:r>
            <w:r w:rsidRPr="00FE4E13">
              <w:rPr>
                <w:rFonts w:asciiTheme="minorEastAsia" w:hAnsiTheme="minorEastAsia"/>
                <w:i/>
                <w:color w:val="FF0000"/>
                <w:szCs w:val="44"/>
              </w:rPr>
              <w:t>因保险公司内部</w:t>
            </w:r>
            <w:r w:rsidRPr="00FE4E13">
              <w:rPr>
                <w:rFonts w:asciiTheme="minorEastAsia" w:hAnsiTheme="minorEastAsia" w:hint="eastAsia"/>
                <w:i/>
                <w:color w:val="FF0000"/>
                <w:szCs w:val="44"/>
              </w:rPr>
              <w:t>管理</w:t>
            </w:r>
            <w:r w:rsidRPr="00FE4E13">
              <w:rPr>
                <w:rFonts w:asciiTheme="minorEastAsia" w:hAnsiTheme="minorEastAsia"/>
                <w:i/>
                <w:color w:val="FF0000"/>
                <w:szCs w:val="44"/>
              </w:rPr>
              <w:t>和控制</w:t>
            </w:r>
            <w:r w:rsidRPr="00FE4E13">
              <w:rPr>
                <w:rFonts w:asciiTheme="minorEastAsia" w:hAnsiTheme="minorEastAsia" w:hint="eastAsia"/>
                <w:i/>
                <w:color w:val="FF0000"/>
                <w:szCs w:val="44"/>
              </w:rPr>
              <w:t>不完善</w:t>
            </w:r>
            <w:r w:rsidRPr="00FE4E13">
              <w:rPr>
                <w:rFonts w:asciiTheme="minorEastAsia" w:hAnsiTheme="minorEastAsia"/>
                <w:i/>
                <w:color w:val="FF0000"/>
                <w:szCs w:val="44"/>
              </w:rPr>
              <w:t>或无效</w:t>
            </w:r>
            <w:r w:rsidRPr="00FE4E13">
              <w:rPr>
                <w:rFonts w:asciiTheme="minorEastAsia" w:hAnsiTheme="minorEastAsia" w:hint="eastAsia"/>
                <w:i/>
                <w:color w:val="FF0000"/>
                <w:szCs w:val="44"/>
              </w:rPr>
              <w:t>，</w:t>
            </w:r>
            <w:r w:rsidRPr="00FE4E13">
              <w:rPr>
                <w:rFonts w:asciiTheme="minorEastAsia" w:hAnsiTheme="minorEastAsia"/>
                <w:i/>
                <w:color w:val="FF0000"/>
                <w:szCs w:val="44"/>
              </w:rPr>
              <w:t>导致固有风险未被及时识别</w:t>
            </w:r>
            <w:r w:rsidRPr="00FE4E13">
              <w:rPr>
                <w:rFonts w:asciiTheme="minorEastAsia" w:hAnsiTheme="minorEastAsia" w:hint="eastAsia"/>
                <w:i/>
                <w:color w:val="FF0000"/>
                <w:szCs w:val="44"/>
              </w:rPr>
              <w:t>和</w:t>
            </w:r>
            <w:r w:rsidRPr="00FE4E13">
              <w:rPr>
                <w:rFonts w:asciiTheme="minorEastAsia" w:hAnsiTheme="minorEastAsia"/>
                <w:i/>
                <w:color w:val="FF0000"/>
                <w:szCs w:val="44"/>
              </w:rPr>
              <w:t>控制的</w:t>
            </w:r>
            <w:r w:rsidRPr="00FE4E13">
              <w:rPr>
                <w:rFonts w:asciiTheme="minorEastAsia" w:hAnsiTheme="minorEastAsia" w:hint="eastAsia"/>
                <w:i/>
                <w:color w:val="FF0000"/>
                <w:szCs w:val="44"/>
              </w:rPr>
              <w:t>偿付</w:t>
            </w:r>
            <w:r w:rsidRPr="00FE4E13">
              <w:rPr>
                <w:rFonts w:asciiTheme="minorEastAsia" w:hAnsiTheme="minorEastAsia"/>
                <w:i/>
                <w:color w:val="FF0000"/>
                <w:szCs w:val="44"/>
              </w:rPr>
              <w:t>能力相关风险；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（三）保险公司确定保险产品的保险费率及计提各项准备金时采用的预定利率、预定赔付率、预定附加费率、预定投资回报率等假设可能导致的定价不充分、准备金计提不足等风险；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（四）保险欺诈风险，即投保人、被保险人、保险代理人、保险经纪人、保险公估人不遵循最大诚信原则，违反法定义务，向保险公司虚假陈述或隐瞒重要事实等的风险；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（五）投资风险，即保险公司投资组合面临的资产价值下降或未产生预期盈利的风险；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（六）资产与负债不匹配的风险，即保险公司资产与负债在结构上不相匹配，对偿付能力造成不利影响的风险；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（七）信息系统风险，即因信息系统不能正常运行、不完善等因素造成无法正常进行业务处理、数据丢失，而可能给公司造成的损失或对经营业绩产生的不利影响；</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（八）政策性风险，即因国家政策、法律法规变化而产生的风险，如因税收、政府监管等方面政策的变化而产生的风险；</w:t>
            </w:r>
          </w:p>
          <w:p w:rsidR="00005284" w:rsidRPr="00FE4E13" w:rsidRDefault="00005284" w:rsidP="00005284">
            <w:pPr>
              <w:tabs>
                <w:tab w:val="left" w:pos="5140"/>
              </w:tabs>
              <w:rPr>
                <w:rFonts w:asciiTheme="minorEastAsia" w:hAnsiTheme="minorEastAsia"/>
                <w:i/>
                <w:color w:val="FF0000"/>
                <w:szCs w:val="44"/>
              </w:rPr>
            </w:pPr>
            <w:r w:rsidRPr="00FE4E13">
              <w:rPr>
                <w:rFonts w:asciiTheme="minorEastAsia" w:hAnsiTheme="minorEastAsia" w:hint="eastAsia"/>
                <w:i/>
                <w:color w:val="FF0000"/>
                <w:szCs w:val="44"/>
              </w:rPr>
              <w:t>（九）巨灾风险，即因自然环境和气候的影响，导致保险公司超额赔付，从而对公司经营业绩造成不利影响的风险；</w:t>
            </w:r>
          </w:p>
          <w:p w:rsidR="00005284" w:rsidRPr="0075546D" w:rsidRDefault="00005284" w:rsidP="00005284">
            <w:pPr>
              <w:rPr>
                <w:rFonts w:ascii="宋体" w:eastAsia="宋体" w:hAnsi="宋体" w:cs="Times New Roman"/>
                <w:color w:val="000000"/>
                <w:kern w:val="0"/>
                <w:sz w:val="22"/>
              </w:rPr>
            </w:pPr>
            <w:r w:rsidRPr="00FE4E13">
              <w:rPr>
                <w:rFonts w:asciiTheme="minorEastAsia" w:hAnsiTheme="minorEastAsia" w:hint="eastAsia"/>
                <w:i/>
                <w:color w:val="FF0000"/>
                <w:szCs w:val="44"/>
              </w:rPr>
              <w:t>（十）其他风险，即在上述风险因素之外公司面临的风险。</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lastRenderedPageBreak/>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w:t>
      </w:r>
      <w:r w:rsidR="00005284" w:rsidRPr="0075546D">
        <w:rPr>
          <w:rFonts w:ascii="宋体" w:eastAsia="宋体" w:hAnsi="宋体" w:cs="Times New Roman" w:hint="eastAsia"/>
          <w:i/>
          <w:color w:val="FF0000"/>
          <w:szCs w:val="44"/>
        </w:rPr>
        <w:t>第</w:t>
      </w:r>
      <w:r w:rsidR="00005284">
        <w:rPr>
          <w:rFonts w:ascii="宋体" w:eastAsia="宋体" w:hAnsi="宋体" w:cs="Times New Roman" w:hint="eastAsia"/>
          <w:i/>
          <w:color w:val="FF0000"/>
          <w:szCs w:val="44"/>
        </w:rPr>
        <w:t>七</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005284" w:rsidRDefault="0075546D" w:rsidP="0075546D">
      <w:pPr>
        <w:widowControl/>
        <w:rPr>
          <w:rFonts w:ascii="黑体" w:eastAsia="黑体" w:hAnsi="黑体" w:cs="Times New Roman"/>
          <w:color w:val="000000"/>
          <w:sz w:val="36"/>
          <w:szCs w:val="28"/>
        </w:rPr>
        <w:sectPr w:rsidR="0075546D" w:rsidRPr="00005284">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6" w:name="_Toc9124"/>
      <w:bookmarkStart w:id="7"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6"/>
      <w:bookmarkEnd w:id="7"/>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8" w:name="_Toc25807"/>
      <w:bookmarkStart w:id="9" w:name="_Toc21538"/>
      <w:r w:rsidRPr="00376347">
        <w:rPr>
          <w:rFonts w:ascii="Calibri Light" w:eastAsia="微软雅黑" w:hAnsi="Calibri Light" w:cs="Times New Roman" w:hint="eastAsia"/>
          <w:b/>
          <w:bCs/>
          <w:sz w:val="22"/>
          <w:szCs w:val="32"/>
        </w:rPr>
        <w:t>一、重大事件索引</w:t>
      </w:r>
      <w:bookmarkEnd w:id="8"/>
      <w:bookmarkEnd w:id="9"/>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C52B10">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506480" w:rsidRPr="0075546D" w:rsidTr="00376347">
        <w:tc>
          <w:tcPr>
            <w:tcW w:w="3603" w:type="pct"/>
          </w:tcPr>
          <w:p w:rsidR="00506480" w:rsidRPr="0075546D" w:rsidRDefault="00506480" w:rsidP="0075546D">
            <w:pPr>
              <w:jc w:val="left"/>
              <w:rPr>
                <w:rFonts w:ascii="宋体" w:eastAsia="宋体" w:hAnsi="宋体" w:cs="Times New Roman"/>
                <w:color w:val="000000"/>
                <w:sz w:val="22"/>
              </w:rPr>
            </w:pPr>
            <w:r w:rsidRPr="00506480">
              <w:rPr>
                <w:rFonts w:ascii="宋体" w:eastAsia="宋体" w:hAnsi="宋体" w:cs="Times New Roman" w:hint="eastAsia"/>
                <w:color w:val="000000"/>
                <w:sz w:val="22"/>
              </w:rPr>
              <w:t>是否存在破产重整事项</w:t>
            </w:r>
          </w:p>
        </w:tc>
        <w:tc>
          <w:tcPr>
            <w:tcW w:w="735" w:type="pct"/>
          </w:tcPr>
          <w:p w:rsidR="00506480" w:rsidRPr="0075546D" w:rsidRDefault="00506480" w:rsidP="0075546D">
            <w:pPr>
              <w:jc w:val="left"/>
              <w:rPr>
                <w:rFonts w:ascii="宋体" w:eastAsia="宋体" w:hAnsi="宋体" w:cs="Times New Roman"/>
                <w:color w:val="000000"/>
                <w:sz w:val="22"/>
              </w:rPr>
            </w:pPr>
          </w:p>
        </w:tc>
        <w:tc>
          <w:tcPr>
            <w:tcW w:w="662" w:type="pct"/>
          </w:tcPr>
          <w:p w:rsidR="00506480" w:rsidRPr="0075546D" w:rsidRDefault="00506480"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0" w:name="_Toc24892"/>
      <w:bookmarkStart w:id="11"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506480" w:rsidRPr="003661DA" w:rsidRDefault="00506480" w:rsidP="00506480">
      <w:pPr>
        <w:ind w:leftChars="86" w:left="181"/>
        <w:rPr>
          <w:rFonts w:ascii="Calibri" w:eastAsia="宋体" w:hAnsi="Calibri" w:cs="Times New Roman"/>
          <w:b/>
        </w:rPr>
      </w:pPr>
      <w:r w:rsidRPr="003661DA">
        <w:rPr>
          <w:rFonts w:ascii="Calibri" w:eastAsia="宋体" w:hAnsi="Calibri" w:cs="Times New Roman" w:hint="eastAsia"/>
          <w:b/>
        </w:rPr>
        <w:t>报告期内发生的诉讼、仲裁事项涉及的累计金额是否占净资产</w:t>
      </w:r>
      <w:r w:rsidRPr="003661DA">
        <w:rPr>
          <w:rFonts w:ascii="Calibri" w:eastAsia="宋体" w:hAnsi="Calibri" w:cs="Times New Roman" w:hint="eastAsia"/>
          <w:b/>
        </w:rPr>
        <w:t>10%</w:t>
      </w:r>
      <w:r w:rsidRPr="003661DA">
        <w:rPr>
          <w:rFonts w:ascii="Calibri" w:eastAsia="宋体" w:hAnsi="Calibri" w:cs="Times New Roman" w:hint="eastAsia"/>
          <w:b/>
        </w:rPr>
        <w:t>及以上</w:t>
      </w:r>
    </w:p>
    <w:p w:rsidR="00DB4315" w:rsidRPr="00506480" w:rsidRDefault="00506480" w:rsidP="00506480">
      <w:pPr>
        <w:ind w:leftChars="86" w:left="181"/>
        <w:rPr>
          <w:rFonts w:ascii="Calibri" w:eastAsia="宋体" w:hAnsi="Calibri" w:cs="Times New Roman"/>
        </w:rPr>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proofErr w:type="gramStart"/>
      <w:r w:rsidRPr="00506480">
        <w:rPr>
          <w:rFonts w:hint="eastAsia"/>
        </w:rPr>
        <w:t>否</w:t>
      </w:r>
      <w:proofErr w:type="gramEnd"/>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C52B10" w:rsidRPr="00506480" w:rsidRDefault="00C52B10" w:rsidP="00C52B10">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w:t>
            </w:r>
            <w:r w:rsidRPr="006C5002">
              <w:rPr>
                <w:rFonts w:ascii="宋体" w:eastAsia="宋体" w:hAnsi="宋体" w:cs="Times New Roman" w:hint="eastAsia"/>
                <w:color w:val="FF0000"/>
                <w:kern w:val="0"/>
                <w:sz w:val="22"/>
              </w:rPr>
              <w:lastRenderedPageBreak/>
              <w:t>如不适用请填写“-”）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lastRenderedPageBreak/>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lastRenderedPageBreak/>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w:t>
            </w:r>
            <w:r w:rsidRPr="00DB4315">
              <w:rPr>
                <w:rFonts w:ascii="宋体" w:eastAsia="宋体" w:hAnsi="宋体" w:cs="Times New Roman" w:hint="eastAsia"/>
                <w:color w:val="FF0000"/>
                <w:kern w:val="0"/>
                <w:sz w:val="22"/>
              </w:rPr>
              <w:lastRenderedPageBreak/>
              <w:t>（2011版）》概括说明，例：买卖合同纠纷。）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proofErr w:type="gramStart"/>
            <w:r w:rsidRPr="00DB4315">
              <w:rPr>
                <w:rFonts w:ascii="宋体" w:eastAsia="宋体" w:hAnsi="宋体" w:cs="Times New Roman" w:hint="eastAsia"/>
                <w:color w:val="FF0000"/>
                <w:kern w:val="0"/>
                <w:sz w:val="22"/>
              </w:rPr>
              <w:t>仅尚未</w:t>
            </w:r>
            <w:proofErr w:type="gramEnd"/>
            <w:r w:rsidRPr="00DB4315">
              <w:rPr>
                <w:rFonts w:ascii="宋体" w:eastAsia="宋体" w:hAnsi="宋体" w:cs="Times New Roman" w:hint="eastAsia"/>
                <w:color w:val="FF0000"/>
                <w:kern w:val="0"/>
                <w:sz w:val="22"/>
              </w:rPr>
              <w:t>在报告期内结案的重大</w:t>
            </w:r>
            <w:r w:rsidRPr="00DB4315">
              <w:rPr>
                <w:rFonts w:ascii="宋体" w:eastAsia="宋体" w:hAnsi="宋体" w:cs="Times New Roman" w:hint="eastAsia"/>
                <w:color w:val="FF0000"/>
                <w:kern w:val="0"/>
                <w:sz w:val="22"/>
              </w:rPr>
              <w:lastRenderedPageBreak/>
              <w:t>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w:t>
      </w:r>
      <w:proofErr w:type="gramStart"/>
      <w:r w:rsidRPr="00DB4315">
        <w:rPr>
          <w:rFonts w:ascii="宋体" w:eastAsia="宋体" w:hAnsi="宋体" w:cs="Times New Roman" w:hint="eastAsia"/>
          <w:i/>
          <w:color w:val="FF0000"/>
          <w:szCs w:val="44"/>
        </w:rPr>
        <w:t>外主体</w:t>
      </w:r>
      <w:proofErr w:type="gramEnd"/>
      <w:r w:rsidRPr="00DB4315">
        <w:rPr>
          <w:rFonts w:ascii="宋体" w:eastAsia="宋体" w:hAnsi="宋体" w:cs="Times New Roman" w:hint="eastAsia"/>
          <w:i/>
          <w:color w:val="FF0000"/>
          <w:szCs w:val="44"/>
        </w:rPr>
        <w:t>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w:t>
      </w:r>
      <w:proofErr w:type="gramStart"/>
      <w:r w:rsidRPr="00DB4315">
        <w:rPr>
          <w:rFonts w:ascii="宋体" w:eastAsia="宋体" w:hAnsi="宋体" w:cs="Times New Roman" w:hint="eastAsia"/>
          <w:i/>
          <w:color w:val="FF0000"/>
          <w:szCs w:val="44"/>
        </w:rPr>
        <w:t>外主体</w:t>
      </w:r>
      <w:proofErr w:type="gramEnd"/>
      <w:r w:rsidRPr="00DB4315">
        <w:rPr>
          <w:rFonts w:ascii="宋体" w:eastAsia="宋体" w:hAnsi="宋体" w:cs="Times New Roman" w:hint="eastAsia"/>
          <w:i/>
          <w:color w:val="FF0000"/>
          <w:szCs w:val="44"/>
        </w:rPr>
        <w:t>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DB4315" w:rsidRPr="0037123F" w:rsidRDefault="0037123F" w:rsidP="00DB4315">
      <w:pPr>
        <w:rPr>
          <w:rFonts w:ascii="Calibri" w:eastAsia="宋体" w:hAnsi="Calibri" w:cs="Times New Roman"/>
          <w:b/>
        </w:rPr>
      </w:pPr>
      <w:r w:rsidRPr="0037123F">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37123F">
        <w:rPr>
          <w:rFonts w:ascii="Calibri" w:eastAsia="宋体" w:hAnsi="Calibri" w:cs="Times New Roman" w:hint="eastAsia"/>
          <w:b/>
        </w:rPr>
        <w:t>10%</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proofErr w:type="gramStart"/>
      <w:r w:rsidRPr="00DB4315">
        <w:rPr>
          <w:rFonts w:ascii="Calibri" w:eastAsia="宋体" w:hAnsi="Calibri" w:cs="Times New Roman" w:hint="eastAsia"/>
        </w:rPr>
        <w:t>否</w:t>
      </w:r>
      <w:proofErr w:type="gramEnd"/>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lastRenderedPageBreak/>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w:t>
            </w:r>
            <w:proofErr w:type="gramStart"/>
            <w:r w:rsidRPr="00DB4315">
              <w:rPr>
                <w:rFonts w:ascii="宋体" w:eastAsia="宋体" w:hAnsi="宋体" w:cs="Times New Roman" w:hint="eastAsia"/>
                <w:color w:val="000000"/>
                <w:szCs w:val="21"/>
              </w:rPr>
              <w:t>内出表公司</w:t>
            </w:r>
            <w:proofErr w:type="gramEnd"/>
            <w:r w:rsidRPr="00DB4315">
              <w:rPr>
                <w:rFonts w:ascii="宋体" w:eastAsia="宋体" w:hAnsi="宋体" w:cs="Times New Roman" w:hint="eastAsia"/>
                <w:color w:val="000000"/>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w:t>
      </w:r>
      <w:proofErr w:type="gramStart"/>
      <w:r w:rsidRPr="00DB4315">
        <w:rPr>
          <w:rFonts w:ascii="宋体" w:eastAsia="宋体" w:hAnsi="宋体" w:cs="Times New Roman" w:hint="eastAsia"/>
          <w:i/>
          <w:color w:val="FF0000"/>
          <w:szCs w:val="44"/>
        </w:rPr>
        <w:t>内出表公司</w:t>
      </w:r>
      <w:proofErr w:type="gramEnd"/>
      <w:r w:rsidRPr="00DB4315">
        <w:rPr>
          <w:rFonts w:ascii="宋体" w:eastAsia="宋体" w:hAnsi="宋体" w:cs="Times New Roman" w:hint="eastAsia"/>
          <w:i/>
          <w:color w:val="FF0000"/>
          <w:szCs w:val="44"/>
        </w:rPr>
        <w:t>提供担保是指报告期内挂牌公司合并报表范围内的主体发生变化，部分子公司出表，对</w:t>
      </w:r>
      <w:proofErr w:type="gramStart"/>
      <w:r w:rsidRPr="00DB4315">
        <w:rPr>
          <w:rFonts w:ascii="宋体" w:eastAsia="宋体" w:hAnsi="宋体" w:cs="Times New Roman" w:hint="eastAsia"/>
          <w:i/>
          <w:color w:val="FF0000"/>
          <w:szCs w:val="44"/>
        </w:rPr>
        <w:t>上述出表公司</w:t>
      </w:r>
      <w:proofErr w:type="gramEnd"/>
      <w:r w:rsidRPr="00DB4315">
        <w:rPr>
          <w:rFonts w:ascii="宋体" w:eastAsia="宋体" w:hAnsi="宋体" w:cs="Times New Roman" w:hint="eastAsia"/>
          <w:i/>
          <w:color w:val="FF0000"/>
          <w:szCs w:val="44"/>
        </w:rPr>
        <w:t>提供的担保。上述</w:t>
      </w:r>
      <w:proofErr w:type="gramStart"/>
      <w:r w:rsidRPr="00DB4315">
        <w:rPr>
          <w:rFonts w:ascii="宋体" w:eastAsia="宋体" w:hAnsi="宋体" w:cs="Times New Roman" w:hint="eastAsia"/>
          <w:i/>
          <w:color w:val="FF0000"/>
          <w:szCs w:val="44"/>
        </w:rPr>
        <w:t>担保既</w:t>
      </w:r>
      <w:proofErr w:type="gramEnd"/>
      <w:r w:rsidRPr="00DB4315">
        <w:rPr>
          <w:rFonts w:ascii="宋体" w:eastAsia="宋体" w:hAnsi="宋体" w:cs="Times New Roman" w:hint="eastAsia"/>
          <w:i/>
          <w:color w:val="FF0000"/>
          <w:szCs w:val="44"/>
        </w:rPr>
        <w:t>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2" w:name="_Toc10244"/>
      <w:bookmarkStart w:id="13" w:name="_Toc24864"/>
      <w:bookmarkEnd w:id="10"/>
      <w:bookmarkEnd w:id="11"/>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rsidR="00DB4315" w:rsidRDefault="00DB4315" w:rsidP="00DB4315">
      <w:pPr>
        <w:rPr>
          <w:rFonts w:ascii="Calibri" w:eastAsia="宋体" w:hAnsi="Calibri" w:cs="Times New Roman"/>
          <w:i/>
          <w:color w:val="FF0000"/>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rsidR="0037123F" w:rsidRDefault="0037123F" w:rsidP="0037123F">
      <w:pPr>
        <w:rPr>
          <w:b/>
        </w:rPr>
      </w:pPr>
      <w:r>
        <w:rPr>
          <w:rFonts w:hint="eastAsia"/>
          <w:b/>
        </w:rPr>
        <w:t>报告期内对外提供借款的累计金额是否占净资产</w:t>
      </w:r>
      <w:r>
        <w:rPr>
          <w:b/>
        </w:rPr>
        <w:t>10%</w:t>
      </w:r>
      <w:r>
        <w:rPr>
          <w:rFonts w:hint="eastAsia"/>
          <w:b/>
        </w:rPr>
        <w:t>及以上</w:t>
      </w:r>
    </w:p>
    <w:p w:rsidR="0037123F" w:rsidRPr="0037123F" w:rsidRDefault="0037123F" w:rsidP="00DB4315">
      <w:pPr>
        <w:rPr>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hAnsiTheme="minorEastAsia"/>
          <w:b/>
          <w:color w:val="000000" w:themeColor="text1"/>
          <w:szCs w:val="44"/>
        </w:rPr>
        <w:t xml:space="preserve"> </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rsidTr="007112C2">
        <w:trPr>
          <w:trHeight w:val="678"/>
          <w:jc w:val="center"/>
        </w:trPr>
        <w:tc>
          <w:tcPr>
            <w:tcW w:w="1002"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rsidTr="007112C2">
        <w:trPr>
          <w:trHeight w:val="624"/>
          <w:jc w:val="center"/>
        </w:trPr>
        <w:tc>
          <w:tcPr>
            <w:tcW w:w="1002" w:type="dxa"/>
            <w:vMerge/>
            <w:shd w:val="pct10" w:color="auto" w:fill="auto"/>
            <w:vAlign w:val="center"/>
          </w:tcPr>
          <w:p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rsidR="00DB4315" w:rsidRPr="00DB4315" w:rsidRDefault="00DB4315" w:rsidP="00DB4315">
            <w:pPr>
              <w:rPr>
                <w:rFonts w:ascii="宋体" w:eastAsia="宋体" w:hAnsi="宋体" w:cs="Times New Roman"/>
                <w:b/>
                <w:color w:val="000000"/>
                <w:sz w:val="20"/>
              </w:rPr>
            </w:pP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rsidR="00DB4315" w:rsidRPr="00DB4315" w:rsidRDefault="00DB4315" w:rsidP="00DB4315">
            <w:pPr>
              <w:ind w:leftChars="86" w:left="181"/>
              <w:jc w:val="center"/>
              <w:rPr>
                <w:rFonts w:ascii="宋体" w:eastAsia="宋体" w:hAnsi="宋体" w:cs="Times New Roman"/>
                <w:color w:val="FF0000"/>
                <w:sz w:val="20"/>
              </w:rPr>
            </w:pPr>
          </w:p>
        </w:tc>
        <w:tc>
          <w:tcPr>
            <w:tcW w:w="1149" w:type="dxa"/>
          </w:tcPr>
          <w:p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t>（自动</w:t>
            </w:r>
            <w:r w:rsidRPr="00DB4315">
              <w:rPr>
                <w:rFonts w:ascii="宋体" w:eastAsia="宋体" w:hAnsi="宋体" w:cs="Times New Roman"/>
                <w:color w:val="000000"/>
                <w:kern w:val="0"/>
                <w:sz w:val="20"/>
              </w:rPr>
              <w:t>添行）</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p>
        </w:tc>
        <w:tc>
          <w:tcPr>
            <w:tcW w:w="851" w:type="dxa"/>
          </w:tcPr>
          <w:p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r w:rsidR="007112C2" w:rsidRPr="00DB4315" w:rsidTr="007112C2">
        <w:trPr>
          <w:jc w:val="center"/>
        </w:trPr>
        <w:tc>
          <w:tcPr>
            <w:tcW w:w="1002" w:type="dxa"/>
          </w:tcPr>
          <w:p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rsidTr="007112C2">
        <w:tc>
          <w:tcPr>
            <w:tcW w:w="10065"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w:t>
      </w:r>
      <w:proofErr w:type="gramStart"/>
      <w:r w:rsidRPr="00DB4315">
        <w:rPr>
          <w:rFonts w:ascii="宋体" w:eastAsia="宋体" w:hAnsi="宋体" w:cs="宋体" w:hint="eastAsia"/>
          <w:i/>
          <w:iCs/>
          <w:color w:val="FF0000"/>
          <w:szCs w:val="21"/>
        </w:rPr>
        <w:t>应勾选“适用”</w:t>
      </w:r>
      <w:proofErr w:type="gramEnd"/>
      <w:r w:rsidRPr="00DB4315">
        <w:rPr>
          <w:rFonts w:ascii="宋体" w:eastAsia="宋体" w:hAnsi="宋体" w:cs="宋体" w:hint="eastAsia"/>
          <w:i/>
          <w:iCs/>
          <w:color w:val="FF0000"/>
          <w:szCs w:val="21"/>
        </w:rPr>
        <w:t>；如索引表中填写“是”，此处</w:t>
      </w:r>
      <w:proofErr w:type="gramStart"/>
      <w:r w:rsidRPr="00DB4315">
        <w:rPr>
          <w:rFonts w:ascii="宋体" w:eastAsia="宋体" w:hAnsi="宋体" w:cs="宋体" w:hint="eastAsia"/>
          <w:i/>
          <w:iCs/>
          <w:color w:val="FF0000"/>
          <w:szCs w:val="21"/>
        </w:rPr>
        <w:t>应勾选“不</w:t>
      </w:r>
      <w:r w:rsidRPr="00DB4315">
        <w:rPr>
          <w:rFonts w:ascii="宋体" w:eastAsia="宋体" w:hAnsi="宋体" w:cs="宋体" w:hint="eastAsia"/>
          <w:i/>
          <w:iCs/>
          <w:color w:val="FF0000"/>
          <w:szCs w:val="21"/>
        </w:rPr>
        <w:lastRenderedPageBreak/>
        <w:t>适用”</w:t>
      </w:r>
      <w:proofErr w:type="gramEnd"/>
      <w:r w:rsidRPr="00DB4315">
        <w:rPr>
          <w:rFonts w:ascii="宋体" w:eastAsia="宋体" w:hAnsi="宋体" w:cs="宋体" w:hint="eastAsia"/>
          <w:i/>
          <w:iCs/>
          <w:color w:val="FF0000"/>
          <w:szCs w:val="21"/>
        </w:rPr>
        <w:t>。）</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BD3B96">
        <w:trPr>
          <w:trHeight w:val="305"/>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购买原材料、燃料、动力,</w:t>
            </w:r>
            <w:r w:rsidRPr="00DB4315">
              <w:rPr>
                <w:rFonts w:ascii="宋体" w:eastAsia="宋体" w:hAnsi="宋体" w:cs="Times New Roman"/>
                <w:color w:val="000000"/>
                <w:sz w:val="22"/>
              </w:rPr>
              <w:t>接</w:t>
            </w:r>
            <w:r w:rsidRPr="00DB4315">
              <w:rPr>
                <w:rFonts w:ascii="宋体" w:eastAsia="宋体" w:hAnsi="宋体" w:cs="Times New Roman" w:hint="eastAsia"/>
                <w:color w:val="000000"/>
                <w:sz w:val="22"/>
              </w:rPr>
              <w:t>受</w:t>
            </w:r>
            <w:r w:rsidRPr="00DB4315">
              <w:rPr>
                <w:rFonts w:ascii="宋体" w:eastAsia="宋体" w:hAnsi="宋体" w:cs="Times New Roman"/>
                <w:color w:val="000000"/>
                <w:sz w:val="22"/>
              </w:rPr>
              <w:t>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销售产品</w:t>
            </w:r>
            <w:r w:rsidRPr="00DB4315">
              <w:rPr>
                <w:rFonts w:ascii="宋体" w:eastAsia="宋体" w:hAnsi="宋体" w:cs="Times New Roman"/>
                <w:color w:val="000000"/>
                <w:sz w:val="22"/>
              </w:rPr>
              <w:t>、商品</w:t>
            </w:r>
            <w:r w:rsidRPr="00DB4315">
              <w:rPr>
                <w:rFonts w:ascii="宋体" w:eastAsia="宋体" w:hAnsi="宋体" w:cs="Times New Roman" w:hint="eastAsia"/>
                <w:color w:val="000000"/>
                <w:sz w:val="22"/>
              </w:rPr>
              <w:t>，</w:t>
            </w:r>
            <w:r w:rsidRPr="00DB4315">
              <w:rPr>
                <w:rFonts w:ascii="宋体" w:eastAsia="宋体" w:hAnsi="宋体" w:cs="Times New Roman"/>
                <w:color w:val="000000"/>
                <w:sz w:val="22"/>
              </w:rPr>
              <w:t>提供劳务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公司章程中</w:t>
            </w:r>
            <w:r w:rsidRPr="00DB4315">
              <w:rPr>
                <w:rFonts w:ascii="宋体" w:eastAsia="宋体" w:hAnsi="宋体" w:cs="Times New Roman"/>
                <w:color w:val="000000"/>
                <w:sz w:val="22"/>
              </w:rPr>
              <w:t>约定适用于本公司的日常关联交易类型</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lastRenderedPageBreak/>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BD3B96">
            <w:pPr>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BD3B96">
            <w:pPr>
              <w:jc w:val="center"/>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BD3B96">
            <w:pPr>
              <w:jc w:val="center"/>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BD3B96">
            <w:pPr>
              <w:jc w:val="center"/>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BD3B96">
            <w:pPr>
              <w:jc w:val="center"/>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BD3B96">
            <w:pPr>
              <w:jc w:val="center"/>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BD3B96">
            <w:pPr>
              <w:jc w:val="center"/>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w:t>
            </w:r>
            <w:proofErr w:type="gramStart"/>
            <w:r w:rsidRPr="00DB4315">
              <w:rPr>
                <w:rFonts w:ascii="宋体" w:eastAsia="宋体" w:hAnsi="宋体" w:cs="Times New Roman"/>
                <w:b/>
                <w:color w:val="000000"/>
                <w:kern w:val="0"/>
                <w:sz w:val="22"/>
              </w:rPr>
              <w:t>价</w:t>
            </w:r>
            <w:r w:rsidRPr="00DB4315">
              <w:rPr>
                <w:rFonts w:ascii="宋体" w:eastAsia="宋体" w:hAnsi="宋体" w:cs="Times New Roman" w:hint="eastAsia"/>
                <w:b/>
                <w:color w:val="000000"/>
                <w:kern w:val="0"/>
                <w:sz w:val="22"/>
              </w:rPr>
              <w:t>金额</w:t>
            </w:r>
            <w:proofErr w:type="gramEnd"/>
          </w:p>
        </w:tc>
        <w:tc>
          <w:tcPr>
            <w:tcW w:w="735"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BD3B96">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BD3B96">
            <w:pPr>
              <w:jc w:val="center"/>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BD3B96">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BD3B96">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BD3B96">
            <w:pPr>
              <w:jc w:val="center"/>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BD3B96">
            <w:pPr>
              <w:jc w:val="center"/>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rsidR="00DB4315" w:rsidRPr="00DB4315" w:rsidRDefault="00DB4315" w:rsidP="00BD3B96">
            <w:pPr>
              <w:jc w:val="center"/>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BD3B96">
            <w:pPr>
              <w:ind w:leftChars="86" w:left="181"/>
              <w:jc w:val="center"/>
              <w:rPr>
                <w:rFonts w:ascii="宋体" w:eastAsia="宋体" w:hAnsi="宋体" w:cs="Times New Roman"/>
                <w:color w:val="000000"/>
                <w:sz w:val="22"/>
              </w:rPr>
            </w:pPr>
          </w:p>
        </w:tc>
        <w:tc>
          <w:tcPr>
            <w:tcW w:w="854" w:type="pct"/>
            <w:vAlign w:val="center"/>
          </w:tcPr>
          <w:p w:rsidR="00DB4315" w:rsidRPr="00DB4315" w:rsidRDefault="00DB4315" w:rsidP="00BD3B96">
            <w:pPr>
              <w:jc w:val="center"/>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BD3B96">
            <w:pPr>
              <w:ind w:leftChars="86" w:left="181"/>
              <w:jc w:val="center"/>
              <w:rPr>
                <w:rFonts w:ascii="宋体" w:eastAsia="宋体" w:hAnsi="宋体" w:cs="Times New Roman"/>
                <w:color w:val="000000"/>
                <w:kern w:val="0"/>
                <w:sz w:val="22"/>
              </w:rPr>
            </w:pPr>
          </w:p>
        </w:tc>
        <w:tc>
          <w:tcPr>
            <w:tcW w:w="958" w:type="pct"/>
            <w:vAlign w:val="center"/>
          </w:tcPr>
          <w:p w:rsidR="00DB4315" w:rsidRPr="00DB4315" w:rsidRDefault="00DB4315" w:rsidP="00BD3B96">
            <w:pPr>
              <w:ind w:leftChars="86" w:left="181"/>
              <w:jc w:val="center"/>
              <w:rPr>
                <w:rFonts w:ascii="宋体" w:eastAsia="宋体" w:hAnsi="宋体" w:cs="Times New Roman"/>
                <w:color w:val="000000"/>
                <w:kern w:val="0"/>
                <w:sz w:val="22"/>
              </w:rPr>
            </w:pPr>
          </w:p>
        </w:tc>
        <w:tc>
          <w:tcPr>
            <w:tcW w:w="735" w:type="pct"/>
            <w:vAlign w:val="center"/>
          </w:tcPr>
          <w:p w:rsidR="00DB4315" w:rsidRPr="00DB4315" w:rsidRDefault="00DB4315" w:rsidP="00BD3B96">
            <w:pPr>
              <w:ind w:leftChars="86" w:left="181"/>
              <w:jc w:val="center"/>
              <w:rPr>
                <w:rFonts w:ascii="宋体" w:eastAsia="宋体" w:hAnsi="宋体" w:cs="Times New Roman"/>
                <w:color w:val="000000"/>
                <w:kern w:val="0"/>
                <w:sz w:val="22"/>
              </w:rPr>
            </w:pPr>
          </w:p>
        </w:tc>
        <w:tc>
          <w:tcPr>
            <w:tcW w:w="808" w:type="pct"/>
            <w:vAlign w:val="center"/>
          </w:tcPr>
          <w:p w:rsidR="00DB4315" w:rsidRPr="00DB4315" w:rsidRDefault="00DB4315" w:rsidP="00BD3B96">
            <w:pPr>
              <w:ind w:leftChars="86" w:left="181"/>
              <w:jc w:val="center"/>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2"/>
      <w:bookmarkEnd w:id="13"/>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14" w:name="_Toc31983"/>
      <w:bookmarkStart w:id="15"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w:t>
            </w:r>
            <w:proofErr w:type="gramStart"/>
            <w:r w:rsidRPr="00376347">
              <w:rPr>
                <w:rFonts w:ascii="宋体" w:hAnsi="宋体" w:hint="eastAsia"/>
                <w:i/>
                <w:color w:val="FF0000"/>
                <w:szCs w:val="24"/>
              </w:rPr>
              <w:t>份方案</w:t>
            </w:r>
            <w:proofErr w:type="gramEnd"/>
            <w:r w:rsidRPr="00376347">
              <w:rPr>
                <w:rFonts w:ascii="宋体" w:hAnsi="宋体" w:hint="eastAsia"/>
                <w:i/>
                <w:color w:val="FF0000"/>
                <w:szCs w:val="24"/>
              </w:rPr>
              <w:t>的主要内容，并说明回购进展情况（包括已回购股份数量、比例、价格、已支付的总金额等）或回购结果情况（包括</w:t>
            </w:r>
            <w:proofErr w:type="gramStart"/>
            <w:r w:rsidRPr="00376347">
              <w:rPr>
                <w:rFonts w:ascii="宋体" w:hAnsi="宋体" w:hint="eastAsia"/>
                <w:i/>
                <w:color w:val="FF0000"/>
                <w:szCs w:val="24"/>
              </w:rPr>
              <w:t>实际回</w:t>
            </w:r>
            <w:proofErr w:type="gramEnd"/>
            <w:r w:rsidRPr="00376347">
              <w:rPr>
                <w:rFonts w:ascii="宋体" w:hAnsi="宋体" w:hint="eastAsia"/>
                <w:i/>
                <w:color w:val="FF0000"/>
                <w:szCs w:val="24"/>
              </w:rPr>
              <w:t>购股份的数量、比例、价格、使用资金总额等，并与回购股</w:t>
            </w:r>
            <w:proofErr w:type="gramStart"/>
            <w:r w:rsidRPr="00376347">
              <w:rPr>
                <w:rFonts w:ascii="宋体" w:hAnsi="宋体" w:hint="eastAsia"/>
                <w:i/>
                <w:color w:val="FF0000"/>
                <w:szCs w:val="24"/>
              </w:rPr>
              <w:t>份方案</w:t>
            </w:r>
            <w:proofErr w:type="gramEnd"/>
            <w:r w:rsidRPr="00376347">
              <w:rPr>
                <w:rFonts w:ascii="宋体" w:hAnsi="宋体" w:hint="eastAsia"/>
                <w:i/>
                <w:color w:val="FF0000"/>
                <w:szCs w:val="24"/>
              </w:rPr>
              <w:t>相应内容进行对照），以及已回购股份的处理或后续安排等。</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t>（九）承诺事项的履行情况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w:t>
      </w:r>
      <w:proofErr w:type="gramStart"/>
      <w:r w:rsidRPr="00376347">
        <w:rPr>
          <w:rFonts w:ascii="宋体" w:eastAsia="宋体" w:hAnsi="宋体" w:cs="宋体" w:hint="eastAsia"/>
          <w:i/>
          <w:iCs/>
          <w:color w:val="FF0000"/>
          <w:szCs w:val="21"/>
        </w:rPr>
        <w:t>应勾选“适用”</w:t>
      </w:r>
      <w:proofErr w:type="gramEnd"/>
      <w:r w:rsidRPr="00376347">
        <w:rPr>
          <w:rFonts w:ascii="宋体" w:eastAsia="宋体" w:hAnsi="宋体" w:cs="宋体" w:hint="eastAsia"/>
          <w:i/>
          <w:iCs/>
          <w:color w:val="FF0000"/>
          <w:szCs w:val="21"/>
        </w:rPr>
        <w:t>；如索引表中填写“是”，此处</w:t>
      </w:r>
      <w:proofErr w:type="gramStart"/>
      <w:r w:rsidRPr="00376347">
        <w:rPr>
          <w:rFonts w:ascii="宋体" w:eastAsia="宋体" w:hAnsi="宋体" w:cs="宋体" w:hint="eastAsia"/>
          <w:i/>
          <w:iCs/>
          <w:color w:val="FF0000"/>
          <w:szCs w:val="21"/>
        </w:rPr>
        <w:t>应勾选“不适用”</w:t>
      </w:r>
      <w:proofErr w:type="gramEnd"/>
      <w:r w:rsidRPr="00376347">
        <w:rPr>
          <w:rFonts w:ascii="宋体" w:eastAsia="宋体" w:hAnsi="宋体" w:cs="宋体" w:hint="eastAsia"/>
          <w:i/>
          <w:iCs/>
          <w:color w:val="FF0000"/>
          <w:szCs w:val="21"/>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proofErr w:type="gramStart"/>
            <w:r w:rsidRPr="00376347">
              <w:rPr>
                <w:rFonts w:ascii="Calibri" w:eastAsia="宋体" w:hAnsi="Calibri" w:cs="Times New Roman" w:hint="eastAsia"/>
                <w:color w:val="FF0000"/>
              </w:rPr>
              <w:lastRenderedPageBreak/>
              <w:t>董监高</w:t>
            </w:r>
            <w:proofErr w:type="gramEnd"/>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w:t>
            </w:r>
            <w:r w:rsidRPr="00376347">
              <w:rPr>
                <w:rFonts w:ascii="Calibri" w:eastAsia="宋体" w:hAnsi="Calibri" w:cs="Times New Roman"/>
                <w:color w:val="FF0000"/>
              </w:rPr>
              <w:lastRenderedPageBreak/>
              <w:t>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w:t>
            </w:r>
            <w:r w:rsidRPr="00376347">
              <w:rPr>
                <w:rFonts w:ascii="Calibri" w:eastAsia="宋体" w:hAnsi="Calibri" w:cs="Times New Roman"/>
                <w:color w:val="FF0000"/>
              </w:rPr>
              <w:lastRenderedPageBreak/>
              <w:t>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w:t>
            </w:r>
            <w:proofErr w:type="gramStart"/>
            <w:r w:rsidRPr="00376347">
              <w:rPr>
                <w:rFonts w:ascii="Calibri" w:eastAsia="宋体" w:hAnsi="Calibri" w:cs="Times New Roman"/>
                <w:color w:val="FF0000"/>
              </w:rPr>
              <w:t>持承诺</w:t>
            </w:r>
            <w:proofErr w:type="gramEnd"/>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lastRenderedPageBreak/>
              <w:t>选项：（承诺不构成同业竞争/xx年xx净利润xx元，若低于xx，</w:t>
            </w:r>
            <w:r w:rsidRPr="00376347">
              <w:rPr>
                <w:rFonts w:ascii="宋体" w:eastAsia="宋体" w:hAnsi="宋体" w:cs="Times New Roman" w:hint="eastAsia"/>
                <w:color w:val="FF0000"/>
                <w:szCs w:val="21"/>
              </w:rPr>
              <w:lastRenderedPageBreak/>
              <w:t>xx向xx补偿xx/募集资金补</w:t>
            </w:r>
            <w:proofErr w:type="gramStart"/>
            <w:r w:rsidRPr="00376347">
              <w:rPr>
                <w:rFonts w:ascii="宋体" w:eastAsia="宋体" w:hAnsi="宋体" w:cs="Times New Roman" w:hint="eastAsia"/>
                <w:color w:val="FF0000"/>
                <w:szCs w:val="21"/>
              </w:rPr>
              <w:t>流期间</w:t>
            </w:r>
            <w:proofErr w:type="gramEnd"/>
            <w:r w:rsidRPr="00376347">
              <w:rPr>
                <w:rFonts w:ascii="宋体" w:eastAsia="宋体" w:hAnsi="宋体" w:cs="Times New Roman" w:hint="eastAsia"/>
                <w:color w:val="FF0000"/>
                <w:szCs w:val="21"/>
              </w:rPr>
              <w:t>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proofErr w:type="gramStart"/>
            <w:r w:rsidRPr="00376347">
              <w:rPr>
                <w:rFonts w:ascii="宋体" w:hAnsi="宋体"/>
                <w:i/>
                <w:color w:val="FF0000"/>
                <w:szCs w:val="44"/>
              </w:rPr>
              <w:t>如承诺</w:t>
            </w:r>
            <w:proofErr w:type="gramEnd"/>
            <w:r w:rsidRPr="00376347">
              <w:rPr>
                <w:rFonts w:ascii="宋体" w:hAnsi="宋体"/>
                <w:i/>
                <w:color w:val="FF0000"/>
                <w:szCs w:val="44"/>
              </w:rPr>
              <w:t>超期未履行完毕的，应当详细说明未完</w:t>
            </w:r>
            <w:proofErr w:type="gramStart"/>
            <w:r w:rsidRPr="00376347">
              <w:rPr>
                <w:rFonts w:ascii="宋体" w:hAnsi="宋体"/>
                <w:i/>
                <w:color w:val="FF0000"/>
                <w:szCs w:val="44"/>
              </w:rPr>
              <w:t>成履行</w:t>
            </w:r>
            <w:proofErr w:type="gramEnd"/>
            <w:r w:rsidRPr="00376347">
              <w:rPr>
                <w:rFonts w:ascii="宋体" w:hAnsi="宋体"/>
                <w:i/>
                <w:color w:val="FF0000"/>
                <w:szCs w:val="44"/>
              </w:rPr>
              <w:t>的原因及下一步的工作计划。</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79791E">
            <w:pPr>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79791E">
            <w:pPr>
              <w:ind w:leftChars="86" w:left="181"/>
              <w:jc w:val="center"/>
              <w:rPr>
                <w:rFonts w:ascii="宋体" w:eastAsia="宋体" w:hAnsi="宋体" w:cs="Times New Roman"/>
                <w:color w:val="000000"/>
                <w:sz w:val="22"/>
              </w:rPr>
            </w:pPr>
          </w:p>
        </w:tc>
        <w:tc>
          <w:tcPr>
            <w:tcW w:w="1631" w:type="dxa"/>
            <w:vAlign w:val="center"/>
          </w:tcPr>
          <w:p w:rsidR="00376347" w:rsidRPr="00376347" w:rsidRDefault="00376347" w:rsidP="0079791E">
            <w:pPr>
              <w:tabs>
                <w:tab w:val="left" w:pos="5140"/>
              </w:tabs>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79791E">
            <w:pPr>
              <w:ind w:leftChars="86" w:left="181"/>
              <w:jc w:val="center"/>
              <w:rPr>
                <w:rFonts w:ascii="宋体" w:eastAsia="宋体" w:hAnsi="宋体" w:cs="Times New Roman"/>
                <w:color w:val="000000"/>
                <w:sz w:val="22"/>
              </w:rPr>
            </w:pPr>
          </w:p>
        </w:tc>
        <w:tc>
          <w:tcPr>
            <w:tcW w:w="1334" w:type="dxa"/>
            <w:vAlign w:val="center"/>
          </w:tcPr>
          <w:p w:rsidR="00376347" w:rsidRPr="00376347" w:rsidRDefault="00376347" w:rsidP="0079791E">
            <w:pPr>
              <w:ind w:leftChars="86" w:left="181"/>
              <w:jc w:val="center"/>
              <w:rPr>
                <w:rFonts w:ascii="宋体" w:eastAsia="宋体" w:hAnsi="宋体" w:cs="Times New Roman"/>
                <w:color w:val="000000"/>
                <w:sz w:val="22"/>
              </w:rPr>
            </w:pPr>
          </w:p>
        </w:tc>
        <w:tc>
          <w:tcPr>
            <w:tcW w:w="1908" w:type="dxa"/>
            <w:vAlign w:val="center"/>
          </w:tcPr>
          <w:p w:rsidR="00376347" w:rsidRPr="00376347" w:rsidRDefault="00376347" w:rsidP="0079791E">
            <w:pPr>
              <w:ind w:leftChars="86" w:left="181"/>
              <w:jc w:val="center"/>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79791E">
            <w:pPr>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79791E">
            <w:pP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79791E">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w:t>
            </w:r>
            <w:r w:rsidRPr="00376347">
              <w:rPr>
                <w:rFonts w:ascii="宋体" w:hAnsi="宋体" w:hint="eastAsia"/>
                <w:i/>
                <w:color w:val="FF0000"/>
                <w:szCs w:val="44"/>
              </w:rPr>
              <w:lastRenderedPageBreak/>
              <w:t>否被纳入失信联合惩戒对象，如有应说明具体情况。</w:t>
            </w:r>
          </w:p>
        </w:tc>
      </w:tr>
    </w:tbl>
    <w:p w:rsidR="0037123F" w:rsidRDefault="0037123F" w:rsidP="0037123F">
      <w:pPr>
        <w:keepNext/>
        <w:keepLines/>
        <w:spacing w:before="100" w:after="100"/>
        <w:outlineLvl w:val="2"/>
        <w:rPr>
          <w:rFonts w:ascii="Times New Roman" w:hAnsi="Times New Roman"/>
          <w:b/>
          <w:bCs/>
          <w:szCs w:val="32"/>
          <w:lang w:val="zh-CN"/>
        </w:rPr>
      </w:pPr>
      <w:bookmarkStart w:id="16" w:name="_Toc27292"/>
      <w:bookmarkStart w:id="17" w:name="_Toc16352"/>
      <w:bookmarkEnd w:id="14"/>
      <w:bookmarkEnd w:id="15"/>
      <w:r>
        <w:rPr>
          <w:rFonts w:ascii="Times New Roman" w:hAnsi="Times New Roman" w:hint="eastAsia"/>
          <w:b/>
          <w:bCs/>
          <w:szCs w:val="32"/>
          <w:lang w:val="zh-CN"/>
        </w:rPr>
        <w:lastRenderedPageBreak/>
        <w:t>（十三）破产重整事项</w:t>
      </w:r>
    </w:p>
    <w:tbl>
      <w:tblPr>
        <w:tblStyle w:val="51"/>
        <w:tblW w:w="9639" w:type="dxa"/>
        <w:tblInd w:w="-572" w:type="dxa"/>
        <w:tblLook w:val="04A0" w:firstRow="1" w:lastRow="0" w:firstColumn="1" w:lastColumn="0" w:noHBand="0" w:noVBand="1"/>
      </w:tblPr>
      <w:tblGrid>
        <w:gridCol w:w="9639"/>
      </w:tblGrid>
      <w:tr w:rsidR="0037123F" w:rsidTr="00A56F4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7123F" w:rsidRDefault="0037123F" w:rsidP="00A56F40">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76347" w:rsidRDefault="00376347" w:rsidP="0075546D">
      <w:pPr>
        <w:tabs>
          <w:tab w:val="left" w:pos="5140"/>
        </w:tabs>
        <w:jc w:val="center"/>
        <w:outlineLvl w:val="0"/>
        <w:rPr>
          <w:rFonts w:ascii="黑体" w:eastAsia="黑体" w:hAnsi="黑体" w:cs="Times New Roman"/>
          <w:color w:val="000000"/>
          <w:sz w:val="36"/>
          <w:szCs w:val="28"/>
        </w:rPr>
      </w:pPr>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16"/>
      <w:bookmarkEnd w:id="17"/>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18" w:name="_Toc28326"/>
      <w:bookmarkStart w:id="19"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18"/>
      <w:bookmarkEnd w:id="19"/>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0" w:name="_Toc5389"/>
      <w:bookmarkStart w:id="21"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0"/>
      <w:bookmarkEnd w:id="21"/>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w:t>
            </w:r>
            <w:proofErr w:type="gramStart"/>
            <w:r w:rsidRPr="0075546D">
              <w:rPr>
                <w:rFonts w:ascii="Calibri" w:eastAsia="宋体" w:hAnsi="Calibri" w:cs="Times New Roman" w:hint="eastAsia"/>
                <w:sz w:val="22"/>
              </w:rPr>
              <w:t>售条件</w:t>
            </w:r>
            <w:proofErr w:type="gramEnd"/>
            <w:r w:rsidRPr="0075546D">
              <w:rPr>
                <w:rFonts w:ascii="Calibri" w:eastAsia="宋体" w:hAnsi="Calibri" w:cs="Times New Roman" w:hint="eastAsia"/>
                <w:sz w:val="22"/>
              </w:rPr>
              <w:t>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w:t>
            </w:r>
            <w:proofErr w:type="gramStart"/>
            <w:r w:rsidRPr="0075546D">
              <w:rPr>
                <w:rFonts w:ascii="Calibri" w:eastAsia="宋体" w:hAnsi="Calibri" w:cs="Times New Roman" w:hint="eastAsia"/>
                <w:sz w:val="22"/>
              </w:rPr>
              <w:t>售股份</w:t>
            </w:r>
            <w:proofErr w:type="gramEnd"/>
            <w:r w:rsidRPr="0075546D">
              <w:rPr>
                <w:rFonts w:ascii="Calibri" w:eastAsia="宋体" w:hAnsi="Calibri" w:cs="Times New Roman" w:hint="eastAsia"/>
                <w:sz w:val="22"/>
              </w:rPr>
              <w:t>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w:t>
            </w:r>
            <w:proofErr w:type="gramStart"/>
            <w:r w:rsidRPr="0075546D">
              <w:rPr>
                <w:rFonts w:ascii="Calibri" w:eastAsia="宋体" w:hAnsi="Calibri" w:cs="Times New Roman" w:hint="eastAsia"/>
                <w:sz w:val="22"/>
              </w:rPr>
              <w:t>售条件</w:t>
            </w:r>
            <w:proofErr w:type="gramEnd"/>
            <w:r w:rsidRPr="0075546D">
              <w:rPr>
                <w:rFonts w:ascii="Calibri" w:eastAsia="宋体" w:hAnsi="Calibri" w:cs="Times New Roman" w:hint="eastAsia"/>
                <w:sz w:val="22"/>
              </w:rPr>
              <w:t>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w:t>
            </w:r>
            <w:proofErr w:type="gramStart"/>
            <w:r w:rsidRPr="0075546D">
              <w:rPr>
                <w:rFonts w:ascii="Calibri" w:eastAsia="宋体" w:hAnsi="Calibri" w:cs="Times New Roman" w:hint="eastAsia"/>
                <w:sz w:val="22"/>
              </w:rPr>
              <w:t>售股份</w:t>
            </w:r>
            <w:proofErr w:type="gramEnd"/>
            <w:r w:rsidRPr="0075546D">
              <w:rPr>
                <w:rFonts w:ascii="Calibri" w:eastAsia="宋体" w:hAnsi="Calibri" w:cs="Times New Roman" w:hint="eastAsia"/>
                <w:sz w:val="22"/>
              </w:rPr>
              <w:t>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w:t>
            </w:r>
            <w:proofErr w:type="gramStart"/>
            <w:r w:rsidRPr="0075546D">
              <w:rPr>
                <w:rFonts w:ascii="Calibri" w:eastAsia="宋体" w:hAnsi="Calibri" w:cs="Times New Roman" w:hint="eastAsia"/>
                <w:i/>
                <w:color w:val="FF0000"/>
              </w:rPr>
              <w:t>券</w:t>
            </w:r>
            <w:proofErr w:type="gramEnd"/>
            <w:r w:rsidRPr="0075546D">
              <w:rPr>
                <w:rFonts w:ascii="Calibri" w:eastAsia="宋体" w:hAnsi="Calibri" w:cs="Times New Roman" w:hint="eastAsia"/>
                <w:i/>
                <w:color w:val="FF0000"/>
              </w:rPr>
              <w:t>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2" w:name="_Toc16120"/>
      <w:bookmarkStart w:id="23"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2"/>
      <w:bookmarkEnd w:id="23"/>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w:t>
            </w:r>
            <w:proofErr w:type="gramStart"/>
            <w:r w:rsidRPr="000520E2">
              <w:rPr>
                <w:rFonts w:ascii="宋体" w:eastAsia="宋体" w:hAnsi="宋体" w:cs="Times New Roman" w:hint="eastAsia"/>
                <w:b/>
                <w:sz w:val="22"/>
              </w:rPr>
              <w:t>售股份</w:t>
            </w:r>
            <w:proofErr w:type="gramEnd"/>
            <w:r w:rsidRPr="000520E2">
              <w:rPr>
                <w:rFonts w:ascii="宋体" w:eastAsia="宋体" w:hAnsi="宋体" w:cs="Times New Roman" w:hint="eastAsia"/>
                <w:b/>
                <w:sz w:val="22"/>
              </w:rPr>
              <w:t>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w:t>
            </w:r>
            <w:proofErr w:type="gramStart"/>
            <w:r w:rsidRPr="000520E2">
              <w:rPr>
                <w:rFonts w:ascii="宋体" w:eastAsia="宋体" w:hAnsi="宋体" w:cs="Times New Roman" w:hint="eastAsia"/>
                <w:b/>
                <w:sz w:val="22"/>
              </w:rPr>
              <w:t>售股份</w:t>
            </w:r>
            <w:proofErr w:type="gramEnd"/>
            <w:r w:rsidRPr="000520E2">
              <w:rPr>
                <w:rFonts w:ascii="宋体" w:eastAsia="宋体" w:hAnsi="宋体" w:cs="Times New Roman" w:hint="eastAsia"/>
                <w:b/>
                <w:sz w:val="22"/>
              </w:rPr>
              <w:t>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lastRenderedPageBreak/>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proofErr w:type="gramStart"/>
      <w:r w:rsidRPr="00194E96">
        <w:rPr>
          <w:rFonts w:ascii="Calibri" w:eastAsia="宋体" w:hAnsi="Calibri" w:cs="Times New Roman" w:hint="eastAsia"/>
          <w:szCs w:val="21"/>
        </w:rPr>
        <w:t>否</w:t>
      </w:r>
      <w:proofErr w:type="gramEnd"/>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w:t>
            </w:r>
            <w:proofErr w:type="gramStart"/>
            <w:r w:rsidRPr="00194E96">
              <w:rPr>
                <w:rFonts w:ascii="Calibri" w:eastAsia="宋体" w:hAnsi="Calibri" w:cs="Times New Roman" w:hint="eastAsia"/>
                <w:i/>
                <w:color w:val="FF0000"/>
              </w:rPr>
              <w:t>人上述</w:t>
            </w:r>
            <w:proofErr w:type="gramEnd"/>
            <w:r w:rsidRPr="00194E96">
              <w:rPr>
                <w:rFonts w:ascii="Calibri" w:eastAsia="宋体" w:hAnsi="Calibri" w:cs="Times New Roman" w:hint="eastAsia"/>
                <w:i/>
                <w:color w:val="FF0000"/>
              </w:rPr>
              <w:t>信息没有变动时，可以索引披露。</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4" w:name="_Toc21810"/>
      <w:bookmarkStart w:id="25"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EA2B40">
        <w:trPr>
          <w:trHeight w:val="921"/>
        </w:trPr>
        <w:tc>
          <w:tcPr>
            <w:tcW w:w="98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EA2B40">
            <w:pPr>
              <w:jc w:val="center"/>
              <w:rPr>
                <w:rFonts w:ascii="宋体" w:hAnsi="宋体"/>
                <w:b/>
                <w:color w:val="000000"/>
                <w:sz w:val="22"/>
              </w:rPr>
            </w:pPr>
            <w:proofErr w:type="gramStart"/>
            <w:r w:rsidRPr="00EE7195">
              <w:rPr>
                <w:rFonts w:ascii="宋体" w:hAnsi="宋体"/>
                <w:b/>
                <w:color w:val="000000"/>
                <w:sz w:val="22"/>
              </w:rPr>
              <w:t>产情况</w:t>
            </w:r>
            <w:proofErr w:type="gramEnd"/>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EA2B40">
        <w:trPr>
          <w:trHeight w:val="1528"/>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EA2B40">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FF0000"/>
                <w:sz w:val="22"/>
              </w:rPr>
            </w:pPr>
          </w:p>
        </w:tc>
        <w:tc>
          <w:tcPr>
            <w:tcW w:w="1276"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EA2B40">
            <w:pPr>
              <w:tabs>
                <w:tab w:val="left" w:pos="5140"/>
              </w:tabs>
              <w:jc w:val="center"/>
              <w:rPr>
                <w:rFonts w:ascii="宋体" w:hAnsi="宋体"/>
                <w:color w:val="000000"/>
                <w:sz w:val="22"/>
              </w:rPr>
            </w:pPr>
            <w:r w:rsidRPr="0026707E">
              <w:rPr>
                <w:rFonts w:ascii="宋体" w:hAnsi="宋体" w:hint="eastAsia"/>
                <w:color w:val="FF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26707E">
              <w:rPr>
                <w:rFonts w:ascii="宋体" w:hAnsi="宋体" w:hint="eastAsia"/>
                <w:color w:val="FF0000"/>
                <w:sz w:val="22"/>
              </w:rPr>
              <w:t>）</w:t>
            </w:r>
          </w:p>
        </w:tc>
        <w:tc>
          <w:tcPr>
            <w:tcW w:w="1737" w:type="dxa"/>
          </w:tcPr>
          <w:p w:rsidR="00BA18E8" w:rsidRPr="00EE7195" w:rsidRDefault="00BA18E8" w:rsidP="0026707E">
            <w:pPr>
              <w:tabs>
                <w:tab w:val="left" w:pos="5140"/>
              </w:tabs>
              <w:jc w:val="center"/>
              <w:rPr>
                <w:rFonts w:ascii="宋体" w:hAnsi="宋体"/>
                <w:color w:val="000000"/>
                <w:sz w:val="22"/>
              </w:rPr>
            </w:pPr>
            <w:r w:rsidRPr="0026707E">
              <w:rPr>
                <w:rFonts w:ascii="宋体" w:hAnsi="宋体" w:hint="eastAsia"/>
                <w:color w:val="FF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26707E">
              <w:rPr>
                <w:rFonts w:ascii="宋体" w:hAnsi="宋体" w:hint="eastAsia"/>
                <w:color w:val="FF0000"/>
                <w:sz w:val="22"/>
              </w:rPr>
              <w:t>）</w:t>
            </w:r>
          </w:p>
        </w:tc>
      </w:tr>
      <w:tr w:rsidR="00BA18E8" w:rsidRPr="00EE7195" w:rsidTr="00EA2B40">
        <w:trPr>
          <w:trHeight w:val="617"/>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lastRenderedPageBreak/>
              <w:t>（自动添行</w:t>
            </w:r>
            <w:r w:rsidRPr="00EE7195">
              <w:rPr>
                <w:rFonts w:ascii="宋体" w:hAnsi="宋体"/>
                <w:color w:val="000000"/>
                <w:sz w:val="22"/>
              </w:rPr>
              <w:t>）</w:t>
            </w:r>
          </w:p>
        </w:tc>
        <w:tc>
          <w:tcPr>
            <w:tcW w:w="981" w:type="dxa"/>
          </w:tcPr>
          <w:p w:rsidR="00BA18E8" w:rsidRPr="00EE7195" w:rsidRDefault="00BA18E8" w:rsidP="00EA2B40">
            <w:pPr>
              <w:tabs>
                <w:tab w:val="left" w:pos="5140"/>
              </w:tabs>
              <w:jc w:val="center"/>
              <w:rPr>
                <w:rFonts w:ascii="宋体" w:hAnsi="宋体"/>
                <w:color w:val="000000"/>
                <w:sz w:val="22"/>
              </w:rPr>
            </w:pPr>
          </w:p>
        </w:tc>
        <w:tc>
          <w:tcPr>
            <w:tcW w:w="1232"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992" w:type="dxa"/>
          </w:tcPr>
          <w:p w:rsidR="00BA18E8" w:rsidRPr="00EE7195" w:rsidRDefault="00BA18E8" w:rsidP="00EA2B40">
            <w:pPr>
              <w:tabs>
                <w:tab w:val="left" w:pos="5140"/>
              </w:tabs>
              <w:jc w:val="center"/>
              <w:rPr>
                <w:rFonts w:ascii="宋体" w:hAnsi="宋体"/>
                <w:color w:val="000000"/>
                <w:sz w:val="22"/>
              </w:rPr>
            </w:pPr>
          </w:p>
        </w:tc>
        <w:tc>
          <w:tcPr>
            <w:tcW w:w="1737" w:type="dxa"/>
          </w:tcPr>
          <w:p w:rsidR="00BA18E8" w:rsidRPr="00EE7195" w:rsidRDefault="00BA18E8" w:rsidP="00EA2B40">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w:t>
      </w:r>
      <w:proofErr w:type="gramStart"/>
      <w:r w:rsidRPr="00EE7195">
        <w:rPr>
          <w:rFonts w:ascii="Times New Roman" w:eastAsia="宋体" w:hAnsi="Times New Roman" w:cs="Times New Roman" w:hint="eastAsia"/>
          <w:b/>
          <w:bCs/>
          <w:szCs w:val="32"/>
          <w:lang w:val="zh-CN"/>
        </w:rPr>
        <w:t>至</w:t>
      </w:r>
      <w:r w:rsidRPr="00EE7195">
        <w:rPr>
          <w:rFonts w:ascii="Times New Roman" w:eastAsia="宋体" w:hAnsi="Times New Roman" w:cs="Times New Roman"/>
          <w:b/>
          <w:bCs/>
          <w:szCs w:val="32"/>
          <w:lang w:val="zh-CN"/>
        </w:rPr>
        <w:t>报告</w:t>
      </w:r>
      <w:proofErr w:type="gramEnd"/>
      <w:r w:rsidRPr="00EE7195">
        <w:rPr>
          <w:rFonts w:ascii="Times New Roman" w:eastAsia="宋体" w:hAnsi="Times New Roman" w:cs="Times New Roman"/>
          <w:b/>
          <w:bCs/>
          <w:szCs w:val="32"/>
          <w:lang w:val="zh-CN"/>
        </w:rPr>
        <w:t>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EA2B40">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EA2B40">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850"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EA2B40">
            <w:pPr>
              <w:tabs>
                <w:tab w:val="left" w:pos="5140"/>
              </w:tabs>
              <w:rPr>
                <w:rFonts w:ascii="宋体" w:hAnsi="宋体"/>
                <w:color w:val="000000"/>
                <w:sz w:val="22"/>
              </w:rPr>
            </w:pPr>
            <w:r w:rsidRPr="0026707E">
              <w:rPr>
                <w:rFonts w:ascii="宋体" w:hAnsi="宋体" w:hint="eastAsia"/>
                <w:color w:val="FF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26707E">
              <w:rPr>
                <w:rFonts w:ascii="宋体" w:hAnsi="宋体" w:hint="eastAsia"/>
                <w:color w:val="FF0000"/>
                <w:sz w:val="22"/>
              </w:rPr>
              <w:t>）</w:t>
            </w:r>
          </w:p>
        </w:tc>
        <w:tc>
          <w:tcPr>
            <w:tcW w:w="992" w:type="dxa"/>
          </w:tcPr>
          <w:p w:rsidR="00BA18E8" w:rsidRPr="00EE7195" w:rsidRDefault="00BA18E8" w:rsidP="00EA2B40">
            <w:pPr>
              <w:tabs>
                <w:tab w:val="left" w:pos="5140"/>
              </w:tabs>
              <w:rPr>
                <w:rFonts w:ascii="宋体" w:hAnsi="宋体"/>
                <w:color w:val="000000"/>
                <w:sz w:val="22"/>
              </w:rPr>
            </w:pPr>
            <w:r w:rsidRPr="0026707E">
              <w:rPr>
                <w:rFonts w:ascii="宋体" w:hAnsi="宋体" w:hint="eastAsia"/>
                <w:color w:val="FF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26707E">
              <w:rPr>
                <w:rFonts w:ascii="宋体" w:hAnsi="宋体" w:hint="eastAsia"/>
                <w:color w:val="FF0000"/>
                <w:sz w:val="22"/>
              </w:rPr>
              <w:t>）</w:t>
            </w:r>
          </w:p>
        </w:tc>
        <w:tc>
          <w:tcPr>
            <w:tcW w:w="1559"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EA2B40">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26" w:name="_Toc18252"/>
      <w:bookmarkStart w:id="27" w:name="_Toc25205"/>
      <w:r w:rsidRPr="0075546D">
        <w:rPr>
          <w:rFonts w:ascii="宋体" w:eastAsia="宋体" w:hAnsi="宋体" w:cs="Times New Roman" w:hint="eastAsia"/>
          <w:b/>
          <w:color w:val="000000"/>
          <w:szCs w:val="44"/>
        </w:rPr>
        <w:t>（一）基本情况</w:t>
      </w:r>
      <w:bookmarkEnd w:id="26"/>
      <w:bookmarkEnd w:id="27"/>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28" w:name="_Toc20245"/>
      <w:bookmarkStart w:id="29" w:name="_Toc8802"/>
      <w:r w:rsidRPr="0075546D">
        <w:rPr>
          <w:rFonts w:ascii="宋体" w:eastAsia="宋体" w:hAnsi="宋体" w:cs="Times New Roman" w:hint="eastAsia"/>
          <w:b/>
          <w:color w:val="000000"/>
          <w:szCs w:val="44"/>
        </w:rPr>
        <w:t>（二）股东情况</w:t>
      </w:r>
      <w:bookmarkEnd w:id="28"/>
      <w:bookmarkEnd w:id="29"/>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EA2B40">
        <w:trPr>
          <w:jc w:val="center"/>
        </w:trPr>
        <w:tc>
          <w:tcPr>
            <w:tcW w:w="1134" w:type="dxa"/>
            <w:gridSpan w:val="2"/>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r>
      <w:tr w:rsidR="00BA18E8" w:rsidRPr="0075546D" w:rsidTr="00EA2B40">
        <w:trPr>
          <w:trHeight w:val="363"/>
          <w:jc w:val="center"/>
        </w:trPr>
        <w:tc>
          <w:tcPr>
            <w:tcW w:w="567"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lastRenderedPageBreak/>
              <w:t>9</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0" w:name="_Toc23805"/>
      <w:bookmarkStart w:id="31" w:name="_Toc4858"/>
      <w:r w:rsidRPr="0075546D">
        <w:rPr>
          <w:rFonts w:ascii="宋体" w:eastAsia="宋体" w:hAnsi="宋体" w:cs="Times New Roman" w:hint="eastAsia"/>
          <w:b/>
          <w:color w:val="000000"/>
          <w:szCs w:val="44"/>
        </w:rPr>
        <w:t>（三）利润分配情况</w:t>
      </w:r>
      <w:bookmarkEnd w:id="30"/>
      <w:bookmarkEnd w:id="31"/>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2" w:name="_Toc24383"/>
      <w:bookmarkStart w:id="33" w:name="_Toc7866"/>
      <w:r w:rsidRPr="0075546D">
        <w:rPr>
          <w:rFonts w:ascii="宋体" w:eastAsia="宋体" w:hAnsi="宋体" w:cs="Times New Roman" w:hint="eastAsia"/>
          <w:b/>
          <w:color w:val="000000"/>
          <w:szCs w:val="44"/>
        </w:rPr>
        <w:t>（四）回购情况</w:t>
      </w:r>
      <w:bookmarkEnd w:id="32"/>
      <w:bookmarkEnd w:id="33"/>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4" w:name="_Toc30085"/>
      <w:bookmarkStart w:id="35" w:name="_Toc8903"/>
      <w:r w:rsidRPr="0075546D">
        <w:rPr>
          <w:rFonts w:ascii="宋体" w:eastAsia="宋体" w:hAnsi="宋体" w:cs="Times New Roman" w:hint="eastAsia"/>
          <w:b/>
          <w:color w:val="000000"/>
          <w:szCs w:val="44"/>
        </w:rPr>
        <w:t>（五）转换情况</w:t>
      </w:r>
      <w:bookmarkEnd w:id="34"/>
      <w:bookmarkEnd w:id="35"/>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6" w:name="_Toc14503"/>
      <w:bookmarkStart w:id="37" w:name="_Toc8453"/>
      <w:r w:rsidRPr="0075546D">
        <w:rPr>
          <w:rFonts w:ascii="宋体" w:eastAsia="宋体" w:hAnsi="宋体" w:cs="Times New Roman" w:hint="eastAsia"/>
          <w:b/>
          <w:color w:val="000000"/>
          <w:szCs w:val="44"/>
        </w:rPr>
        <w:t>（六）表决权恢复情况</w:t>
      </w:r>
      <w:bookmarkEnd w:id="36"/>
      <w:bookmarkEnd w:id="37"/>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EA2B40">
        <w:trPr>
          <w:jc w:val="center"/>
        </w:trPr>
        <w:tc>
          <w:tcPr>
            <w:tcW w:w="1276"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EA2B40">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w:t>
            </w:r>
            <w:proofErr w:type="gramStart"/>
            <w:r w:rsidRPr="00EE7195">
              <w:rPr>
                <w:rFonts w:ascii="宋体" w:hAnsi="宋体" w:hint="eastAsia"/>
                <w:b/>
                <w:sz w:val="22"/>
              </w:rPr>
              <w:t>初股份</w:t>
            </w:r>
            <w:proofErr w:type="gramEnd"/>
            <w:r w:rsidRPr="00EE7195">
              <w:rPr>
                <w:rFonts w:ascii="宋体" w:hAnsi="宋体" w:hint="eastAsia"/>
                <w:b/>
                <w:sz w:val="22"/>
              </w:rPr>
              <w:t>数量</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lastRenderedPageBreak/>
              <w:t>计入</w:t>
            </w:r>
            <w:r w:rsidRPr="00EE7195">
              <w:rPr>
                <w:rFonts w:ascii="Calibri" w:hAnsi="Calibri"/>
                <w:color w:val="000000"/>
                <w:sz w:val="22"/>
              </w:rPr>
              <w:t>负债的优先股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EA2B40">
        <w:tc>
          <w:tcPr>
            <w:tcW w:w="1133"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EA2B40">
        <w:tc>
          <w:tcPr>
            <w:tcW w:w="1133" w:type="dxa"/>
            <w:vMerge/>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EA2B40">
            <w:pPr>
              <w:tabs>
                <w:tab w:val="left" w:pos="5140"/>
              </w:tabs>
              <w:rPr>
                <w:rFonts w:ascii="宋体" w:eastAsia="宋体" w:hAnsi="宋体" w:cs="Times New Roman"/>
                <w:color w:val="000000"/>
                <w:szCs w:val="21"/>
              </w:rPr>
            </w:pPr>
          </w:p>
        </w:tc>
        <w:tc>
          <w:tcPr>
            <w:tcW w:w="1485" w:type="dxa"/>
            <w:vMerge/>
          </w:tcPr>
          <w:p w:rsidR="00BA18E8" w:rsidRPr="00EE7195" w:rsidRDefault="00BA18E8" w:rsidP="00EA2B40">
            <w:pPr>
              <w:tabs>
                <w:tab w:val="left" w:pos="5140"/>
              </w:tabs>
              <w:rPr>
                <w:rFonts w:ascii="宋体" w:eastAsia="宋体" w:hAnsi="宋体" w:cs="Times New Roman"/>
                <w:color w:val="000000"/>
                <w:szCs w:val="21"/>
              </w:rPr>
            </w:pPr>
          </w:p>
        </w:tc>
        <w:tc>
          <w:tcPr>
            <w:tcW w:w="1545" w:type="dxa"/>
            <w:vMerge/>
          </w:tcPr>
          <w:p w:rsidR="00BA18E8" w:rsidRPr="00EE7195" w:rsidRDefault="00BA18E8" w:rsidP="00EA2B40">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EA2B40">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p>
        </w:tc>
        <w:tc>
          <w:tcPr>
            <w:tcW w:w="1134" w:type="dxa"/>
          </w:tcPr>
          <w:p w:rsidR="00BA18E8" w:rsidRPr="00EE7195" w:rsidRDefault="00BA18E8" w:rsidP="00EA2B40">
            <w:pPr>
              <w:tabs>
                <w:tab w:val="left" w:pos="5140"/>
              </w:tabs>
              <w:rPr>
                <w:rFonts w:ascii="宋体" w:eastAsia="宋体" w:hAnsi="宋体" w:cs="Times New Roman"/>
                <w:color w:val="000000"/>
                <w:szCs w:val="21"/>
              </w:rPr>
            </w:pP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EA2B40">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proofErr w:type="gramStart"/>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w:t>
      </w:r>
      <w:proofErr w:type="gramEnd"/>
      <w:r w:rsidRPr="00EE7195">
        <w:rPr>
          <w:rFonts w:ascii="宋体" w:eastAsia="宋体" w:hAnsi="宋体" w:cs="Times New Roman"/>
          <w:i/>
          <w:color w:val="FF0000"/>
          <w:szCs w:val="21"/>
        </w:rPr>
        <w:t>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w:t>
            </w:r>
            <w:proofErr w:type="gramStart"/>
            <w:r w:rsidRPr="00EE7195">
              <w:rPr>
                <w:rFonts w:ascii="宋体" w:hAnsi="宋体"/>
                <w:i/>
                <w:color w:val="FF0000"/>
                <w:szCs w:val="44"/>
              </w:rPr>
              <w:t>删除此</w:t>
            </w:r>
            <w:proofErr w:type="gramEnd"/>
            <w:r w:rsidRPr="00EE7195">
              <w:rPr>
                <w:rFonts w:ascii="宋体" w:hAnsi="宋体"/>
                <w:i/>
                <w:color w:val="FF0000"/>
                <w:szCs w:val="44"/>
              </w:rPr>
              <w:t>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EA2B40">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w:t>
            </w:r>
            <w:proofErr w:type="gramStart"/>
            <w:r w:rsidRPr="0075546D">
              <w:rPr>
                <w:rFonts w:ascii="Calibri" w:eastAsia="宋体" w:hAnsi="Calibri" w:cs="Times New Roman" w:hint="eastAsia"/>
                <w:i/>
                <w:color w:val="FF0000"/>
              </w:rPr>
              <w:t>作出</w:t>
            </w:r>
            <w:proofErr w:type="gramEnd"/>
            <w:r w:rsidRPr="0075546D">
              <w:rPr>
                <w:rFonts w:ascii="Calibri" w:eastAsia="宋体" w:hAnsi="Calibri" w:cs="Times New Roman" w:hint="eastAsia"/>
                <w:i/>
                <w:color w:val="FF0000"/>
              </w:rPr>
              <w:t>最新跟踪评级的时间（预计）、评级结果披露地点，提醒投资者关注。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lastRenderedPageBreak/>
              <w:t>报告期内资信评级机构因公司在中国境内发行其他债券、债务融资工具对公司进行主体评级的，应披露是否存在评级差异情况。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lastRenderedPageBreak/>
              <w:t>本条规定的相关重大事项，如已作为临时报告在指定网站披露且后续实施无变化的，仅需说明信息披露指定网站的相关查询索引及披露日期。</w:t>
            </w:r>
          </w:p>
          <w:p w:rsidR="00BA18E8" w:rsidRPr="0075546D" w:rsidRDefault="00BA18E8" w:rsidP="00EA2B40">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EA2B40">
        <w:tc>
          <w:tcPr>
            <w:tcW w:w="1560"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w:t>
            </w:r>
            <w:proofErr w:type="gramStart"/>
            <w:r w:rsidRPr="00EE7195">
              <w:rPr>
                <w:rFonts w:ascii="宋体" w:eastAsia="宋体" w:hAnsi="宋体" w:cs="Times New Roman" w:hint="eastAsia"/>
                <w:b/>
                <w:color w:val="000000"/>
                <w:sz w:val="22"/>
              </w:rPr>
              <w:t>初数量</w:t>
            </w:r>
            <w:proofErr w:type="gramEnd"/>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w:t>
            </w:r>
            <w:proofErr w:type="gramStart"/>
            <w:r w:rsidRPr="00EE7195">
              <w:rPr>
                <w:rFonts w:ascii="宋体" w:hAnsi="宋体" w:hint="eastAsia"/>
                <w:i/>
                <w:color w:val="FF0000"/>
                <w:szCs w:val="44"/>
              </w:rPr>
              <w:t>存在</w:t>
            </w:r>
            <w:r w:rsidRPr="00EE7195">
              <w:rPr>
                <w:rFonts w:ascii="宋体" w:hAnsi="宋体"/>
                <w:i/>
                <w:color w:val="FF0000"/>
                <w:szCs w:val="44"/>
              </w:rPr>
              <w:t>请</w:t>
            </w:r>
            <w:proofErr w:type="gramEnd"/>
            <w:r w:rsidRPr="00EE7195">
              <w:rPr>
                <w:rFonts w:ascii="宋体" w:hAnsi="宋体"/>
                <w:i/>
                <w:color w:val="FF0000"/>
                <w:szCs w:val="44"/>
              </w:rPr>
              <w:t>填无</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EA2B40">
        <w:tc>
          <w:tcPr>
            <w:tcW w:w="1276" w:type="dxa"/>
            <w:gridSpan w:val="2"/>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r>
      <w:tr w:rsidR="00BA18E8" w:rsidRPr="00EE7195" w:rsidTr="00EA2B40">
        <w:trPr>
          <w:trHeight w:val="363"/>
        </w:trPr>
        <w:tc>
          <w:tcPr>
            <w:tcW w:w="660"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lastRenderedPageBreak/>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38" w:name="_Toc8826"/>
      <w:bookmarkStart w:id="39"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38"/>
      <w:bookmarkEnd w:id="39"/>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0" w:name="_Toc27262"/>
      <w:bookmarkStart w:id="41"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0"/>
      <w:bookmarkEnd w:id="41"/>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EA2B40">
        <w:trPr>
          <w:jc w:val="center"/>
        </w:trPr>
        <w:tc>
          <w:tcPr>
            <w:tcW w:w="262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w:t>
            </w:r>
            <w:proofErr w:type="gramStart"/>
            <w:r w:rsidRPr="0075546D">
              <w:rPr>
                <w:rFonts w:ascii="宋体" w:eastAsia="宋体" w:hAnsi="宋体" w:cs="Times New Roman"/>
                <w:b/>
                <w:color w:val="000000"/>
                <w:sz w:val="22"/>
              </w:rPr>
              <w:t>送股数</w:t>
            </w:r>
            <w:proofErr w:type="gramEnd"/>
          </w:p>
        </w:tc>
        <w:tc>
          <w:tcPr>
            <w:tcW w:w="233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EA2B40">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EA2B40">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2" w:name="_Toc30584"/>
      <w:bookmarkStart w:id="43" w:name="_Toc4775"/>
      <w:r w:rsidRPr="005A5826">
        <w:rPr>
          <w:rFonts w:ascii="Times New Roman" w:eastAsia="宋体" w:hAnsi="Times New Roman" w:cs="Times New Roman" w:hint="eastAsia"/>
          <w:b/>
          <w:bCs/>
          <w:szCs w:val="32"/>
          <w:lang w:val="zh-CN"/>
        </w:rPr>
        <w:t>（二）权益分派预案</w:t>
      </w:r>
      <w:bookmarkEnd w:id="42"/>
      <w:bookmarkEnd w:id="43"/>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EA2B40">
        <w:trPr>
          <w:jc w:val="center"/>
        </w:trPr>
        <w:tc>
          <w:tcPr>
            <w:tcW w:w="262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w:t>
            </w:r>
            <w:proofErr w:type="gramStart"/>
            <w:r w:rsidRPr="0075546D">
              <w:rPr>
                <w:rFonts w:ascii="宋体" w:eastAsia="宋体" w:hAnsi="宋体" w:cs="Times New Roman"/>
                <w:b/>
                <w:color w:val="000000"/>
                <w:sz w:val="22"/>
              </w:rPr>
              <w:t>送股数</w:t>
            </w:r>
            <w:proofErr w:type="gramEnd"/>
          </w:p>
        </w:tc>
        <w:tc>
          <w:tcPr>
            <w:tcW w:w="1770"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EA2B40">
            <w:pPr>
              <w:tabs>
                <w:tab w:val="left" w:pos="5140"/>
              </w:tabs>
              <w:rPr>
                <w:rFonts w:ascii="宋体" w:eastAsia="宋体" w:hAnsi="宋体" w:cs="Times New Roman"/>
                <w:color w:val="000000"/>
                <w:sz w:val="22"/>
              </w:rPr>
            </w:pPr>
          </w:p>
        </w:tc>
        <w:tc>
          <w:tcPr>
            <w:tcW w:w="2268" w:type="dxa"/>
          </w:tcPr>
          <w:p w:rsidR="00BA18E8" w:rsidRPr="0075546D" w:rsidRDefault="00BA18E8" w:rsidP="00EA2B40">
            <w:pPr>
              <w:tabs>
                <w:tab w:val="left" w:pos="5140"/>
              </w:tabs>
              <w:rPr>
                <w:rFonts w:ascii="宋体" w:eastAsia="宋体" w:hAnsi="宋体" w:cs="Times New Roman"/>
                <w:color w:val="000000"/>
                <w:sz w:val="22"/>
              </w:rPr>
            </w:pPr>
          </w:p>
        </w:tc>
        <w:tc>
          <w:tcPr>
            <w:tcW w:w="1770" w:type="dxa"/>
          </w:tcPr>
          <w:p w:rsidR="00BA18E8" w:rsidRPr="0075546D" w:rsidRDefault="00BA18E8" w:rsidP="00EA2B40">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091D4B" w:rsidRDefault="0037123F" w:rsidP="00091D4B">
      <w:pPr>
        <w:pStyle w:val="1"/>
        <w:spacing w:before="100" w:after="100" w:line="240" w:lineRule="auto"/>
        <w:jc w:val="center"/>
        <w:rPr>
          <w:rFonts w:eastAsia="黑体"/>
          <w:sz w:val="36"/>
        </w:rPr>
      </w:pPr>
      <w:r>
        <w:rPr>
          <w:rFonts w:eastAsia="黑体" w:hint="eastAsia"/>
          <w:sz w:val="36"/>
        </w:rPr>
        <w:lastRenderedPageBreak/>
        <w:t>第五</w:t>
      </w:r>
      <w:r w:rsidR="0075546D" w:rsidRPr="00091D4B">
        <w:rPr>
          <w:rFonts w:eastAsia="黑体" w:hint="eastAsia"/>
          <w:sz w:val="36"/>
        </w:rPr>
        <w:t>节</w:t>
      </w:r>
      <w:r w:rsidR="0075546D" w:rsidRPr="00091D4B">
        <w:rPr>
          <w:rFonts w:eastAsia="黑体"/>
          <w:sz w:val="36"/>
        </w:rPr>
        <w:t xml:space="preserve"> </w:t>
      </w:r>
      <w:bookmarkEnd w:id="24"/>
      <w:bookmarkEnd w:id="25"/>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4" w:name="_Toc22910"/>
      <w:bookmarkStart w:id="45"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004D13F1" w:rsidRPr="004D13F1">
        <w:rPr>
          <w:rFonts w:ascii="Calibri" w:eastAsia="宋体" w:hAnsi="Calibri" w:cs="Times New Roman" w:hint="eastAsia"/>
          <w:i/>
          <w:color w:val="FF0000"/>
        </w:rPr>
        <w:t>新任</w:t>
      </w:r>
      <w:r w:rsidRPr="000569D0">
        <w:rPr>
          <w:rFonts w:ascii="Calibri" w:eastAsia="宋体" w:hAnsi="Calibri" w:cs="Times New Roman"/>
          <w:i/>
          <w:color w:val="FF0000"/>
        </w:rPr>
        <w:t>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w:t>
            </w:r>
            <w:proofErr w:type="gramStart"/>
            <w:r w:rsidRPr="000569D0">
              <w:rPr>
                <w:rFonts w:ascii="宋体" w:eastAsia="宋体" w:hAnsi="宋体" w:cs="Times New Roman" w:hint="eastAsia"/>
                <w:b/>
                <w:color w:val="000000"/>
                <w:sz w:val="22"/>
              </w:rPr>
              <w:t>初职务</w:t>
            </w:r>
            <w:proofErr w:type="gramEnd"/>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w:t>
            </w:r>
            <w:proofErr w:type="gramStart"/>
            <w:r w:rsidRPr="000569D0">
              <w:rPr>
                <w:rFonts w:ascii="宋体" w:eastAsia="宋体" w:hAnsi="宋体" w:cs="Times New Roman" w:hint="eastAsia"/>
                <w:b/>
                <w:color w:val="000000"/>
                <w:sz w:val="22"/>
              </w:rPr>
              <w:t>权股份</w:t>
            </w:r>
            <w:proofErr w:type="gramEnd"/>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4"/>
    <w:bookmarkEnd w:id="45"/>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w:t>
            </w:r>
            <w:proofErr w:type="gramStart"/>
            <w:r w:rsidRPr="000569D0">
              <w:rPr>
                <w:rFonts w:ascii="宋体" w:hAnsi="宋体" w:hint="eastAsia"/>
                <w:b/>
                <w:color w:val="000000"/>
                <w:sz w:val="22"/>
              </w:rPr>
              <w:t>初人数</w:t>
            </w:r>
            <w:proofErr w:type="gramEnd"/>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w:t>
            </w:r>
            <w:proofErr w:type="gramStart"/>
            <w:r w:rsidRPr="00024C99">
              <w:rPr>
                <w:rFonts w:ascii="宋体" w:eastAsia="宋体" w:hAnsi="宋体" w:cs="Times New Roman" w:hint="eastAsia"/>
                <w:b/>
                <w:color w:val="000000"/>
                <w:sz w:val="22"/>
              </w:rPr>
              <w:t>初人数</w:t>
            </w:r>
            <w:proofErr w:type="gramEnd"/>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w:t>
      </w:r>
      <w:proofErr w:type="gramStart"/>
      <w:r w:rsidRPr="00024C99">
        <w:rPr>
          <w:rFonts w:ascii="宋体" w:eastAsia="宋体" w:hAnsi="宋体" w:cs="Times New Roman" w:hint="eastAsia"/>
          <w:b/>
          <w:color w:val="000000"/>
          <w:szCs w:val="21"/>
        </w:rPr>
        <w:t>酬</w:t>
      </w:r>
      <w:proofErr w:type="gramEnd"/>
      <w:r w:rsidRPr="00024C99">
        <w:rPr>
          <w:rFonts w:ascii="宋体" w:eastAsia="宋体" w:hAnsi="宋体" w:cs="Times New Roman" w:hint="eastAsia"/>
          <w:b/>
          <w:color w:val="000000"/>
          <w:szCs w:val="21"/>
        </w:rPr>
        <w:t>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46" w:name="_Toc28124"/>
      <w:bookmarkStart w:id="47" w:name="_Toc11304"/>
      <w:bookmarkStart w:id="48" w:name="_Toc9561"/>
      <w:bookmarkStart w:id="49" w:name="_Toc26572"/>
      <w:bookmarkStart w:id="50" w:name="_Toc3366"/>
      <w:bookmarkStart w:id="51"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46"/>
      <w:bookmarkEnd w:id="47"/>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EA2B40">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2" w:name="_Toc1328"/>
      <w:bookmarkStart w:id="53"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2"/>
      <w:bookmarkEnd w:id="53"/>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sidR="004D13F1">
              <w:rPr>
                <w:rFonts w:ascii="宋体" w:eastAsia="宋体" w:hAnsi="宋体" w:cs="Times New Roman" w:hint="eastAsia"/>
                <w:i/>
                <w:color w:val="FF0000"/>
                <w:szCs w:val="21"/>
              </w:rPr>
              <w:t>，</w:t>
            </w:r>
            <w:r w:rsidR="004D13F1" w:rsidRPr="004D13F1">
              <w:rPr>
                <w:rFonts w:ascii="宋体" w:eastAsia="宋体" w:hAnsi="宋体" w:cs="Times New Roman" w:hint="eastAsia"/>
                <w:i/>
                <w:color w:val="FF0000"/>
                <w:szCs w:val="21"/>
              </w:rPr>
              <w:t>董事会应当对公司治理机制是否给所有股东提供</w:t>
            </w:r>
            <w:r w:rsidR="004D13F1" w:rsidRPr="004D13F1">
              <w:rPr>
                <w:rFonts w:ascii="宋体" w:eastAsia="宋体" w:hAnsi="宋体" w:cs="Times New Roman" w:hint="eastAsia"/>
                <w:i/>
                <w:color w:val="FF0000"/>
                <w:szCs w:val="21"/>
              </w:rPr>
              <w:lastRenderedPageBreak/>
              <w:t>合适的保护和平等权利等情况进行评估。</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4" w:name="_Toc1322"/>
      <w:bookmarkStart w:id="55" w:name="_Toc4118"/>
      <w:r w:rsidRPr="004F3506">
        <w:rPr>
          <w:rFonts w:ascii="Times New Roman" w:eastAsia="宋体" w:hAnsi="Times New Roman" w:cs="Times New Roman" w:hint="eastAsia"/>
          <w:b/>
          <w:bCs/>
          <w:szCs w:val="32"/>
          <w:lang w:val="zh-CN"/>
        </w:rPr>
        <w:t>（二）</w:t>
      </w:r>
      <w:bookmarkStart w:id="56" w:name="_Toc26831"/>
      <w:bookmarkStart w:id="57"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56"/>
      <w:bookmarkEnd w:id="57"/>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58" w:name="_Toc23971"/>
      <w:bookmarkStart w:id="59"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58"/>
      <w:bookmarkEnd w:id="59"/>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0" w:name="_Toc14079"/>
      <w:bookmarkStart w:id="61"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0"/>
      <w:bookmarkEnd w:id="61"/>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w:t>
            </w:r>
            <w:proofErr w:type="gramStart"/>
            <w:r w:rsidRPr="0075546D">
              <w:rPr>
                <w:rFonts w:ascii="宋体" w:eastAsia="宋体" w:hAnsi="宋体" w:cs="Times New Roman" w:hint="eastAsia"/>
                <w:i/>
                <w:color w:val="FF0000"/>
                <w:szCs w:val="21"/>
              </w:rPr>
              <w:t>责措施</w:t>
            </w:r>
            <w:proofErr w:type="gramEnd"/>
            <w:r w:rsidRPr="0075546D">
              <w:rPr>
                <w:rFonts w:ascii="宋体" w:eastAsia="宋体" w:hAnsi="宋体" w:cs="Times New Roman" w:hint="eastAsia"/>
                <w:i/>
                <w:color w:val="FF0000"/>
                <w:szCs w:val="21"/>
              </w:rPr>
              <w:t>及处理结果。</w:t>
            </w:r>
          </w:p>
        </w:tc>
      </w:tr>
    </w:tbl>
    <w:bookmarkEnd w:id="54"/>
    <w:bookmarkEnd w:id="55"/>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48"/>
      <w:bookmarkEnd w:id="49"/>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lastRenderedPageBreak/>
        <w:t>第</w:t>
      </w:r>
      <w:r w:rsidR="004D13F1">
        <w:rPr>
          <w:rFonts w:eastAsia="黑体" w:hint="eastAsia"/>
          <w:sz w:val="36"/>
        </w:rPr>
        <w:t>六</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0"/>
      <w:bookmarkEnd w:id="51"/>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2" w:name="_Toc23015"/>
      <w:bookmarkStart w:id="63"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2"/>
      <w:bookmarkEnd w:id="63"/>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35"/>
        <w:gridCol w:w="1807"/>
        <w:gridCol w:w="1665"/>
        <w:gridCol w:w="1665"/>
        <w:gridCol w:w="1668"/>
      </w:tblGrid>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805"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26707E">
              <w:rPr>
                <w:rFonts w:ascii="宋体" w:eastAsia="宋体" w:hAnsi="宋体" w:cs="Times New Roman" w:hint="eastAsia"/>
                <w:color w:val="FF0000"/>
                <w:sz w:val="22"/>
              </w:rPr>
              <w:t>无保留意见、</w:t>
            </w:r>
            <w:r w:rsidRPr="0075546D">
              <w:rPr>
                <w:rFonts w:ascii="宋体" w:eastAsia="宋体" w:hAnsi="宋体" w:cs="Times New Roman" w:hint="eastAsia"/>
                <w:color w:val="FF0000"/>
                <w:sz w:val="22"/>
              </w:rPr>
              <w:t>保留意见、否定意见、无法表示意见</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段落、其他信息段落中包含其他信息存在未</w:t>
            </w:r>
            <w:proofErr w:type="gramStart"/>
            <w:r w:rsidRPr="0075546D">
              <w:rPr>
                <w:rFonts w:ascii="宋体" w:eastAsia="宋体" w:hAnsi="宋体" w:cs="Times New Roman"/>
                <w:color w:val="FF0000"/>
                <w:sz w:val="22"/>
              </w:rPr>
              <w:t>更正重大错报说明</w:t>
            </w:r>
            <w:proofErr w:type="gramEnd"/>
            <w:r w:rsidRPr="0075546D">
              <w:rPr>
                <w:rFonts w:ascii="宋体" w:eastAsia="宋体" w:hAnsi="宋体" w:cs="Times New Roman"/>
                <w:color w:val="FF0000"/>
                <w:sz w:val="22"/>
              </w:rPr>
              <w:t xml:space="preserve"> </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w:t>
            </w:r>
            <w:proofErr w:type="gramStart"/>
            <w:r w:rsidRPr="0075546D">
              <w:rPr>
                <w:rFonts w:ascii="Times New Roman" w:eastAsia="宋体" w:hAnsi="Times New Roman" w:cs="Times New Roman" w:hint="eastAsia"/>
                <w:color w:val="FF0000"/>
                <w:sz w:val="22"/>
                <w:szCs w:val="21"/>
              </w:rPr>
              <w:t>街道广</w:t>
            </w:r>
            <w:proofErr w:type="gramEnd"/>
            <w:r w:rsidRPr="0075546D">
              <w:rPr>
                <w:rFonts w:ascii="Times New Roman" w:eastAsia="宋体" w:hAnsi="Times New Roman" w:cs="Times New Roman" w:hint="eastAsia"/>
                <w:color w:val="FF0000"/>
                <w:sz w:val="22"/>
                <w:szCs w:val="21"/>
              </w:rPr>
              <w:t>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26707E">
        <w:trPr>
          <w:trHeight w:val="331"/>
        </w:trPr>
        <w:tc>
          <w:tcPr>
            <w:tcW w:w="2835"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807"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26707E">
        <w:trPr>
          <w:trHeight w:val="307"/>
        </w:trPr>
        <w:tc>
          <w:tcPr>
            <w:tcW w:w="2835" w:type="dxa"/>
            <w:vMerge/>
          </w:tcPr>
          <w:p w:rsidR="0075546D" w:rsidRPr="0075546D" w:rsidRDefault="0075546D" w:rsidP="0075546D">
            <w:pPr>
              <w:tabs>
                <w:tab w:val="left" w:pos="5140"/>
              </w:tabs>
              <w:rPr>
                <w:rFonts w:ascii="Calibri" w:eastAsia="宋体" w:hAnsi="Calibri" w:cs="Times New Roman"/>
              </w:rPr>
            </w:pPr>
          </w:p>
        </w:tc>
        <w:tc>
          <w:tcPr>
            <w:tcW w:w="1807"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805"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26707E">
        <w:tc>
          <w:tcPr>
            <w:tcW w:w="2835"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805"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4" w:name="_Toc13862"/>
      <w:bookmarkStart w:id="65" w:name="_Toc29146"/>
      <w:bookmarkStart w:id="66" w:name="_Toc247371786"/>
      <w:bookmarkStart w:id="67" w:name="_Toc247094011"/>
      <w:bookmarkStart w:id="68" w:name="_Toc369159472"/>
      <w:bookmarkStart w:id="69"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4"/>
      <w:bookmarkEnd w:id="65"/>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0" w:name="_Toc8339"/>
      <w:bookmarkStart w:id="71" w:name="_Toc27363"/>
      <w:r w:rsidRPr="001C3D27">
        <w:rPr>
          <w:rFonts w:ascii="Times New Roman" w:eastAsia="宋体" w:hAnsi="Times New Roman" w:cs="Times New Roman" w:hint="eastAsia"/>
          <w:b/>
          <w:bCs/>
          <w:szCs w:val="32"/>
          <w:lang w:val="zh-CN"/>
        </w:rPr>
        <w:t>（一）合并资产负债表</w:t>
      </w:r>
      <w:bookmarkEnd w:id="70"/>
      <w:bookmarkEnd w:id="71"/>
    </w:p>
    <w:p w:rsid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项目</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附注</w:t>
            </w: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Pr>
                <w:rFonts w:ascii="宋体" w:eastAsia="宋体" w:hAnsi="宋体" w:cs="Times New Roman"/>
                <w:b/>
                <w:sz w:val="18"/>
                <w:szCs w:val="18"/>
              </w:rPr>
              <w:t>023</w:t>
            </w:r>
            <w:r w:rsidRPr="0037336D">
              <w:rPr>
                <w:rFonts w:ascii="宋体" w:eastAsia="宋体" w:hAnsi="宋体" w:cs="Times New Roman" w:hint="eastAsia"/>
                <w:b/>
                <w:sz w:val="18"/>
                <w:szCs w:val="18"/>
              </w:rPr>
              <w:t>年</w:t>
            </w:r>
            <w:r>
              <w:rPr>
                <w:rFonts w:ascii="宋体" w:eastAsia="宋体" w:hAnsi="宋体" w:cs="Times New Roman" w:hint="eastAsia"/>
                <w:b/>
                <w:sz w:val="18"/>
                <w:szCs w:val="18"/>
              </w:rPr>
              <w:t>12</w:t>
            </w:r>
            <w:r w:rsidRPr="0037336D">
              <w:rPr>
                <w:rFonts w:ascii="宋体" w:eastAsia="宋体" w:hAnsi="宋体" w:cs="Times New Roman" w:hint="eastAsia"/>
                <w:b/>
                <w:sz w:val="18"/>
                <w:szCs w:val="18"/>
              </w:rPr>
              <w:t>月</w:t>
            </w:r>
            <w:r>
              <w:rPr>
                <w:rFonts w:ascii="宋体" w:eastAsia="宋体" w:hAnsi="宋体" w:cs="Times New Roman" w:hint="eastAsia"/>
                <w:b/>
                <w:sz w:val="18"/>
                <w:szCs w:val="18"/>
              </w:rPr>
              <w:t>31</w:t>
            </w:r>
            <w:r w:rsidRPr="0037336D">
              <w:rPr>
                <w:rFonts w:ascii="宋体" w:eastAsia="宋体" w:hAnsi="宋体" w:cs="Times New Roman" w:hint="eastAsia"/>
                <w:b/>
                <w:sz w:val="18"/>
                <w:szCs w:val="18"/>
              </w:rPr>
              <w:t>日</w:t>
            </w: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022</w:t>
            </w:r>
            <w:r w:rsidRPr="0037336D">
              <w:rPr>
                <w:rFonts w:ascii="宋体" w:eastAsia="宋体" w:hAnsi="宋体" w:cs="Times New Roman" w:hint="eastAsia"/>
                <w:b/>
                <w:sz w:val="18"/>
                <w:szCs w:val="18"/>
              </w:rPr>
              <w:t>年</w:t>
            </w:r>
            <w:r w:rsidRPr="0037336D">
              <w:rPr>
                <w:rFonts w:ascii="宋体" w:eastAsia="宋体" w:hAnsi="宋体" w:cs="Times New Roman"/>
                <w:b/>
                <w:sz w:val="18"/>
                <w:szCs w:val="18"/>
              </w:rPr>
              <w:t>12</w:t>
            </w:r>
            <w:r w:rsidRPr="0037336D">
              <w:rPr>
                <w:rFonts w:ascii="宋体" w:eastAsia="宋体" w:hAnsi="宋体" w:cs="Times New Roman" w:hint="eastAsia"/>
                <w:b/>
                <w:sz w:val="18"/>
                <w:szCs w:val="18"/>
              </w:rPr>
              <w:t>月3</w:t>
            </w:r>
            <w:r w:rsidRPr="0037336D">
              <w:rPr>
                <w:rFonts w:ascii="宋体" w:eastAsia="宋体" w:hAnsi="宋体" w:cs="Times New Roman"/>
                <w:b/>
                <w:sz w:val="18"/>
                <w:szCs w:val="18"/>
              </w:rPr>
              <w:t>1</w:t>
            </w:r>
            <w:r w:rsidRPr="0037336D">
              <w:rPr>
                <w:rFonts w:ascii="宋体" w:eastAsia="宋体" w:hAnsi="宋体" w:cs="Times New Roman" w:hint="eastAsia"/>
                <w:b/>
                <w:sz w:val="18"/>
                <w:szCs w:val="18"/>
              </w:rPr>
              <w:t>日</w:t>
            </w: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货币资金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以公允价值计量</w:t>
            </w:r>
            <w:r w:rsidRPr="004128DE">
              <w:rPr>
                <w:rFonts w:ascii="宋体" w:eastAsia="宋体" w:hAnsi="宋体" w:cs="Times New Roman"/>
                <w:sz w:val="18"/>
                <w:szCs w:val="18"/>
              </w:rPr>
              <w:t>且其变动计入当期损益的金融资产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衍生金融资产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买入返售金融资产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应收证券清算款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应收利息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应收代位追偿款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应收分保账款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预付手续费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应收分保未到期责任准备金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lastRenderedPageBreak/>
              <w:t>应收分保未决赔款准备金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应收分保寿险责任准备金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应收分保长期健康险责任准备金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保户质押贷款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债权计划投资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定期存款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存出保证金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代付赔款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其他应收款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预付赔款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存货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可供出售金融资产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持有待售资产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持有至到期投资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归入贷款及应收款的投资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长期股权投资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存出资本保证金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投资性房地产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固定资产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在建工程</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无形资产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商誉</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长期待摊费用</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损余物资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独立账户资产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递延所得税资产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4128DE" w:rsidRDefault="0037336D" w:rsidP="00E86B6B">
            <w:pPr>
              <w:jc w:val="left"/>
              <w:rPr>
                <w:rFonts w:ascii="宋体" w:eastAsia="宋体" w:hAnsi="宋体" w:cs="Times New Roman"/>
                <w:sz w:val="18"/>
                <w:szCs w:val="18"/>
              </w:rPr>
            </w:pPr>
            <w:r w:rsidRPr="004128DE">
              <w:rPr>
                <w:rFonts w:ascii="宋体" w:eastAsia="宋体" w:hAnsi="宋体" w:cs="Times New Roman" w:hint="eastAsia"/>
                <w:sz w:val="18"/>
                <w:szCs w:val="18"/>
              </w:rPr>
              <w:t>其他资产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4128DE">
            <w:pPr>
              <w:jc w:val="center"/>
              <w:rPr>
                <w:rFonts w:ascii="宋体" w:eastAsia="宋体" w:hAnsi="宋体" w:cs="Times New Roman"/>
                <w:b/>
                <w:sz w:val="18"/>
                <w:szCs w:val="18"/>
              </w:rPr>
            </w:pPr>
            <w:r w:rsidRPr="0037336D">
              <w:rPr>
                <w:rFonts w:ascii="宋体" w:eastAsia="宋体" w:hAnsi="宋体" w:cs="Times New Roman" w:hint="eastAsia"/>
                <w:b/>
                <w:sz w:val="18"/>
                <w:szCs w:val="18"/>
              </w:rPr>
              <w:t>资产总计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短期借款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以公允价值计量</w:t>
            </w:r>
            <w:r w:rsidRPr="00364F58">
              <w:rPr>
                <w:rFonts w:ascii="宋体" w:eastAsia="宋体" w:hAnsi="宋体" w:cs="Times New Roman"/>
                <w:sz w:val="18"/>
                <w:szCs w:val="18"/>
              </w:rPr>
              <w:t>且其变动计入当期损益的金融负债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衍生金融负债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卖出回购金融资产款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预收保费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应付手续费及佣金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应付利息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应付分保账款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存入保证金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应付职工薪酬</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应交税费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应付股利</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lastRenderedPageBreak/>
              <w:t>应付证券清算款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应付赔付款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应付保单红利</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保户储金及投资款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其他应付款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未到期责任准备金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未决赔款准备金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寿险责任准备金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长期健康险责任准备金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保费</w:t>
            </w:r>
            <w:r w:rsidRPr="00364F58">
              <w:rPr>
                <w:rFonts w:ascii="宋体" w:eastAsia="宋体" w:hAnsi="宋体" w:cs="Times New Roman"/>
                <w:sz w:val="18"/>
                <w:szCs w:val="18"/>
              </w:rPr>
              <w:t>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长期借款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持有待售负债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应付债券</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保险保障基金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独立账户负债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递延所得税负债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负债合计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所有者权益：</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股本</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其他权益工具</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其中：优先股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永续债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资本公积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减：库存股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其他综合收益</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专项储备</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盈余公积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一般风险准备</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未分配利润</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归属于母公司所有者权益合计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少数股东权益</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所有者权益合计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负债和所有者权益总计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3"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7"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bl>
    <w:p w:rsidR="0075546D" w:rsidRPr="0075546D" w:rsidRDefault="0075546D" w:rsidP="0075546D">
      <w:pPr>
        <w:rPr>
          <w:rFonts w:ascii="Arial" w:eastAsia="黑体" w:hAnsi="Arial" w:cs="Times New Roman"/>
          <w:b/>
          <w:bCs/>
          <w:sz w:val="22"/>
          <w:lang w:val="zh-CN"/>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1C3D27">
      <w:pPr>
        <w:keepNext/>
        <w:keepLines/>
        <w:spacing w:before="100" w:after="100"/>
        <w:outlineLvl w:val="2"/>
        <w:rPr>
          <w:rFonts w:ascii="宋体" w:eastAsia="宋体" w:hAnsi="宋体" w:cs="Times New Roman"/>
          <w:b/>
          <w:color w:val="000000"/>
          <w:szCs w:val="44"/>
        </w:rPr>
      </w:pPr>
      <w:bookmarkStart w:id="72" w:name="_Toc6348"/>
      <w:bookmarkStart w:id="73" w:name="_Toc20412"/>
      <w:r w:rsidRPr="001C3D27">
        <w:rPr>
          <w:rFonts w:ascii="Times New Roman" w:eastAsia="宋体" w:hAnsi="Times New Roman" w:cs="Times New Roman" w:hint="eastAsia"/>
          <w:b/>
          <w:bCs/>
          <w:szCs w:val="32"/>
          <w:lang w:val="zh-CN"/>
        </w:rPr>
        <w:t>（二）母公司资产负债表</w:t>
      </w:r>
      <w:bookmarkEnd w:id="72"/>
      <w:bookmarkEnd w:id="73"/>
      <w:r w:rsidRPr="001C3D27">
        <w:rPr>
          <w:rFonts w:ascii="Times New Roman" w:eastAsia="宋体" w:hAnsi="Times New Roman" w:cs="Times New Roman"/>
          <w:b/>
          <w:bCs/>
          <w:szCs w:val="32"/>
          <w:lang w:val="zh-CN"/>
        </w:rPr>
        <w:t xml:space="preserve"> </w:t>
      </w:r>
    </w:p>
    <w:p w:rsid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项目</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附注</w:t>
            </w: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023</w:t>
            </w:r>
            <w:r w:rsidRPr="0037336D">
              <w:rPr>
                <w:rFonts w:ascii="宋体" w:eastAsia="宋体" w:hAnsi="宋体" w:cs="Times New Roman" w:hint="eastAsia"/>
                <w:b/>
                <w:sz w:val="18"/>
                <w:szCs w:val="18"/>
              </w:rPr>
              <w:t>年</w:t>
            </w:r>
            <w:r>
              <w:rPr>
                <w:rFonts w:ascii="宋体" w:eastAsia="宋体" w:hAnsi="宋体" w:cs="Times New Roman"/>
                <w:b/>
                <w:sz w:val="18"/>
                <w:szCs w:val="18"/>
              </w:rPr>
              <w:t>12</w:t>
            </w:r>
            <w:r w:rsidRPr="0037336D">
              <w:rPr>
                <w:rFonts w:ascii="宋体" w:eastAsia="宋体" w:hAnsi="宋体" w:cs="Times New Roman" w:hint="eastAsia"/>
                <w:b/>
                <w:sz w:val="18"/>
                <w:szCs w:val="18"/>
              </w:rPr>
              <w:t>月</w:t>
            </w:r>
            <w:r>
              <w:rPr>
                <w:rFonts w:ascii="宋体" w:eastAsia="宋体" w:hAnsi="宋体" w:cs="Times New Roman" w:hint="eastAsia"/>
                <w:b/>
                <w:sz w:val="18"/>
                <w:szCs w:val="18"/>
              </w:rPr>
              <w:t>3</w:t>
            </w:r>
            <w:r>
              <w:rPr>
                <w:rFonts w:ascii="宋体" w:eastAsia="宋体" w:hAnsi="宋体" w:cs="Times New Roman"/>
                <w:b/>
                <w:sz w:val="18"/>
                <w:szCs w:val="18"/>
              </w:rPr>
              <w:t>1</w:t>
            </w:r>
            <w:r w:rsidRPr="0037336D">
              <w:rPr>
                <w:rFonts w:ascii="宋体" w:eastAsia="宋体" w:hAnsi="宋体" w:cs="Times New Roman" w:hint="eastAsia"/>
                <w:b/>
                <w:sz w:val="18"/>
                <w:szCs w:val="18"/>
              </w:rPr>
              <w:t>日</w:t>
            </w: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022</w:t>
            </w:r>
            <w:r w:rsidRPr="0037336D">
              <w:rPr>
                <w:rFonts w:ascii="宋体" w:eastAsia="宋体" w:hAnsi="宋体" w:cs="Times New Roman" w:hint="eastAsia"/>
                <w:b/>
                <w:sz w:val="18"/>
                <w:szCs w:val="18"/>
              </w:rPr>
              <w:t>年</w:t>
            </w:r>
            <w:r w:rsidRPr="0037336D">
              <w:rPr>
                <w:rFonts w:ascii="宋体" w:eastAsia="宋体" w:hAnsi="宋体" w:cs="Times New Roman"/>
                <w:b/>
                <w:sz w:val="18"/>
                <w:szCs w:val="18"/>
              </w:rPr>
              <w:t>12</w:t>
            </w:r>
            <w:r w:rsidRPr="0037336D">
              <w:rPr>
                <w:rFonts w:ascii="宋体" w:eastAsia="宋体" w:hAnsi="宋体" w:cs="Times New Roman" w:hint="eastAsia"/>
                <w:b/>
                <w:sz w:val="18"/>
                <w:szCs w:val="18"/>
              </w:rPr>
              <w:t>月3</w:t>
            </w:r>
            <w:r w:rsidRPr="0037336D">
              <w:rPr>
                <w:rFonts w:ascii="宋体" w:eastAsia="宋体" w:hAnsi="宋体" w:cs="Times New Roman"/>
                <w:b/>
                <w:sz w:val="18"/>
                <w:szCs w:val="18"/>
              </w:rPr>
              <w:t>1</w:t>
            </w:r>
            <w:r w:rsidRPr="0037336D">
              <w:rPr>
                <w:rFonts w:ascii="宋体" w:eastAsia="宋体" w:hAnsi="宋体" w:cs="Times New Roman" w:hint="eastAsia"/>
                <w:b/>
                <w:sz w:val="18"/>
                <w:szCs w:val="18"/>
              </w:rPr>
              <w:t>日</w:t>
            </w: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货币资金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以公允价值计量</w:t>
            </w:r>
            <w:r w:rsidRPr="00364F58">
              <w:rPr>
                <w:rFonts w:ascii="宋体" w:eastAsia="宋体" w:hAnsi="宋体" w:cs="Times New Roman"/>
                <w:sz w:val="18"/>
                <w:szCs w:val="18"/>
              </w:rPr>
              <w:t>且其变动计入当期损益的金融资产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lastRenderedPageBreak/>
              <w:t>衍生金融资产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买入返售金融资产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应收证券清算款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应收利息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应收代位追偿款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应收分保账款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预付手续费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应收分保未到期责任准备金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应收分保未决赔款准备金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应收分保寿险责任准备金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应收分保长期健康险责任准备金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保户质押贷款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债权计划投资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定期存款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存出保证金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代付赔款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其他应收款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预付赔款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存货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可供出售金融资产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持有待售资产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持有至到期投资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归入贷款及应收款的投资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长期股权投资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存出资本保证金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投资性房地产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固定资产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在建工程</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无形资产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长期待摊费用</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损余物资</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独立账户资产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递延所得税资产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其他资产</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资产总计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短期借款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以公允价值计量</w:t>
            </w:r>
            <w:r w:rsidRPr="00364F58">
              <w:rPr>
                <w:rFonts w:ascii="宋体" w:eastAsia="宋体" w:hAnsi="宋体" w:cs="Times New Roman"/>
                <w:sz w:val="18"/>
                <w:szCs w:val="18"/>
              </w:rPr>
              <w:t>且其变动计入当期损益的金融负债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衍生金融负债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卖出回购金融资产款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预收保费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lastRenderedPageBreak/>
              <w:t>应付手续费及佣金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应付保费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应付利息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应付分保账款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存入保证金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应付职工薪酬</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应交税费</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应付股利</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应付证券清算款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应付赔付款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应付保单红利</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保户储金及投资款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其他应付款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未到期责任准备金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未决赔款准备金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寿险责任准备金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长期健康险责任准备金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保费</w:t>
            </w:r>
            <w:r w:rsidRPr="00364F58">
              <w:rPr>
                <w:rFonts w:ascii="宋体" w:eastAsia="宋体" w:hAnsi="宋体" w:cs="Times New Roman"/>
                <w:sz w:val="18"/>
                <w:szCs w:val="18"/>
              </w:rPr>
              <w:t>准备金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长期借款</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持有待售负债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应付债券</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保险保障基金</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独立账户负债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递延所得税负债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其他负债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负债合计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所有者权益：</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股本</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其他权益工具</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其中：优先股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永续债</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资本公积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减：库存股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其他综合收益</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专项储备</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盈余公积</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一般风险准备</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64F58" w:rsidRDefault="0037336D" w:rsidP="00E86B6B">
            <w:pPr>
              <w:jc w:val="left"/>
              <w:rPr>
                <w:rFonts w:ascii="宋体" w:eastAsia="宋体" w:hAnsi="宋体" w:cs="Times New Roman"/>
                <w:sz w:val="18"/>
                <w:szCs w:val="18"/>
              </w:rPr>
            </w:pPr>
            <w:r w:rsidRPr="00364F58">
              <w:rPr>
                <w:rFonts w:ascii="宋体" w:eastAsia="宋体" w:hAnsi="宋体" w:cs="Times New Roman" w:hint="eastAsia"/>
                <w:sz w:val="18"/>
                <w:szCs w:val="18"/>
              </w:rPr>
              <w:t>未分配利润</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所有者权益合计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r w:rsidR="0037336D" w:rsidTr="0037336D">
        <w:tc>
          <w:tcPr>
            <w:tcW w:w="154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64F58">
            <w:pPr>
              <w:jc w:val="center"/>
              <w:rPr>
                <w:rFonts w:ascii="宋体" w:eastAsia="宋体" w:hAnsi="宋体" w:cs="Times New Roman"/>
                <w:b/>
                <w:sz w:val="18"/>
                <w:szCs w:val="18"/>
              </w:rPr>
            </w:pPr>
            <w:r w:rsidRPr="0037336D">
              <w:rPr>
                <w:rFonts w:ascii="宋体" w:eastAsia="宋体" w:hAnsi="宋体" w:cs="Times New Roman" w:hint="eastAsia"/>
                <w:b/>
                <w:sz w:val="18"/>
                <w:szCs w:val="18"/>
              </w:rPr>
              <w:t>负债和所有者权益总计</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32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r>
    </w:tbl>
    <w:p w:rsidR="0037336D" w:rsidRPr="00E86B6B" w:rsidRDefault="0037336D" w:rsidP="00E86B6B">
      <w:pPr>
        <w:rPr>
          <w:rFonts w:ascii="Arial" w:eastAsia="黑体" w:hAnsi="Arial" w:cs="Times New Roman"/>
          <w:b/>
          <w:bCs/>
          <w:sz w:val="22"/>
          <w:lang w:val="zh-CN"/>
        </w:rPr>
      </w:pPr>
      <w:bookmarkStart w:id="74" w:name="_Toc16179"/>
      <w:bookmarkStart w:id="75" w:name="_Toc29470"/>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lastRenderedPageBreak/>
        <w:t>（三）合并利润表</w:t>
      </w:r>
      <w:bookmarkEnd w:id="74"/>
      <w:bookmarkEnd w:id="75"/>
      <w:r w:rsidRPr="001C3D27">
        <w:rPr>
          <w:rFonts w:ascii="Times New Roman" w:eastAsia="宋体" w:hAnsi="Times New Roman" w:cs="Times New Roman"/>
          <w:b/>
          <w:bCs/>
          <w:szCs w:val="32"/>
          <w:lang w:val="zh-CN"/>
        </w:rPr>
        <w:t xml:space="preserve"> </w:t>
      </w:r>
    </w:p>
    <w:p w:rsid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项目</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附注</w:t>
            </w: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023</w:t>
            </w:r>
            <w:r w:rsidRPr="0037336D">
              <w:rPr>
                <w:rFonts w:ascii="宋体" w:eastAsia="宋体" w:hAnsi="宋体" w:cs="Times New Roman" w:hint="eastAsia"/>
                <w:b/>
                <w:sz w:val="18"/>
                <w:szCs w:val="18"/>
              </w:rPr>
              <w:t>年</w:t>
            </w: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20</w:t>
            </w:r>
            <w:r w:rsidRPr="0037336D">
              <w:rPr>
                <w:rFonts w:ascii="宋体" w:eastAsia="宋体" w:hAnsi="宋体" w:cs="Times New Roman"/>
                <w:b/>
                <w:sz w:val="18"/>
                <w:szCs w:val="18"/>
              </w:rPr>
              <w:t>22</w:t>
            </w:r>
            <w:r w:rsidRPr="0037336D">
              <w:rPr>
                <w:rFonts w:ascii="宋体" w:eastAsia="宋体" w:hAnsi="宋体" w:cs="Times New Roman" w:hint="eastAsia"/>
                <w:b/>
                <w:sz w:val="18"/>
                <w:szCs w:val="18"/>
              </w:rPr>
              <w:t>年</w:t>
            </w: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一、营业收入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利息收入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已赚保费</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保险业务收入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其中：分保费收入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w:t>
            </w:r>
            <w:r w:rsidRPr="00595429">
              <w:rPr>
                <w:rFonts w:ascii="宋体" w:eastAsia="宋体" w:hAnsi="宋体" w:cs="Times New Roman"/>
                <w:sz w:val="18"/>
                <w:szCs w:val="18"/>
              </w:rPr>
              <w:t xml:space="preserve">   </w:t>
            </w:r>
            <w:r w:rsidRPr="00595429">
              <w:rPr>
                <w:rFonts w:ascii="宋体" w:eastAsia="宋体" w:hAnsi="宋体" w:cs="Times New Roman" w:hint="eastAsia"/>
                <w:sz w:val="18"/>
                <w:szCs w:val="18"/>
              </w:rPr>
              <w:t>减：分出保费</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w:t>
            </w:r>
            <w:r w:rsidRPr="00595429">
              <w:rPr>
                <w:rFonts w:ascii="宋体" w:eastAsia="宋体" w:hAnsi="宋体" w:cs="Times New Roman"/>
                <w:sz w:val="18"/>
                <w:szCs w:val="18"/>
              </w:rPr>
              <w:t xml:space="preserve">    </w:t>
            </w:r>
            <w:r w:rsidRPr="00595429">
              <w:rPr>
                <w:rFonts w:ascii="宋体" w:eastAsia="宋体" w:hAnsi="宋体" w:cs="Times New Roman" w:hint="eastAsia"/>
                <w:sz w:val="18"/>
                <w:szCs w:val="18"/>
              </w:rPr>
              <w:t>提取未到期责任准备金</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手续费及佣金收入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投资收益( 损失以“-” 号填列)  </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其中：对联营企业和合营企业的投资收益( 损失以“-” 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公允价值变动收益(损失以“-” 号填列)  </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汇兑收益( 损失以“-” 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其他业务收入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资产处置收益（损失以“-”号填列）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二、营业成本</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利息支出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退保金</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赔付支出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减：摊回赔付支出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提取保险责任准备金</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减：摊</w:t>
            </w:r>
            <w:proofErr w:type="gramStart"/>
            <w:r w:rsidRPr="00595429">
              <w:rPr>
                <w:rFonts w:ascii="宋体" w:eastAsia="宋体" w:hAnsi="宋体" w:cs="Times New Roman" w:hint="eastAsia"/>
                <w:sz w:val="18"/>
                <w:szCs w:val="18"/>
              </w:rPr>
              <w:t>回保险</w:t>
            </w:r>
            <w:proofErr w:type="gramEnd"/>
            <w:r w:rsidRPr="00595429">
              <w:rPr>
                <w:rFonts w:ascii="宋体" w:eastAsia="宋体" w:hAnsi="宋体" w:cs="Times New Roman" w:hint="eastAsia"/>
                <w:sz w:val="18"/>
                <w:szCs w:val="18"/>
              </w:rPr>
              <w:t>责任准备金</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提取保费准备金</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保单红利支出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分保费用</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税金及附加</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手续费及佣金支出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业务及管理费</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w:t>
            </w:r>
            <w:proofErr w:type="gramStart"/>
            <w:r w:rsidRPr="00595429">
              <w:rPr>
                <w:rFonts w:ascii="宋体" w:eastAsia="宋体" w:hAnsi="宋体" w:cs="Times New Roman" w:hint="eastAsia"/>
                <w:sz w:val="18"/>
                <w:szCs w:val="18"/>
              </w:rPr>
              <w:t>摊回分保费</w:t>
            </w:r>
            <w:proofErr w:type="gramEnd"/>
            <w:r w:rsidRPr="00595429">
              <w:rPr>
                <w:rFonts w:ascii="宋体" w:eastAsia="宋体" w:hAnsi="宋体" w:cs="Times New Roman" w:hint="eastAsia"/>
                <w:sz w:val="18"/>
                <w:szCs w:val="18"/>
              </w:rPr>
              <w:t>用</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其他业务成本</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资产减值损失</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三、营业利润（亏损以“－”号填列）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加：营业外收入</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减：营业外支出</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四、利润总额（亏损总额以“－”号填列）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减：所得税费用</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五、净利润（净亏损以“－”号填列）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其中：被合并方在合并前实现的净利润</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（一）按</w:t>
            </w:r>
            <w:r w:rsidRPr="00595429">
              <w:rPr>
                <w:rFonts w:ascii="宋体" w:eastAsia="宋体" w:hAnsi="宋体" w:cs="Times New Roman"/>
                <w:sz w:val="18"/>
                <w:szCs w:val="18"/>
              </w:rPr>
              <w:t>经营持续性分类：</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lastRenderedPageBreak/>
              <w:t>1.持续</w:t>
            </w:r>
            <w:r w:rsidRPr="00595429">
              <w:rPr>
                <w:rFonts w:ascii="宋体" w:eastAsia="宋体" w:hAnsi="宋体" w:cs="Times New Roman"/>
                <w:sz w:val="18"/>
                <w:szCs w:val="18"/>
              </w:rPr>
              <w:t>经营净利润</w:t>
            </w:r>
            <w:r w:rsidRPr="00595429">
              <w:rPr>
                <w:rFonts w:ascii="宋体" w:eastAsia="宋体" w:hAnsi="宋体" w:cs="Times New Roman" w:hint="eastAsia"/>
                <w:sz w:val="18"/>
                <w:szCs w:val="18"/>
              </w:rPr>
              <w:t>（净亏损以“－”号填列）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2.终止经营</w:t>
            </w:r>
            <w:r w:rsidRPr="00595429">
              <w:rPr>
                <w:rFonts w:ascii="宋体" w:eastAsia="宋体" w:hAnsi="宋体" w:cs="Times New Roman"/>
                <w:sz w:val="18"/>
                <w:szCs w:val="18"/>
              </w:rPr>
              <w:t>净利润</w:t>
            </w:r>
            <w:r w:rsidRPr="00595429">
              <w:rPr>
                <w:rFonts w:ascii="宋体" w:eastAsia="宋体" w:hAnsi="宋体" w:cs="Times New Roman" w:hint="eastAsia"/>
                <w:sz w:val="18"/>
                <w:szCs w:val="18"/>
              </w:rPr>
              <w:t>（净亏损以“－”号填列）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（二）按</w:t>
            </w:r>
            <w:r w:rsidRPr="00595429">
              <w:rPr>
                <w:rFonts w:ascii="宋体" w:eastAsia="宋体" w:hAnsi="宋体" w:cs="Times New Roman"/>
                <w:sz w:val="18"/>
                <w:szCs w:val="18"/>
              </w:rPr>
              <w:t>所有权归属分类</w:t>
            </w:r>
            <w:r w:rsidRPr="00595429">
              <w:rPr>
                <w:rFonts w:ascii="宋体" w:eastAsia="宋体" w:hAnsi="宋体" w:cs="Times New Roman" w:hint="eastAsia"/>
                <w:sz w:val="18"/>
                <w:szCs w:val="18"/>
              </w:rPr>
              <w:t>：</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1.少数股东损益（净亏损以“－”号填列）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2.归属于母公司所有者的净利润（净亏损以“－”号填列）</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六、其他综合收益的</w:t>
            </w:r>
            <w:r w:rsidRPr="0037336D">
              <w:rPr>
                <w:rFonts w:ascii="宋体" w:eastAsia="宋体" w:hAnsi="宋体" w:cs="Times New Roman"/>
                <w:b/>
                <w:sz w:val="18"/>
                <w:szCs w:val="18"/>
              </w:rPr>
              <w:t>税后净额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proofErr w:type="gramStart"/>
            <w:r w:rsidRPr="00595429">
              <w:rPr>
                <w:rFonts w:ascii="宋体" w:eastAsia="宋体" w:hAnsi="宋体" w:cs="Times New Roman" w:hint="eastAsia"/>
                <w:sz w:val="18"/>
                <w:szCs w:val="18"/>
              </w:rPr>
              <w:t>一</w:t>
            </w:r>
            <w:proofErr w:type="gramEnd"/>
            <w:r w:rsidRPr="00595429">
              <w:rPr>
                <w:rFonts w:ascii="宋体" w:eastAsia="宋体" w:hAnsi="宋体" w:cs="Times New Roman" w:hint="eastAsia"/>
                <w:sz w:val="18"/>
                <w:szCs w:val="18"/>
              </w:rPr>
              <w:t>)归属母公司所有者的其他综合收益的税后净额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1.</w:t>
            </w:r>
            <w:r w:rsidRPr="00595429">
              <w:rPr>
                <w:rFonts w:ascii="宋体" w:eastAsia="宋体" w:hAnsi="宋体" w:cs="Times New Roman" w:hint="eastAsia"/>
                <w:sz w:val="18"/>
                <w:szCs w:val="18"/>
              </w:rPr>
              <w:t>不能</w:t>
            </w:r>
            <w:r w:rsidRPr="00595429">
              <w:rPr>
                <w:rFonts w:ascii="宋体" w:eastAsia="宋体" w:hAnsi="宋体" w:cs="Times New Roman"/>
                <w:sz w:val="18"/>
                <w:szCs w:val="18"/>
              </w:rPr>
              <w:t>重分类进损益的其他综合收益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r w:rsidRPr="00595429">
              <w:rPr>
                <w:rFonts w:ascii="宋体" w:eastAsia="宋体" w:hAnsi="宋体" w:cs="Times New Roman"/>
                <w:sz w:val="18"/>
                <w:szCs w:val="18"/>
              </w:rPr>
              <w:t>1</w:t>
            </w:r>
            <w:r w:rsidRPr="00595429">
              <w:rPr>
                <w:rFonts w:ascii="宋体" w:eastAsia="宋体" w:hAnsi="宋体" w:cs="Times New Roman" w:hint="eastAsia"/>
                <w:sz w:val="18"/>
                <w:szCs w:val="18"/>
              </w:rPr>
              <w:t>）重新计量设定受益计划变动额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（2）权益法下不能转损益的其他综合收益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2.</w:t>
            </w:r>
            <w:r w:rsidRPr="00595429">
              <w:rPr>
                <w:rFonts w:ascii="宋体" w:eastAsia="宋体" w:hAnsi="宋体" w:cs="Times New Roman" w:hint="eastAsia"/>
                <w:sz w:val="18"/>
                <w:szCs w:val="18"/>
              </w:rPr>
              <w:t>将重分类进损益的其他综合收益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r w:rsidRPr="00595429">
              <w:rPr>
                <w:rFonts w:ascii="宋体" w:eastAsia="宋体" w:hAnsi="宋体" w:cs="Times New Roman"/>
                <w:sz w:val="18"/>
                <w:szCs w:val="18"/>
              </w:rPr>
              <w:t>1</w:t>
            </w:r>
            <w:r w:rsidRPr="00595429">
              <w:rPr>
                <w:rFonts w:ascii="宋体" w:eastAsia="宋体" w:hAnsi="宋体" w:cs="Times New Roman" w:hint="eastAsia"/>
                <w:sz w:val="18"/>
                <w:szCs w:val="18"/>
              </w:rPr>
              <w:t>）权益法下可转损益的其他综合收益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r w:rsidRPr="00595429">
              <w:rPr>
                <w:rFonts w:ascii="宋体" w:eastAsia="宋体" w:hAnsi="宋体" w:cs="Times New Roman"/>
                <w:sz w:val="18"/>
                <w:szCs w:val="18"/>
              </w:rPr>
              <w:t>2</w:t>
            </w:r>
            <w:r w:rsidRPr="00595429">
              <w:rPr>
                <w:rFonts w:ascii="宋体" w:eastAsia="宋体" w:hAnsi="宋体" w:cs="Times New Roman" w:hint="eastAsia"/>
                <w:sz w:val="18"/>
                <w:szCs w:val="18"/>
              </w:rPr>
              <w:t>）可供出售金融资产公允价值变动损益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（3）持有至到期</w:t>
            </w:r>
            <w:proofErr w:type="gramStart"/>
            <w:r w:rsidRPr="00595429">
              <w:rPr>
                <w:rFonts w:ascii="宋体" w:eastAsia="宋体" w:hAnsi="宋体" w:cs="Times New Roman" w:hint="eastAsia"/>
                <w:sz w:val="18"/>
                <w:szCs w:val="18"/>
              </w:rPr>
              <w:t>投资重</w:t>
            </w:r>
            <w:proofErr w:type="gramEnd"/>
            <w:r w:rsidRPr="00595429">
              <w:rPr>
                <w:rFonts w:ascii="宋体" w:eastAsia="宋体" w:hAnsi="宋体" w:cs="Times New Roman" w:hint="eastAsia"/>
                <w:sz w:val="18"/>
                <w:szCs w:val="18"/>
              </w:rPr>
              <w:t>分类为可供出售金融资产损益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（4）现金流量套期损益的有效部分</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r w:rsidRPr="00595429">
              <w:rPr>
                <w:rFonts w:ascii="宋体" w:eastAsia="宋体" w:hAnsi="宋体" w:cs="Times New Roman"/>
                <w:sz w:val="18"/>
                <w:szCs w:val="18"/>
              </w:rPr>
              <w:t>5</w:t>
            </w:r>
            <w:r w:rsidRPr="00595429">
              <w:rPr>
                <w:rFonts w:ascii="宋体" w:eastAsia="宋体" w:hAnsi="宋体" w:cs="Times New Roman" w:hint="eastAsia"/>
                <w:sz w:val="18"/>
                <w:szCs w:val="18"/>
              </w:rPr>
              <w:t>）外币财务报表折算差额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（6）其他</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（二）归属少数股东的其他综合收益的税后净额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七、综合收益总额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proofErr w:type="gramStart"/>
            <w:r w:rsidRPr="00595429">
              <w:rPr>
                <w:rFonts w:ascii="宋体" w:eastAsia="宋体" w:hAnsi="宋体" w:cs="Times New Roman" w:hint="eastAsia"/>
                <w:sz w:val="18"/>
                <w:szCs w:val="18"/>
              </w:rPr>
              <w:t>一</w:t>
            </w:r>
            <w:proofErr w:type="gramEnd"/>
            <w:r w:rsidRPr="00595429">
              <w:rPr>
                <w:rFonts w:ascii="宋体" w:eastAsia="宋体" w:hAnsi="宋体" w:cs="Times New Roman" w:hint="eastAsia"/>
                <w:sz w:val="18"/>
                <w:szCs w:val="18"/>
              </w:rPr>
              <w:t>)归属于母公司所有者的综合收益总额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（二）归属于少数股东的综合收益总额</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八、每股收益：</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（一）基本每股收益（元/股）</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149"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（二）稀释每股收益（元/股）</w:t>
            </w:r>
          </w:p>
        </w:tc>
        <w:tc>
          <w:tcPr>
            <w:tcW w:w="645"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1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bl>
    <w:p w:rsidR="0075546D" w:rsidRPr="0075546D" w:rsidRDefault="0075546D" w:rsidP="0075546D">
      <w:pPr>
        <w:widowControl/>
        <w:jc w:val="left"/>
        <w:rPr>
          <w:rFonts w:ascii="宋体" w:eastAsia="宋体" w:hAnsi="宋体" w:cs="宋体"/>
          <w:kern w:val="0"/>
          <w:sz w:val="18"/>
          <w:szCs w:val="18"/>
        </w:rPr>
      </w:pPr>
      <w:r w:rsidRPr="0075546D">
        <w:rPr>
          <w:rFonts w:ascii="Calibri" w:eastAsia="宋体" w:hAnsi="Calibri" w:cs="Times New Roman" w:hint="eastAsia"/>
          <w:sz w:val="18"/>
          <w:szCs w:val="18"/>
        </w:rPr>
        <w:t xml:space="preserve">　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6" w:name="_Toc2570"/>
      <w:bookmarkStart w:id="77" w:name="_Toc16853"/>
      <w:r w:rsidRPr="001C3D27">
        <w:rPr>
          <w:rFonts w:ascii="Times New Roman" w:eastAsia="宋体" w:hAnsi="Times New Roman" w:cs="Times New Roman" w:hint="eastAsia"/>
          <w:b/>
          <w:bCs/>
          <w:szCs w:val="32"/>
          <w:lang w:val="zh-CN"/>
        </w:rPr>
        <w:t>（四）母公司利润表</w:t>
      </w:r>
      <w:bookmarkEnd w:id="76"/>
      <w:bookmarkEnd w:id="77"/>
    </w:p>
    <w:p w:rsid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项目</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附注</w:t>
            </w: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023</w:t>
            </w:r>
            <w:r w:rsidRPr="0037336D">
              <w:rPr>
                <w:rFonts w:ascii="宋体" w:eastAsia="宋体" w:hAnsi="宋体" w:cs="Times New Roman" w:hint="eastAsia"/>
                <w:b/>
                <w:sz w:val="18"/>
                <w:szCs w:val="18"/>
              </w:rPr>
              <w:t>年</w:t>
            </w: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20</w:t>
            </w:r>
            <w:r w:rsidRPr="0037336D">
              <w:rPr>
                <w:rFonts w:ascii="宋体" w:eastAsia="宋体" w:hAnsi="宋体" w:cs="Times New Roman"/>
                <w:b/>
                <w:sz w:val="18"/>
                <w:szCs w:val="18"/>
              </w:rPr>
              <w:t>22</w:t>
            </w:r>
            <w:r w:rsidRPr="0037336D">
              <w:rPr>
                <w:rFonts w:ascii="宋体" w:eastAsia="宋体" w:hAnsi="宋体" w:cs="Times New Roman" w:hint="eastAsia"/>
                <w:b/>
                <w:sz w:val="18"/>
                <w:szCs w:val="18"/>
              </w:rPr>
              <w:t>年</w:t>
            </w: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一、营业收入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利息收入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已赚保费</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保险业务收入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其中：分保费收入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减：分出保费</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提取未到期责任准备金</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手续费及佣金收入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投资收益( 损失以“-” 号填列)  </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 xml:space="preserve">  其中：对联营企业和合营企业的投资收益( 损失以“-” 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lastRenderedPageBreak/>
              <w:t xml:space="preserve">公允价值变动收益(损失以“-” 号填列)  </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汇兑收益( 损失以“-” 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其他业务收入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资产处置收益（损失以“-”号填列）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二、营业成本</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利息支出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退保金</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赔付支出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减：摊回赔付支出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提取保险责任准备金</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减：摊</w:t>
            </w:r>
            <w:proofErr w:type="gramStart"/>
            <w:r w:rsidRPr="00595429">
              <w:rPr>
                <w:rFonts w:ascii="宋体" w:eastAsia="宋体" w:hAnsi="宋体" w:cs="Times New Roman" w:hint="eastAsia"/>
                <w:sz w:val="18"/>
                <w:szCs w:val="18"/>
              </w:rPr>
              <w:t>回保险</w:t>
            </w:r>
            <w:proofErr w:type="gramEnd"/>
            <w:r w:rsidRPr="00595429">
              <w:rPr>
                <w:rFonts w:ascii="宋体" w:eastAsia="宋体" w:hAnsi="宋体" w:cs="Times New Roman" w:hint="eastAsia"/>
                <w:sz w:val="18"/>
                <w:szCs w:val="18"/>
              </w:rPr>
              <w:t>责任准备金</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提取保费准备金</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保单红利支出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分保费用</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税金及附加</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手续费及佣金支出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业务及管理费</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w:t>
            </w:r>
            <w:proofErr w:type="gramStart"/>
            <w:r w:rsidRPr="00595429">
              <w:rPr>
                <w:rFonts w:ascii="宋体" w:eastAsia="宋体" w:hAnsi="宋体" w:cs="Times New Roman" w:hint="eastAsia"/>
                <w:sz w:val="18"/>
                <w:szCs w:val="18"/>
              </w:rPr>
              <w:t>摊回分保费</w:t>
            </w:r>
            <w:proofErr w:type="gramEnd"/>
            <w:r w:rsidRPr="00595429">
              <w:rPr>
                <w:rFonts w:ascii="宋体" w:eastAsia="宋体" w:hAnsi="宋体" w:cs="Times New Roman" w:hint="eastAsia"/>
                <w:sz w:val="18"/>
                <w:szCs w:val="18"/>
              </w:rPr>
              <w:t>用</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其他业务成本</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资产减值损失</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三、营业利润（亏损以“－”号填列）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加：营业外收入</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减：营业外支出</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四、利润总额（亏损总额以“－”号填列）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减：所得税费用</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五、净利润（净亏损以“－”号填列）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（一）持续</w:t>
            </w:r>
            <w:r w:rsidRPr="00595429">
              <w:rPr>
                <w:rFonts w:ascii="宋体" w:eastAsia="宋体" w:hAnsi="宋体" w:cs="Times New Roman"/>
                <w:sz w:val="18"/>
                <w:szCs w:val="18"/>
              </w:rPr>
              <w:t>经营净利润</w:t>
            </w:r>
            <w:r w:rsidRPr="00595429">
              <w:rPr>
                <w:rFonts w:ascii="宋体" w:eastAsia="宋体" w:hAnsi="宋体" w:cs="Times New Roman" w:hint="eastAsia"/>
                <w:sz w:val="18"/>
                <w:szCs w:val="18"/>
              </w:rPr>
              <w:t>（净亏损以“－”号填列）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（二）终止经营</w:t>
            </w:r>
            <w:r w:rsidRPr="00595429">
              <w:rPr>
                <w:rFonts w:ascii="宋体" w:eastAsia="宋体" w:hAnsi="宋体" w:cs="Times New Roman"/>
                <w:sz w:val="18"/>
                <w:szCs w:val="18"/>
              </w:rPr>
              <w:t>净利润</w:t>
            </w:r>
            <w:r w:rsidRPr="00595429">
              <w:rPr>
                <w:rFonts w:ascii="宋体" w:eastAsia="宋体" w:hAnsi="宋体" w:cs="Times New Roman" w:hint="eastAsia"/>
                <w:sz w:val="18"/>
                <w:szCs w:val="18"/>
              </w:rPr>
              <w:t>（净亏损以“－”号填列）</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六、其他综合收益的</w:t>
            </w:r>
            <w:r w:rsidRPr="0037336D">
              <w:rPr>
                <w:rFonts w:ascii="宋体" w:eastAsia="宋体" w:hAnsi="宋体" w:cs="Times New Roman"/>
                <w:b/>
                <w:sz w:val="18"/>
                <w:szCs w:val="18"/>
              </w:rPr>
              <w:t>税后净额</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w:t>
            </w:r>
            <w:proofErr w:type="gramStart"/>
            <w:r w:rsidRPr="00595429">
              <w:rPr>
                <w:rFonts w:ascii="宋体" w:eastAsia="宋体" w:hAnsi="宋体" w:cs="Times New Roman" w:hint="eastAsia"/>
                <w:sz w:val="18"/>
                <w:szCs w:val="18"/>
              </w:rPr>
              <w:t>一</w:t>
            </w:r>
            <w:proofErr w:type="gramEnd"/>
            <w:r w:rsidRPr="00595429">
              <w:rPr>
                <w:rFonts w:ascii="宋体" w:eastAsia="宋体" w:hAnsi="宋体" w:cs="Times New Roman" w:hint="eastAsia"/>
                <w:sz w:val="18"/>
                <w:szCs w:val="18"/>
              </w:rPr>
              <w:t>)不能</w:t>
            </w:r>
            <w:r w:rsidRPr="00595429">
              <w:rPr>
                <w:rFonts w:ascii="宋体" w:eastAsia="宋体" w:hAnsi="宋体" w:cs="Times New Roman"/>
                <w:sz w:val="18"/>
                <w:szCs w:val="18"/>
              </w:rPr>
              <w:t>重分类进损益的其他综合收益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1</w:t>
            </w:r>
            <w:r w:rsidRPr="00595429">
              <w:rPr>
                <w:rFonts w:ascii="宋体" w:eastAsia="宋体" w:hAnsi="宋体" w:cs="Times New Roman" w:hint="eastAsia"/>
                <w:sz w:val="18"/>
                <w:szCs w:val="18"/>
              </w:rPr>
              <w:t>．重新计量设定受益计划变动额</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2</w:t>
            </w:r>
            <w:r w:rsidRPr="00595429">
              <w:rPr>
                <w:rFonts w:ascii="宋体" w:eastAsia="宋体" w:hAnsi="宋体" w:cs="Times New Roman" w:hint="eastAsia"/>
                <w:sz w:val="18"/>
                <w:szCs w:val="18"/>
              </w:rPr>
              <w:t>．权益法下不能转损益的其他综合收益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（二</w:t>
            </w:r>
            <w:r w:rsidRPr="00595429">
              <w:rPr>
                <w:rFonts w:ascii="宋体" w:eastAsia="宋体" w:hAnsi="宋体" w:cs="Times New Roman"/>
                <w:sz w:val="18"/>
                <w:szCs w:val="18"/>
              </w:rPr>
              <w:t>）</w:t>
            </w:r>
            <w:r w:rsidRPr="00595429">
              <w:rPr>
                <w:rFonts w:ascii="宋体" w:eastAsia="宋体" w:hAnsi="宋体" w:cs="Times New Roman" w:hint="eastAsia"/>
                <w:sz w:val="18"/>
                <w:szCs w:val="18"/>
              </w:rPr>
              <w:t>将重分类进损益的其他综合收益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1．权益法下可转损益的其他综合收益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2</w:t>
            </w:r>
            <w:r w:rsidRPr="00595429">
              <w:rPr>
                <w:rFonts w:ascii="宋体" w:eastAsia="宋体" w:hAnsi="宋体" w:cs="Times New Roman" w:hint="eastAsia"/>
                <w:sz w:val="18"/>
                <w:szCs w:val="18"/>
              </w:rPr>
              <w:t>．可供出售金融资产公允价值变动损益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3．持有至到期</w:t>
            </w:r>
            <w:proofErr w:type="gramStart"/>
            <w:r w:rsidRPr="00595429">
              <w:rPr>
                <w:rFonts w:ascii="宋体" w:eastAsia="宋体" w:hAnsi="宋体" w:cs="Times New Roman" w:hint="eastAsia"/>
                <w:sz w:val="18"/>
                <w:szCs w:val="18"/>
              </w:rPr>
              <w:t>投资重</w:t>
            </w:r>
            <w:proofErr w:type="gramEnd"/>
            <w:r w:rsidRPr="00595429">
              <w:rPr>
                <w:rFonts w:ascii="宋体" w:eastAsia="宋体" w:hAnsi="宋体" w:cs="Times New Roman" w:hint="eastAsia"/>
                <w:sz w:val="18"/>
                <w:szCs w:val="18"/>
              </w:rPr>
              <w:t>分类为可供出售金融资产损益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4．现金流量套期损益的有效部分</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sz w:val="18"/>
                <w:szCs w:val="18"/>
              </w:rPr>
              <w:t>5</w:t>
            </w:r>
            <w:r w:rsidRPr="00595429">
              <w:rPr>
                <w:rFonts w:ascii="宋体" w:eastAsia="宋体" w:hAnsi="宋体" w:cs="Times New Roman" w:hint="eastAsia"/>
                <w:sz w:val="18"/>
                <w:szCs w:val="18"/>
              </w:rPr>
              <w:t>．外币财务报表折算差额</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6．其他</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七、综合收益总额</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八、每股收益：</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（一）基本每股收益（元/股）</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28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lastRenderedPageBreak/>
              <w:t>（二）稀释每股收益（元/股）</w:t>
            </w:r>
          </w:p>
        </w:tc>
        <w:tc>
          <w:tcPr>
            <w:tcW w:w="734"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956"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1030"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bl>
    <w:p w:rsidR="0075546D" w:rsidRPr="0075546D" w:rsidRDefault="0037336D" w:rsidP="0075546D">
      <w:pPr>
        <w:rPr>
          <w:rFonts w:ascii="宋体" w:eastAsia="宋体" w:hAnsi="宋体" w:cs="Times New Roman"/>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8" w:name="_Toc17421"/>
      <w:bookmarkStart w:id="79" w:name="_Toc2251"/>
      <w:r w:rsidRPr="001C3D27">
        <w:rPr>
          <w:rFonts w:ascii="Times New Roman" w:eastAsia="宋体" w:hAnsi="Times New Roman" w:cs="Times New Roman" w:hint="eastAsia"/>
          <w:b/>
          <w:bCs/>
          <w:szCs w:val="32"/>
          <w:lang w:val="zh-CN"/>
        </w:rPr>
        <w:t>（五）合并现金流量表</w:t>
      </w:r>
      <w:bookmarkEnd w:id="78"/>
      <w:bookmarkEnd w:id="79"/>
    </w:p>
    <w:p w:rsidR="0075546D" w:rsidRDefault="0075546D" w:rsidP="0075546D">
      <w:pPr>
        <w:ind w:left="714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8"/>
        <w:gridCol w:w="1739"/>
        <w:gridCol w:w="1667"/>
        <w:gridCol w:w="1694"/>
      </w:tblGrid>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项目</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附注</w:t>
            </w: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w:t>
            </w:r>
            <w:r w:rsidRPr="0037336D">
              <w:rPr>
                <w:rFonts w:ascii="宋体" w:eastAsia="宋体" w:hAnsi="宋体" w:cs="Times New Roman"/>
                <w:b/>
                <w:sz w:val="18"/>
                <w:szCs w:val="18"/>
              </w:rPr>
              <w:t>023</w:t>
            </w:r>
            <w:r w:rsidRPr="0037336D">
              <w:rPr>
                <w:rFonts w:ascii="宋体" w:eastAsia="宋体" w:hAnsi="宋体" w:cs="Times New Roman" w:hint="eastAsia"/>
                <w:b/>
                <w:sz w:val="18"/>
                <w:szCs w:val="18"/>
              </w:rPr>
              <w:t>年</w:t>
            </w: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20</w:t>
            </w:r>
            <w:r w:rsidRPr="0037336D">
              <w:rPr>
                <w:rFonts w:ascii="宋体" w:eastAsia="宋体" w:hAnsi="宋体" w:cs="Times New Roman"/>
                <w:b/>
                <w:sz w:val="18"/>
                <w:szCs w:val="18"/>
              </w:rPr>
              <w:t>22</w:t>
            </w:r>
            <w:r w:rsidRPr="0037336D">
              <w:rPr>
                <w:rFonts w:ascii="宋体" w:eastAsia="宋体" w:hAnsi="宋体" w:cs="Times New Roman" w:hint="eastAsia"/>
                <w:b/>
                <w:sz w:val="18"/>
                <w:szCs w:val="18"/>
              </w:rPr>
              <w:t>年</w:t>
            </w: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一、经营活动产生的现金流量：</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收到原保险合同保费取得的现金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收到再保险业务现金净额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保户储金及投资款净增加额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收到以公允价值计量且其变动计入当期损益的金融资产现金净额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收到以公允价值计量且其变动计入当期损益的金融负债现金净额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收取利息、手续费及佣金的现金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收到的税费返还</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收到其他与经营活动有关的现金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经营活动现金流入小计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支付原保险合同赔付款项的现金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支付再保险业务现金净额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保户储金及</w:t>
            </w:r>
            <w:proofErr w:type="gramStart"/>
            <w:r w:rsidRPr="00595429">
              <w:rPr>
                <w:rFonts w:ascii="宋体" w:eastAsia="宋体" w:hAnsi="宋体" w:cs="Times New Roman" w:hint="eastAsia"/>
                <w:sz w:val="18"/>
                <w:szCs w:val="18"/>
              </w:rPr>
              <w:t>投资款净减少</w:t>
            </w:r>
            <w:proofErr w:type="gramEnd"/>
            <w:r w:rsidRPr="00595429">
              <w:rPr>
                <w:rFonts w:ascii="宋体" w:eastAsia="宋体" w:hAnsi="宋体" w:cs="Times New Roman" w:hint="eastAsia"/>
                <w:sz w:val="18"/>
                <w:szCs w:val="18"/>
              </w:rPr>
              <w:t>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支付保单红利的现金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支付以公允价值计量且其变动计入当期损益的金融资产现金净额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支付以公允价值计量且其变动计入当期损益的金融负债现金净额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支付利息、手续费及佣金的现金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支付给职工以及为职工支付的现金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支付的各项税费</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支付其他与经营活动有关的现金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经营活动现金流出小计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经营活动产生的现金流量净额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二、投资活动产生的现金流量：</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收回投资收到的现金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取得投资收益收到的现金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处置固定资产、无形资产和其他长期资产收回的现金净额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处置子公司及其他营业单位收到的现金净额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收到其他与投资活动有关的现金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投资活动现金流入小计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投资支付的现金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返售业务资金净增加额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质押贷款净增加额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lastRenderedPageBreak/>
              <w:t>购建固定资产、无形资产和其他长期资产支付的现金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取得子公司及其他营业单位支付的现金净额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支付其他与投资活动有关的现金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投资活动现金流出小计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投资活动产生的现金流量净额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三、筹资活动产生的现金流量：</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吸收投资收到的现金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其中：子公司吸收少数股东投资收到的现金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取得借款收到的现金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发行债券收到的现金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回购业务资金净增加额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收到其他与筹资活动有关的现金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筹资活动现金流入小计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偿还债务支付的现金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分配股利、利润或偿付利息支付的现金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其中：子公司支付给少数股东的股利、利润</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支付其他与筹资活动有关的现金</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筹资活动现金流出小计</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r w:rsidRPr="0037336D">
              <w:rPr>
                <w:rFonts w:ascii="宋体" w:eastAsia="宋体" w:hAnsi="宋体" w:cs="Times New Roman" w:hint="eastAsia"/>
                <w:b/>
                <w:sz w:val="18"/>
                <w:szCs w:val="18"/>
              </w:rPr>
              <w:t>筹资活动产生的现金流量净额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四、汇率变动对现金及现金等价物的影响</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五、现金及现金等价物净增加额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595429" w:rsidRDefault="0037336D" w:rsidP="00E86B6B">
            <w:pPr>
              <w:jc w:val="left"/>
              <w:rPr>
                <w:rFonts w:ascii="宋体" w:eastAsia="宋体" w:hAnsi="宋体" w:cs="Times New Roman"/>
                <w:sz w:val="18"/>
                <w:szCs w:val="18"/>
              </w:rPr>
            </w:pPr>
            <w:r w:rsidRPr="00595429">
              <w:rPr>
                <w:rFonts w:ascii="宋体" w:eastAsia="宋体" w:hAnsi="宋体" w:cs="Times New Roman" w:hint="eastAsia"/>
                <w:sz w:val="18"/>
                <w:szCs w:val="18"/>
              </w:rPr>
              <w:t>加：期初现金及现金等价物余额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r w:rsidR="0037336D" w:rsidTr="0037336D">
        <w:tc>
          <w:tcPr>
            <w:tcW w:w="2357"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E86B6B">
            <w:pPr>
              <w:jc w:val="left"/>
              <w:rPr>
                <w:rFonts w:ascii="宋体" w:eastAsia="宋体" w:hAnsi="宋体" w:cs="Times New Roman"/>
                <w:b/>
                <w:sz w:val="18"/>
                <w:szCs w:val="18"/>
              </w:rPr>
            </w:pPr>
            <w:r w:rsidRPr="0037336D">
              <w:rPr>
                <w:rFonts w:ascii="宋体" w:eastAsia="宋体" w:hAnsi="宋体" w:cs="Times New Roman" w:hint="eastAsia"/>
                <w:b/>
                <w:sz w:val="18"/>
                <w:szCs w:val="18"/>
              </w:rPr>
              <w:t>六、期末现金及现金等价物余额</w:t>
            </w:r>
          </w:p>
        </w:tc>
        <w:tc>
          <w:tcPr>
            <w:tcW w:w="901"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c>
          <w:tcPr>
            <w:tcW w:w="864" w:type="pct"/>
            <w:tcBorders>
              <w:top w:val="single" w:sz="4" w:space="0" w:color="5B9BD5"/>
              <w:left w:val="single" w:sz="4" w:space="0" w:color="5B9BD5"/>
              <w:bottom w:val="single" w:sz="4" w:space="0" w:color="5B9BD5"/>
              <w:right w:val="single" w:sz="4" w:space="0" w:color="5B9BD5"/>
            </w:tcBorders>
            <w:shd w:val="pct10" w:color="auto" w:fill="FFFFFF"/>
          </w:tcPr>
          <w:p w:rsidR="0037336D" w:rsidRPr="0037336D" w:rsidRDefault="0037336D" w:rsidP="0037336D">
            <w:pPr>
              <w:jc w:val="center"/>
              <w:rPr>
                <w:rFonts w:ascii="宋体" w:eastAsia="宋体" w:hAnsi="宋体" w:cs="Times New Roman"/>
                <w:b/>
                <w:sz w:val="18"/>
                <w:szCs w:val="18"/>
              </w:rPr>
            </w:pPr>
          </w:p>
        </w:tc>
        <w:tc>
          <w:tcPr>
            <w:tcW w:w="87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37336D" w:rsidRPr="0037336D" w:rsidRDefault="0037336D" w:rsidP="0037336D">
            <w:pPr>
              <w:jc w:val="center"/>
              <w:rPr>
                <w:rFonts w:ascii="宋体" w:eastAsia="宋体" w:hAnsi="宋体" w:cs="Times New Roman"/>
                <w:b/>
                <w:sz w:val="18"/>
                <w:szCs w:val="18"/>
              </w:rPr>
            </w:pPr>
          </w:p>
        </w:tc>
      </w:tr>
    </w:tbl>
    <w:p w:rsidR="0075546D" w:rsidRPr="0075546D" w:rsidRDefault="0075546D" w:rsidP="0075546D">
      <w:pPr>
        <w:widowControl/>
        <w:ind w:right="-382"/>
        <w:jc w:val="left"/>
        <w:rPr>
          <w:rFonts w:ascii="宋体" w:eastAsia="宋体" w:hAnsi="宋体" w:cs="Times New Roman"/>
          <w:bCs/>
          <w:sz w:val="18"/>
          <w:szCs w:val="18"/>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75546D">
      <w:pPr>
        <w:widowControl/>
        <w:ind w:right="270"/>
        <w:jc w:val="left"/>
        <w:rPr>
          <w:rFonts w:ascii="宋体" w:eastAsia="宋体" w:hAnsi="宋体" w:cs="Times New Roman"/>
          <w:b/>
          <w:bCs/>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0" w:name="_Toc2143"/>
      <w:bookmarkStart w:id="81" w:name="_Toc16771"/>
      <w:r w:rsidRPr="001C3D27">
        <w:rPr>
          <w:rFonts w:ascii="Times New Roman" w:eastAsia="宋体" w:hAnsi="Times New Roman" w:cs="Times New Roman" w:hint="eastAsia"/>
          <w:b/>
          <w:bCs/>
          <w:szCs w:val="32"/>
          <w:lang w:val="zh-CN"/>
        </w:rPr>
        <w:t>（六）母公司现金流量表</w:t>
      </w:r>
      <w:bookmarkEnd w:id="80"/>
      <w:bookmarkEnd w:id="81"/>
    </w:p>
    <w:p w:rsid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r w:rsidRPr="0075546D">
        <w:rPr>
          <w:rFonts w:ascii="Calibri" w:eastAsia="宋体" w:hAnsi="Calibri" w:cs="Times New Roman"/>
        </w:rP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2F5D5E">
            <w:pPr>
              <w:jc w:val="center"/>
              <w:rPr>
                <w:rFonts w:ascii="宋体" w:eastAsia="宋体" w:hAnsi="宋体" w:cs="Times New Roman"/>
                <w:b/>
                <w:sz w:val="18"/>
                <w:szCs w:val="21"/>
              </w:rPr>
            </w:pPr>
            <w:r w:rsidRPr="00660962">
              <w:rPr>
                <w:rFonts w:ascii="宋体" w:eastAsia="宋体" w:hAnsi="宋体" w:cs="Times New Roman" w:hint="eastAsia"/>
                <w:b/>
                <w:sz w:val="18"/>
                <w:szCs w:val="21"/>
              </w:rPr>
              <w:t>项目</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2F5D5E">
            <w:pPr>
              <w:jc w:val="center"/>
              <w:rPr>
                <w:rFonts w:ascii="宋体" w:eastAsia="宋体" w:hAnsi="宋体" w:cs="Times New Roman"/>
                <w:b/>
                <w:sz w:val="18"/>
                <w:szCs w:val="21"/>
              </w:rPr>
            </w:pPr>
            <w:r w:rsidRPr="00660962">
              <w:rPr>
                <w:rFonts w:ascii="宋体" w:eastAsia="宋体" w:hAnsi="宋体" w:cs="Times New Roman" w:hint="eastAsia"/>
                <w:b/>
                <w:sz w:val="18"/>
                <w:szCs w:val="21"/>
              </w:rPr>
              <w:t>附注</w:t>
            </w: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r w:rsidRPr="00660962">
              <w:rPr>
                <w:rFonts w:ascii="宋体" w:eastAsia="宋体" w:hAnsi="宋体" w:cs="Times New Roman" w:hint="eastAsia"/>
                <w:b/>
                <w:sz w:val="18"/>
                <w:szCs w:val="18"/>
              </w:rPr>
              <w:t>2</w:t>
            </w:r>
            <w:r w:rsidRPr="00660962">
              <w:rPr>
                <w:rFonts w:ascii="宋体" w:eastAsia="宋体" w:hAnsi="宋体" w:cs="Times New Roman"/>
                <w:b/>
                <w:sz w:val="18"/>
                <w:szCs w:val="18"/>
              </w:rPr>
              <w:t>023</w:t>
            </w:r>
            <w:r w:rsidRPr="00660962">
              <w:rPr>
                <w:rFonts w:ascii="宋体" w:eastAsia="宋体" w:hAnsi="宋体" w:cs="Times New Roman" w:hint="eastAsia"/>
                <w:b/>
                <w:sz w:val="18"/>
                <w:szCs w:val="18"/>
              </w:rPr>
              <w:t>年</w:t>
            </w: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r w:rsidRPr="00660962">
              <w:rPr>
                <w:rFonts w:ascii="宋体" w:eastAsia="宋体" w:hAnsi="宋体" w:cs="Times New Roman" w:hint="eastAsia"/>
                <w:b/>
                <w:sz w:val="18"/>
                <w:szCs w:val="18"/>
              </w:rPr>
              <w:t>20</w:t>
            </w:r>
            <w:r w:rsidRPr="00660962">
              <w:rPr>
                <w:rFonts w:ascii="宋体" w:eastAsia="宋体" w:hAnsi="宋体" w:cs="Times New Roman"/>
                <w:b/>
                <w:sz w:val="18"/>
                <w:szCs w:val="18"/>
              </w:rPr>
              <w:t>22</w:t>
            </w:r>
            <w:r w:rsidRPr="00660962">
              <w:rPr>
                <w:rFonts w:ascii="宋体" w:eastAsia="宋体" w:hAnsi="宋体" w:cs="Times New Roman" w:hint="eastAsia"/>
                <w:b/>
                <w:sz w:val="18"/>
                <w:szCs w:val="18"/>
              </w:rPr>
              <w:t>年</w:t>
            </w: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一、经营活动产生的现金流量：</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收到原保险合同保费取得的现金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收到再保险业务现金净额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保户储金及投资款净增加额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收到以公允价值计量且其变动计入当期损益的金融资产现金净额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收到以公允价值计量且其变动计入当期损益的金融负债现金净额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收取利息、手续费及佣金的现金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收到的税费返还</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收到其他与经营活动有关的现金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经营活动现金流入小计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支付原保险合同赔付款项的现金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支付再保险业务现金净额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lastRenderedPageBreak/>
              <w:t>保户储金及</w:t>
            </w:r>
            <w:proofErr w:type="gramStart"/>
            <w:r w:rsidRPr="00595429">
              <w:rPr>
                <w:rFonts w:ascii="宋体" w:eastAsia="宋体" w:hAnsi="宋体" w:cs="Times New Roman" w:hint="eastAsia"/>
                <w:sz w:val="18"/>
                <w:szCs w:val="21"/>
              </w:rPr>
              <w:t>投资款净减少</w:t>
            </w:r>
            <w:proofErr w:type="gramEnd"/>
            <w:r w:rsidRPr="00595429">
              <w:rPr>
                <w:rFonts w:ascii="宋体" w:eastAsia="宋体" w:hAnsi="宋体" w:cs="Times New Roman" w:hint="eastAsia"/>
                <w:sz w:val="18"/>
                <w:szCs w:val="21"/>
              </w:rPr>
              <w:t>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支付保单红利的现金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支付以公允价值计量且其变动计入当期损益的金融资产现金净额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支付以公允价值计量且其变动计入当期损益的金融负债现金净额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支付利息、手续费及佣金的现金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支付给职工以及为职工支付的现金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支付的各项税费</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支付其他与经营活动有关的现金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经营活动现金流出小计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经营活动产生的现金流量净额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二、投资活动产生的现金流量：</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收回投资收到的现金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取得投资收益收到的现金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处置固定资产、无形资产和其他长期资产收回的现金净额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处置子公司及其他营业单位收到的现金净额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收到其他与投资活动有关的现金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投资活动现金流入小计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投资支付的现金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返售业务资金净增加额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质押贷款净增加额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购建固定资产、无形资产和其他长期资产支付的现金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取得子公司及其他营业单位支付的现金净额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支付其他与投资活动有关的现金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投资活动现金流出小计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投资活动产生的现金流量净额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三、筹资活动产生的现金流量：</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吸收投资收到的现金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取得借款收到的现金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发行债券收到的现金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回购业务资金净增加额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收到其他与筹资活动有关的现金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筹资活动现金流入小计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偿还债务支付的现金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分配股利、利润或偿付利息支付的现金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其中：子公司支付给少数股东的股利、利润</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t>支付其他与筹资活动有关的现金</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筹资活动现金流出小计</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r w:rsidRPr="00660962">
              <w:rPr>
                <w:rFonts w:ascii="宋体" w:eastAsia="宋体" w:hAnsi="宋体" w:cs="Times New Roman" w:hint="eastAsia"/>
                <w:b/>
                <w:sz w:val="18"/>
                <w:szCs w:val="21"/>
              </w:rPr>
              <w:t>筹资活动产生的现金流量净额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四、汇率变动对现金及现金等价物的影响</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五、现金及现金等价物净增加额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595429" w:rsidRDefault="00660962" w:rsidP="00E86B6B">
            <w:pPr>
              <w:jc w:val="left"/>
              <w:rPr>
                <w:rFonts w:ascii="宋体" w:eastAsia="宋体" w:hAnsi="宋体" w:cs="Times New Roman"/>
                <w:sz w:val="18"/>
                <w:szCs w:val="21"/>
              </w:rPr>
            </w:pPr>
            <w:r w:rsidRPr="00595429">
              <w:rPr>
                <w:rFonts w:ascii="宋体" w:eastAsia="宋体" w:hAnsi="宋体" w:cs="Times New Roman" w:hint="eastAsia"/>
                <w:sz w:val="18"/>
                <w:szCs w:val="21"/>
              </w:rPr>
              <w:lastRenderedPageBreak/>
              <w:t>加：期初现金及现金等价物余额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r w:rsidR="00660962" w:rsidTr="00660962">
        <w:tc>
          <w:tcPr>
            <w:tcW w:w="2276"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E86B6B">
            <w:pPr>
              <w:jc w:val="left"/>
              <w:rPr>
                <w:rFonts w:ascii="宋体" w:eastAsia="宋体" w:hAnsi="宋体" w:cs="Times New Roman"/>
                <w:b/>
                <w:sz w:val="18"/>
                <w:szCs w:val="21"/>
              </w:rPr>
            </w:pPr>
            <w:r w:rsidRPr="00660962">
              <w:rPr>
                <w:rFonts w:ascii="宋体" w:eastAsia="宋体" w:hAnsi="宋体" w:cs="Times New Roman" w:hint="eastAsia"/>
                <w:b/>
                <w:sz w:val="18"/>
                <w:szCs w:val="21"/>
              </w:rPr>
              <w:t>六、期末现金及现金等价物余额</w:t>
            </w:r>
          </w:p>
        </w:tc>
        <w:tc>
          <w:tcPr>
            <w:tcW w:w="902"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21"/>
              </w:rPr>
            </w:pPr>
          </w:p>
        </w:tc>
        <w:tc>
          <w:tcPr>
            <w:tcW w:w="804" w:type="pct"/>
            <w:tcBorders>
              <w:top w:val="single" w:sz="4" w:space="0" w:color="5B9BD5"/>
              <w:left w:val="single" w:sz="4" w:space="0" w:color="5B9BD5"/>
              <w:bottom w:val="single" w:sz="4" w:space="0" w:color="5B9BD5"/>
              <w:right w:val="single" w:sz="4" w:space="0" w:color="5B9BD5"/>
            </w:tcBorders>
            <w:shd w:val="pct10" w:color="auto" w:fill="FFFFFF"/>
          </w:tcPr>
          <w:p w:rsidR="00660962" w:rsidRPr="00660962" w:rsidRDefault="00660962" w:rsidP="00660962">
            <w:pPr>
              <w:jc w:val="center"/>
              <w:rPr>
                <w:rFonts w:ascii="宋体" w:eastAsia="宋体" w:hAnsi="宋体" w:cs="Times New Roman"/>
                <w:b/>
                <w:sz w:val="18"/>
                <w:szCs w:val="18"/>
              </w:rPr>
            </w:pPr>
          </w:p>
        </w:tc>
        <w:tc>
          <w:tcPr>
            <w:tcW w:w="1018" w:type="pct"/>
            <w:tcBorders>
              <w:top w:val="single" w:sz="4" w:space="0" w:color="5B9BD5"/>
              <w:left w:val="single" w:sz="4" w:space="0" w:color="5B9BD5"/>
              <w:bottom w:val="single" w:sz="4" w:space="0" w:color="5B9BD5"/>
              <w:right w:val="single" w:sz="4" w:space="0" w:color="5B9BD5"/>
            </w:tcBorders>
            <w:shd w:val="pct10" w:color="auto" w:fill="FFFFFF"/>
            <w:vAlign w:val="center"/>
          </w:tcPr>
          <w:p w:rsidR="00660962" w:rsidRPr="00660962" w:rsidRDefault="00660962" w:rsidP="00660962">
            <w:pPr>
              <w:jc w:val="center"/>
              <w:rPr>
                <w:rFonts w:ascii="宋体" w:eastAsia="宋体" w:hAnsi="宋体" w:cs="Times New Roman"/>
                <w:b/>
                <w:sz w:val="18"/>
                <w:szCs w:val="18"/>
              </w:rPr>
            </w:pPr>
          </w:p>
        </w:tc>
      </w:tr>
    </w:tbl>
    <w:p w:rsidR="00660962" w:rsidRDefault="00660962" w:rsidP="00660962">
      <w:pPr>
        <w:widowControl/>
        <w:ind w:right="-382"/>
        <w:jc w:val="left"/>
        <w:rPr>
          <w:rFonts w:asciiTheme="minorEastAsia" w:hAnsiTheme="minorEastAsia"/>
          <w:bCs/>
          <w:sz w:val="18"/>
          <w:szCs w:val="18"/>
        </w:rPr>
      </w:pPr>
      <w:r>
        <w:rPr>
          <w:sz w:val="18"/>
          <w:szCs w:val="18"/>
        </w:rPr>
        <w:t>法定代表人</w:t>
      </w:r>
      <w:bookmarkStart w:id="82" w:name="_GoBack"/>
      <w:bookmarkEnd w:id="82"/>
      <w:r>
        <w:rPr>
          <w:sz w:val="18"/>
          <w:szCs w:val="18"/>
        </w:rPr>
        <w:t>：</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rsidR="0075546D" w:rsidRPr="00660962" w:rsidRDefault="0075546D" w:rsidP="0075546D">
      <w:pPr>
        <w:widowControl/>
        <w:ind w:right="272"/>
        <w:jc w:val="left"/>
        <w:rPr>
          <w:rFonts w:ascii="宋体" w:eastAsia="宋体" w:hAnsi="宋体" w:cs="Times New Roman"/>
          <w:b/>
          <w:bCs/>
          <w:color w:val="000000"/>
          <w:szCs w:val="18"/>
        </w:rPr>
        <w:sectPr w:rsidR="0075546D" w:rsidRPr="00660962">
          <w:footerReference w:type="default" r:id="rId8"/>
          <w:pgSz w:w="11907" w:h="16839"/>
          <w:pgMar w:top="1440" w:right="1797" w:bottom="1440" w:left="1797" w:header="851" w:footer="992" w:gutter="0"/>
          <w:cols w:space="425"/>
          <w:docGrid w:type="lines" w:linePitch="312"/>
        </w:sect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3" w:name="_Toc24206"/>
      <w:bookmarkStart w:id="84" w:name="_Toc14783"/>
      <w:r w:rsidRPr="001C3D27">
        <w:rPr>
          <w:rFonts w:ascii="Times New Roman" w:eastAsia="宋体" w:hAnsi="Times New Roman" w:cs="Times New Roman" w:hint="eastAsia"/>
          <w:b/>
          <w:bCs/>
          <w:szCs w:val="32"/>
          <w:lang w:val="zh-CN"/>
        </w:rPr>
        <w:lastRenderedPageBreak/>
        <w:t>（</w:t>
      </w:r>
      <w:r w:rsidRPr="001C3D27">
        <w:rPr>
          <w:rFonts w:ascii="Times New Roman" w:eastAsia="宋体" w:hAnsi="Times New Roman" w:cs="Times New Roman"/>
          <w:b/>
          <w:bCs/>
          <w:szCs w:val="32"/>
          <w:lang w:val="zh-CN"/>
        </w:rPr>
        <w:t>七</w:t>
      </w:r>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合并</w:t>
      </w:r>
      <w:r w:rsidRPr="001C3D27">
        <w:rPr>
          <w:rFonts w:ascii="Times New Roman" w:eastAsia="宋体" w:hAnsi="Times New Roman" w:cs="Times New Roman" w:hint="eastAsia"/>
          <w:b/>
          <w:bCs/>
          <w:szCs w:val="32"/>
          <w:lang w:val="zh-CN"/>
        </w:rPr>
        <w:t>股东权益变动表</w:t>
      </w:r>
      <w:bookmarkEnd w:id="83"/>
      <w:bookmarkEnd w:id="84"/>
    </w:p>
    <w:p w:rsidR="0075546D" w:rsidRPr="0075546D" w:rsidRDefault="0075546D" w:rsidP="0075546D">
      <w:pPr>
        <w:jc w:val="right"/>
        <w:rPr>
          <w:rFonts w:ascii="Calibri" w:eastAsia="宋体" w:hAnsi="Calibri" w:cs="宋体"/>
          <w:kern w:val="0"/>
          <w:sz w:val="18"/>
        </w:rPr>
      </w:pPr>
      <w:r w:rsidRPr="0075546D">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546D" w:rsidRPr="0075546D" w:rsidTr="0075546D">
        <w:trPr>
          <w:trHeight w:val="302"/>
          <w:jc w:val="center"/>
        </w:trPr>
        <w:tc>
          <w:tcPr>
            <w:tcW w:w="396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0989"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Pr>
                <w:rFonts w:ascii="Calibri" w:eastAsia="宋体" w:hAnsi="Calibri" w:cs="Times New Roman" w:hint="eastAsia"/>
                <w:b/>
                <w:color w:val="000000"/>
                <w:sz w:val="18"/>
                <w:szCs w:val="18"/>
              </w:rPr>
              <w:t>年</w:t>
            </w:r>
          </w:p>
        </w:tc>
      </w:tr>
      <w:tr w:rsidR="0075546D" w:rsidRPr="0075546D" w:rsidTr="0075546D">
        <w:trPr>
          <w:trHeight w:val="360"/>
          <w:jc w:val="center"/>
        </w:trPr>
        <w:tc>
          <w:tcPr>
            <w:tcW w:w="396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146"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86"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709"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708"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709"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w:t>
            </w:r>
            <w:proofErr w:type="gramStart"/>
            <w:r w:rsidRPr="0075546D">
              <w:rPr>
                <w:rFonts w:ascii="宋体" w:eastAsia="宋体" w:hAnsi="宋体" w:cs="Times New Roman" w:hint="eastAsia"/>
                <w:color w:val="000000"/>
                <w:sz w:val="18"/>
                <w:szCs w:val="18"/>
              </w:rPr>
              <w:t>一控制</w:t>
            </w:r>
            <w:proofErr w:type="gramEnd"/>
            <w:r w:rsidRPr="0075546D">
              <w:rPr>
                <w:rFonts w:ascii="宋体" w:eastAsia="宋体" w:hAnsi="宋体" w:cs="Times New Roman" w:hint="eastAsia"/>
                <w:color w:val="000000"/>
                <w:sz w:val="18"/>
                <w:szCs w:val="18"/>
              </w:rPr>
              <w:t>下企业合并</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lastRenderedPageBreak/>
              <w:t>（四）所有者权益内部结转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546D" w:rsidRPr="0075546D" w:rsidTr="0075546D">
        <w:trPr>
          <w:trHeight w:val="302"/>
          <w:jc w:val="center"/>
        </w:trPr>
        <w:tc>
          <w:tcPr>
            <w:tcW w:w="410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1123"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Pr>
                <w:rFonts w:ascii="Calibri" w:eastAsia="宋体" w:hAnsi="Calibri" w:cs="Times New Roman" w:hint="eastAsia"/>
                <w:b/>
                <w:color w:val="000000"/>
                <w:sz w:val="18"/>
                <w:szCs w:val="18"/>
              </w:rPr>
              <w:t>年</w:t>
            </w:r>
          </w:p>
        </w:tc>
      </w:tr>
      <w:tr w:rsidR="0075546D" w:rsidRPr="0075546D" w:rsidTr="0075546D">
        <w:trPr>
          <w:trHeight w:val="297"/>
          <w:jc w:val="center"/>
        </w:trPr>
        <w:tc>
          <w:tcPr>
            <w:tcW w:w="410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214"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917"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10"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w:t>
            </w:r>
            <w:proofErr w:type="gramStart"/>
            <w:r w:rsidRPr="0075546D">
              <w:rPr>
                <w:rFonts w:ascii="宋体" w:eastAsia="宋体" w:hAnsi="宋体" w:cs="Times New Roman" w:hint="eastAsia"/>
                <w:color w:val="000000"/>
                <w:sz w:val="18"/>
                <w:szCs w:val="18"/>
              </w:rPr>
              <w:t>一控制</w:t>
            </w:r>
            <w:proofErr w:type="gramEnd"/>
            <w:r w:rsidRPr="0075546D">
              <w:rPr>
                <w:rFonts w:ascii="宋体" w:eastAsia="宋体" w:hAnsi="宋体" w:cs="Times New Roman" w:hint="eastAsia"/>
                <w:color w:val="000000"/>
                <w:sz w:val="18"/>
                <w:szCs w:val="18"/>
              </w:rPr>
              <w:t>下企业合并</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lastRenderedPageBreak/>
              <w:t>三、本期增减变动金额（减少以“－”号填列）</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lastRenderedPageBreak/>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5" w:name="_Toc17406"/>
      <w:bookmarkStart w:id="86" w:name="_Toc18508"/>
      <w:r w:rsidRPr="001C3D27">
        <w:rPr>
          <w:rFonts w:ascii="Times New Roman" w:eastAsia="宋体" w:hAnsi="Times New Roman" w:cs="Times New Roman" w:hint="eastAsia"/>
          <w:b/>
          <w:bCs/>
          <w:szCs w:val="32"/>
          <w:lang w:val="zh-CN"/>
        </w:rPr>
        <w:t>（八）母公司股东权益变动表</w:t>
      </w:r>
      <w:bookmarkEnd w:id="85"/>
      <w:bookmarkEnd w:id="86"/>
    </w:p>
    <w:p w:rsidR="0075546D" w:rsidRPr="0075546D" w:rsidRDefault="0075546D" w:rsidP="0075546D">
      <w:pPr>
        <w:jc w:val="right"/>
        <w:rPr>
          <w:rFonts w:ascii="宋体" w:eastAsia="宋体" w:hAnsi="宋体" w:cs="宋体"/>
          <w:kern w:val="0"/>
          <w:sz w:val="18"/>
        </w:rPr>
      </w:pPr>
      <w:r w:rsidRPr="0075546D">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lastRenderedPageBreak/>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lastRenderedPageBreak/>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660962" w:rsidRPr="0075546D" w:rsidRDefault="00660962" w:rsidP="00660962">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660962" w:rsidRDefault="0075546D" w:rsidP="0075546D">
      <w:pPr>
        <w:rPr>
          <w:rFonts w:ascii="宋体" w:eastAsia="宋体" w:hAnsi="宋体" w:cs="Times New Roman"/>
          <w:b/>
          <w:bCs/>
          <w:color w:val="000000"/>
          <w:szCs w:val="21"/>
        </w:rPr>
        <w:sectPr w:rsidR="0075546D" w:rsidRPr="00660962">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87" w:name="_Toc23441"/>
      <w:bookmarkStart w:id="88" w:name="_Toc10081"/>
      <w:bookmarkEnd w:id="66"/>
      <w:bookmarkEnd w:id="67"/>
      <w:bookmarkEnd w:id="68"/>
      <w:bookmarkEnd w:id="69"/>
      <w:r w:rsidRPr="0075546D">
        <w:rPr>
          <w:rFonts w:ascii="宋体" w:eastAsia="宋体" w:hAnsi="宋体" w:cs="Times New Roman"/>
          <w:b/>
          <w:color w:val="FF0000"/>
          <w:sz w:val="24"/>
          <w:szCs w:val="21"/>
        </w:rPr>
        <w:lastRenderedPageBreak/>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87"/>
      <w:bookmarkEnd w:id="88"/>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89" w:name="_Toc3016"/>
      <w:bookmarkStart w:id="90"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proofErr w:type="gramStart"/>
            <w:r w:rsidRPr="00EE7195">
              <w:rPr>
                <w:rFonts w:ascii="宋体" w:eastAsia="宋体" w:hAnsi="宋体" w:cs="Times New Roman" w:hint="eastAsia"/>
                <w:b/>
                <w:color w:val="000000"/>
                <w:kern w:val="0"/>
                <w:sz w:val="22"/>
              </w:rPr>
              <w:t>上上年</w:t>
            </w:r>
            <w:proofErr w:type="gramEnd"/>
            <w:r w:rsidRPr="00EE7195">
              <w:rPr>
                <w:rFonts w:ascii="宋体" w:eastAsia="宋体" w:hAnsi="宋体" w:cs="Times New Roman"/>
                <w:b/>
                <w:color w:val="000000"/>
                <w:kern w:val="0"/>
                <w:sz w:val="22"/>
              </w:rPr>
              <w:t>期末（</w:t>
            </w:r>
            <w:proofErr w:type="gramStart"/>
            <w:r w:rsidRPr="00EE7195">
              <w:rPr>
                <w:rFonts w:ascii="宋体" w:eastAsia="宋体" w:hAnsi="宋体" w:cs="Times New Roman" w:hint="eastAsia"/>
                <w:b/>
                <w:color w:val="000000"/>
                <w:kern w:val="0"/>
                <w:sz w:val="22"/>
              </w:rPr>
              <w:t>上上年</w:t>
            </w:r>
            <w:proofErr w:type="gramEnd"/>
            <w:r w:rsidRPr="00EE7195">
              <w:rPr>
                <w:rFonts w:ascii="宋体" w:eastAsia="宋体" w:hAnsi="宋体" w:cs="Times New Roman" w:hint="eastAsia"/>
                <w:b/>
                <w:color w:val="000000"/>
                <w:kern w:val="0"/>
                <w:sz w:val="22"/>
              </w:rPr>
              <w:t>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w:t>
            </w:r>
            <w:proofErr w:type="gramStart"/>
            <w:r w:rsidRPr="00EE7195">
              <w:rPr>
                <w:rFonts w:ascii="宋体" w:hAnsi="宋体" w:hint="eastAsia"/>
                <w:i/>
                <w:color w:val="FF0000"/>
                <w:szCs w:val="44"/>
              </w:rPr>
              <w:t>作出</w:t>
            </w:r>
            <w:proofErr w:type="gramEnd"/>
            <w:r w:rsidRPr="00EE7195">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w:t>
            </w:r>
            <w:r w:rsidRPr="00EE7195">
              <w:rPr>
                <w:rFonts w:ascii="宋体" w:eastAsia="宋体" w:hAnsi="宋体" w:cs="Times New Roman" w:hint="eastAsia"/>
                <w:color w:val="000000"/>
                <w:kern w:val="0"/>
                <w:sz w:val="22"/>
              </w:rPr>
              <w:lastRenderedPageBreak/>
              <w:t>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lastRenderedPageBreak/>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w:t>
      </w:r>
      <w:proofErr w:type="gramStart"/>
      <w:r w:rsidRPr="00EE7195">
        <w:rPr>
          <w:rFonts w:ascii="宋体" w:eastAsia="宋体" w:hAnsi="宋体" w:cs="Times New Roman" w:hint="eastAsia"/>
          <w:i/>
          <w:color w:val="FF0000"/>
          <w:szCs w:val="44"/>
        </w:rPr>
        <w:t>作出</w:t>
      </w:r>
      <w:proofErr w:type="gramEnd"/>
      <w:r w:rsidRPr="00EE7195">
        <w:rPr>
          <w:rFonts w:ascii="宋体" w:eastAsia="宋体" w:hAnsi="宋体" w:cs="Times New Roman"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9"/>
      <w:bookmarkEnd w:id="90"/>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5B" w:rsidRDefault="0014265B" w:rsidP="0075546D">
      <w:r>
        <w:separator/>
      </w:r>
    </w:p>
  </w:endnote>
  <w:endnote w:type="continuationSeparator" w:id="0">
    <w:p w:rsidR="0014265B" w:rsidRDefault="0014265B"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Content>
      <w:p w:rsidR="002F5D5E" w:rsidRDefault="002F5D5E">
        <w:pPr>
          <w:pStyle w:val="a4"/>
          <w:jc w:val="center"/>
        </w:pPr>
        <w:r>
          <w:fldChar w:fldCharType="begin"/>
        </w:r>
        <w:r>
          <w:instrText>PAGE   \* MERGEFORMAT</w:instrText>
        </w:r>
        <w:r>
          <w:fldChar w:fldCharType="separate"/>
        </w:r>
        <w:r w:rsidR="0026707E" w:rsidRPr="0026707E">
          <w:rPr>
            <w:noProof/>
            <w:lang w:val="zh-CN"/>
          </w:rPr>
          <w:t>17</w:t>
        </w:r>
        <w:r>
          <w:fldChar w:fldCharType="end"/>
        </w:r>
      </w:p>
    </w:sdtContent>
  </w:sdt>
  <w:p w:rsidR="002F5D5E" w:rsidRDefault="002F5D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254225"/>
    </w:sdtPr>
    <w:sdtContent>
      <w:p w:rsidR="002F5D5E" w:rsidRDefault="002F5D5E">
        <w:pPr>
          <w:pStyle w:val="a4"/>
          <w:ind w:left="2100" w:hanging="420"/>
          <w:jc w:val="center"/>
        </w:pPr>
        <w:r>
          <w:fldChar w:fldCharType="begin"/>
        </w:r>
        <w:r>
          <w:instrText>PAGE   \* MERGEFORMAT</w:instrText>
        </w:r>
        <w:r>
          <w:fldChar w:fldCharType="separate"/>
        </w:r>
        <w:r w:rsidR="00595429" w:rsidRPr="00595429">
          <w:rPr>
            <w:noProof/>
            <w:lang w:val="zh-CN"/>
          </w:rPr>
          <w:t>56</w:t>
        </w:r>
        <w:r>
          <w:fldChar w:fldCharType="end"/>
        </w:r>
      </w:p>
    </w:sdtContent>
  </w:sdt>
  <w:p w:rsidR="002F5D5E" w:rsidRDefault="002F5D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5B" w:rsidRDefault="0014265B" w:rsidP="0075546D">
      <w:r>
        <w:separator/>
      </w:r>
    </w:p>
  </w:footnote>
  <w:footnote w:type="continuationSeparator" w:id="0">
    <w:p w:rsidR="0014265B" w:rsidRDefault="0014265B"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DCE1BD"/>
    <w:multiLevelType w:val="singleLevel"/>
    <w:tmpl w:val="80DCE1BD"/>
    <w:lvl w:ilvl="0">
      <w:start w:val="10"/>
      <w:numFmt w:val="chineseCounting"/>
      <w:suff w:val="nothing"/>
      <w:lvlText w:val="（%1）"/>
      <w:lvlJc w:val="left"/>
      <w:rPr>
        <w:rFonts w:hint="eastAsia"/>
      </w:rPr>
    </w:lvl>
  </w:abstractNum>
  <w:abstractNum w:abstractNumId="1" w15:restartNumberingAfterBreak="0">
    <w:nsid w:val="B6980545"/>
    <w:multiLevelType w:val="singleLevel"/>
    <w:tmpl w:val="B6980545"/>
    <w:lvl w:ilvl="0">
      <w:start w:val="15"/>
      <w:numFmt w:val="chineseCounting"/>
      <w:suff w:val="nothing"/>
      <w:lvlText w:val="（%1）"/>
      <w:lvlJc w:val="left"/>
      <w:rPr>
        <w:rFonts w:hint="eastAsia"/>
      </w:rPr>
    </w:lvl>
  </w:abstractNum>
  <w:abstractNum w:abstractNumId="2" w15:restartNumberingAfterBreak="0">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09F564"/>
    <w:multiLevelType w:val="singleLevel"/>
    <w:tmpl w:val="1909F564"/>
    <w:lvl w:ilvl="0">
      <w:start w:val="4"/>
      <w:numFmt w:val="chineseCounting"/>
      <w:suff w:val="nothing"/>
      <w:lvlText w:val="（%1）"/>
      <w:lvlJc w:val="left"/>
      <w:rPr>
        <w:rFonts w:hint="eastAsia"/>
      </w:rPr>
    </w:lvl>
  </w:abstractNum>
  <w:abstractNum w:abstractNumId="4" w15:restartNumberingAfterBreak="0">
    <w:nsid w:val="1CA65058"/>
    <w:multiLevelType w:val="hybridMultilevel"/>
    <w:tmpl w:val="B46C4B9E"/>
    <w:lvl w:ilvl="0" w:tplc="97C04F0A">
      <w:start w:val="2"/>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5" w15:restartNumberingAfterBreak="0">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284"/>
    <w:rsid w:val="00005D98"/>
    <w:rsid w:val="00024C99"/>
    <w:rsid w:val="000473CC"/>
    <w:rsid w:val="000520E2"/>
    <w:rsid w:val="000569D0"/>
    <w:rsid w:val="00064DCD"/>
    <w:rsid w:val="00077348"/>
    <w:rsid w:val="00087977"/>
    <w:rsid w:val="000907EF"/>
    <w:rsid w:val="00091D4B"/>
    <w:rsid w:val="00096D23"/>
    <w:rsid w:val="000A1D66"/>
    <w:rsid w:val="000B55A6"/>
    <w:rsid w:val="000F78A5"/>
    <w:rsid w:val="0014265B"/>
    <w:rsid w:val="001860B2"/>
    <w:rsid w:val="00194E96"/>
    <w:rsid w:val="001A4C9E"/>
    <w:rsid w:val="001C3D27"/>
    <w:rsid w:val="001C6B30"/>
    <w:rsid w:val="001D457E"/>
    <w:rsid w:val="001E568E"/>
    <w:rsid w:val="00214DCC"/>
    <w:rsid w:val="00233D01"/>
    <w:rsid w:val="00241328"/>
    <w:rsid w:val="00252F1E"/>
    <w:rsid w:val="0026707E"/>
    <w:rsid w:val="00271BDC"/>
    <w:rsid w:val="00272B19"/>
    <w:rsid w:val="00296596"/>
    <w:rsid w:val="002B0B66"/>
    <w:rsid w:val="002D0FAF"/>
    <w:rsid w:val="002F5D5E"/>
    <w:rsid w:val="003245FE"/>
    <w:rsid w:val="00327C82"/>
    <w:rsid w:val="00335404"/>
    <w:rsid w:val="00346154"/>
    <w:rsid w:val="003562AB"/>
    <w:rsid w:val="00364F58"/>
    <w:rsid w:val="003661DA"/>
    <w:rsid w:val="0037123F"/>
    <w:rsid w:val="0037336D"/>
    <w:rsid w:val="00376347"/>
    <w:rsid w:val="003A0744"/>
    <w:rsid w:val="003C500F"/>
    <w:rsid w:val="003D3FCD"/>
    <w:rsid w:val="003F234D"/>
    <w:rsid w:val="004128DE"/>
    <w:rsid w:val="00412A75"/>
    <w:rsid w:val="004764D0"/>
    <w:rsid w:val="00487111"/>
    <w:rsid w:val="004914B8"/>
    <w:rsid w:val="004B1BCE"/>
    <w:rsid w:val="004D13F1"/>
    <w:rsid w:val="004F3506"/>
    <w:rsid w:val="00506480"/>
    <w:rsid w:val="00506875"/>
    <w:rsid w:val="005141A7"/>
    <w:rsid w:val="00541500"/>
    <w:rsid w:val="00595429"/>
    <w:rsid w:val="005A5826"/>
    <w:rsid w:val="005B3199"/>
    <w:rsid w:val="005C1BB7"/>
    <w:rsid w:val="005E417C"/>
    <w:rsid w:val="005F6466"/>
    <w:rsid w:val="0060663A"/>
    <w:rsid w:val="00645834"/>
    <w:rsid w:val="00660962"/>
    <w:rsid w:val="00673B84"/>
    <w:rsid w:val="00674CBE"/>
    <w:rsid w:val="00681962"/>
    <w:rsid w:val="00690756"/>
    <w:rsid w:val="006B2C0C"/>
    <w:rsid w:val="006C1562"/>
    <w:rsid w:val="006C5002"/>
    <w:rsid w:val="006E7C10"/>
    <w:rsid w:val="006F0092"/>
    <w:rsid w:val="007112C2"/>
    <w:rsid w:val="007329DA"/>
    <w:rsid w:val="0075546D"/>
    <w:rsid w:val="00755BA5"/>
    <w:rsid w:val="00782E31"/>
    <w:rsid w:val="0079347F"/>
    <w:rsid w:val="0079791E"/>
    <w:rsid w:val="007B7D00"/>
    <w:rsid w:val="007D07A7"/>
    <w:rsid w:val="007E0DFC"/>
    <w:rsid w:val="0082424C"/>
    <w:rsid w:val="0083638B"/>
    <w:rsid w:val="00837BA9"/>
    <w:rsid w:val="00846AA5"/>
    <w:rsid w:val="0085287A"/>
    <w:rsid w:val="00896507"/>
    <w:rsid w:val="008A316D"/>
    <w:rsid w:val="008D33CA"/>
    <w:rsid w:val="00920AFE"/>
    <w:rsid w:val="00981982"/>
    <w:rsid w:val="009A5B79"/>
    <w:rsid w:val="009E303B"/>
    <w:rsid w:val="00A14725"/>
    <w:rsid w:val="00A36191"/>
    <w:rsid w:val="00A56F40"/>
    <w:rsid w:val="00A70E43"/>
    <w:rsid w:val="00A83B1A"/>
    <w:rsid w:val="00AB3142"/>
    <w:rsid w:val="00B66950"/>
    <w:rsid w:val="00BA0359"/>
    <w:rsid w:val="00BA18E8"/>
    <w:rsid w:val="00BB3026"/>
    <w:rsid w:val="00BC6FAA"/>
    <w:rsid w:val="00BD3B96"/>
    <w:rsid w:val="00BE098F"/>
    <w:rsid w:val="00BF544C"/>
    <w:rsid w:val="00C26F2A"/>
    <w:rsid w:val="00C3457F"/>
    <w:rsid w:val="00C4778B"/>
    <w:rsid w:val="00C52B10"/>
    <w:rsid w:val="00C83150"/>
    <w:rsid w:val="00CA1118"/>
    <w:rsid w:val="00CA7076"/>
    <w:rsid w:val="00CB6F83"/>
    <w:rsid w:val="00CD6299"/>
    <w:rsid w:val="00D224CB"/>
    <w:rsid w:val="00D54C2A"/>
    <w:rsid w:val="00D75D32"/>
    <w:rsid w:val="00DB4315"/>
    <w:rsid w:val="00E201D2"/>
    <w:rsid w:val="00E84A74"/>
    <w:rsid w:val="00E86B6B"/>
    <w:rsid w:val="00E92F9A"/>
    <w:rsid w:val="00EA2B40"/>
    <w:rsid w:val="00EC48ED"/>
    <w:rsid w:val="00ED28ED"/>
    <w:rsid w:val="00EE7195"/>
    <w:rsid w:val="00F10843"/>
    <w:rsid w:val="00F55814"/>
    <w:rsid w:val="00FA41FD"/>
    <w:rsid w:val="00FC0BF7"/>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sid w:val="0075546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qFormat/>
    <w:rsid w:val="0075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qFormat/>
    <w:rsid w:val="0075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75546D"/>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Char20"/>
    <w:uiPriority w:val="1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qFormat/>
    <w:rsid w:val="00DB43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rsid w:val="00DB43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qFormat/>
    <w:rsid w:val="003763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1"/>
    <w:qFormat/>
    <w:rsid w:val="003763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qFormat/>
    <w:rsid w:val="003763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qFormat/>
    <w:rsid w:val="003763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qFormat/>
    <w:rsid w:val="000569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rsid w:val="000569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sid w:val="000569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qFormat/>
    <w:rsid w:val="000569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next w:val="afa"/>
    <w:qFormat/>
    <w:rsid w:val="00024C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sid w:val="00EE71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1"/>
    <w:qFormat/>
    <w:rsid w:val="00EE71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rsid w:val="00EE71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sid w:val="00EE71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qFormat/>
    <w:rsid w:val="00EE71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56</Pages>
  <Words>5259</Words>
  <Characters>29980</Characters>
  <Application>Microsoft Office Word</Application>
  <DocSecurity>0</DocSecurity>
  <Lines>249</Lines>
  <Paragraphs>70</Paragraphs>
  <ScaleCrop>false</ScaleCrop>
  <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 </dc:creator>
  <cp:keywords/>
  <dc:description/>
  <cp:lastModifiedBy>李炜lw</cp:lastModifiedBy>
  <cp:revision>120</cp:revision>
  <dcterms:created xsi:type="dcterms:W3CDTF">2023-09-25T09:46:00Z</dcterms:created>
  <dcterms:modified xsi:type="dcterms:W3CDTF">2023-12-15T08:10:00Z</dcterms:modified>
</cp:coreProperties>
</file>