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CA7" w:rsidRDefault="00DF4CA7">
      <w:pPr>
        <w:spacing w:before="144" w:line="440" w:lineRule="exact"/>
        <w:ind w:firstLine="723"/>
        <w:rPr>
          <w:rFonts w:ascii="方正大标宋简体" w:eastAsia="方正大标宋简体" w:cs="Times New Roman"/>
          <w:b/>
          <w:color w:val="000000" w:themeColor="text1"/>
          <w:sz w:val="36"/>
        </w:rPr>
      </w:pPr>
    </w:p>
    <w:p w:rsidR="00DF4CA7" w:rsidRDefault="00DF4CA7">
      <w:pPr>
        <w:spacing w:before="144" w:line="440" w:lineRule="exact"/>
        <w:ind w:firstLine="723"/>
        <w:rPr>
          <w:rFonts w:ascii="方正大标宋简体" w:eastAsia="方正大标宋简体" w:cs="Times New Roman"/>
          <w:b/>
          <w:color w:val="000000" w:themeColor="text1"/>
          <w:sz w:val="36"/>
        </w:rPr>
      </w:pPr>
    </w:p>
    <w:p w:rsidR="00DF4CA7" w:rsidRDefault="00AB7921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6"/>
        </w:rPr>
      </w:pPr>
      <w:r>
        <w:rPr>
          <w:rFonts w:ascii="方正大标宋简体" w:eastAsia="方正大标宋简体" w:cs="Times New Roman" w:hint="eastAsia"/>
          <w:color w:val="000000" w:themeColor="text1"/>
          <w:sz w:val="36"/>
        </w:rPr>
        <w:t>工程技术文档</w:t>
      </w:r>
    </w:p>
    <w:p w:rsidR="00DF4CA7" w:rsidRDefault="00DF4CA7"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</w:rPr>
      </w:pPr>
    </w:p>
    <w:p w:rsidR="00DF4CA7" w:rsidRDefault="00DF4CA7"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  <w:szCs w:val="36"/>
        </w:rPr>
      </w:pPr>
    </w:p>
    <w:p w:rsidR="00DF4CA7" w:rsidRDefault="00AB7921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北京证券交易所</w:t>
      </w: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做市交易</w:t>
      </w: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业务</w:t>
      </w:r>
    </w:p>
    <w:p w:rsidR="00DF4CA7" w:rsidRDefault="00AB7921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全网</w:t>
      </w: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测试方案</w:t>
      </w:r>
    </w:p>
    <w:p w:rsidR="00DF4CA7" w:rsidRDefault="00DF4CA7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:rsidR="00DF4CA7" w:rsidRDefault="00DF4CA7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:rsidR="00DF4CA7" w:rsidRDefault="00DF4CA7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:rsidR="00DF4CA7" w:rsidRDefault="00DF4CA7">
      <w:pPr>
        <w:tabs>
          <w:tab w:val="left" w:pos="4200"/>
        </w:tabs>
        <w:spacing w:line="240" w:lineRule="auto"/>
        <w:ind w:firstLine="720"/>
        <w:rPr>
          <w:rFonts w:ascii="方正大标宋简体" w:eastAsia="方正大标宋简体" w:cs="Times New Roman"/>
          <w:color w:val="000000" w:themeColor="text1"/>
          <w:sz w:val="36"/>
        </w:rPr>
      </w:pPr>
    </w:p>
    <w:p w:rsidR="00DF4CA7" w:rsidRDefault="00AB7921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/>
          <w:color w:val="000000" w:themeColor="text1"/>
          <w:sz w:val="32"/>
        </w:rPr>
        <w:t>全国中小企业股份转让系统有限责任公司</w:t>
      </w:r>
    </w:p>
    <w:p w:rsidR="00DF4CA7" w:rsidRDefault="00AB7921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 w:hint="eastAsia"/>
          <w:color w:val="000000" w:themeColor="text1"/>
          <w:sz w:val="32"/>
        </w:rPr>
        <w:t>北京证券交易所</w:t>
      </w:r>
    </w:p>
    <w:p w:rsidR="00DF4CA7" w:rsidRDefault="00AB7921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 w:hint="eastAsia"/>
          <w:color w:val="000000" w:themeColor="text1"/>
          <w:sz w:val="32"/>
        </w:rPr>
        <w:t>深圳证券通信有限公司</w:t>
      </w:r>
    </w:p>
    <w:p w:rsidR="00DF4CA7" w:rsidRDefault="00DF4CA7">
      <w:pPr>
        <w:spacing w:line="240" w:lineRule="auto"/>
        <w:ind w:left="840"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</w:p>
    <w:p w:rsidR="00DF4CA7" w:rsidRDefault="00AB7921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 w:hint="eastAsia"/>
          <w:color w:val="000000" w:themeColor="text1"/>
          <w:sz w:val="32"/>
        </w:rPr>
        <w:t>二</w:t>
      </w:r>
      <w:r>
        <w:rPr>
          <w:rFonts w:ascii="宋体" w:eastAsia="宋体" w:hAnsi="宋体" w:cs="宋体" w:hint="eastAsia"/>
          <w:color w:val="000000" w:themeColor="text1"/>
          <w:sz w:val="32"/>
        </w:rPr>
        <w:t>〇</w:t>
      </w:r>
      <w:r>
        <w:rPr>
          <w:rFonts w:ascii="方正大标宋简体" w:eastAsia="方正大标宋简体" w:cs="Times New Roman" w:hint="eastAsia"/>
          <w:color w:val="000000" w:themeColor="text1"/>
          <w:sz w:val="32"/>
        </w:rPr>
        <w:t>二</w:t>
      </w:r>
      <w:r>
        <w:rPr>
          <w:rFonts w:ascii="方正大标宋简体" w:eastAsia="方正大标宋简体" w:cs="Times New Roman" w:hint="eastAsia"/>
          <w:color w:val="000000" w:themeColor="text1"/>
          <w:sz w:val="32"/>
        </w:rPr>
        <w:t>三</w:t>
      </w:r>
      <w:r>
        <w:rPr>
          <w:rFonts w:ascii="方正大标宋简体" w:eastAsia="方正大标宋简体" w:cs="Times New Roman" w:hint="eastAsia"/>
          <w:color w:val="000000" w:themeColor="text1"/>
          <w:sz w:val="32"/>
        </w:rPr>
        <w:t>年</w:t>
      </w:r>
      <w:r>
        <w:rPr>
          <w:rFonts w:ascii="方正大标宋简体" w:eastAsia="方正大标宋简体" w:cs="Times New Roman" w:hint="eastAsia"/>
          <w:color w:val="000000" w:themeColor="text1"/>
          <w:sz w:val="32"/>
        </w:rPr>
        <w:t>一</w:t>
      </w:r>
      <w:r>
        <w:rPr>
          <w:rFonts w:ascii="方正大标宋简体" w:eastAsia="方正大标宋简体" w:cs="Times New Roman" w:hint="eastAsia"/>
          <w:color w:val="000000" w:themeColor="text1"/>
          <w:sz w:val="32"/>
        </w:rPr>
        <w:t>月</w:t>
      </w:r>
    </w:p>
    <w:p w:rsidR="00DF4CA7" w:rsidRDefault="00AB7921">
      <w:pPr>
        <w:tabs>
          <w:tab w:val="center" w:pos="4153"/>
          <w:tab w:val="left" w:pos="5595"/>
        </w:tabs>
        <w:spacing w:before="144"/>
        <w:ind w:firstLine="643"/>
        <w:rPr>
          <w:rFonts w:ascii="仿宋" w:hAnsi="仿宋" w:cs="Times New Roman"/>
          <w:b/>
          <w:color w:val="000000" w:themeColor="text1"/>
          <w:sz w:val="28"/>
        </w:rPr>
      </w:pPr>
      <w:r>
        <w:rPr>
          <w:rFonts w:eastAsia="方正仿宋简体" w:cs="Times New Roman"/>
          <w:b/>
          <w:color w:val="000000" w:themeColor="text1"/>
          <w:sz w:val="32"/>
        </w:rPr>
        <w:br w:type="page"/>
      </w:r>
      <w:r>
        <w:rPr>
          <w:rFonts w:eastAsia="方正仿宋简体" w:cs="Times New Roman"/>
          <w:b/>
          <w:color w:val="000000" w:themeColor="text1"/>
          <w:sz w:val="32"/>
        </w:rPr>
        <w:lastRenderedPageBreak/>
        <w:tab/>
      </w:r>
      <w:r>
        <w:rPr>
          <w:rFonts w:ascii="仿宋" w:hAnsi="仿宋" w:cs="Times New Roman"/>
          <w:b/>
          <w:color w:val="000000" w:themeColor="text1"/>
          <w:sz w:val="28"/>
        </w:rPr>
        <w:t>关于本文档</w:t>
      </w:r>
      <w:r>
        <w:rPr>
          <w:rFonts w:ascii="仿宋" w:hAnsi="仿宋" w:cs="Times New Roman"/>
          <w:b/>
          <w:color w:val="000000" w:themeColor="text1"/>
          <w:sz w:val="28"/>
        </w:rPr>
        <w:tab/>
      </w:r>
    </w:p>
    <w:p w:rsidR="00DF4CA7" w:rsidRDefault="00DF4CA7">
      <w:pPr>
        <w:spacing w:before="144"/>
        <w:ind w:firstLine="480"/>
        <w:jc w:val="center"/>
        <w:rPr>
          <w:rFonts w:ascii="仿宋" w:hAnsi="仿宋" w:cs="Times New Roman"/>
          <w:color w:val="000000" w:themeColor="text1"/>
        </w:rPr>
      </w:pPr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1604"/>
        <w:gridCol w:w="5386"/>
      </w:tblGrid>
      <w:tr w:rsidR="00DF4CA7">
        <w:trPr>
          <w:cantSplit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DF4CA7" w:rsidRDefault="00AB7921">
            <w:pPr>
              <w:pStyle w:val="afb"/>
              <w:spacing w:before="187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F4CA7" w:rsidRDefault="00AB7921">
            <w:pPr>
              <w:pStyle w:val="afa"/>
              <w:spacing w:before="187"/>
              <w:ind w:firstLineChars="0" w:firstLine="0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北京证券交易所做市交易业务全网测试方案</w:t>
            </w:r>
          </w:p>
        </w:tc>
      </w:tr>
      <w:tr w:rsidR="00DF4CA7">
        <w:trPr>
          <w:cantSplit/>
          <w:jc w:val="center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</w:tcPr>
          <w:p w:rsidR="00DF4CA7" w:rsidRDefault="00AB7921">
            <w:pPr>
              <w:pStyle w:val="afb"/>
              <w:spacing w:before="187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4CA7" w:rsidRDefault="00DF4CA7">
            <w:pPr>
              <w:pStyle w:val="afa"/>
              <w:spacing w:before="187"/>
              <w:ind w:firstLineChars="0" w:firstLine="0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DF4CA7">
        <w:trPr>
          <w:cantSplit/>
          <w:jc w:val="center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DF4CA7" w:rsidRDefault="00AB7921">
            <w:pPr>
              <w:pStyle w:val="afb"/>
              <w:spacing w:before="187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修订历史</w:t>
            </w:r>
          </w:p>
        </w:tc>
      </w:tr>
      <w:tr w:rsidR="00DF4CA7">
        <w:trPr>
          <w:cantSplit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F4CA7" w:rsidRDefault="00AB7921">
            <w:pPr>
              <w:pStyle w:val="afb"/>
              <w:spacing w:before="187"/>
              <w:ind w:firstLineChars="82" w:firstLine="198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版本号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F4CA7" w:rsidRDefault="00AB7921">
            <w:pPr>
              <w:pStyle w:val="afb"/>
              <w:spacing w:before="187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修改日期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DF4CA7" w:rsidRDefault="00AB7921">
            <w:pPr>
              <w:pStyle w:val="afb"/>
              <w:spacing w:before="187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修改说明</w:t>
            </w:r>
          </w:p>
        </w:tc>
      </w:tr>
      <w:tr w:rsidR="00DF4CA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A7" w:rsidRDefault="00AB7921">
            <w:pPr>
              <w:pStyle w:val="afa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V0.1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A7" w:rsidRDefault="00AB7921">
            <w:pPr>
              <w:pStyle w:val="afa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202</w:t>
            </w:r>
            <w:r>
              <w:rPr>
                <w:rFonts w:ascii="仿宋" w:eastAsia="仿宋" w:hAnsi="仿宋" w:hint="eastAsia"/>
                <w:color w:val="000000" w:themeColor="text1"/>
              </w:rPr>
              <w:t>2</w:t>
            </w:r>
            <w:r>
              <w:rPr>
                <w:rFonts w:ascii="仿宋" w:eastAsia="仿宋" w:hAnsi="仿宋"/>
                <w:color w:val="000000" w:themeColor="text1"/>
              </w:rPr>
              <w:t>.</w:t>
            </w:r>
            <w:r>
              <w:rPr>
                <w:rFonts w:ascii="仿宋" w:eastAsia="仿宋" w:hAnsi="仿宋" w:hint="eastAsia"/>
                <w:color w:val="000000" w:themeColor="text1"/>
              </w:rPr>
              <w:t>12</w:t>
            </w:r>
            <w:r>
              <w:rPr>
                <w:rFonts w:ascii="仿宋" w:eastAsia="仿宋" w:hAnsi="仿宋"/>
                <w:color w:val="000000" w:themeColor="text1"/>
              </w:rPr>
              <w:t>.</w:t>
            </w:r>
            <w:r>
              <w:rPr>
                <w:rFonts w:ascii="仿宋" w:eastAsia="仿宋" w:hAnsi="仿宋" w:hint="eastAsia"/>
                <w:color w:val="000000" w:themeColor="text1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4CA7" w:rsidRDefault="00AB7921">
            <w:pPr>
              <w:pStyle w:val="afa"/>
              <w:ind w:firstLineChars="0" w:firstLine="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创建本文档</w:t>
            </w:r>
          </w:p>
        </w:tc>
      </w:tr>
      <w:tr w:rsidR="00DF4CA7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A7" w:rsidRDefault="00DF4CA7">
            <w:pPr>
              <w:pStyle w:val="afa"/>
              <w:ind w:firstLine="480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A7" w:rsidRDefault="00DF4CA7">
            <w:pPr>
              <w:pStyle w:val="afa"/>
              <w:ind w:firstLine="480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4CA7" w:rsidRDefault="00DF4CA7">
            <w:pPr>
              <w:pStyle w:val="afa"/>
              <w:ind w:firstLine="480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DF4CA7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A7" w:rsidRDefault="00DF4CA7">
            <w:pPr>
              <w:pStyle w:val="afa"/>
              <w:ind w:firstLine="480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A7" w:rsidRDefault="00DF4CA7">
            <w:pPr>
              <w:pStyle w:val="afa"/>
              <w:ind w:firstLine="480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4CA7" w:rsidRDefault="00DF4CA7">
            <w:pPr>
              <w:pStyle w:val="afa"/>
              <w:ind w:firstLine="480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DF4CA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4CA7" w:rsidRDefault="00DF4CA7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A7" w:rsidRDefault="00DF4CA7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CA7" w:rsidRDefault="00DF4CA7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DF4CA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4CA7" w:rsidRDefault="00DF4CA7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A7" w:rsidRDefault="00DF4CA7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CA7" w:rsidRDefault="00DF4CA7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DF4CA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4CA7" w:rsidRDefault="00DF4CA7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A7" w:rsidRDefault="00DF4CA7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CA7" w:rsidRDefault="00DF4CA7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DF4CA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4CA7" w:rsidRDefault="00DF4CA7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A7" w:rsidRDefault="00DF4CA7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CA7" w:rsidRDefault="00DF4CA7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DF4CA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4CA7" w:rsidRDefault="00DF4CA7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A7" w:rsidRDefault="00DF4CA7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CA7" w:rsidRDefault="00DF4CA7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DF4CA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F4CA7" w:rsidRDefault="00DF4CA7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4CA7" w:rsidRDefault="00DF4CA7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F4CA7" w:rsidRDefault="00DF4CA7">
            <w:pPr>
              <w:pStyle w:val="afa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</w:tbl>
    <w:p w:rsidR="00DF4CA7" w:rsidRDefault="00DF4CA7">
      <w:pPr>
        <w:spacing w:before="187" w:line="480" w:lineRule="auto"/>
        <w:ind w:firstLine="560"/>
        <w:rPr>
          <w:rFonts w:eastAsia="方正仿宋简体" w:cs="Times New Roman"/>
          <w:color w:val="000000" w:themeColor="text1"/>
          <w:sz w:val="28"/>
          <w:szCs w:val="28"/>
        </w:rPr>
        <w:sectPr w:rsidR="00DF4C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DF4CA7" w:rsidRDefault="00AB7921">
      <w:pPr>
        <w:pageBreakBefore/>
        <w:spacing w:before="187" w:afterLines="50" w:after="156"/>
        <w:ind w:firstLine="723"/>
        <w:jc w:val="center"/>
        <w:rPr>
          <w:rFonts w:eastAsia="方正仿宋简体" w:cs="Times New Roman"/>
          <w:b/>
          <w:bCs/>
          <w:color w:val="000000" w:themeColor="text1"/>
          <w:sz w:val="36"/>
          <w:szCs w:val="24"/>
        </w:rPr>
      </w:pPr>
      <w:r>
        <w:rPr>
          <w:rFonts w:eastAsia="方正仿宋简体" w:cs="Times New Roman"/>
          <w:b/>
          <w:bCs/>
          <w:color w:val="000000" w:themeColor="text1"/>
          <w:sz w:val="36"/>
          <w:szCs w:val="24"/>
        </w:rPr>
        <w:t>目</w:t>
      </w:r>
      <w:r>
        <w:rPr>
          <w:rFonts w:eastAsia="方正仿宋简体" w:cs="Times New Roman"/>
          <w:b/>
          <w:bCs/>
          <w:color w:val="000000" w:themeColor="text1"/>
          <w:sz w:val="36"/>
          <w:szCs w:val="24"/>
        </w:rPr>
        <w:t xml:space="preserve">   </w:t>
      </w:r>
      <w:r>
        <w:rPr>
          <w:rFonts w:eastAsia="方正仿宋简体" w:cs="Times New Roman"/>
          <w:b/>
          <w:bCs/>
          <w:color w:val="000000" w:themeColor="text1"/>
          <w:sz w:val="36"/>
          <w:szCs w:val="24"/>
        </w:rPr>
        <w:t>录</w:t>
      </w:r>
    </w:p>
    <w:p w:rsidR="00DF4CA7" w:rsidRDefault="00AB7921">
      <w:pPr>
        <w:pStyle w:val="10"/>
        <w:tabs>
          <w:tab w:val="right" w:leader="dot" w:pos="8306"/>
        </w:tabs>
        <w:ind w:firstLine="480"/>
      </w:pPr>
      <w:r>
        <w:rPr>
          <w:rStyle w:val="af7"/>
        </w:rPr>
        <w:fldChar w:fldCharType="begin"/>
      </w:r>
      <w:r>
        <w:rPr>
          <w:rStyle w:val="af7"/>
          <w:rFonts w:eastAsia="方正仿宋简体"/>
        </w:rPr>
        <w:instrText xml:space="preserve"> TOC \o "1-3" \h \z \u </w:instrText>
      </w:r>
      <w:r>
        <w:rPr>
          <w:rStyle w:val="af7"/>
        </w:rPr>
        <w:fldChar w:fldCharType="separate"/>
      </w:r>
      <w:hyperlink w:anchor="_Toc1801524072" w:history="1">
        <w:r>
          <w:t>一</w:t>
        </w:r>
        <w:r>
          <w:rPr>
            <w:rFonts w:hint="eastAsia"/>
          </w:rPr>
          <w:t>、</w:t>
        </w:r>
        <w:r>
          <w:t>测试目的和背景</w:t>
        </w:r>
        <w:r>
          <w:tab/>
        </w:r>
        <w:r>
          <w:fldChar w:fldCharType="begin"/>
        </w:r>
        <w:r>
          <w:instrText xml:space="preserve"> PAGEREF _Toc1801524072 </w:instrText>
        </w:r>
        <w:r>
          <w:fldChar w:fldCharType="separate"/>
        </w:r>
        <w:r>
          <w:t>- 1 -</w:t>
        </w:r>
        <w:r>
          <w:fldChar w:fldCharType="end"/>
        </w:r>
      </w:hyperlink>
    </w:p>
    <w:p w:rsidR="00DF4CA7" w:rsidRDefault="00AB7921">
      <w:pPr>
        <w:pStyle w:val="10"/>
        <w:tabs>
          <w:tab w:val="right" w:leader="dot" w:pos="8306"/>
        </w:tabs>
        <w:ind w:firstLine="480"/>
      </w:pPr>
      <w:hyperlink w:anchor="_Toc1021238921" w:history="1">
        <w:r>
          <w:t>二</w:t>
        </w:r>
        <w:r>
          <w:rPr>
            <w:rFonts w:hint="eastAsia"/>
          </w:rPr>
          <w:t>、</w:t>
        </w:r>
        <w:r>
          <w:t>参测</w:t>
        </w:r>
        <w:r>
          <w:rPr>
            <w:rFonts w:hint="eastAsia"/>
          </w:rPr>
          <w:t>机构</w:t>
        </w:r>
        <w:r>
          <w:tab/>
        </w:r>
        <w:r>
          <w:fldChar w:fldCharType="begin"/>
        </w:r>
        <w:r>
          <w:instrText xml:space="preserve"> PAGEREF _Toc1021238921 </w:instrText>
        </w:r>
        <w:r>
          <w:fldChar w:fldCharType="separate"/>
        </w:r>
        <w:r>
          <w:t>- 1 -</w:t>
        </w:r>
        <w:r>
          <w:fldChar w:fldCharType="end"/>
        </w:r>
      </w:hyperlink>
    </w:p>
    <w:p w:rsidR="00DF4CA7" w:rsidRDefault="00AB7921">
      <w:pPr>
        <w:pStyle w:val="10"/>
        <w:tabs>
          <w:tab w:val="right" w:leader="dot" w:pos="8306"/>
        </w:tabs>
        <w:ind w:firstLine="480"/>
      </w:pPr>
      <w:hyperlink w:anchor="_Toc53924042" w:history="1">
        <w:r>
          <w:t>三</w:t>
        </w:r>
        <w:r>
          <w:rPr>
            <w:rFonts w:hint="eastAsia"/>
          </w:rPr>
          <w:t>、</w:t>
        </w:r>
        <w:r>
          <w:t>参考技术规范</w:t>
        </w:r>
        <w:r>
          <w:tab/>
        </w:r>
        <w:r>
          <w:fldChar w:fldCharType="begin"/>
        </w:r>
        <w:r>
          <w:instrText xml:space="preserve"> PAGEREF _Toc53924042 </w:instrText>
        </w:r>
        <w:r>
          <w:fldChar w:fldCharType="separate"/>
        </w:r>
        <w:r>
          <w:t>- 1 -</w:t>
        </w:r>
        <w:r>
          <w:fldChar w:fldCharType="end"/>
        </w:r>
      </w:hyperlink>
    </w:p>
    <w:p w:rsidR="00DF4CA7" w:rsidRDefault="00AB7921">
      <w:pPr>
        <w:pStyle w:val="10"/>
        <w:tabs>
          <w:tab w:val="right" w:leader="dot" w:pos="8306"/>
        </w:tabs>
        <w:ind w:firstLine="480"/>
      </w:pPr>
      <w:hyperlink w:anchor="_Toc1870972101" w:history="1">
        <w:r>
          <w:t>四</w:t>
        </w:r>
        <w:r>
          <w:rPr>
            <w:rFonts w:hint="eastAsia"/>
          </w:rPr>
          <w:t>、</w:t>
        </w:r>
        <w:r>
          <w:t>参测技术系统</w:t>
        </w:r>
        <w:r>
          <w:tab/>
        </w:r>
        <w:r>
          <w:fldChar w:fldCharType="begin"/>
        </w:r>
        <w:r>
          <w:instrText xml:space="preserve"> PAGEREF _Toc1870972101 </w:instrText>
        </w:r>
        <w:r>
          <w:fldChar w:fldCharType="separate"/>
        </w:r>
        <w:r>
          <w:t>- 2 -</w:t>
        </w:r>
        <w:r>
          <w:fldChar w:fldCharType="end"/>
        </w:r>
      </w:hyperlink>
    </w:p>
    <w:p w:rsidR="00DF4CA7" w:rsidRDefault="00AB7921">
      <w:pPr>
        <w:pStyle w:val="10"/>
        <w:tabs>
          <w:tab w:val="right" w:leader="dot" w:pos="8306"/>
        </w:tabs>
        <w:ind w:firstLine="480"/>
      </w:pPr>
      <w:hyperlink w:anchor="_Toc480635254" w:history="1">
        <w:r>
          <w:t>五</w:t>
        </w:r>
        <w:r>
          <w:rPr>
            <w:rFonts w:hint="eastAsia"/>
          </w:rPr>
          <w:t>、</w:t>
        </w:r>
        <w:r>
          <w:t>测试时间安</w:t>
        </w:r>
        <w:r>
          <w:t>排</w:t>
        </w:r>
        <w:r>
          <w:tab/>
        </w:r>
        <w:r>
          <w:fldChar w:fldCharType="begin"/>
        </w:r>
        <w:r>
          <w:instrText xml:space="preserve"> PAGEREF _Toc480635254 </w:instrText>
        </w:r>
        <w:r>
          <w:fldChar w:fldCharType="separate"/>
        </w:r>
        <w:r>
          <w:t>- 2 -</w:t>
        </w:r>
        <w:r>
          <w:fldChar w:fldCharType="end"/>
        </w:r>
      </w:hyperlink>
    </w:p>
    <w:p w:rsidR="00DF4CA7" w:rsidRDefault="00AB7921">
      <w:pPr>
        <w:pStyle w:val="10"/>
        <w:tabs>
          <w:tab w:val="right" w:leader="dot" w:pos="8306"/>
        </w:tabs>
        <w:ind w:firstLine="480"/>
      </w:pPr>
      <w:hyperlink w:anchor="_Toc2147201415" w:history="1">
        <w:r>
          <w:t>六</w:t>
        </w:r>
        <w:r>
          <w:rPr>
            <w:rFonts w:hint="eastAsia"/>
          </w:rPr>
          <w:t>、</w:t>
        </w:r>
        <w:r>
          <w:t>测试内容</w:t>
        </w:r>
        <w:r>
          <w:tab/>
        </w:r>
        <w:r>
          <w:fldChar w:fldCharType="begin"/>
        </w:r>
        <w:r>
          <w:instrText xml:space="preserve"> PAGEREF _Toc2147201415 </w:instrText>
        </w:r>
        <w:r>
          <w:fldChar w:fldCharType="separate"/>
        </w:r>
        <w:r>
          <w:t>- 3 -</w:t>
        </w:r>
        <w:r>
          <w:fldChar w:fldCharType="end"/>
        </w:r>
      </w:hyperlink>
    </w:p>
    <w:p w:rsidR="00DF4CA7" w:rsidRDefault="00AB7921">
      <w:pPr>
        <w:pStyle w:val="10"/>
        <w:tabs>
          <w:tab w:val="right" w:leader="dot" w:pos="8306"/>
        </w:tabs>
        <w:ind w:firstLine="480"/>
      </w:pPr>
      <w:hyperlink w:anchor="_Toc345562629" w:history="1">
        <w:r>
          <w:rPr>
            <w:rFonts w:hint="eastAsia"/>
          </w:rPr>
          <w:t>七、</w:t>
        </w:r>
        <w:r>
          <w:t>测试场景</w:t>
        </w:r>
        <w:r>
          <w:rPr>
            <w:rFonts w:hint="eastAsia"/>
          </w:rPr>
          <w:t>及相关说明</w:t>
        </w:r>
        <w:r>
          <w:tab/>
        </w:r>
        <w:r>
          <w:fldChar w:fldCharType="begin"/>
        </w:r>
        <w:r>
          <w:instrText xml:space="preserve"> PAGEREF _Toc345562629 </w:instrText>
        </w:r>
        <w:r>
          <w:fldChar w:fldCharType="separate"/>
        </w:r>
        <w:r>
          <w:t>- 4 -</w:t>
        </w:r>
        <w:r>
          <w:fldChar w:fldCharType="end"/>
        </w:r>
      </w:hyperlink>
    </w:p>
    <w:p w:rsidR="00DF4CA7" w:rsidRDefault="00AB7921">
      <w:pPr>
        <w:pStyle w:val="21"/>
        <w:tabs>
          <w:tab w:val="right" w:leader="dot" w:pos="8306"/>
        </w:tabs>
        <w:ind w:left="240" w:firstLine="480"/>
      </w:pPr>
      <w:hyperlink w:anchor="_Toc1251839306" w:history="1">
        <w:r>
          <w:rPr>
            <w:rFonts w:hint="eastAsia"/>
            <w:szCs w:val="30"/>
          </w:rPr>
          <w:t>（一）测试场景</w:t>
        </w:r>
        <w:r>
          <w:tab/>
        </w:r>
        <w:r>
          <w:fldChar w:fldCharType="begin"/>
        </w:r>
        <w:r>
          <w:instrText xml:space="preserve"> PAGEREF _Toc1251839306 </w:instrText>
        </w:r>
        <w:r>
          <w:fldChar w:fldCharType="separate"/>
        </w:r>
        <w:r>
          <w:t>- 4 -</w:t>
        </w:r>
        <w:r>
          <w:fldChar w:fldCharType="end"/>
        </w:r>
      </w:hyperlink>
    </w:p>
    <w:p w:rsidR="00DF4CA7" w:rsidRDefault="00AB7921">
      <w:pPr>
        <w:pStyle w:val="21"/>
        <w:tabs>
          <w:tab w:val="right" w:leader="dot" w:pos="8306"/>
        </w:tabs>
        <w:ind w:left="240" w:firstLine="480"/>
      </w:pPr>
      <w:hyperlink w:anchor="_Toc1328015436" w:history="1">
        <w:r>
          <w:rPr>
            <w:szCs w:val="30"/>
          </w:rPr>
          <w:t>（</w:t>
        </w:r>
        <w:r>
          <w:rPr>
            <w:rFonts w:hint="eastAsia"/>
            <w:szCs w:val="30"/>
          </w:rPr>
          <w:t>二</w:t>
        </w:r>
        <w:r>
          <w:rPr>
            <w:szCs w:val="30"/>
          </w:rPr>
          <w:t>）测试要求和说明</w:t>
        </w:r>
        <w:r>
          <w:tab/>
        </w:r>
        <w:r>
          <w:fldChar w:fldCharType="begin"/>
        </w:r>
        <w:r>
          <w:instrText xml:space="preserve"> PAGEREF _Toc1328015436 </w:instrText>
        </w:r>
        <w:r>
          <w:fldChar w:fldCharType="separate"/>
        </w:r>
        <w:r>
          <w:t>- 4 -</w:t>
        </w:r>
        <w:r>
          <w:fldChar w:fldCharType="end"/>
        </w:r>
      </w:hyperlink>
    </w:p>
    <w:p w:rsidR="00DF4CA7" w:rsidRDefault="00AB7921">
      <w:pPr>
        <w:pStyle w:val="10"/>
        <w:tabs>
          <w:tab w:val="right" w:leader="dot" w:pos="8306"/>
        </w:tabs>
        <w:ind w:firstLine="480"/>
      </w:pPr>
      <w:hyperlink w:anchor="_Toc1737454801" w:history="1">
        <w:r>
          <w:rPr>
            <w:rFonts w:hint="eastAsia"/>
          </w:rPr>
          <w:t>八</w:t>
        </w:r>
        <w:r>
          <w:t>、测试数据准备</w:t>
        </w:r>
        <w:r>
          <w:tab/>
        </w:r>
        <w:r>
          <w:fldChar w:fldCharType="begin"/>
        </w:r>
        <w:r>
          <w:instrText xml:space="preserve"> PAGEREF _Toc1737454801 </w:instrText>
        </w:r>
        <w:r>
          <w:fldChar w:fldCharType="separate"/>
        </w:r>
        <w:r>
          <w:t>- 5 -</w:t>
        </w:r>
        <w:r>
          <w:fldChar w:fldCharType="end"/>
        </w:r>
      </w:hyperlink>
    </w:p>
    <w:p w:rsidR="00DF4CA7" w:rsidRDefault="00AB7921">
      <w:pPr>
        <w:pStyle w:val="21"/>
        <w:tabs>
          <w:tab w:val="right" w:leader="dot" w:pos="8306"/>
        </w:tabs>
        <w:ind w:left="240" w:firstLine="480"/>
      </w:pPr>
      <w:hyperlink w:anchor="_Toc894345966" w:history="1">
        <w:r>
          <w:rPr>
            <w:szCs w:val="30"/>
          </w:rPr>
          <w:t>（一）证券行情信息和证券信息</w:t>
        </w:r>
        <w:r>
          <w:tab/>
        </w:r>
        <w:r>
          <w:fldChar w:fldCharType="begin"/>
        </w:r>
        <w:r>
          <w:instrText xml:space="preserve"> PAGEREF _Toc894345966 </w:instrText>
        </w:r>
        <w:r>
          <w:fldChar w:fldCharType="separate"/>
        </w:r>
        <w:r>
          <w:t>- 5 -</w:t>
        </w:r>
        <w:r>
          <w:fldChar w:fldCharType="end"/>
        </w:r>
      </w:hyperlink>
    </w:p>
    <w:p w:rsidR="00DF4CA7" w:rsidRDefault="00AB7921">
      <w:pPr>
        <w:pStyle w:val="21"/>
        <w:tabs>
          <w:tab w:val="right" w:leader="dot" w:pos="8306"/>
        </w:tabs>
        <w:ind w:left="240" w:firstLine="480"/>
      </w:pPr>
      <w:hyperlink w:anchor="_Toc451566948" w:history="1">
        <w:r>
          <w:rPr>
            <w:szCs w:val="30"/>
          </w:rPr>
          <w:t>（二）证券账户、交易单元、托管单元及持仓</w:t>
        </w:r>
        <w:r>
          <w:tab/>
        </w:r>
        <w:r>
          <w:fldChar w:fldCharType="begin"/>
        </w:r>
        <w:r>
          <w:instrText xml:space="preserve"> PAGEREF _Toc451566948 </w:instrText>
        </w:r>
        <w:r>
          <w:fldChar w:fldCharType="separate"/>
        </w:r>
        <w:r>
          <w:t>- 5 -</w:t>
        </w:r>
        <w:r>
          <w:fldChar w:fldCharType="end"/>
        </w:r>
      </w:hyperlink>
    </w:p>
    <w:p w:rsidR="00DF4CA7" w:rsidRDefault="00AB7921">
      <w:pPr>
        <w:pStyle w:val="21"/>
        <w:tabs>
          <w:tab w:val="right" w:leader="dot" w:pos="8306"/>
        </w:tabs>
        <w:ind w:left="240" w:firstLine="480"/>
      </w:pPr>
      <w:hyperlink w:anchor="_Toc834275026" w:history="1">
        <w:r>
          <w:rPr>
            <w:szCs w:val="30"/>
          </w:rPr>
          <w:t>（</w:t>
        </w:r>
        <w:r>
          <w:rPr>
            <w:rFonts w:hint="eastAsia"/>
            <w:szCs w:val="30"/>
          </w:rPr>
          <w:t>三</w:t>
        </w:r>
        <w:r>
          <w:rPr>
            <w:szCs w:val="30"/>
          </w:rPr>
          <w:t>）交易网关、行情网关和结算网关</w:t>
        </w:r>
        <w:r>
          <w:tab/>
        </w:r>
        <w:r>
          <w:fldChar w:fldCharType="begin"/>
        </w:r>
        <w:r>
          <w:instrText xml:space="preserve"> PAGEREF _Toc834275026 </w:instrText>
        </w:r>
        <w:r>
          <w:fldChar w:fldCharType="separate"/>
        </w:r>
        <w:r>
          <w:t>- 6 -</w:t>
        </w:r>
        <w:r>
          <w:fldChar w:fldCharType="end"/>
        </w:r>
      </w:hyperlink>
    </w:p>
    <w:p w:rsidR="00DF4CA7" w:rsidRDefault="00AB7921">
      <w:pPr>
        <w:pStyle w:val="10"/>
        <w:tabs>
          <w:tab w:val="right" w:leader="dot" w:pos="8306"/>
        </w:tabs>
        <w:ind w:firstLine="480"/>
      </w:pPr>
      <w:hyperlink w:anchor="_Toc1696882102" w:history="1">
        <w:r>
          <w:rPr>
            <w:rFonts w:hint="eastAsia"/>
          </w:rPr>
          <w:t>九</w:t>
        </w:r>
        <w:r>
          <w:t>、</w:t>
        </w:r>
        <w:r>
          <w:rPr>
            <w:rFonts w:hint="eastAsia"/>
          </w:rPr>
          <w:t>全网</w:t>
        </w:r>
        <w:r>
          <w:t>测试系统接入方式</w:t>
        </w:r>
        <w:r>
          <w:tab/>
        </w:r>
        <w:r>
          <w:fldChar w:fldCharType="begin"/>
        </w:r>
        <w:r>
          <w:instrText xml:space="preserve"> PAGEREF _Toc1696882102 </w:instrText>
        </w:r>
        <w:r>
          <w:fldChar w:fldCharType="separate"/>
        </w:r>
        <w:r>
          <w:t>- 6 -</w:t>
        </w:r>
        <w:r>
          <w:fldChar w:fldCharType="end"/>
        </w:r>
      </w:hyperlink>
    </w:p>
    <w:p w:rsidR="00DF4CA7" w:rsidRDefault="00AB7921">
      <w:pPr>
        <w:pStyle w:val="21"/>
        <w:tabs>
          <w:tab w:val="right" w:leader="dot" w:pos="8306"/>
        </w:tabs>
        <w:ind w:left="240" w:firstLine="480"/>
      </w:pPr>
      <w:hyperlink w:anchor="_Toc1736601742" w:history="1">
        <w:r>
          <w:rPr>
            <w:rFonts w:hint="eastAsia"/>
            <w:szCs w:val="30"/>
          </w:rPr>
          <w:t>（一）</w:t>
        </w:r>
        <w:r>
          <w:rPr>
            <w:szCs w:val="30"/>
          </w:rPr>
          <w:t>参测</w:t>
        </w:r>
        <w:r>
          <w:rPr>
            <w:rFonts w:hint="eastAsia"/>
            <w:szCs w:val="30"/>
          </w:rPr>
          <w:t>机构</w:t>
        </w:r>
        <w:r>
          <w:rPr>
            <w:szCs w:val="30"/>
          </w:rPr>
          <w:t>接入深证通</w:t>
        </w:r>
        <w:r>
          <w:tab/>
        </w:r>
        <w:r>
          <w:fldChar w:fldCharType="begin"/>
        </w:r>
        <w:r>
          <w:instrText xml:space="preserve"> PAGEREF _Toc1736601742 </w:instrText>
        </w:r>
        <w:r>
          <w:fldChar w:fldCharType="separate"/>
        </w:r>
        <w:r>
          <w:t>- 6 -</w:t>
        </w:r>
        <w:r>
          <w:fldChar w:fldCharType="end"/>
        </w:r>
      </w:hyperlink>
    </w:p>
    <w:p w:rsidR="00DF4CA7" w:rsidRDefault="00AB7921">
      <w:pPr>
        <w:pStyle w:val="21"/>
        <w:tabs>
          <w:tab w:val="right" w:leader="dot" w:pos="8306"/>
        </w:tabs>
        <w:ind w:left="240" w:firstLine="480"/>
      </w:pPr>
      <w:hyperlink w:anchor="_Toc1263524982" w:history="1">
        <w:r>
          <w:rPr>
            <w:rFonts w:hint="eastAsia"/>
            <w:szCs w:val="30"/>
          </w:rPr>
          <w:t>（二）参测机构接入中国结算</w:t>
        </w:r>
        <w:r>
          <w:tab/>
        </w:r>
        <w:r>
          <w:fldChar w:fldCharType="begin"/>
        </w:r>
        <w:r>
          <w:instrText xml:space="preserve"> PAGEREF _Toc1263524982 </w:instrText>
        </w:r>
        <w:r>
          <w:fldChar w:fldCharType="separate"/>
        </w:r>
        <w:r>
          <w:t>- 6 -</w:t>
        </w:r>
        <w:r>
          <w:fldChar w:fldCharType="end"/>
        </w:r>
      </w:hyperlink>
    </w:p>
    <w:p w:rsidR="00DF4CA7" w:rsidRDefault="00AB7921">
      <w:pPr>
        <w:pStyle w:val="10"/>
        <w:tabs>
          <w:tab w:val="right" w:leader="dot" w:pos="8306"/>
        </w:tabs>
        <w:ind w:firstLine="480"/>
      </w:pPr>
      <w:hyperlink w:anchor="_Toc739485883" w:history="1">
        <w:r>
          <w:rPr>
            <w:rFonts w:hint="eastAsia"/>
          </w:rPr>
          <w:t>十、</w:t>
        </w:r>
        <w:r>
          <w:t>测试要求及注意事项</w:t>
        </w:r>
        <w:r>
          <w:tab/>
        </w:r>
        <w:r>
          <w:fldChar w:fldCharType="begin"/>
        </w:r>
        <w:r>
          <w:instrText xml:space="preserve"> PAGEREF _Toc739485883 </w:instrText>
        </w:r>
        <w:r>
          <w:fldChar w:fldCharType="separate"/>
        </w:r>
        <w:r>
          <w:t>- 6 -</w:t>
        </w:r>
        <w:r>
          <w:fldChar w:fldCharType="end"/>
        </w:r>
      </w:hyperlink>
    </w:p>
    <w:p w:rsidR="00DF4CA7" w:rsidRDefault="00AB7921">
      <w:pPr>
        <w:pStyle w:val="10"/>
        <w:tabs>
          <w:tab w:val="right" w:leader="dot" w:pos="8306"/>
        </w:tabs>
        <w:ind w:firstLine="480"/>
      </w:pPr>
      <w:hyperlink w:anchor="_Toc1115843414" w:history="1">
        <w:r>
          <w:t>十</w:t>
        </w:r>
        <w:r>
          <w:rPr>
            <w:rFonts w:hint="eastAsia"/>
          </w:rPr>
          <w:t>一、</w:t>
        </w:r>
        <w:r>
          <w:t>联系方式</w:t>
        </w:r>
        <w:r>
          <w:tab/>
        </w:r>
        <w:r>
          <w:fldChar w:fldCharType="begin"/>
        </w:r>
        <w:r>
          <w:instrText xml:space="preserve"> PAGEREF _Toc1115843414 </w:instrText>
        </w:r>
        <w:r>
          <w:fldChar w:fldCharType="separate"/>
        </w:r>
        <w:r>
          <w:t>- 7 -</w:t>
        </w:r>
        <w:r>
          <w:fldChar w:fldCharType="end"/>
        </w:r>
      </w:hyperlink>
    </w:p>
    <w:p w:rsidR="00DF4CA7" w:rsidRDefault="00AB7921">
      <w:pPr>
        <w:pStyle w:val="10"/>
        <w:tabs>
          <w:tab w:val="left" w:pos="400"/>
          <w:tab w:val="right" w:leader="dot" w:pos="8296"/>
        </w:tabs>
        <w:ind w:firstLine="480"/>
        <w:rPr>
          <w:rFonts w:eastAsia="方正仿宋简体"/>
          <w:b/>
          <w:color w:val="000000" w:themeColor="text1"/>
          <w:sz w:val="32"/>
          <w:szCs w:val="32"/>
        </w:rPr>
        <w:sectPr w:rsidR="00DF4CA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方正仿宋简体"/>
        </w:rPr>
        <w:fldChar w:fldCharType="end"/>
      </w:r>
    </w:p>
    <w:p w:rsidR="00DF4CA7" w:rsidRDefault="00AB7921">
      <w:pPr>
        <w:pStyle w:val="12"/>
        <w:spacing w:before="163" w:after="163"/>
        <w:ind w:firstLine="600"/>
      </w:pPr>
      <w:bookmarkStart w:id="0" w:name="_Toc366050038"/>
      <w:bookmarkStart w:id="1" w:name="_Toc374957903"/>
      <w:bookmarkStart w:id="2" w:name="_Toc376597516"/>
      <w:bookmarkStart w:id="3" w:name="_Toc374381911"/>
      <w:bookmarkStart w:id="4" w:name="_Toc375070721"/>
      <w:bookmarkStart w:id="5" w:name="_Toc374381845"/>
      <w:bookmarkStart w:id="6" w:name="_Toc375557957"/>
      <w:bookmarkStart w:id="7" w:name="_Toc1801524072"/>
      <w:bookmarkStart w:id="8" w:name="_Toc376285219"/>
      <w:bookmarkStart w:id="9" w:name="_Toc49652922"/>
      <w:r>
        <w:t>一</w:t>
      </w:r>
      <w:r>
        <w:rPr>
          <w:rFonts w:hint="eastAsia"/>
        </w:rPr>
        <w:t>、</w:t>
      </w:r>
      <w:r>
        <w:t>测试目的</w:t>
      </w:r>
      <w:bookmarkEnd w:id="0"/>
      <w:r>
        <w:t>和背景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DF4CA7" w:rsidRDefault="00AB7921">
      <w:pPr>
        <w:spacing w:line="240" w:lineRule="auto"/>
        <w:ind w:firstLine="600"/>
        <w:jc w:val="both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/>
          <w:color w:val="000000" w:themeColor="text1"/>
          <w:sz w:val="30"/>
          <w:szCs w:val="30"/>
        </w:rPr>
        <w:t>为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验证拟开展北京证券交易所做市交易业务的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证券公司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等市场参与者技术系统</w:t>
      </w:r>
      <w:r>
        <w:rPr>
          <w:rFonts w:ascii="仿宋" w:hAnsi="仿宋" w:cs="Times New Roman"/>
          <w:color w:val="000000" w:themeColor="text1"/>
          <w:sz w:val="30"/>
          <w:szCs w:val="30"/>
        </w:rPr>
        <w:t>的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准备情况</w:t>
      </w:r>
      <w:r>
        <w:rPr>
          <w:rFonts w:ascii="仿宋" w:hAnsi="仿宋" w:cs="Times New Roman"/>
          <w:color w:val="000000" w:themeColor="text1"/>
          <w:sz w:val="30"/>
          <w:szCs w:val="30"/>
        </w:rPr>
        <w:t>，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北京证券交易所（以下简称“北交所”）、</w:t>
      </w:r>
      <w:r>
        <w:rPr>
          <w:rFonts w:ascii="仿宋" w:hAnsi="仿宋" w:cs="Times New Roman"/>
          <w:color w:val="000000" w:themeColor="text1"/>
          <w:sz w:val="30"/>
          <w:szCs w:val="30"/>
        </w:rPr>
        <w:t>全国中小企业股份转让系统有限责任公司（以下简称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“</w:t>
      </w:r>
      <w:r>
        <w:rPr>
          <w:rFonts w:ascii="仿宋" w:hAnsi="仿宋" w:cs="Times New Roman"/>
          <w:color w:val="000000" w:themeColor="text1"/>
          <w:sz w:val="30"/>
          <w:szCs w:val="30"/>
        </w:rPr>
        <w:t>全国股转公司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”</w:t>
      </w:r>
      <w:r>
        <w:rPr>
          <w:rFonts w:ascii="仿宋" w:hAnsi="仿宋" w:cs="Times New Roman"/>
          <w:color w:val="000000" w:themeColor="text1"/>
          <w:sz w:val="30"/>
          <w:szCs w:val="30"/>
        </w:rPr>
        <w:t>）联合中国证券登记结算有限责任公司（以下简称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“</w:t>
      </w:r>
      <w:r>
        <w:rPr>
          <w:rFonts w:ascii="仿宋" w:hAnsi="仿宋" w:cs="Times New Roman"/>
          <w:color w:val="000000" w:themeColor="text1"/>
          <w:sz w:val="30"/>
          <w:szCs w:val="30"/>
        </w:rPr>
        <w:t>中国结算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”</w:t>
      </w:r>
      <w:r>
        <w:rPr>
          <w:rFonts w:ascii="仿宋" w:hAnsi="仿宋" w:cs="Times New Roman"/>
          <w:color w:val="000000" w:themeColor="text1"/>
          <w:sz w:val="30"/>
          <w:szCs w:val="30"/>
        </w:rPr>
        <w:t>）、深圳证券通信有限公司（以下简称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“</w:t>
      </w:r>
      <w:r>
        <w:rPr>
          <w:rFonts w:ascii="仿宋" w:hAnsi="仿宋" w:cs="Times New Roman"/>
          <w:color w:val="000000" w:themeColor="text1"/>
          <w:sz w:val="30"/>
          <w:szCs w:val="30"/>
        </w:rPr>
        <w:t>深证通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”</w:t>
      </w:r>
      <w:r>
        <w:rPr>
          <w:rFonts w:ascii="仿宋" w:hAnsi="仿宋" w:cs="Times New Roman"/>
          <w:color w:val="000000" w:themeColor="text1"/>
          <w:sz w:val="30"/>
          <w:szCs w:val="30"/>
        </w:rPr>
        <w:t>）共同搭建测试环境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供市场</w:t>
      </w:r>
      <w:r>
        <w:rPr>
          <w:rFonts w:ascii="仿宋" w:hAnsi="仿宋" w:cs="Times New Roman"/>
          <w:color w:val="000000" w:themeColor="text1"/>
          <w:sz w:val="30"/>
          <w:szCs w:val="30"/>
        </w:rPr>
        <w:t>进行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全网</w:t>
      </w:r>
      <w:r>
        <w:rPr>
          <w:rFonts w:ascii="仿宋" w:hAnsi="仿宋" w:cs="Times New Roman"/>
          <w:color w:val="000000" w:themeColor="text1"/>
          <w:sz w:val="30"/>
          <w:szCs w:val="30"/>
        </w:rPr>
        <w:t>测试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。</w:t>
      </w:r>
    </w:p>
    <w:p w:rsidR="00DF4CA7" w:rsidRDefault="00AB7921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请</w:t>
      </w:r>
      <w:r>
        <w:rPr>
          <w:rFonts w:cs="Times New Roman"/>
          <w:color w:val="000000" w:themeColor="text1"/>
          <w:sz w:val="30"/>
          <w:szCs w:val="30"/>
        </w:rPr>
        <w:t>各</w:t>
      </w:r>
      <w:r>
        <w:rPr>
          <w:rFonts w:cs="Times New Roman" w:hint="eastAsia"/>
          <w:color w:val="000000" w:themeColor="text1"/>
          <w:sz w:val="30"/>
          <w:szCs w:val="30"/>
        </w:rPr>
        <w:t>参测机构</w:t>
      </w:r>
      <w:r>
        <w:rPr>
          <w:rFonts w:cs="Times New Roman"/>
          <w:color w:val="000000" w:themeColor="text1"/>
          <w:sz w:val="30"/>
          <w:szCs w:val="30"/>
        </w:rPr>
        <w:t>认真阅读本测试方案</w:t>
      </w:r>
      <w:r>
        <w:rPr>
          <w:rFonts w:ascii="仿宋" w:hAnsi="仿宋" w:cs="Times New Roman"/>
          <w:color w:val="000000" w:themeColor="text1"/>
          <w:sz w:val="30"/>
          <w:szCs w:val="30"/>
        </w:rPr>
        <w:t>，在测试过程中按照要求进行充分测试。</w:t>
      </w:r>
    </w:p>
    <w:p w:rsidR="00DF4CA7" w:rsidRDefault="00AB7921">
      <w:pPr>
        <w:pStyle w:val="12"/>
        <w:spacing w:before="163" w:after="163"/>
        <w:ind w:firstLine="600"/>
      </w:pPr>
      <w:bookmarkStart w:id="10" w:name="_Toc376597517"/>
      <w:bookmarkStart w:id="11" w:name="_Toc375070722"/>
      <w:bookmarkStart w:id="12" w:name="_Toc376285220"/>
      <w:bookmarkStart w:id="13" w:name="_Toc374381912"/>
      <w:bookmarkStart w:id="14" w:name="_Toc375557958"/>
      <w:bookmarkStart w:id="15" w:name="_Toc374957904"/>
      <w:bookmarkStart w:id="16" w:name="_Toc374381846"/>
      <w:bookmarkStart w:id="17" w:name="_Toc1021238921"/>
      <w:r>
        <w:t>二</w:t>
      </w:r>
      <w:r>
        <w:rPr>
          <w:rFonts w:hint="eastAsia"/>
        </w:rPr>
        <w:t>、</w:t>
      </w:r>
      <w:r>
        <w:t>参测</w:t>
      </w:r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hint="eastAsia"/>
        </w:rPr>
        <w:t>机构</w:t>
      </w:r>
      <w:bookmarkEnd w:id="17"/>
    </w:p>
    <w:p w:rsidR="00DF4CA7" w:rsidRDefault="00AB7921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</w:rPr>
        <w:t>．</w:t>
      </w:r>
      <w:r>
        <w:rPr>
          <w:rFonts w:cs="Times New Roman" w:hint="eastAsia"/>
          <w:color w:val="000000" w:themeColor="text1"/>
          <w:sz w:val="30"/>
          <w:szCs w:val="30"/>
        </w:rPr>
        <w:t>北京证券交易所</w:t>
      </w:r>
    </w:p>
    <w:p w:rsidR="00DF4CA7" w:rsidRDefault="00AB7921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/>
          <w:color w:val="000000" w:themeColor="text1"/>
          <w:sz w:val="30"/>
          <w:szCs w:val="30"/>
        </w:rPr>
        <w:t>．全国中小企业股份转让系统有限责任公司</w:t>
      </w:r>
    </w:p>
    <w:p w:rsidR="00DF4CA7" w:rsidRDefault="00AB7921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/>
          <w:color w:val="000000" w:themeColor="text1"/>
          <w:sz w:val="30"/>
          <w:szCs w:val="30"/>
        </w:rPr>
        <w:t>．中国证券登记结算有限责任公司</w:t>
      </w:r>
    </w:p>
    <w:p w:rsidR="00DF4CA7" w:rsidRDefault="00AB7921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4</w:t>
      </w:r>
      <w:r>
        <w:rPr>
          <w:rFonts w:cs="Times New Roman"/>
          <w:color w:val="000000" w:themeColor="text1"/>
          <w:sz w:val="30"/>
          <w:szCs w:val="30"/>
        </w:rPr>
        <w:t>．深圳证券通信有限公司</w:t>
      </w:r>
    </w:p>
    <w:p w:rsidR="00DF4CA7" w:rsidRDefault="00AB7921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5</w:t>
      </w:r>
      <w:r>
        <w:rPr>
          <w:rFonts w:cs="Times New Roman"/>
          <w:color w:val="000000" w:themeColor="text1"/>
          <w:sz w:val="30"/>
          <w:szCs w:val="30"/>
        </w:rPr>
        <w:t>．拟</w:t>
      </w:r>
      <w:r>
        <w:rPr>
          <w:rFonts w:cs="Times New Roman" w:hint="eastAsia"/>
          <w:color w:val="000000" w:themeColor="text1"/>
          <w:sz w:val="30"/>
          <w:szCs w:val="30"/>
        </w:rPr>
        <w:t>开展北交所做市交易业务的</w:t>
      </w:r>
      <w:r>
        <w:rPr>
          <w:rFonts w:cs="Times New Roman" w:hint="eastAsia"/>
          <w:color w:val="000000" w:themeColor="text1"/>
          <w:sz w:val="30"/>
          <w:szCs w:val="30"/>
        </w:rPr>
        <w:t>证券公司</w:t>
      </w:r>
    </w:p>
    <w:p w:rsidR="00DF4CA7" w:rsidRDefault="00AB7921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 xml:space="preserve">6. </w:t>
      </w:r>
      <w:r>
        <w:rPr>
          <w:rFonts w:cs="Times New Roman" w:hint="eastAsia"/>
          <w:color w:val="000000" w:themeColor="text1"/>
          <w:sz w:val="30"/>
          <w:szCs w:val="30"/>
        </w:rPr>
        <w:t>各提供北交所行情服务的信息商</w:t>
      </w:r>
    </w:p>
    <w:p w:rsidR="00DF4CA7" w:rsidRDefault="00AB7921">
      <w:pPr>
        <w:pStyle w:val="12"/>
        <w:spacing w:before="163" w:after="163"/>
        <w:ind w:firstLine="600"/>
      </w:pPr>
      <w:bookmarkStart w:id="18" w:name="_Toc376285221"/>
      <w:bookmarkStart w:id="19" w:name="_Toc375070723"/>
      <w:bookmarkStart w:id="20" w:name="_Toc375557959"/>
      <w:bookmarkStart w:id="21" w:name="_Toc374381847"/>
      <w:bookmarkStart w:id="22" w:name="_Toc53924042"/>
      <w:bookmarkStart w:id="23" w:name="_Toc376597518"/>
      <w:bookmarkStart w:id="24" w:name="_Toc374957905"/>
      <w:bookmarkStart w:id="25" w:name="_Toc374381913"/>
      <w:r>
        <w:t>三</w:t>
      </w:r>
      <w:r>
        <w:rPr>
          <w:rFonts w:hint="eastAsia"/>
        </w:rPr>
        <w:t>、</w:t>
      </w:r>
      <w:r>
        <w:t>参考技术规范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DF4CA7" w:rsidRDefault="00AB7921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eastAsia="方正仿宋简体" w:cs="Times New Roman"/>
          <w:color w:val="000000" w:themeColor="text1"/>
          <w:sz w:val="30"/>
          <w:szCs w:val="30"/>
        </w:rPr>
        <w:t>1</w:t>
      </w:r>
      <w:r>
        <w:rPr>
          <w:rFonts w:eastAsia="方正仿宋简体" w:cs="Times New Roman" w:hint="eastAsia"/>
          <w:color w:val="000000" w:themeColor="text1"/>
          <w:sz w:val="30"/>
          <w:szCs w:val="30"/>
        </w:rPr>
        <w:t>．</w:t>
      </w:r>
      <w:r>
        <w:rPr>
          <w:rFonts w:cs="Times New Roman"/>
          <w:color w:val="000000" w:themeColor="text1"/>
          <w:sz w:val="30"/>
          <w:szCs w:val="30"/>
        </w:rPr>
        <w:t>《交易支持平台数据接口规范（</w:t>
      </w:r>
      <w:r>
        <w:rPr>
          <w:rFonts w:cs="Times New Roman"/>
          <w:color w:val="000000" w:themeColor="text1"/>
          <w:sz w:val="30"/>
          <w:szCs w:val="30"/>
        </w:rPr>
        <w:t>V</w:t>
      </w: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/>
          <w:color w:val="000000" w:themeColor="text1"/>
          <w:sz w:val="30"/>
          <w:szCs w:val="30"/>
          <w:lang w:val="en"/>
        </w:rPr>
        <w:t>.1</w:t>
      </w:r>
      <w:r>
        <w:rPr>
          <w:rFonts w:cs="Times New Roman"/>
          <w:color w:val="000000" w:themeColor="text1"/>
          <w:sz w:val="30"/>
          <w:szCs w:val="30"/>
        </w:rPr>
        <w:t>）》</w:t>
      </w:r>
    </w:p>
    <w:p w:rsidR="00DF4CA7" w:rsidRDefault="00AB7921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．</w:t>
      </w:r>
      <w:r>
        <w:rPr>
          <w:rFonts w:cs="Times New Roman"/>
          <w:color w:val="000000" w:themeColor="text1"/>
          <w:sz w:val="30"/>
          <w:szCs w:val="30"/>
        </w:rPr>
        <w:t>《</w:t>
      </w:r>
      <w:r>
        <w:rPr>
          <w:rFonts w:cs="Times New Roman" w:hint="eastAsia"/>
          <w:color w:val="000000" w:themeColor="text1"/>
          <w:sz w:val="30"/>
          <w:szCs w:val="30"/>
        </w:rPr>
        <w:t>北京证券交易所</w:t>
      </w:r>
      <w:r>
        <w:rPr>
          <w:rFonts w:cs="Times New Roman"/>
          <w:color w:val="000000" w:themeColor="text1"/>
          <w:sz w:val="30"/>
          <w:szCs w:val="30"/>
        </w:rPr>
        <w:t>市场参与者技术系统变更指南之</w:t>
      </w:r>
      <w:r>
        <w:rPr>
          <w:rFonts w:cs="Times New Roman" w:hint="eastAsia"/>
          <w:color w:val="000000" w:themeColor="text1"/>
          <w:sz w:val="30"/>
          <w:szCs w:val="30"/>
        </w:rPr>
        <w:t>做市交易业务</w:t>
      </w:r>
      <w:r>
        <w:rPr>
          <w:rFonts w:cs="Times New Roman"/>
          <w:color w:val="000000" w:themeColor="text1"/>
          <w:sz w:val="30"/>
          <w:szCs w:val="30"/>
        </w:rPr>
        <w:t>（</w:t>
      </w:r>
      <w:r>
        <w:rPr>
          <w:rFonts w:cs="Times New Roman"/>
          <w:color w:val="000000" w:themeColor="text1"/>
          <w:sz w:val="30"/>
          <w:szCs w:val="30"/>
        </w:rPr>
        <w:t>V1.0</w:t>
      </w:r>
      <w:r>
        <w:rPr>
          <w:rFonts w:cs="Times New Roman"/>
          <w:color w:val="000000" w:themeColor="text1"/>
          <w:sz w:val="30"/>
          <w:szCs w:val="30"/>
        </w:rPr>
        <w:t>）》</w:t>
      </w:r>
    </w:p>
    <w:p w:rsidR="00DF4CA7" w:rsidRDefault="00AB7921">
      <w:pPr>
        <w:pStyle w:val="12"/>
        <w:spacing w:before="163" w:after="163"/>
        <w:ind w:firstLine="600"/>
      </w:pPr>
      <w:bookmarkStart w:id="26" w:name="_Toc376597521"/>
      <w:bookmarkStart w:id="27" w:name="_Toc376285224"/>
      <w:bookmarkStart w:id="28" w:name="_Toc375070726"/>
      <w:bookmarkStart w:id="29" w:name="_Toc374381850"/>
      <w:bookmarkStart w:id="30" w:name="_Toc374381916"/>
      <w:bookmarkStart w:id="31" w:name="_Toc374957908"/>
      <w:bookmarkStart w:id="32" w:name="_Toc375557962"/>
      <w:bookmarkStart w:id="33" w:name="_Toc1870972101"/>
      <w:r>
        <w:t>四</w:t>
      </w:r>
      <w:r>
        <w:rPr>
          <w:rFonts w:hint="eastAsia"/>
        </w:rPr>
        <w:t>、</w:t>
      </w:r>
      <w:r>
        <w:t>参测技术系统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DF4CA7" w:rsidRDefault="00AB7921">
      <w:pPr>
        <w:pStyle w:val="aff"/>
        <w:spacing w:line="240" w:lineRule="auto"/>
        <w:ind w:left="567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．北交所和</w:t>
      </w:r>
      <w:r>
        <w:rPr>
          <w:rFonts w:cs="Times New Roman"/>
          <w:color w:val="000000" w:themeColor="text1"/>
          <w:sz w:val="30"/>
          <w:szCs w:val="30"/>
        </w:rPr>
        <w:t>全国</w:t>
      </w:r>
      <w:r>
        <w:rPr>
          <w:rFonts w:cs="Times New Roman" w:hint="eastAsia"/>
          <w:color w:val="000000" w:themeColor="text1"/>
          <w:sz w:val="30"/>
          <w:szCs w:val="30"/>
        </w:rPr>
        <w:t>股转公司</w:t>
      </w:r>
      <w:r>
        <w:rPr>
          <w:rFonts w:cs="Times New Roman"/>
          <w:color w:val="000000" w:themeColor="text1"/>
          <w:sz w:val="30"/>
          <w:szCs w:val="30"/>
        </w:rPr>
        <w:t>交易支持平台</w:t>
      </w:r>
      <w:r>
        <w:rPr>
          <w:rFonts w:cs="Times New Roman" w:hint="eastAsia"/>
          <w:color w:val="000000" w:themeColor="text1"/>
          <w:sz w:val="30"/>
          <w:szCs w:val="30"/>
        </w:rPr>
        <w:t>全网</w:t>
      </w:r>
      <w:r>
        <w:rPr>
          <w:rFonts w:cs="Times New Roman"/>
          <w:color w:val="000000" w:themeColor="text1"/>
          <w:sz w:val="30"/>
          <w:szCs w:val="30"/>
        </w:rPr>
        <w:t>测试环境</w:t>
      </w:r>
    </w:p>
    <w:p w:rsidR="00DF4CA7" w:rsidRDefault="00AB7921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．</w:t>
      </w:r>
      <w:r>
        <w:rPr>
          <w:rFonts w:cs="Times New Roman"/>
          <w:color w:val="000000" w:themeColor="text1"/>
          <w:sz w:val="30"/>
          <w:szCs w:val="30"/>
        </w:rPr>
        <w:t>中国结算</w:t>
      </w:r>
      <w:r>
        <w:rPr>
          <w:rFonts w:cs="Times New Roman" w:hint="eastAsia"/>
          <w:color w:val="000000" w:themeColor="text1"/>
          <w:sz w:val="30"/>
          <w:szCs w:val="30"/>
        </w:rPr>
        <w:t>北京市场证券登记结算系统全网测试环境</w:t>
      </w:r>
    </w:p>
    <w:p w:rsidR="00DF4CA7" w:rsidRDefault="00AB7921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 w:hint="eastAsia"/>
          <w:color w:val="000000" w:themeColor="text1"/>
          <w:sz w:val="30"/>
          <w:szCs w:val="30"/>
        </w:rPr>
        <w:t>．</w:t>
      </w:r>
      <w:r>
        <w:rPr>
          <w:rFonts w:cs="Times New Roman"/>
          <w:color w:val="000000" w:themeColor="text1"/>
          <w:sz w:val="30"/>
          <w:szCs w:val="30"/>
        </w:rPr>
        <w:t>深证通通信系统</w:t>
      </w:r>
      <w:r>
        <w:rPr>
          <w:rFonts w:cs="Times New Roman" w:hint="eastAsia"/>
          <w:color w:val="000000" w:themeColor="text1"/>
          <w:sz w:val="30"/>
          <w:szCs w:val="30"/>
        </w:rPr>
        <w:t>和</w:t>
      </w:r>
      <w:r>
        <w:rPr>
          <w:rFonts w:cs="Times New Roman"/>
          <w:color w:val="000000" w:themeColor="text1"/>
          <w:sz w:val="30"/>
          <w:szCs w:val="30"/>
        </w:rPr>
        <w:t>深证通金融数据交换平台（</w:t>
      </w:r>
      <w:r>
        <w:rPr>
          <w:rFonts w:cs="Times New Roman"/>
          <w:color w:val="000000" w:themeColor="text1"/>
          <w:sz w:val="30"/>
          <w:szCs w:val="30"/>
        </w:rPr>
        <w:t>FDEP</w:t>
      </w:r>
      <w:r>
        <w:rPr>
          <w:rFonts w:cs="Times New Roman"/>
          <w:color w:val="000000" w:themeColor="text1"/>
          <w:sz w:val="30"/>
          <w:szCs w:val="30"/>
        </w:rPr>
        <w:t>）</w:t>
      </w:r>
      <w:r>
        <w:rPr>
          <w:rFonts w:cs="Times New Roman" w:hint="eastAsia"/>
          <w:color w:val="000000" w:themeColor="text1"/>
          <w:sz w:val="30"/>
          <w:szCs w:val="30"/>
        </w:rPr>
        <w:t>全网</w:t>
      </w:r>
      <w:r>
        <w:rPr>
          <w:rFonts w:cs="Times New Roman"/>
          <w:color w:val="000000" w:themeColor="text1"/>
          <w:sz w:val="30"/>
          <w:szCs w:val="30"/>
        </w:rPr>
        <w:t>测试环境</w:t>
      </w:r>
    </w:p>
    <w:p w:rsidR="00DF4CA7" w:rsidRDefault="00AB7921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4</w:t>
      </w:r>
      <w:r>
        <w:rPr>
          <w:rFonts w:cs="Times New Roman" w:hint="eastAsia"/>
          <w:color w:val="000000" w:themeColor="text1"/>
          <w:sz w:val="30"/>
          <w:szCs w:val="30"/>
        </w:rPr>
        <w:t>．拟开展北交所做市交易业</w:t>
      </w:r>
      <w:bookmarkStart w:id="34" w:name="_GoBack"/>
      <w:bookmarkEnd w:id="34"/>
      <w:r>
        <w:rPr>
          <w:rFonts w:cs="Times New Roman" w:hint="eastAsia"/>
          <w:color w:val="000000" w:themeColor="text1"/>
          <w:sz w:val="30"/>
          <w:szCs w:val="30"/>
        </w:rPr>
        <w:t>务</w:t>
      </w: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>
        <w:rPr>
          <w:rFonts w:cs="Times New Roman" w:hint="eastAsia"/>
          <w:color w:val="000000" w:themeColor="text1"/>
          <w:sz w:val="30"/>
          <w:szCs w:val="30"/>
        </w:rPr>
        <w:t>相关测试环境</w:t>
      </w:r>
    </w:p>
    <w:p w:rsidR="00DF4CA7" w:rsidRDefault="00AB7921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 xml:space="preserve">5. </w:t>
      </w:r>
      <w:r>
        <w:rPr>
          <w:rFonts w:cs="Times New Roman" w:hint="eastAsia"/>
          <w:color w:val="000000" w:themeColor="text1"/>
          <w:sz w:val="30"/>
          <w:szCs w:val="30"/>
        </w:rPr>
        <w:t>各提供北交所行情服务的信息商相关测试环境</w:t>
      </w:r>
    </w:p>
    <w:p w:rsidR="00DF4CA7" w:rsidRDefault="00AB7921">
      <w:pPr>
        <w:pStyle w:val="12"/>
        <w:spacing w:before="163" w:after="163"/>
        <w:ind w:firstLine="600"/>
      </w:pPr>
      <w:bookmarkStart w:id="35" w:name="_Toc480635254"/>
      <w:r>
        <w:t>五</w:t>
      </w:r>
      <w:r>
        <w:rPr>
          <w:rFonts w:hint="eastAsia"/>
        </w:rPr>
        <w:t>、</w:t>
      </w:r>
      <w:r>
        <w:t>测试时间安排</w:t>
      </w:r>
      <w:bookmarkEnd w:id="35"/>
    </w:p>
    <w:p w:rsidR="00DF4CA7" w:rsidRDefault="00AB7921">
      <w:pPr>
        <w:spacing w:line="36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全网测试时间分别为</w:t>
      </w:r>
      <w:r>
        <w:rPr>
          <w:rFonts w:cs="Times New Roman"/>
          <w:color w:val="000000" w:themeColor="text1"/>
          <w:sz w:val="30"/>
          <w:szCs w:val="30"/>
        </w:rPr>
        <w:t>20</w:t>
      </w:r>
      <w:r>
        <w:rPr>
          <w:rFonts w:cs="Times New Roman" w:hint="eastAsia"/>
          <w:color w:val="000000" w:themeColor="text1"/>
          <w:sz w:val="30"/>
          <w:szCs w:val="30"/>
        </w:rPr>
        <w:t>23</w:t>
      </w:r>
      <w:r>
        <w:rPr>
          <w:rFonts w:cs="Times New Roman"/>
          <w:color w:val="000000" w:themeColor="text1"/>
          <w:sz w:val="30"/>
          <w:szCs w:val="30"/>
        </w:rPr>
        <w:t>年</w:t>
      </w:r>
      <w:r>
        <w:rPr>
          <w:rFonts w:cs="Times New Roman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14</w:t>
      </w:r>
      <w:r>
        <w:rPr>
          <w:rFonts w:cs="Times New Roman" w:hint="eastAsia"/>
          <w:color w:val="000000" w:themeColor="text1"/>
          <w:sz w:val="30"/>
          <w:szCs w:val="30"/>
        </w:rPr>
        <w:t>日（第一次）、</w:t>
      </w:r>
      <w:r>
        <w:rPr>
          <w:rFonts w:cs="Times New Roman"/>
          <w:color w:val="000000" w:themeColor="text1"/>
          <w:sz w:val="30"/>
          <w:szCs w:val="30"/>
        </w:rPr>
        <w:t>20</w:t>
      </w:r>
      <w:r>
        <w:rPr>
          <w:rFonts w:cs="Times New Roman" w:hint="eastAsia"/>
          <w:color w:val="000000" w:themeColor="text1"/>
          <w:sz w:val="30"/>
          <w:szCs w:val="30"/>
        </w:rPr>
        <w:t>23</w:t>
      </w:r>
      <w:r>
        <w:rPr>
          <w:rFonts w:cs="Times New Roman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4</w:t>
      </w:r>
      <w:r>
        <w:rPr>
          <w:rFonts w:cs="Times New Roman" w:hint="eastAsia"/>
          <w:color w:val="000000" w:themeColor="text1"/>
          <w:sz w:val="30"/>
          <w:szCs w:val="30"/>
        </w:rPr>
        <w:t>日（第二次）。每次全网测试均模拟一个完整交易日：</w:t>
      </w:r>
      <w:r>
        <w:rPr>
          <w:rFonts w:cs="Times New Roman" w:hint="eastAsia"/>
          <w:color w:val="000000" w:themeColor="text1"/>
          <w:sz w:val="30"/>
          <w:szCs w:val="30"/>
        </w:rPr>
        <w:t>8:</w:t>
      </w:r>
      <w:r>
        <w:rPr>
          <w:rFonts w:cs="Times New Roman"/>
          <w:color w:val="000000" w:themeColor="text1"/>
          <w:sz w:val="30"/>
          <w:szCs w:val="30"/>
        </w:rPr>
        <w:t>30</w:t>
      </w:r>
      <w:r>
        <w:rPr>
          <w:rFonts w:cs="Times New Roman" w:hint="eastAsia"/>
          <w:color w:val="000000" w:themeColor="text1"/>
          <w:sz w:val="30"/>
          <w:szCs w:val="30"/>
        </w:rPr>
        <w:t>至</w:t>
      </w:r>
      <w:r>
        <w:rPr>
          <w:rFonts w:cs="Times New Roman" w:hint="eastAsia"/>
          <w:color w:val="000000" w:themeColor="text1"/>
          <w:sz w:val="30"/>
          <w:szCs w:val="30"/>
        </w:rPr>
        <w:t>15:30</w:t>
      </w:r>
      <w:r>
        <w:rPr>
          <w:rFonts w:cs="Times New Roman" w:hint="eastAsia"/>
          <w:color w:val="000000" w:themeColor="text1"/>
          <w:sz w:val="30"/>
          <w:szCs w:val="30"/>
        </w:rPr>
        <w:t>模拟</w:t>
      </w:r>
      <w:r>
        <w:rPr>
          <w:rFonts w:cs="Times New Roman" w:hint="eastAsia"/>
          <w:color w:val="000000" w:themeColor="text1"/>
          <w:sz w:val="30"/>
          <w:szCs w:val="30"/>
        </w:rPr>
        <w:t>T</w:t>
      </w:r>
      <w:r>
        <w:rPr>
          <w:rFonts w:cs="Times New Roman" w:hint="eastAsia"/>
          <w:color w:val="000000" w:themeColor="text1"/>
          <w:sz w:val="30"/>
          <w:szCs w:val="30"/>
        </w:rPr>
        <w:t>日的交易，</w:t>
      </w:r>
      <w:r>
        <w:rPr>
          <w:rFonts w:cs="Times New Roman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7</w:t>
      </w:r>
      <w:r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 w:hint="eastAsia"/>
          <w:color w:val="000000" w:themeColor="text1"/>
          <w:sz w:val="30"/>
          <w:szCs w:val="30"/>
        </w:rPr>
        <w:t>0</w:t>
      </w:r>
      <w:r>
        <w:rPr>
          <w:rFonts w:cs="Times New Roman"/>
          <w:color w:val="000000" w:themeColor="text1"/>
          <w:sz w:val="30"/>
          <w:szCs w:val="30"/>
        </w:rPr>
        <w:t>0</w:t>
      </w:r>
      <w:r>
        <w:rPr>
          <w:rFonts w:cs="Times New Roman" w:hint="eastAsia"/>
          <w:color w:val="000000" w:themeColor="text1"/>
          <w:sz w:val="30"/>
          <w:szCs w:val="30"/>
        </w:rPr>
        <w:t>至</w:t>
      </w:r>
      <w:r>
        <w:rPr>
          <w:rFonts w:cs="Times New Roman" w:hint="eastAsia"/>
          <w:color w:val="000000" w:themeColor="text1"/>
          <w:sz w:val="30"/>
          <w:szCs w:val="30"/>
        </w:rPr>
        <w:t>20:</w:t>
      </w:r>
      <w:r>
        <w:rPr>
          <w:rFonts w:cs="Times New Roman"/>
          <w:color w:val="000000" w:themeColor="text1"/>
          <w:sz w:val="30"/>
          <w:szCs w:val="30"/>
        </w:rPr>
        <w:t>0</w:t>
      </w:r>
      <w:r>
        <w:rPr>
          <w:rFonts w:cs="Times New Roman" w:hint="eastAsia"/>
          <w:color w:val="000000" w:themeColor="text1"/>
          <w:sz w:val="30"/>
          <w:szCs w:val="30"/>
        </w:rPr>
        <w:t>0</w:t>
      </w:r>
      <w:r>
        <w:rPr>
          <w:rFonts w:cs="Times New Roman" w:hint="eastAsia"/>
          <w:color w:val="000000" w:themeColor="text1"/>
          <w:sz w:val="30"/>
          <w:szCs w:val="30"/>
        </w:rPr>
        <w:t>模拟</w:t>
      </w:r>
      <w:r>
        <w:rPr>
          <w:rFonts w:cs="Times New Roman" w:hint="eastAsia"/>
          <w:color w:val="000000" w:themeColor="text1"/>
          <w:sz w:val="30"/>
          <w:szCs w:val="30"/>
        </w:rPr>
        <w:t>T</w:t>
      </w:r>
      <w:r>
        <w:rPr>
          <w:rFonts w:cs="Times New Roman" w:hint="eastAsia"/>
          <w:color w:val="000000" w:themeColor="text1"/>
          <w:sz w:val="30"/>
          <w:szCs w:val="30"/>
        </w:rPr>
        <w:t>日的日终过程</w:t>
      </w:r>
      <w:r>
        <w:rPr>
          <w:rFonts w:cs="Times New Roman"/>
          <w:color w:val="000000" w:themeColor="text1"/>
          <w:sz w:val="30"/>
          <w:szCs w:val="30"/>
        </w:rPr>
        <w:t>。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1338"/>
        <w:gridCol w:w="1275"/>
        <w:gridCol w:w="1418"/>
        <w:gridCol w:w="1984"/>
        <w:gridCol w:w="709"/>
        <w:gridCol w:w="709"/>
      </w:tblGrid>
      <w:tr w:rsidR="00DF4CA7">
        <w:trPr>
          <w:cantSplit/>
          <w:trHeight w:val="225"/>
          <w:jc w:val="center"/>
        </w:trPr>
        <w:tc>
          <w:tcPr>
            <w:tcW w:w="1073" w:type="dxa"/>
            <w:vMerge w:val="restart"/>
            <w:shd w:val="clear" w:color="auto" w:fill="D0CECE" w:themeFill="background2" w:themeFillShade="E6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交易时段</w:t>
            </w:r>
          </w:p>
        </w:tc>
        <w:tc>
          <w:tcPr>
            <w:tcW w:w="1338" w:type="dxa"/>
            <w:vMerge w:val="restart"/>
            <w:shd w:val="clear" w:color="auto" w:fill="D0CECE" w:themeFill="background2" w:themeFillShade="E6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北交所竞价交易（做市交易）</w:t>
            </w:r>
          </w:p>
        </w:tc>
        <w:tc>
          <w:tcPr>
            <w:tcW w:w="2693" w:type="dxa"/>
            <w:gridSpan w:val="2"/>
            <w:shd w:val="clear" w:color="auto" w:fill="D0CECE" w:themeFill="background2" w:themeFillShade="E6"/>
            <w:vAlign w:val="center"/>
          </w:tcPr>
          <w:p w:rsidR="00DF4CA7" w:rsidRDefault="00AB7921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新三板集合竞价</w:t>
            </w:r>
          </w:p>
        </w:tc>
        <w:tc>
          <w:tcPr>
            <w:tcW w:w="1984" w:type="dxa"/>
            <w:vMerge w:val="restart"/>
            <w:shd w:val="clear" w:color="auto" w:fill="D0CECE" w:themeFill="background2" w:themeFillShade="E6"/>
            <w:vAlign w:val="center"/>
          </w:tcPr>
          <w:p w:rsidR="00DF4CA7" w:rsidRDefault="00AB7921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新三板做市交易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vAlign w:val="center"/>
          </w:tcPr>
          <w:p w:rsidR="00DF4CA7" w:rsidRDefault="00AB7921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公开发行</w:t>
            </w:r>
          </w:p>
        </w:tc>
      </w:tr>
      <w:tr w:rsidR="00DF4CA7">
        <w:trPr>
          <w:cantSplit/>
          <w:trHeight w:val="225"/>
          <w:jc w:val="center"/>
        </w:trPr>
        <w:tc>
          <w:tcPr>
            <w:tcW w:w="1073" w:type="dxa"/>
            <w:vMerge/>
            <w:shd w:val="clear" w:color="auto" w:fill="D0CECE" w:themeFill="background2" w:themeFillShade="E6"/>
            <w:vAlign w:val="center"/>
          </w:tcPr>
          <w:p w:rsidR="00DF4CA7" w:rsidRDefault="00DF4CA7">
            <w:pPr>
              <w:ind w:firstLineChars="0" w:firstLine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38" w:type="dxa"/>
            <w:vMerge/>
            <w:shd w:val="clear" w:color="auto" w:fill="D0CECE" w:themeFill="background2" w:themeFillShade="E6"/>
          </w:tcPr>
          <w:p w:rsidR="00DF4CA7" w:rsidRDefault="00DF4CA7">
            <w:pPr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:rsidR="00DF4CA7" w:rsidRDefault="00AB7921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/>
                <w:b/>
                <w:szCs w:val="24"/>
              </w:rPr>
              <w:t>基础层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DF4CA7" w:rsidRDefault="00AB7921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/>
                <w:b/>
                <w:szCs w:val="24"/>
              </w:rPr>
              <w:t>创新</w:t>
            </w:r>
            <w:r>
              <w:rPr>
                <w:rFonts w:ascii="楷体" w:eastAsia="楷体" w:hAnsi="楷体" w:hint="eastAsia"/>
                <w:b/>
                <w:szCs w:val="24"/>
              </w:rPr>
              <w:t>层</w:t>
            </w:r>
          </w:p>
        </w:tc>
        <w:tc>
          <w:tcPr>
            <w:tcW w:w="1984" w:type="dxa"/>
            <w:vMerge/>
            <w:shd w:val="clear" w:color="auto" w:fill="D0CECE" w:themeFill="background2" w:themeFillShade="E6"/>
          </w:tcPr>
          <w:p w:rsidR="00DF4CA7" w:rsidRDefault="00DF4CA7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:rsidR="00DF4CA7" w:rsidRDefault="00AB7921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询价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:rsidR="00DF4CA7" w:rsidRDefault="00AB7921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申购</w:t>
            </w:r>
          </w:p>
        </w:tc>
      </w:tr>
      <w:tr w:rsidR="00DF4CA7">
        <w:trPr>
          <w:cantSplit/>
          <w:trHeight w:val="453"/>
          <w:jc w:val="center"/>
        </w:trPr>
        <w:tc>
          <w:tcPr>
            <w:tcW w:w="1073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08:30</w:t>
            </w:r>
          </w:p>
        </w:tc>
        <w:tc>
          <w:tcPr>
            <w:tcW w:w="7433" w:type="dxa"/>
            <w:gridSpan w:val="6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下发初始行情</w:t>
            </w:r>
          </w:p>
        </w:tc>
      </w:tr>
      <w:tr w:rsidR="00DF4CA7">
        <w:trPr>
          <w:cantSplit/>
          <w:trHeight w:val="453"/>
          <w:jc w:val="center"/>
        </w:trPr>
        <w:tc>
          <w:tcPr>
            <w:tcW w:w="1073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09:15</w:t>
            </w:r>
          </w:p>
        </w:tc>
        <w:tc>
          <w:tcPr>
            <w:tcW w:w="6015" w:type="dxa"/>
            <w:gridSpan w:val="4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开市、大宗交易收单</w:t>
            </w:r>
          </w:p>
        </w:tc>
        <w:tc>
          <w:tcPr>
            <w:tcW w:w="709" w:type="dxa"/>
            <w:vMerge w:val="restart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询价申报</w:t>
            </w:r>
          </w:p>
        </w:tc>
        <w:tc>
          <w:tcPr>
            <w:tcW w:w="709" w:type="dxa"/>
            <w:vMerge w:val="restart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申购申报</w:t>
            </w:r>
          </w:p>
        </w:tc>
      </w:tr>
      <w:tr w:rsidR="00DF4CA7">
        <w:trPr>
          <w:cantSplit/>
          <w:trHeight w:val="490"/>
          <w:jc w:val="center"/>
        </w:trPr>
        <w:tc>
          <w:tcPr>
            <w:tcW w:w="1073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09:25</w:t>
            </w:r>
          </w:p>
        </w:tc>
        <w:tc>
          <w:tcPr>
            <w:tcW w:w="1338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开盘集合竞价</w:t>
            </w:r>
          </w:p>
        </w:tc>
        <w:tc>
          <w:tcPr>
            <w:tcW w:w="1275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——</w:t>
            </w:r>
          </w:p>
        </w:tc>
        <w:tc>
          <w:tcPr>
            <w:tcW w:w="1418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——</w:t>
            </w:r>
          </w:p>
        </w:tc>
        <w:tc>
          <w:tcPr>
            <w:tcW w:w="1984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——</w:t>
            </w:r>
          </w:p>
        </w:tc>
        <w:tc>
          <w:tcPr>
            <w:tcW w:w="709" w:type="dxa"/>
            <w:vMerge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DF4CA7">
        <w:trPr>
          <w:cantSplit/>
          <w:trHeight w:val="411"/>
          <w:jc w:val="center"/>
        </w:trPr>
        <w:tc>
          <w:tcPr>
            <w:tcW w:w="1073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09:30</w:t>
            </w:r>
          </w:p>
        </w:tc>
        <w:tc>
          <w:tcPr>
            <w:tcW w:w="1338" w:type="dxa"/>
            <w:vMerge w:val="restart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连续竞价</w:t>
            </w:r>
          </w:p>
        </w:tc>
        <w:tc>
          <w:tcPr>
            <w:tcW w:w="1275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集合竞价</w:t>
            </w:r>
          </w:p>
        </w:tc>
        <w:tc>
          <w:tcPr>
            <w:tcW w:w="1418" w:type="dxa"/>
            <w:vMerge w:val="restart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每</w:t>
            </w:r>
            <w:r>
              <w:rPr>
                <w:rFonts w:cs="Times New Roman" w:hint="eastAsia"/>
                <w:color w:val="000000" w:themeColor="text1"/>
                <w:szCs w:val="24"/>
              </w:rPr>
              <w:t>10</w:t>
            </w:r>
            <w:r>
              <w:rPr>
                <w:rFonts w:cs="Times New Roman" w:hint="eastAsia"/>
                <w:color w:val="000000" w:themeColor="text1"/>
                <w:szCs w:val="24"/>
              </w:rPr>
              <w:t>分钟一次集合竞价（含</w:t>
            </w:r>
            <w:r>
              <w:rPr>
                <w:rFonts w:cs="Times New Roman" w:hint="eastAsia"/>
                <w:color w:val="000000" w:themeColor="text1"/>
                <w:szCs w:val="24"/>
              </w:rPr>
              <w:t>9:30</w:t>
            </w:r>
            <w:r>
              <w:rPr>
                <w:rFonts w:cs="Times New Roman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1984" w:type="dxa"/>
            <w:vMerge w:val="restart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做市商双向报价</w:t>
            </w:r>
          </w:p>
        </w:tc>
        <w:tc>
          <w:tcPr>
            <w:tcW w:w="709" w:type="dxa"/>
            <w:vMerge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DF4CA7">
        <w:trPr>
          <w:cantSplit/>
          <w:trHeight w:val="411"/>
          <w:jc w:val="center"/>
        </w:trPr>
        <w:tc>
          <w:tcPr>
            <w:tcW w:w="1073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10:30</w:t>
            </w:r>
          </w:p>
        </w:tc>
        <w:tc>
          <w:tcPr>
            <w:tcW w:w="1338" w:type="dxa"/>
            <w:vMerge/>
            <w:vAlign w:val="center"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集合竞价</w:t>
            </w:r>
          </w:p>
        </w:tc>
        <w:tc>
          <w:tcPr>
            <w:tcW w:w="1418" w:type="dxa"/>
            <w:vMerge/>
            <w:vAlign w:val="center"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DF4CA7">
        <w:trPr>
          <w:cantSplit/>
          <w:trHeight w:val="411"/>
          <w:jc w:val="center"/>
        </w:trPr>
        <w:tc>
          <w:tcPr>
            <w:tcW w:w="1073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11:30</w:t>
            </w:r>
          </w:p>
        </w:tc>
        <w:tc>
          <w:tcPr>
            <w:tcW w:w="1338" w:type="dxa"/>
            <w:vMerge/>
            <w:vAlign w:val="center"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集合竞价</w:t>
            </w:r>
          </w:p>
        </w:tc>
        <w:tc>
          <w:tcPr>
            <w:tcW w:w="1418" w:type="dxa"/>
            <w:vMerge/>
            <w:vAlign w:val="center"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DF4CA7">
        <w:trPr>
          <w:cantSplit/>
          <w:trHeight w:val="411"/>
          <w:jc w:val="center"/>
        </w:trPr>
        <w:tc>
          <w:tcPr>
            <w:tcW w:w="1073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11:30</w:t>
            </w:r>
          </w:p>
        </w:tc>
        <w:tc>
          <w:tcPr>
            <w:tcW w:w="7433" w:type="dxa"/>
            <w:gridSpan w:val="6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中午休市</w:t>
            </w:r>
          </w:p>
        </w:tc>
      </w:tr>
      <w:tr w:rsidR="00DF4CA7">
        <w:trPr>
          <w:cantSplit/>
          <w:trHeight w:val="411"/>
          <w:jc w:val="center"/>
        </w:trPr>
        <w:tc>
          <w:tcPr>
            <w:tcW w:w="1073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13:00</w:t>
            </w:r>
          </w:p>
        </w:tc>
        <w:tc>
          <w:tcPr>
            <w:tcW w:w="7433" w:type="dxa"/>
            <w:gridSpan w:val="6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下午开市</w:t>
            </w:r>
          </w:p>
        </w:tc>
      </w:tr>
      <w:tr w:rsidR="00DF4CA7">
        <w:trPr>
          <w:cantSplit/>
          <w:trHeight w:val="411"/>
          <w:jc w:val="center"/>
        </w:trPr>
        <w:tc>
          <w:tcPr>
            <w:tcW w:w="1073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13:00</w:t>
            </w:r>
          </w:p>
        </w:tc>
        <w:tc>
          <w:tcPr>
            <w:tcW w:w="1338" w:type="dxa"/>
            <w:vMerge w:val="restart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连续竞价</w:t>
            </w:r>
          </w:p>
        </w:tc>
        <w:tc>
          <w:tcPr>
            <w:tcW w:w="1275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——</w:t>
            </w:r>
          </w:p>
        </w:tc>
        <w:tc>
          <w:tcPr>
            <w:tcW w:w="1418" w:type="dxa"/>
            <w:vMerge w:val="restart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每</w:t>
            </w:r>
            <w:r>
              <w:rPr>
                <w:rFonts w:cs="Times New Roman" w:hint="eastAsia"/>
                <w:color w:val="000000" w:themeColor="text1"/>
                <w:szCs w:val="24"/>
              </w:rPr>
              <w:t>10</w:t>
            </w:r>
            <w:r>
              <w:rPr>
                <w:rFonts w:cs="Times New Roman" w:hint="eastAsia"/>
                <w:color w:val="000000" w:themeColor="text1"/>
                <w:szCs w:val="24"/>
              </w:rPr>
              <w:t>分钟一次集合竞价</w:t>
            </w:r>
            <w:r>
              <w:rPr>
                <w:rFonts w:cs="Times New Roman" w:hint="eastAsia"/>
                <w:color w:val="000000" w:themeColor="text1"/>
                <w:szCs w:val="24"/>
              </w:rPr>
              <w:t>(</w:t>
            </w:r>
            <w:r>
              <w:rPr>
                <w:rFonts w:cs="Times New Roman" w:hint="eastAsia"/>
                <w:color w:val="000000" w:themeColor="text1"/>
                <w:szCs w:val="24"/>
              </w:rPr>
              <w:t>不含</w:t>
            </w:r>
            <w:r>
              <w:rPr>
                <w:rFonts w:cs="Times New Roman" w:hint="eastAsia"/>
                <w:color w:val="000000" w:themeColor="text1"/>
                <w:szCs w:val="24"/>
              </w:rPr>
              <w:t>13:00)</w:t>
            </w:r>
          </w:p>
        </w:tc>
        <w:tc>
          <w:tcPr>
            <w:tcW w:w="1984" w:type="dxa"/>
            <w:vMerge w:val="restart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做市商双向报价</w:t>
            </w:r>
          </w:p>
        </w:tc>
        <w:tc>
          <w:tcPr>
            <w:tcW w:w="709" w:type="dxa"/>
            <w:vMerge w:val="restart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询价申报</w:t>
            </w:r>
          </w:p>
        </w:tc>
        <w:tc>
          <w:tcPr>
            <w:tcW w:w="709" w:type="dxa"/>
            <w:vMerge w:val="restart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申购申报</w:t>
            </w:r>
          </w:p>
        </w:tc>
      </w:tr>
      <w:tr w:rsidR="00DF4CA7">
        <w:trPr>
          <w:cantSplit/>
          <w:trHeight w:val="411"/>
          <w:jc w:val="center"/>
        </w:trPr>
        <w:tc>
          <w:tcPr>
            <w:tcW w:w="1073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14:00</w:t>
            </w:r>
          </w:p>
        </w:tc>
        <w:tc>
          <w:tcPr>
            <w:tcW w:w="1338" w:type="dxa"/>
            <w:vMerge/>
            <w:vAlign w:val="center"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集合竞价</w:t>
            </w:r>
          </w:p>
        </w:tc>
        <w:tc>
          <w:tcPr>
            <w:tcW w:w="1418" w:type="dxa"/>
            <w:vMerge/>
            <w:vAlign w:val="center"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DF4CA7">
        <w:trPr>
          <w:cantSplit/>
          <w:trHeight w:val="111"/>
          <w:jc w:val="center"/>
        </w:trPr>
        <w:tc>
          <w:tcPr>
            <w:tcW w:w="1073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14:57</w:t>
            </w:r>
          </w:p>
        </w:tc>
        <w:tc>
          <w:tcPr>
            <w:tcW w:w="1338" w:type="dxa"/>
            <w:vMerge/>
            <w:vAlign w:val="center"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——</w:t>
            </w:r>
          </w:p>
        </w:tc>
        <w:tc>
          <w:tcPr>
            <w:tcW w:w="1418" w:type="dxa"/>
            <w:vMerge/>
            <w:vAlign w:val="center"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DF4CA7">
        <w:trPr>
          <w:cantSplit/>
          <w:trHeight w:val="111"/>
          <w:jc w:val="center"/>
        </w:trPr>
        <w:tc>
          <w:tcPr>
            <w:tcW w:w="1073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15:00</w:t>
            </w:r>
          </w:p>
        </w:tc>
        <w:tc>
          <w:tcPr>
            <w:tcW w:w="1338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收盘集合竞价</w:t>
            </w:r>
          </w:p>
        </w:tc>
        <w:tc>
          <w:tcPr>
            <w:tcW w:w="1275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集合竞价</w:t>
            </w:r>
          </w:p>
        </w:tc>
        <w:tc>
          <w:tcPr>
            <w:tcW w:w="1418" w:type="dxa"/>
            <w:vMerge/>
            <w:vAlign w:val="center"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</w:tcPr>
          <w:p w:rsidR="00DF4CA7" w:rsidRDefault="00DF4CA7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DF4CA7">
        <w:trPr>
          <w:cantSplit/>
          <w:trHeight w:val="111"/>
          <w:jc w:val="center"/>
        </w:trPr>
        <w:tc>
          <w:tcPr>
            <w:tcW w:w="1073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15:00-15:30</w:t>
            </w:r>
          </w:p>
        </w:tc>
        <w:tc>
          <w:tcPr>
            <w:tcW w:w="4031" w:type="dxa"/>
            <w:gridSpan w:val="3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大宗交易</w:t>
            </w:r>
          </w:p>
        </w:tc>
        <w:tc>
          <w:tcPr>
            <w:tcW w:w="1984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大宗交易、做市商互报实时确认</w:t>
            </w:r>
          </w:p>
        </w:tc>
        <w:tc>
          <w:tcPr>
            <w:tcW w:w="1418" w:type="dxa"/>
            <w:gridSpan w:val="2"/>
            <w:tcBorders>
              <w:tl2br w:val="nil"/>
            </w:tcBorders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——</w:t>
            </w:r>
          </w:p>
        </w:tc>
      </w:tr>
      <w:tr w:rsidR="00DF4CA7">
        <w:trPr>
          <w:cantSplit/>
          <w:trHeight w:val="111"/>
          <w:jc w:val="center"/>
        </w:trPr>
        <w:tc>
          <w:tcPr>
            <w:tcW w:w="1073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15:30</w:t>
            </w:r>
          </w:p>
        </w:tc>
        <w:tc>
          <w:tcPr>
            <w:tcW w:w="7433" w:type="dxa"/>
            <w:gridSpan w:val="6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闭市</w:t>
            </w:r>
          </w:p>
        </w:tc>
      </w:tr>
    </w:tbl>
    <w:p w:rsidR="00DF4CA7" w:rsidRDefault="00AB7921">
      <w:pPr>
        <w:pStyle w:val="12"/>
        <w:spacing w:before="163" w:after="163"/>
        <w:ind w:firstLine="600"/>
      </w:pPr>
      <w:bookmarkStart w:id="36" w:name="_Toc2147201415"/>
      <w:bookmarkStart w:id="37" w:name="_Toc376597522"/>
      <w:r>
        <w:t>六</w:t>
      </w:r>
      <w:r>
        <w:rPr>
          <w:rFonts w:hint="eastAsia"/>
        </w:rPr>
        <w:t>、</w:t>
      </w:r>
      <w:r>
        <w:t>测试内容</w:t>
      </w:r>
      <w:bookmarkEnd w:id="36"/>
      <w:bookmarkEnd w:id="37"/>
    </w:p>
    <w:p w:rsidR="00DF4CA7" w:rsidRDefault="00AB7921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．</w:t>
      </w:r>
      <w:r>
        <w:rPr>
          <w:rFonts w:cs="Times New Roman"/>
          <w:color w:val="000000" w:themeColor="text1"/>
          <w:sz w:val="30"/>
          <w:szCs w:val="30"/>
        </w:rPr>
        <w:t>验证</w:t>
      </w:r>
      <w:r>
        <w:rPr>
          <w:rFonts w:cs="Times New Roman" w:hint="eastAsia"/>
          <w:color w:val="000000" w:themeColor="text1"/>
          <w:sz w:val="30"/>
          <w:szCs w:val="30"/>
        </w:rPr>
        <w:t>北交所交易支持平台</w:t>
      </w:r>
      <w:r>
        <w:rPr>
          <w:rFonts w:cs="Times New Roman"/>
          <w:color w:val="000000" w:themeColor="text1"/>
          <w:sz w:val="30"/>
          <w:szCs w:val="30"/>
        </w:rPr>
        <w:t>能正确对</w:t>
      </w:r>
      <w:r>
        <w:rPr>
          <w:rFonts w:cs="Times New Roman" w:hint="eastAsia"/>
          <w:color w:val="000000" w:themeColor="text1"/>
          <w:sz w:val="30"/>
          <w:szCs w:val="30"/>
        </w:rPr>
        <w:t>做市交易业务各类</w:t>
      </w:r>
      <w:r>
        <w:rPr>
          <w:rFonts w:cs="Times New Roman"/>
          <w:color w:val="000000" w:themeColor="text1"/>
          <w:sz w:val="30"/>
          <w:szCs w:val="30"/>
        </w:rPr>
        <w:t>申报进行检查</w:t>
      </w:r>
      <w:r>
        <w:rPr>
          <w:rFonts w:cs="Times New Roman" w:hint="eastAsia"/>
          <w:color w:val="000000" w:themeColor="text1"/>
          <w:sz w:val="30"/>
          <w:szCs w:val="30"/>
        </w:rPr>
        <w:t>校验</w:t>
      </w:r>
      <w:r>
        <w:rPr>
          <w:rFonts w:cs="Times New Roman"/>
          <w:color w:val="000000" w:themeColor="text1"/>
          <w:sz w:val="30"/>
          <w:szCs w:val="30"/>
        </w:rPr>
        <w:t>、返回确认结果；能够正确对</w:t>
      </w:r>
      <w:r>
        <w:rPr>
          <w:rFonts w:cs="Times New Roman" w:hint="eastAsia"/>
          <w:color w:val="000000" w:themeColor="text1"/>
          <w:sz w:val="30"/>
          <w:szCs w:val="30"/>
        </w:rPr>
        <w:t>做市交易业务各类申报</w:t>
      </w:r>
      <w:r>
        <w:rPr>
          <w:rFonts w:cs="Times New Roman"/>
          <w:color w:val="000000" w:themeColor="text1"/>
          <w:sz w:val="30"/>
          <w:szCs w:val="30"/>
        </w:rPr>
        <w:t>进行撮合处理，并发送成交回报和行情信息；能正确发布股票</w:t>
      </w:r>
      <w:r>
        <w:rPr>
          <w:rFonts w:cs="Times New Roman" w:hint="eastAsia"/>
          <w:color w:val="000000" w:themeColor="text1"/>
          <w:sz w:val="30"/>
          <w:szCs w:val="30"/>
        </w:rPr>
        <w:t>做市</w:t>
      </w:r>
      <w:r>
        <w:rPr>
          <w:rFonts w:cs="Times New Roman"/>
          <w:color w:val="000000" w:themeColor="text1"/>
          <w:sz w:val="30"/>
          <w:szCs w:val="30"/>
        </w:rPr>
        <w:t>信息。</w:t>
      </w:r>
    </w:p>
    <w:p w:rsidR="00DF4CA7" w:rsidRDefault="00AB7921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．</w:t>
      </w:r>
      <w:r>
        <w:rPr>
          <w:rFonts w:cs="Times New Roman"/>
          <w:color w:val="000000" w:themeColor="text1"/>
          <w:sz w:val="30"/>
          <w:szCs w:val="30"/>
        </w:rPr>
        <w:t>验证中国结算</w:t>
      </w:r>
      <w:r>
        <w:rPr>
          <w:rFonts w:cs="Times New Roman" w:hint="eastAsia"/>
          <w:color w:val="000000" w:themeColor="text1"/>
          <w:sz w:val="30"/>
          <w:szCs w:val="30"/>
        </w:rPr>
        <w:t>北京市场证券登记结算系统</w:t>
      </w:r>
      <w:r>
        <w:rPr>
          <w:rFonts w:cs="Times New Roman"/>
          <w:color w:val="000000" w:themeColor="text1"/>
          <w:sz w:val="30"/>
          <w:szCs w:val="30"/>
        </w:rPr>
        <w:t>能够正确进行日终处理，生成日终数据并发布。</w:t>
      </w:r>
    </w:p>
    <w:p w:rsidR="00DF4CA7" w:rsidRDefault="00AB7921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 w:hint="eastAsia"/>
          <w:color w:val="000000" w:themeColor="text1"/>
          <w:sz w:val="30"/>
          <w:szCs w:val="30"/>
        </w:rPr>
        <w:t>．</w:t>
      </w:r>
      <w:r>
        <w:rPr>
          <w:rFonts w:cs="Times New Roman"/>
          <w:color w:val="000000" w:themeColor="text1"/>
          <w:sz w:val="30"/>
          <w:szCs w:val="30"/>
        </w:rPr>
        <w:t>验证深证通通信系统能够正确转发</w:t>
      </w: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>
        <w:rPr>
          <w:rFonts w:cs="Times New Roman"/>
          <w:color w:val="000000" w:themeColor="text1"/>
          <w:sz w:val="30"/>
          <w:szCs w:val="30"/>
        </w:rPr>
        <w:t>的委托数据和</w:t>
      </w:r>
      <w:r>
        <w:rPr>
          <w:rFonts w:cs="Times New Roman" w:hint="eastAsia"/>
          <w:color w:val="000000" w:themeColor="text1"/>
          <w:sz w:val="30"/>
          <w:szCs w:val="30"/>
        </w:rPr>
        <w:t>北交所</w:t>
      </w:r>
      <w:r>
        <w:rPr>
          <w:rFonts w:cs="Times New Roman"/>
          <w:color w:val="000000" w:themeColor="text1"/>
          <w:sz w:val="30"/>
          <w:szCs w:val="30"/>
        </w:rPr>
        <w:t>的回报和行情数据。</w:t>
      </w:r>
    </w:p>
    <w:p w:rsidR="00DF4CA7" w:rsidRDefault="00AB7921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4</w:t>
      </w:r>
      <w:r>
        <w:rPr>
          <w:rFonts w:cs="Times New Roman" w:hint="eastAsia"/>
          <w:color w:val="000000" w:themeColor="text1"/>
          <w:sz w:val="30"/>
          <w:szCs w:val="30"/>
        </w:rPr>
        <w:t>．</w:t>
      </w:r>
      <w:r>
        <w:rPr>
          <w:rFonts w:cs="Times New Roman"/>
          <w:color w:val="000000" w:themeColor="text1"/>
          <w:sz w:val="30"/>
          <w:szCs w:val="30"/>
        </w:rPr>
        <w:t>验证</w:t>
      </w:r>
      <w:r>
        <w:rPr>
          <w:rFonts w:cs="Times New Roman" w:hint="eastAsia"/>
          <w:color w:val="000000" w:themeColor="text1"/>
          <w:sz w:val="30"/>
          <w:szCs w:val="30"/>
        </w:rPr>
        <w:t>拟开展做市交易业务的做市商</w:t>
      </w:r>
      <w:r>
        <w:rPr>
          <w:rFonts w:cs="Times New Roman"/>
          <w:color w:val="000000" w:themeColor="text1"/>
          <w:sz w:val="30"/>
          <w:szCs w:val="30"/>
        </w:rPr>
        <w:t>技术系统能够正确</w:t>
      </w:r>
      <w:r>
        <w:rPr>
          <w:rFonts w:cs="Times New Roman" w:hint="eastAsia"/>
          <w:color w:val="000000" w:themeColor="text1"/>
          <w:sz w:val="30"/>
          <w:szCs w:val="30"/>
        </w:rPr>
        <w:t>进行前端控制并</w:t>
      </w:r>
      <w:r>
        <w:rPr>
          <w:rFonts w:cs="Times New Roman"/>
          <w:color w:val="000000" w:themeColor="text1"/>
          <w:sz w:val="30"/>
          <w:szCs w:val="30"/>
        </w:rPr>
        <w:t>发送各类委托，</w:t>
      </w:r>
      <w:r>
        <w:rPr>
          <w:rFonts w:cs="Times New Roman" w:hint="eastAsia"/>
          <w:color w:val="000000" w:themeColor="text1"/>
          <w:sz w:val="30"/>
          <w:szCs w:val="30"/>
        </w:rPr>
        <w:t>做市商日内</w:t>
      </w:r>
      <w:r>
        <w:rPr>
          <w:rFonts w:cs="Times New Roman"/>
          <w:color w:val="000000" w:themeColor="text1"/>
          <w:sz w:val="30"/>
          <w:szCs w:val="30"/>
        </w:rPr>
        <w:t>回转交易</w:t>
      </w:r>
      <w:r>
        <w:rPr>
          <w:rFonts w:cs="Times New Roman" w:hint="eastAsia"/>
          <w:color w:val="000000" w:themeColor="text1"/>
          <w:sz w:val="30"/>
          <w:szCs w:val="30"/>
        </w:rPr>
        <w:t>可按本所要求配置；能够接收北交所</w:t>
      </w:r>
      <w:r>
        <w:rPr>
          <w:rFonts w:cs="Times New Roman"/>
          <w:color w:val="000000" w:themeColor="text1"/>
          <w:sz w:val="30"/>
          <w:szCs w:val="30"/>
        </w:rPr>
        <w:t>返回的回报和行情数据并进行实时处理，包括连续竞价股票做市商个数等信息的正常接收和揭示</w:t>
      </w:r>
      <w:r>
        <w:rPr>
          <w:rFonts w:cs="Times New Roman" w:hint="eastAsia"/>
          <w:color w:val="000000" w:themeColor="text1"/>
          <w:sz w:val="30"/>
          <w:szCs w:val="30"/>
        </w:rPr>
        <w:t>；</w:t>
      </w:r>
      <w:r>
        <w:rPr>
          <w:rFonts w:cs="Times New Roman"/>
          <w:color w:val="000000" w:themeColor="text1"/>
          <w:sz w:val="30"/>
          <w:szCs w:val="30"/>
        </w:rPr>
        <w:t>能够按照</w:t>
      </w:r>
      <w:r>
        <w:rPr>
          <w:rFonts w:cs="Times New Roman" w:hint="eastAsia"/>
          <w:color w:val="000000" w:themeColor="text1"/>
          <w:sz w:val="30"/>
          <w:szCs w:val="30"/>
        </w:rPr>
        <w:t>北交所</w:t>
      </w:r>
      <w:r>
        <w:rPr>
          <w:rFonts w:cs="Times New Roman"/>
          <w:color w:val="000000" w:themeColor="text1"/>
          <w:sz w:val="30"/>
          <w:szCs w:val="30"/>
        </w:rPr>
        <w:t>要求履行做市商报价义务，并支持豁免报价的场景</w:t>
      </w:r>
      <w:r>
        <w:rPr>
          <w:rFonts w:cs="Times New Roman" w:hint="eastAsia"/>
          <w:color w:val="000000" w:themeColor="text1"/>
          <w:sz w:val="30"/>
          <w:szCs w:val="30"/>
        </w:rPr>
        <w:t>；</w:t>
      </w:r>
      <w:r>
        <w:rPr>
          <w:rFonts w:cs="Times New Roman"/>
          <w:color w:val="000000" w:themeColor="text1"/>
          <w:sz w:val="30"/>
          <w:szCs w:val="30"/>
        </w:rPr>
        <w:t>能够正确接收中国结算发布的日终数据并完成清算交收。</w:t>
      </w:r>
    </w:p>
    <w:p w:rsidR="00DF4CA7" w:rsidRDefault="00AB7921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 xml:space="preserve">5. </w:t>
      </w:r>
      <w:r>
        <w:rPr>
          <w:rFonts w:cs="Times New Roman" w:hint="eastAsia"/>
          <w:color w:val="000000" w:themeColor="text1"/>
          <w:sz w:val="30"/>
          <w:szCs w:val="30"/>
        </w:rPr>
        <w:t>验证各提供北交所行情服务的信息商行情揭示正常。</w:t>
      </w:r>
    </w:p>
    <w:p w:rsidR="00DF4CA7" w:rsidRDefault="00AB7921">
      <w:pPr>
        <w:pStyle w:val="12"/>
        <w:spacing w:before="163" w:after="163"/>
        <w:ind w:firstLine="600"/>
      </w:pPr>
      <w:bookmarkStart w:id="38" w:name="_Toc345562629"/>
      <w:r>
        <w:rPr>
          <w:rFonts w:hint="eastAsia"/>
        </w:rPr>
        <w:t>七、</w:t>
      </w:r>
      <w:r>
        <w:t>测试场景</w:t>
      </w:r>
      <w:r>
        <w:rPr>
          <w:rFonts w:hint="eastAsia"/>
        </w:rPr>
        <w:t>及相关说明</w:t>
      </w:r>
      <w:bookmarkEnd w:id="38"/>
    </w:p>
    <w:p w:rsidR="00DF4CA7" w:rsidRDefault="00AB7921">
      <w:pPr>
        <w:pStyle w:val="22"/>
        <w:spacing w:before="163" w:after="163"/>
        <w:ind w:firstLine="602"/>
        <w:rPr>
          <w:bCs w:val="0"/>
          <w:sz w:val="30"/>
          <w:szCs w:val="30"/>
        </w:rPr>
      </w:pPr>
      <w:bookmarkStart w:id="39" w:name="_Toc1251839306"/>
      <w:r>
        <w:rPr>
          <w:rFonts w:hint="eastAsia"/>
          <w:bCs w:val="0"/>
          <w:sz w:val="30"/>
          <w:szCs w:val="30"/>
        </w:rPr>
        <w:t>（一）测试场景</w:t>
      </w:r>
      <w:bookmarkEnd w:id="39"/>
    </w:p>
    <w:tbl>
      <w:tblPr>
        <w:tblStyle w:val="af2"/>
        <w:tblW w:w="8526" w:type="dxa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665"/>
        <w:gridCol w:w="2295"/>
        <w:gridCol w:w="2576"/>
      </w:tblGrid>
      <w:tr w:rsidR="00DF4CA7">
        <w:trPr>
          <w:trHeight w:val="594"/>
          <w:jc w:val="center"/>
        </w:trPr>
        <w:tc>
          <w:tcPr>
            <w:tcW w:w="1990" w:type="dxa"/>
            <w:vMerge w:val="restart"/>
            <w:shd w:val="clear" w:color="auto" w:fill="D9D9D9" w:themeFill="background1" w:themeFillShade="D9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北交所</w:t>
            </w:r>
          </w:p>
          <w:p w:rsidR="00DF4CA7" w:rsidRDefault="00AB7921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证券</w:t>
            </w:r>
            <w:r>
              <w:rPr>
                <w:rFonts w:ascii="楷体" w:eastAsia="楷体" w:hAnsi="楷体"/>
                <w:b/>
                <w:szCs w:val="24"/>
              </w:rPr>
              <w:t>代码</w:t>
            </w:r>
          </w:p>
        </w:tc>
        <w:tc>
          <w:tcPr>
            <w:tcW w:w="1665" w:type="dxa"/>
            <w:vMerge w:val="restart"/>
            <w:shd w:val="clear" w:color="auto" w:fill="D9D9D9" w:themeFill="background1" w:themeFillShade="D9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证券</w:t>
            </w:r>
            <w:r>
              <w:rPr>
                <w:rFonts w:ascii="楷体" w:eastAsia="楷体" w:hAnsi="楷体"/>
                <w:b/>
                <w:szCs w:val="24"/>
              </w:rPr>
              <w:t>简称</w:t>
            </w:r>
          </w:p>
        </w:tc>
        <w:tc>
          <w:tcPr>
            <w:tcW w:w="4871" w:type="dxa"/>
            <w:gridSpan w:val="2"/>
            <w:shd w:val="clear" w:color="auto" w:fill="D9D9D9" w:themeFill="background1" w:themeFillShade="D9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T</w:t>
            </w:r>
            <w:r>
              <w:rPr>
                <w:rFonts w:ascii="楷体" w:eastAsia="楷体" w:hAnsi="楷体" w:hint="eastAsia"/>
                <w:b/>
                <w:szCs w:val="24"/>
              </w:rPr>
              <w:t>日交易参数</w:t>
            </w:r>
          </w:p>
        </w:tc>
      </w:tr>
      <w:tr w:rsidR="00DF4CA7">
        <w:trPr>
          <w:trHeight w:val="553"/>
          <w:jc w:val="center"/>
        </w:trPr>
        <w:tc>
          <w:tcPr>
            <w:tcW w:w="1990" w:type="dxa"/>
            <w:vMerge/>
            <w:shd w:val="clear" w:color="auto" w:fill="D9D9D9" w:themeFill="background1" w:themeFillShade="D9"/>
            <w:vAlign w:val="center"/>
          </w:tcPr>
          <w:p w:rsidR="00DF4CA7" w:rsidRDefault="00DF4CA7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</w:p>
        </w:tc>
        <w:tc>
          <w:tcPr>
            <w:tcW w:w="1665" w:type="dxa"/>
            <w:vMerge/>
            <w:shd w:val="clear" w:color="auto" w:fill="D9D9D9" w:themeFill="background1" w:themeFillShade="D9"/>
            <w:vAlign w:val="center"/>
          </w:tcPr>
          <w:p w:rsidR="00DF4CA7" w:rsidRDefault="00DF4CA7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</w:p>
        </w:tc>
        <w:tc>
          <w:tcPr>
            <w:tcW w:w="2295" w:type="dxa"/>
            <w:shd w:val="clear" w:color="auto" w:fill="D9D9D9" w:themeFill="background1" w:themeFillShade="D9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除权</w:t>
            </w:r>
            <w:r>
              <w:rPr>
                <w:rFonts w:ascii="楷体" w:eastAsia="楷体" w:hAnsi="楷体" w:hint="eastAsia"/>
                <w:b/>
                <w:szCs w:val="24"/>
              </w:rPr>
              <w:t>/</w:t>
            </w:r>
            <w:r>
              <w:rPr>
                <w:rFonts w:ascii="楷体" w:eastAsia="楷体" w:hAnsi="楷体" w:hint="eastAsia"/>
                <w:b/>
                <w:szCs w:val="24"/>
              </w:rPr>
              <w:t>除息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状态</w:t>
            </w:r>
          </w:p>
        </w:tc>
      </w:tr>
      <w:tr w:rsidR="00DF4CA7">
        <w:trPr>
          <w:trHeight w:val="597"/>
          <w:jc w:val="center"/>
        </w:trPr>
        <w:tc>
          <w:tcPr>
            <w:tcW w:w="1990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color w:val="000000" w:themeColor="text1"/>
                <w:szCs w:val="24"/>
              </w:rPr>
              <w:t>30047</w:t>
            </w:r>
          </w:p>
        </w:tc>
        <w:tc>
          <w:tcPr>
            <w:tcW w:w="1665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ascii="仿宋" w:hAnsi="仿宋" w:cs="Times New Roman"/>
                <w:bCs/>
                <w:color w:val="000000" w:themeColor="text1"/>
                <w:szCs w:val="24"/>
              </w:rPr>
            </w:pPr>
            <w:r>
              <w:rPr>
                <w:rFonts w:ascii="仿宋" w:hAnsi="仿宋" w:cs="Times New Roman" w:hint="eastAsia"/>
                <w:bCs/>
                <w:color w:val="000000" w:themeColor="text1"/>
                <w:szCs w:val="24"/>
              </w:rPr>
              <w:t>诺思兰德</w:t>
            </w:r>
          </w:p>
        </w:tc>
        <w:tc>
          <w:tcPr>
            <w:tcW w:w="2295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否</w:t>
            </w:r>
          </w:p>
        </w:tc>
        <w:tc>
          <w:tcPr>
            <w:tcW w:w="2576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正常交易</w:t>
            </w:r>
          </w:p>
        </w:tc>
      </w:tr>
      <w:tr w:rsidR="00DF4CA7">
        <w:trPr>
          <w:trHeight w:val="597"/>
          <w:jc w:val="center"/>
        </w:trPr>
        <w:tc>
          <w:tcPr>
            <w:tcW w:w="1990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color w:val="000000" w:themeColor="text1"/>
                <w:szCs w:val="24"/>
              </w:rPr>
              <w:t>31726</w:t>
            </w:r>
          </w:p>
        </w:tc>
        <w:tc>
          <w:tcPr>
            <w:tcW w:w="1665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ascii="仿宋" w:hAnsi="仿宋" w:cs="Times New Roman"/>
                <w:bCs/>
                <w:color w:val="000000" w:themeColor="text1"/>
                <w:szCs w:val="24"/>
              </w:rPr>
            </w:pPr>
            <w:r>
              <w:rPr>
                <w:rFonts w:ascii="仿宋" w:hAnsi="仿宋" w:cs="Times New Roman"/>
                <w:bCs/>
                <w:color w:val="000000" w:themeColor="text1"/>
                <w:szCs w:val="24"/>
              </w:rPr>
              <w:t>朱老六</w:t>
            </w:r>
          </w:p>
        </w:tc>
        <w:tc>
          <w:tcPr>
            <w:tcW w:w="2295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否</w:t>
            </w:r>
          </w:p>
        </w:tc>
        <w:tc>
          <w:tcPr>
            <w:tcW w:w="2576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临时停牌</w:t>
            </w:r>
          </w:p>
        </w:tc>
      </w:tr>
      <w:tr w:rsidR="00DF4CA7">
        <w:trPr>
          <w:trHeight w:val="597"/>
          <w:jc w:val="center"/>
        </w:trPr>
        <w:tc>
          <w:tcPr>
            <w:tcW w:w="1990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 w:hint="eastAsia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33819</w:t>
            </w:r>
          </w:p>
        </w:tc>
        <w:tc>
          <w:tcPr>
            <w:tcW w:w="1665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ascii="仿宋" w:hAnsi="仿宋" w:cs="Times New Roman"/>
                <w:szCs w:val="24"/>
                <w:highlight w:val="yellow"/>
              </w:rPr>
            </w:pPr>
            <w:r>
              <w:rPr>
                <w:rFonts w:ascii="仿宋" w:hAnsi="仿宋" w:cs="Times New Roman" w:hint="eastAsia"/>
                <w:bCs/>
                <w:szCs w:val="24"/>
              </w:rPr>
              <w:t>颖泰生物</w:t>
            </w:r>
          </w:p>
        </w:tc>
        <w:tc>
          <w:tcPr>
            <w:tcW w:w="2295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ascii="仿宋" w:hAnsi="仿宋" w:cs="Times New Roman"/>
                <w:bCs/>
                <w:szCs w:val="24"/>
              </w:rPr>
            </w:pPr>
            <w:r>
              <w:rPr>
                <w:rFonts w:ascii="仿宋" w:hAnsi="仿宋" w:cs="Times New Roman" w:hint="eastAsia"/>
                <w:bCs/>
                <w:szCs w:val="24"/>
              </w:rPr>
              <w:t>除权除息（每</w:t>
            </w:r>
            <w:r>
              <w:rPr>
                <w:rFonts w:ascii="仿宋" w:hAnsi="仿宋" w:cs="Times New Roman" w:hint="eastAsia"/>
                <w:bCs/>
                <w:szCs w:val="24"/>
              </w:rPr>
              <w:t xml:space="preserve"> 10</w:t>
            </w:r>
            <w:r>
              <w:rPr>
                <w:rFonts w:ascii="仿宋" w:hAnsi="仿宋" w:cs="Times New Roman" w:hint="eastAsia"/>
                <w:bCs/>
                <w:szCs w:val="24"/>
              </w:rPr>
              <w:t>股送</w:t>
            </w:r>
            <w:r>
              <w:rPr>
                <w:rFonts w:ascii="仿宋" w:hAnsi="仿宋" w:cs="Times New Roman" w:hint="eastAsia"/>
                <w:bCs/>
                <w:szCs w:val="24"/>
              </w:rPr>
              <w:t xml:space="preserve"> 1 </w:t>
            </w:r>
            <w:r>
              <w:rPr>
                <w:rFonts w:ascii="仿宋" w:hAnsi="仿宋" w:cs="Times New Roman" w:hint="eastAsia"/>
                <w:bCs/>
                <w:szCs w:val="24"/>
              </w:rPr>
              <w:t>股派</w:t>
            </w:r>
            <w:r>
              <w:rPr>
                <w:rFonts w:ascii="仿宋" w:hAnsi="仿宋" w:cs="Times New Roman" w:hint="eastAsia"/>
                <w:bCs/>
                <w:szCs w:val="24"/>
              </w:rPr>
              <w:t xml:space="preserve"> 1 </w:t>
            </w:r>
            <w:r>
              <w:rPr>
                <w:rFonts w:ascii="仿宋" w:hAnsi="仿宋" w:cs="Times New Roman" w:hint="eastAsia"/>
                <w:bCs/>
                <w:szCs w:val="24"/>
              </w:rPr>
              <w:t>元）</w:t>
            </w:r>
          </w:p>
        </w:tc>
        <w:tc>
          <w:tcPr>
            <w:tcW w:w="2576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ascii="仿宋" w:hAnsi="仿宋" w:cs="Times New Roman"/>
                <w:bCs/>
                <w:szCs w:val="24"/>
              </w:rPr>
            </w:pPr>
            <w:r>
              <w:rPr>
                <w:rFonts w:ascii="仿宋" w:hAnsi="仿宋" w:cs="Times New Roman" w:hint="eastAsia"/>
                <w:bCs/>
                <w:szCs w:val="24"/>
              </w:rPr>
              <w:t>正常交易</w:t>
            </w:r>
          </w:p>
        </w:tc>
      </w:tr>
      <w:tr w:rsidR="00DF4CA7">
        <w:trPr>
          <w:trHeight w:val="597"/>
          <w:jc w:val="center"/>
        </w:trPr>
        <w:tc>
          <w:tcPr>
            <w:tcW w:w="1990" w:type="dxa"/>
            <w:vAlign w:val="center"/>
          </w:tcPr>
          <w:p w:rsidR="00DF4CA7" w:rsidRDefault="00AB7921">
            <w:pPr>
              <w:spacing w:line="0" w:lineRule="atLeast"/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73821</w:t>
            </w:r>
          </w:p>
          <w:p w:rsidR="00DF4CA7" w:rsidRDefault="00AB7921">
            <w:pPr>
              <w:spacing w:line="0" w:lineRule="atLeast"/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（发行代码：</w:t>
            </w:r>
            <w:r>
              <w:rPr>
                <w:rFonts w:cs="Times New Roman" w:hint="eastAsia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89</w:t>
            </w:r>
            <w:r>
              <w:rPr>
                <w:rFonts w:cs="Times New Roman" w:hint="eastAsia"/>
                <w:szCs w:val="24"/>
              </w:rPr>
              <w:t>301</w:t>
            </w:r>
            <w:r>
              <w:rPr>
                <w:rFonts w:cs="Times New Roman" w:hint="eastAsia"/>
                <w:szCs w:val="24"/>
              </w:rPr>
              <w:t>）</w:t>
            </w:r>
          </w:p>
        </w:tc>
        <w:tc>
          <w:tcPr>
            <w:tcW w:w="1665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ascii="仿宋" w:hAnsi="仿宋" w:cs="Times New Roman"/>
                <w:bCs/>
                <w:szCs w:val="24"/>
              </w:rPr>
            </w:pPr>
            <w:r>
              <w:rPr>
                <w:rFonts w:ascii="仿宋" w:hAnsi="仿宋" w:cs="Times New Roman"/>
                <w:bCs/>
                <w:szCs w:val="24"/>
              </w:rPr>
              <w:t>祥瑞生物</w:t>
            </w:r>
          </w:p>
        </w:tc>
        <w:tc>
          <w:tcPr>
            <w:tcW w:w="2295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ascii="仿宋" w:hAnsi="仿宋" w:cs="Times New Roman"/>
                <w:bCs/>
                <w:szCs w:val="24"/>
              </w:rPr>
            </w:pPr>
            <w:r>
              <w:rPr>
                <w:rFonts w:ascii="仿宋" w:hAnsi="仿宋" w:cs="Times New Roman" w:hint="eastAsia"/>
                <w:bCs/>
                <w:szCs w:val="24"/>
              </w:rPr>
              <w:t>否</w:t>
            </w:r>
          </w:p>
        </w:tc>
        <w:tc>
          <w:tcPr>
            <w:tcW w:w="2576" w:type="dxa"/>
            <w:vAlign w:val="center"/>
          </w:tcPr>
          <w:p w:rsidR="00DF4CA7" w:rsidRDefault="00AB7921">
            <w:pPr>
              <w:spacing w:line="0" w:lineRule="atLeast"/>
              <w:ind w:firstLineChars="0" w:firstLine="0"/>
              <w:jc w:val="center"/>
              <w:rPr>
                <w:rFonts w:ascii="仿宋" w:hAnsi="仿宋" w:cs="Times New Roman"/>
                <w:bCs/>
                <w:szCs w:val="24"/>
              </w:rPr>
            </w:pPr>
            <w:r>
              <w:rPr>
                <w:rFonts w:ascii="仿宋" w:hAnsi="仿宋" w:cs="Times New Roman" w:hint="eastAsia"/>
                <w:bCs/>
                <w:szCs w:val="24"/>
              </w:rPr>
              <w:t>定价发行（发行数量：</w:t>
            </w:r>
            <w:r>
              <w:rPr>
                <w:rFonts w:ascii="仿宋" w:hAnsi="仿宋" w:cs="Times New Roman" w:hint="eastAsia"/>
                <w:bCs/>
                <w:szCs w:val="24"/>
              </w:rPr>
              <w:t>1</w:t>
            </w:r>
            <w:r>
              <w:rPr>
                <w:rFonts w:ascii="仿宋" w:hAnsi="仿宋" w:cs="Times New Roman"/>
                <w:bCs/>
                <w:szCs w:val="24"/>
              </w:rPr>
              <w:t>00</w:t>
            </w:r>
            <w:r>
              <w:rPr>
                <w:rFonts w:ascii="仿宋" w:hAnsi="仿宋" w:cs="Times New Roman"/>
                <w:bCs/>
                <w:szCs w:val="24"/>
              </w:rPr>
              <w:t>万</w:t>
            </w:r>
            <w:r>
              <w:rPr>
                <w:rFonts w:ascii="仿宋" w:hAnsi="仿宋" w:cs="Times New Roman" w:hint="eastAsia"/>
                <w:bCs/>
                <w:szCs w:val="24"/>
              </w:rPr>
              <w:t>，</w:t>
            </w:r>
            <w:r>
              <w:rPr>
                <w:rFonts w:ascii="仿宋" w:hAnsi="仿宋" w:cs="Times New Roman"/>
                <w:bCs/>
                <w:szCs w:val="24"/>
              </w:rPr>
              <w:t>数量范围</w:t>
            </w:r>
            <w:r>
              <w:rPr>
                <w:rFonts w:ascii="仿宋" w:hAnsi="仿宋" w:cs="Times New Roman" w:hint="eastAsia"/>
                <w:bCs/>
                <w:szCs w:val="24"/>
              </w:rPr>
              <w:t>：</w:t>
            </w:r>
            <w:r>
              <w:rPr>
                <w:rFonts w:ascii="仿宋" w:hAnsi="仿宋" w:cs="Times New Roman" w:hint="eastAsia"/>
                <w:bCs/>
                <w:szCs w:val="24"/>
              </w:rPr>
              <w:t>1</w:t>
            </w:r>
            <w:r>
              <w:rPr>
                <w:rFonts w:ascii="仿宋" w:hAnsi="仿宋" w:cs="Times New Roman"/>
                <w:bCs/>
                <w:szCs w:val="24"/>
              </w:rPr>
              <w:t>00</w:t>
            </w:r>
            <w:r>
              <w:rPr>
                <w:rFonts w:ascii="仿宋" w:hAnsi="仿宋" w:cs="Times New Roman" w:hint="eastAsia"/>
                <w:bCs/>
                <w:szCs w:val="24"/>
              </w:rPr>
              <w:t>-</w:t>
            </w:r>
            <w:r>
              <w:rPr>
                <w:rFonts w:ascii="仿宋" w:hAnsi="仿宋" w:cs="Times New Roman"/>
                <w:bCs/>
                <w:szCs w:val="24"/>
              </w:rPr>
              <w:t>10</w:t>
            </w:r>
            <w:r>
              <w:rPr>
                <w:rFonts w:ascii="仿宋" w:hAnsi="仿宋" w:cs="Times New Roman"/>
                <w:bCs/>
                <w:szCs w:val="24"/>
              </w:rPr>
              <w:t>万</w:t>
            </w:r>
            <w:r>
              <w:rPr>
                <w:rFonts w:ascii="仿宋" w:hAnsi="仿宋" w:cs="Times New Roman" w:hint="eastAsia"/>
                <w:bCs/>
                <w:szCs w:val="24"/>
              </w:rPr>
              <w:t>，</w:t>
            </w:r>
            <w:r>
              <w:rPr>
                <w:rFonts w:ascii="仿宋" w:hAnsi="仿宋" w:cs="Times New Roman"/>
                <w:bCs/>
                <w:szCs w:val="24"/>
              </w:rPr>
              <w:t>价格</w:t>
            </w:r>
            <w:r>
              <w:rPr>
                <w:rFonts w:ascii="仿宋" w:hAnsi="仿宋" w:cs="Times New Roman" w:hint="eastAsia"/>
                <w:bCs/>
                <w:szCs w:val="24"/>
              </w:rPr>
              <w:t>：</w:t>
            </w:r>
            <w:r>
              <w:rPr>
                <w:rFonts w:ascii="仿宋" w:hAnsi="仿宋" w:cs="Times New Roman" w:hint="eastAsia"/>
                <w:bCs/>
                <w:szCs w:val="24"/>
              </w:rPr>
              <w:t>5</w:t>
            </w:r>
            <w:r>
              <w:rPr>
                <w:rFonts w:ascii="仿宋" w:hAnsi="仿宋" w:cs="Times New Roman" w:hint="eastAsia"/>
                <w:bCs/>
                <w:szCs w:val="24"/>
              </w:rPr>
              <w:t>元）</w:t>
            </w:r>
          </w:p>
        </w:tc>
      </w:tr>
      <w:tr w:rsidR="00DF4CA7">
        <w:trPr>
          <w:trHeight w:val="597"/>
          <w:jc w:val="center"/>
        </w:trPr>
        <w:tc>
          <w:tcPr>
            <w:tcW w:w="1990" w:type="dxa"/>
            <w:vAlign w:val="center"/>
          </w:tcPr>
          <w:p w:rsidR="00DF4CA7" w:rsidRDefault="00AB7921">
            <w:pPr>
              <w:spacing w:line="0" w:lineRule="atLeast"/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73</w:t>
            </w:r>
            <w:r>
              <w:rPr>
                <w:rFonts w:cs="Times New Roman" w:hint="eastAsia"/>
                <w:szCs w:val="24"/>
              </w:rPr>
              <w:t>966</w:t>
            </w:r>
          </w:p>
          <w:p w:rsidR="00DF4CA7" w:rsidRDefault="00AB7921">
            <w:pPr>
              <w:spacing w:line="0" w:lineRule="atLeast"/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（发行代码：</w:t>
            </w:r>
            <w:r>
              <w:rPr>
                <w:rFonts w:cs="Times New Roman" w:hint="eastAsia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89</w:t>
            </w:r>
            <w:r>
              <w:rPr>
                <w:rFonts w:cs="Times New Roman" w:hint="eastAsia"/>
                <w:szCs w:val="24"/>
              </w:rPr>
              <w:t>302</w:t>
            </w:r>
            <w:r>
              <w:rPr>
                <w:rFonts w:cs="Times New Roman" w:hint="eastAsia"/>
                <w:szCs w:val="24"/>
              </w:rPr>
              <w:t>）</w:t>
            </w:r>
          </w:p>
        </w:tc>
        <w:tc>
          <w:tcPr>
            <w:tcW w:w="1665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ascii="仿宋" w:hAnsi="仿宋" w:cs="Times New Roman"/>
                <w:bCs/>
                <w:szCs w:val="24"/>
              </w:rPr>
            </w:pPr>
            <w:r>
              <w:rPr>
                <w:rFonts w:ascii="仿宋" w:hAnsi="仿宋" w:cs="Times New Roman" w:hint="eastAsia"/>
                <w:bCs/>
                <w:szCs w:val="24"/>
              </w:rPr>
              <w:t>诺德电子</w:t>
            </w:r>
          </w:p>
        </w:tc>
        <w:tc>
          <w:tcPr>
            <w:tcW w:w="2295" w:type="dxa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ascii="仿宋" w:hAnsi="仿宋" w:cs="Times New Roman"/>
                <w:bCs/>
                <w:szCs w:val="24"/>
              </w:rPr>
            </w:pPr>
            <w:r>
              <w:rPr>
                <w:rFonts w:ascii="仿宋" w:hAnsi="仿宋" w:cs="Times New Roman" w:hint="eastAsia"/>
                <w:bCs/>
                <w:szCs w:val="24"/>
              </w:rPr>
              <w:t>否</w:t>
            </w:r>
          </w:p>
        </w:tc>
        <w:tc>
          <w:tcPr>
            <w:tcW w:w="2576" w:type="dxa"/>
            <w:vAlign w:val="center"/>
          </w:tcPr>
          <w:p w:rsidR="00DF4CA7" w:rsidRDefault="00AB7921">
            <w:pPr>
              <w:spacing w:line="0" w:lineRule="atLeast"/>
              <w:ind w:firstLineChars="0" w:firstLine="0"/>
              <w:jc w:val="center"/>
              <w:rPr>
                <w:rFonts w:ascii="仿宋" w:hAnsi="仿宋" w:cs="Times New Roman"/>
                <w:bCs/>
                <w:szCs w:val="24"/>
              </w:rPr>
            </w:pPr>
            <w:r>
              <w:rPr>
                <w:rFonts w:ascii="仿宋" w:hAnsi="仿宋" w:cs="Times New Roman" w:hint="eastAsia"/>
                <w:bCs/>
                <w:szCs w:val="24"/>
              </w:rPr>
              <w:t>询价发行（发行数量：网上</w:t>
            </w:r>
            <w:r>
              <w:rPr>
                <w:rFonts w:ascii="仿宋" w:hAnsi="仿宋" w:cs="Times New Roman" w:hint="eastAsia"/>
                <w:bCs/>
                <w:szCs w:val="24"/>
              </w:rPr>
              <w:t>20</w:t>
            </w:r>
            <w:r>
              <w:rPr>
                <w:rFonts w:ascii="仿宋" w:hAnsi="仿宋" w:cs="Times New Roman" w:hint="eastAsia"/>
                <w:bCs/>
                <w:szCs w:val="24"/>
              </w:rPr>
              <w:t>万</w:t>
            </w:r>
            <w:r>
              <w:rPr>
                <w:rFonts w:ascii="仿宋" w:hAnsi="仿宋" w:cs="Times New Roman" w:hint="eastAsia"/>
                <w:bCs/>
                <w:szCs w:val="24"/>
              </w:rPr>
              <w:t>，</w:t>
            </w:r>
            <w:r>
              <w:rPr>
                <w:rFonts w:ascii="仿宋" w:hAnsi="仿宋" w:cs="Times New Roman" w:hint="eastAsia"/>
                <w:bCs/>
                <w:szCs w:val="24"/>
              </w:rPr>
              <w:t>网下</w:t>
            </w:r>
            <w:r>
              <w:rPr>
                <w:rFonts w:ascii="仿宋" w:hAnsi="仿宋" w:cs="Times New Roman" w:hint="eastAsia"/>
                <w:bCs/>
                <w:szCs w:val="24"/>
              </w:rPr>
              <w:t>80</w:t>
            </w:r>
            <w:r>
              <w:rPr>
                <w:rFonts w:ascii="仿宋" w:hAnsi="仿宋" w:cs="Times New Roman" w:hint="eastAsia"/>
                <w:bCs/>
                <w:szCs w:val="24"/>
              </w:rPr>
              <w:t>万，</w:t>
            </w:r>
            <w:r>
              <w:rPr>
                <w:rFonts w:ascii="仿宋" w:hAnsi="仿宋" w:cs="Times New Roman"/>
                <w:bCs/>
                <w:szCs w:val="24"/>
              </w:rPr>
              <w:t>数量范围</w:t>
            </w:r>
            <w:r>
              <w:rPr>
                <w:rFonts w:ascii="仿宋" w:hAnsi="仿宋" w:cs="Times New Roman" w:hint="eastAsia"/>
                <w:bCs/>
                <w:szCs w:val="24"/>
              </w:rPr>
              <w:t>：</w:t>
            </w:r>
            <w:r>
              <w:rPr>
                <w:rFonts w:ascii="仿宋" w:hAnsi="仿宋" w:cs="Times New Roman" w:hint="eastAsia"/>
                <w:bCs/>
                <w:szCs w:val="24"/>
              </w:rPr>
              <w:t>1</w:t>
            </w:r>
            <w:r>
              <w:rPr>
                <w:rFonts w:ascii="仿宋" w:hAnsi="仿宋" w:cs="Times New Roman"/>
                <w:bCs/>
                <w:szCs w:val="24"/>
              </w:rPr>
              <w:t>00</w:t>
            </w:r>
            <w:r>
              <w:rPr>
                <w:rFonts w:ascii="仿宋" w:hAnsi="仿宋" w:cs="Times New Roman" w:hint="eastAsia"/>
                <w:bCs/>
                <w:szCs w:val="24"/>
              </w:rPr>
              <w:t>-</w:t>
            </w:r>
            <w:r>
              <w:rPr>
                <w:rFonts w:ascii="仿宋" w:hAnsi="仿宋" w:cs="Times New Roman"/>
                <w:bCs/>
                <w:szCs w:val="24"/>
              </w:rPr>
              <w:t>10</w:t>
            </w:r>
            <w:r>
              <w:rPr>
                <w:rFonts w:ascii="仿宋" w:hAnsi="仿宋" w:cs="Times New Roman"/>
                <w:bCs/>
                <w:szCs w:val="24"/>
              </w:rPr>
              <w:t>万</w:t>
            </w:r>
            <w:r>
              <w:rPr>
                <w:rFonts w:ascii="仿宋" w:hAnsi="仿宋" w:cs="Times New Roman" w:hint="eastAsia"/>
                <w:bCs/>
                <w:szCs w:val="24"/>
              </w:rPr>
              <w:t>）</w:t>
            </w:r>
          </w:p>
        </w:tc>
      </w:tr>
    </w:tbl>
    <w:p w:rsidR="00DF4CA7" w:rsidRDefault="00AB7921">
      <w:pPr>
        <w:pStyle w:val="22"/>
        <w:spacing w:before="163" w:after="163"/>
        <w:ind w:firstLine="602"/>
        <w:rPr>
          <w:rFonts w:cs="Times New Roman"/>
          <w:bCs w:val="0"/>
          <w:sz w:val="30"/>
          <w:szCs w:val="30"/>
        </w:rPr>
      </w:pPr>
      <w:bookmarkStart w:id="40" w:name="_Toc1328015436"/>
      <w:r>
        <w:rPr>
          <w:rFonts w:cs="Times New Roman"/>
          <w:bCs w:val="0"/>
          <w:sz w:val="30"/>
          <w:szCs w:val="30"/>
        </w:rPr>
        <w:t>（</w:t>
      </w:r>
      <w:r>
        <w:rPr>
          <w:rFonts w:cs="Times New Roman" w:hint="eastAsia"/>
          <w:bCs w:val="0"/>
          <w:sz w:val="30"/>
          <w:szCs w:val="30"/>
        </w:rPr>
        <w:t>二</w:t>
      </w:r>
      <w:r>
        <w:rPr>
          <w:rFonts w:cs="Times New Roman"/>
          <w:bCs w:val="0"/>
          <w:sz w:val="30"/>
          <w:szCs w:val="30"/>
        </w:rPr>
        <w:t>）测试要求和说明</w:t>
      </w:r>
      <w:bookmarkEnd w:id="40"/>
    </w:p>
    <w:tbl>
      <w:tblPr>
        <w:tblStyle w:val="af2"/>
        <w:tblW w:w="8725" w:type="dxa"/>
        <w:tblLayout w:type="fixed"/>
        <w:tblLook w:val="04A0" w:firstRow="1" w:lastRow="0" w:firstColumn="1" w:lastColumn="0" w:noHBand="0" w:noVBand="1"/>
      </w:tblPr>
      <w:tblGrid>
        <w:gridCol w:w="1559"/>
        <w:gridCol w:w="2231"/>
        <w:gridCol w:w="4935"/>
      </w:tblGrid>
      <w:tr w:rsidR="00DF4CA7">
        <w:tc>
          <w:tcPr>
            <w:tcW w:w="1559" w:type="dxa"/>
            <w:shd w:val="clear" w:color="auto" w:fill="D9D9D9" w:themeFill="background1" w:themeFillShade="D9"/>
          </w:tcPr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测试场景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测试证券</w:t>
            </w:r>
          </w:p>
        </w:tc>
        <w:tc>
          <w:tcPr>
            <w:tcW w:w="4935" w:type="dxa"/>
            <w:shd w:val="clear" w:color="auto" w:fill="D9D9D9" w:themeFill="background1" w:themeFillShade="D9"/>
          </w:tcPr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测试要求和说明</w:t>
            </w:r>
          </w:p>
        </w:tc>
      </w:tr>
      <w:tr w:rsidR="00DF4CA7">
        <w:trPr>
          <w:trHeight w:val="904"/>
        </w:trPr>
        <w:tc>
          <w:tcPr>
            <w:tcW w:w="1559" w:type="dxa"/>
            <w:vMerge w:val="restart"/>
            <w:vAlign w:val="center"/>
          </w:tcPr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做市交易业务</w:t>
            </w:r>
          </w:p>
          <w:p w:rsidR="00DF4CA7" w:rsidRDefault="00DF4CA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31" w:type="dxa"/>
            <w:vMerge w:val="restart"/>
            <w:vAlign w:val="center"/>
          </w:tcPr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  <w:lang w:val="en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430047</w:t>
            </w:r>
            <w:r>
              <w:rPr>
                <w:rFonts w:cs="Times New Roman"/>
                <w:color w:val="000000" w:themeColor="text1"/>
                <w:szCs w:val="24"/>
                <w:lang w:val="en"/>
              </w:rPr>
              <w:t>,</w:t>
            </w:r>
            <w:r>
              <w:rPr>
                <w:rFonts w:cs="Times New Roman"/>
                <w:color w:val="000000" w:themeColor="text1"/>
                <w:szCs w:val="24"/>
              </w:rPr>
              <w:t>83</w:t>
            </w:r>
            <w:r>
              <w:rPr>
                <w:rFonts w:cs="Times New Roman" w:hint="eastAsia"/>
                <w:color w:val="000000" w:themeColor="text1"/>
                <w:szCs w:val="24"/>
              </w:rPr>
              <w:t>1726</w:t>
            </w:r>
            <w:r>
              <w:rPr>
                <w:rFonts w:cs="Times New Roman"/>
                <w:color w:val="000000" w:themeColor="text1"/>
                <w:szCs w:val="24"/>
                <w:lang w:val="en"/>
              </w:rPr>
              <w:t>,</w:t>
            </w:r>
          </w:p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833819</w:t>
            </w:r>
          </w:p>
        </w:tc>
        <w:tc>
          <w:tcPr>
            <w:tcW w:w="4935" w:type="dxa"/>
            <w:vAlign w:val="center"/>
          </w:tcPr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做市商</w:t>
            </w:r>
            <w:r>
              <w:rPr>
                <w:rFonts w:cs="Times New Roman"/>
                <w:color w:val="000000" w:themeColor="text1"/>
                <w:szCs w:val="24"/>
              </w:rPr>
              <w:t>进行市价（</w:t>
            </w:r>
            <w:r>
              <w:rPr>
                <w:rFonts w:cs="Times New Roman"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color w:val="000000" w:themeColor="text1"/>
                <w:szCs w:val="24"/>
              </w:rPr>
              <w:t>类）</w:t>
            </w:r>
            <w:r>
              <w:rPr>
                <w:rFonts w:cs="Times New Roman" w:hint="eastAsia"/>
                <w:color w:val="000000" w:themeColor="text1"/>
                <w:szCs w:val="24"/>
              </w:rPr>
              <w:t>申报</w:t>
            </w:r>
            <w:r>
              <w:rPr>
                <w:rFonts w:cs="Times New Roman"/>
                <w:color w:val="000000" w:themeColor="text1"/>
                <w:szCs w:val="24"/>
              </w:rPr>
              <w:t>、限价申报</w:t>
            </w:r>
            <w:r>
              <w:rPr>
                <w:rFonts w:cs="Times New Roman" w:hint="eastAsia"/>
                <w:color w:val="000000" w:themeColor="text1"/>
                <w:szCs w:val="24"/>
              </w:rPr>
              <w:t>和大宗成交确认申报</w:t>
            </w:r>
            <w:r>
              <w:rPr>
                <w:rFonts w:cs="Times New Roman"/>
                <w:color w:val="000000" w:themeColor="text1"/>
                <w:szCs w:val="24"/>
              </w:rPr>
              <w:t>，并覆盖买，卖，撤单</w:t>
            </w:r>
            <w:r>
              <w:rPr>
                <w:rFonts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DF4CA7">
        <w:trPr>
          <w:trHeight w:val="436"/>
        </w:trPr>
        <w:tc>
          <w:tcPr>
            <w:tcW w:w="1559" w:type="dxa"/>
            <w:vMerge/>
            <w:vAlign w:val="center"/>
          </w:tcPr>
          <w:p w:rsidR="00DF4CA7" w:rsidRDefault="00DF4CA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31" w:type="dxa"/>
            <w:vMerge/>
            <w:vAlign w:val="center"/>
          </w:tcPr>
          <w:p w:rsidR="00DF4CA7" w:rsidRDefault="00DF4CA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做市商不可进行做市商间互报成交确认申报。</w:t>
            </w:r>
          </w:p>
        </w:tc>
      </w:tr>
      <w:tr w:rsidR="00DF4CA7">
        <w:trPr>
          <w:trHeight w:val="451"/>
        </w:trPr>
        <w:tc>
          <w:tcPr>
            <w:tcW w:w="1559" w:type="dxa"/>
            <w:vMerge/>
            <w:vAlign w:val="center"/>
          </w:tcPr>
          <w:p w:rsidR="00DF4CA7" w:rsidRDefault="00DF4CA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31" w:type="dxa"/>
            <w:vMerge/>
            <w:vAlign w:val="center"/>
          </w:tcPr>
          <w:p w:rsidR="00DF4CA7" w:rsidRDefault="00DF4CA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做市商只能交易其已经申请加入做市的股票。</w:t>
            </w:r>
          </w:p>
        </w:tc>
      </w:tr>
      <w:tr w:rsidR="00DF4CA7">
        <w:trPr>
          <w:trHeight w:val="466"/>
        </w:trPr>
        <w:tc>
          <w:tcPr>
            <w:tcW w:w="1559" w:type="dxa"/>
            <w:vMerge/>
            <w:vAlign w:val="center"/>
          </w:tcPr>
          <w:p w:rsidR="00DF4CA7" w:rsidRDefault="00DF4CA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31" w:type="dxa"/>
            <w:vMerge/>
            <w:vAlign w:val="center"/>
          </w:tcPr>
          <w:p w:rsidR="00DF4CA7" w:rsidRDefault="00DF4CA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F4CA7" w:rsidRDefault="00AB7921">
            <w:pPr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color w:val="000000" w:themeColor="text1"/>
                <w:sz w:val="30"/>
                <w:szCs w:val="30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做市商的单笔申报数量最少为</w:t>
            </w:r>
            <w:r>
              <w:rPr>
                <w:rFonts w:cs="Times New Roman" w:hint="eastAsia"/>
                <w:color w:val="000000" w:themeColor="text1"/>
                <w:szCs w:val="24"/>
              </w:rPr>
              <w:t>100</w:t>
            </w:r>
            <w:r>
              <w:rPr>
                <w:rFonts w:cs="Times New Roman" w:hint="eastAsia"/>
                <w:color w:val="000000" w:themeColor="text1"/>
                <w:szCs w:val="24"/>
              </w:rPr>
              <w:t>股，以</w:t>
            </w:r>
            <w:r>
              <w:rPr>
                <w:rFonts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cs="Times New Roman" w:hint="eastAsia"/>
                <w:color w:val="000000" w:themeColor="text1"/>
                <w:szCs w:val="24"/>
              </w:rPr>
              <w:t>股增减，且单边累计申报最低数量应不低于</w:t>
            </w:r>
            <w:r>
              <w:rPr>
                <w:rFonts w:cs="Times New Roman" w:hint="eastAsia"/>
                <w:color w:val="000000" w:themeColor="text1"/>
                <w:szCs w:val="24"/>
              </w:rPr>
              <w:t>1000</w:t>
            </w:r>
            <w:r>
              <w:rPr>
                <w:rFonts w:cs="Times New Roman" w:hint="eastAsia"/>
                <w:color w:val="000000" w:themeColor="text1"/>
                <w:szCs w:val="24"/>
              </w:rPr>
              <w:t>股。</w:t>
            </w:r>
          </w:p>
        </w:tc>
      </w:tr>
      <w:tr w:rsidR="00DF4CA7">
        <w:trPr>
          <w:trHeight w:val="586"/>
        </w:trPr>
        <w:tc>
          <w:tcPr>
            <w:tcW w:w="1559" w:type="dxa"/>
            <w:vMerge/>
            <w:vAlign w:val="center"/>
          </w:tcPr>
          <w:p w:rsidR="00DF4CA7" w:rsidRDefault="00DF4CA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31" w:type="dxa"/>
            <w:vMerge/>
            <w:vAlign w:val="center"/>
          </w:tcPr>
          <w:p w:rsidR="00DF4CA7" w:rsidRDefault="00DF4CA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做市商日内回转交易可按本所要求配置，目前北交所股票不支持回转交易。</w:t>
            </w:r>
          </w:p>
        </w:tc>
      </w:tr>
      <w:tr w:rsidR="00DF4CA7">
        <w:trPr>
          <w:trHeight w:val="456"/>
        </w:trPr>
        <w:tc>
          <w:tcPr>
            <w:tcW w:w="1559" w:type="dxa"/>
            <w:vMerge/>
            <w:vAlign w:val="center"/>
          </w:tcPr>
          <w:p w:rsidR="00DF4CA7" w:rsidRDefault="00DF4CA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31" w:type="dxa"/>
            <w:vMerge/>
            <w:vAlign w:val="center"/>
          </w:tcPr>
          <w:p w:rsidR="00DF4CA7" w:rsidRDefault="00DF4CA7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最大买卖价差：</w:t>
            </w:r>
          </w:p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</w:t>
            </w:r>
            <w:r>
              <w:rPr>
                <w:rFonts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连续竞价：</w:t>
            </w:r>
            <w:r>
              <w:rPr>
                <w:rFonts w:cs="Times New Roman"/>
                <w:color w:val="000000" w:themeColor="text1"/>
                <w:szCs w:val="24"/>
              </w:rPr>
              <w:t>2%</w:t>
            </w:r>
            <w:r>
              <w:rPr>
                <w:rFonts w:cs="Times New Roman"/>
                <w:color w:val="000000" w:themeColor="text1"/>
                <w:szCs w:val="24"/>
              </w:rPr>
              <w:t>或</w:t>
            </w:r>
            <w:r>
              <w:rPr>
                <w:rFonts w:cs="Times New Roman"/>
                <w:color w:val="000000" w:themeColor="text1"/>
                <w:szCs w:val="24"/>
              </w:rPr>
              <w:t>0.02</w:t>
            </w:r>
            <w:r>
              <w:rPr>
                <w:rFonts w:cs="Times New Roman"/>
                <w:color w:val="000000" w:themeColor="text1"/>
                <w:szCs w:val="24"/>
              </w:rPr>
              <w:t>孰高</w:t>
            </w:r>
          </w:p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</w:t>
            </w:r>
            <w:r>
              <w:rPr>
                <w:rFonts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集合竞价：</w:t>
            </w:r>
            <w:r>
              <w:rPr>
                <w:rFonts w:cs="Times New Roman"/>
                <w:color w:val="000000" w:themeColor="text1"/>
                <w:szCs w:val="24"/>
              </w:rPr>
              <w:t>3%</w:t>
            </w:r>
            <w:r>
              <w:rPr>
                <w:rFonts w:cs="Times New Roman"/>
                <w:color w:val="000000" w:themeColor="text1"/>
                <w:szCs w:val="24"/>
              </w:rPr>
              <w:t>或</w:t>
            </w:r>
            <w:r>
              <w:rPr>
                <w:rFonts w:cs="Times New Roman"/>
                <w:color w:val="000000" w:themeColor="text1"/>
                <w:szCs w:val="24"/>
              </w:rPr>
              <w:t>0.02</w:t>
            </w:r>
            <w:r>
              <w:rPr>
                <w:rFonts w:cs="Times New Roman"/>
                <w:color w:val="000000" w:themeColor="text1"/>
                <w:szCs w:val="24"/>
              </w:rPr>
              <w:t>孰高</w:t>
            </w:r>
          </w:p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报价时长</w:t>
            </w:r>
            <w:r>
              <w:rPr>
                <w:rFonts w:cs="Times New Roman" w:hint="eastAsia"/>
                <w:color w:val="000000" w:themeColor="text1"/>
                <w:szCs w:val="24"/>
              </w:rPr>
              <w:t>：</w:t>
            </w:r>
          </w:p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</w:t>
            </w:r>
            <w:r>
              <w:rPr>
                <w:rFonts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连续竞价：</w:t>
            </w:r>
            <w:r>
              <w:rPr>
                <w:rFonts w:cs="Times New Roman" w:hint="eastAsia"/>
                <w:color w:val="000000" w:themeColor="text1"/>
                <w:szCs w:val="24"/>
              </w:rPr>
              <w:t>做市报价时长应当不低于交易时间的</w:t>
            </w:r>
            <w:r>
              <w:rPr>
                <w:rFonts w:cs="Times New Roman" w:hint="eastAsia"/>
                <w:color w:val="000000" w:themeColor="text1"/>
                <w:szCs w:val="24"/>
              </w:rPr>
              <w:t>90%</w:t>
            </w:r>
            <w:r>
              <w:rPr>
                <w:rFonts w:cs="Times New Roman" w:hint="eastAsia"/>
                <w:color w:val="000000" w:themeColor="text1"/>
                <w:szCs w:val="24"/>
              </w:rPr>
              <w:t>，做市商成交后报价不符合有效报价要求，但在</w:t>
            </w:r>
            <w:r>
              <w:rPr>
                <w:rFonts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cs="Times New Roman" w:hint="eastAsia"/>
                <w:color w:val="000000" w:themeColor="text1"/>
                <w:szCs w:val="24"/>
              </w:rPr>
              <w:t>分钟内恢复有效报价的，补充报价时间计入有效报价时长。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  </w:t>
            </w:r>
          </w:p>
          <w:p w:rsidR="00DF4CA7" w:rsidRDefault="00AB7921">
            <w:pPr>
              <w:ind w:firstLine="48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开盘集合竞价</w:t>
            </w:r>
            <w:r>
              <w:rPr>
                <w:rFonts w:cs="Times New Roman" w:hint="eastAsia"/>
                <w:color w:val="000000" w:themeColor="text1"/>
                <w:szCs w:val="24"/>
              </w:rPr>
              <w:t>：应当于</w:t>
            </w:r>
            <w:r>
              <w:rPr>
                <w:rFonts w:cs="Times New Roman"/>
                <w:color w:val="000000" w:themeColor="text1"/>
                <w:szCs w:val="24"/>
                <w:lang w:val="en"/>
              </w:rPr>
              <w:t>9:20</w:t>
            </w:r>
            <w:r>
              <w:rPr>
                <w:rFonts w:cs="Times New Roman" w:hint="eastAsia"/>
                <w:color w:val="000000" w:themeColor="text1"/>
                <w:szCs w:val="24"/>
              </w:rPr>
              <w:t>前发布有效报价。有效报价参与次数应当不少于该只股票每月可交易天数的</w:t>
            </w:r>
            <w:r>
              <w:rPr>
                <w:rFonts w:cs="Times New Roman" w:hint="eastAsia"/>
                <w:color w:val="000000" w:themeColor="text1"/>
                <w:szCs w:val="24"/>
              </w:rPr>
              <w:t>50%</w:t>
            </w:r>
            <w:r>
              <w:rPr>
                <w:rFonts w:cs="Times New Roman" w:hint="eastAsia"/>
                <w:color w:val="000000" w:themeColor="text1"/>
                <w:szCs w:val="24"/>
              </w:rPr>
              <w:t>。</w:t>
            </w:r>
          </w:p>
          <w:p w:rsidR="00DF4CA7" w:rsidRDefault="00AB7921">
            <w:pPr>
              <w:ind w:firstLine="48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收盘集合竞价</w:t>
            </w:r>
            <w:r>
              <w:rPr>
                <w:rFonts w:cs="Times New Roman" w:hint="eastAsia"/>
                <w:color w:val="000000" w:themeColor="text1"/>
                <w:szCs w:val="24"/>
              </w:rPr>
              <w:t>：应当于</w:t>
            </w:r>
            <w:r>
              <w:rPr>
                <w:rFonts w:cs="Times New Roman"/>
                <w:color w:val="000000" w:themeColor="text1"/>
                <w:szCs w:val="24"/>
                <w:lang w:val="en"/>
              </w:rPr>
              <w:t>14:58</w:t>
            </w:r>
            <w:r>
              <w:rPr>
                <w:rFonts w:cs="Times New Roman" w:hint="eastAsia"/>
                <w:color w:val="000000" w:themeColor="text1"/>
                <w:szCs w:val="24"/>
              </w:rPr>
              <w:t>前发布有效报价。有效报价参与次数应当不少于该只股票每月可交易天数的</w:t>
            </w:r>
            <w:r>
              <w:rPr>
                <w:rFonts w:cs="Times New Roman" w:hint="eastAsia"/>
                <w:color w:val="000000" w:themeColor="text1"/>
                <w:szCs w:val="24"/>
              </w:rPr>
              <w:t>70%</w:t>
            </w:r>
            <w:r>
              <w:rPr>
                <w:rFonts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DF4CA7">
        <w:tc>
          <w:tcPr>
            <w:tcW w:w="1559" w:type="dxa"/>
            <w:vAlign w:val="center"/>
          </w:tcPr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公开发行业务</w:t>
            </w:r>
          </w:p>
        </w:tc>
        <w:tc>
          <w:tcPr>
            <w:tcW w:w="2231" w:type="dxa"/>
            <w:vAlign w:val="center"/>
          </w:tcPr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889301,889302</w:t>
            </w:r>
          </w:p>
        </w:tc>
        <w:tc>
          <w:tcPr>
            <w:tcW w:w="4935" w:type="dxa"/>
            <w:vAlign w:val="center"/>
          </w:tcPr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做市商可以参与询价和申购，处理规则与其他投资者一致。做市专用证券账户不得参与战略配售。</w:t>
            </w:r>
          </w:p>
        </w:tc>
      </w:tr>
      <w:tr w:rsidR="00DF4CA7">
        <w:tc>
          <w:tcPr>
            <w:tcW w:w="1559" w:type="dxa"/>
            <w:vAlign w:val="center"/>
          </w:tcPr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做市商数量信息揭示</w:t>
            </w:r>
          </w:p>
        </w:tc>
        <w:tc>
          <w:tcPr>
            <w:tcW w:w="2231" w:type="dxa"/>
            <w:vAlign w:val="center"/>
          </w:tcPr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  <w:lang w:val="en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430047</w:t>
            </w:r>
            <w:r>
              <w:rPr>
                <w:rFonts w:cs="Times New Roman"/>
                <w:color w:val="000000" w:themeColor="text1"/>
                <w:szCs w:val="24"/>
                <w:lang w:val="en"/>
              </w:rPr>
              <w:t>,</w:t>
            </w:r>
            <w:r>
              <w:rPr>
                <w:rFonts w:cs="Times New Roman"/>
                <w:color w:val="000000" w:themeColor="text1"/>
                <w:szCs w:val="24"/>
              </w:rPr>
              <w:t>83</w:t>
            </w:r>
            <w:r>
              <w:rPr>
                <w:rFonts w:cs="Times New Roman" w:hint="eastAsia"/>
                <w:color w:val="000000" w:themeColor="text1"/>
                <w:szCs w:val="24"/>
              </w:rPr>
              <w:t>1726</w:t>
            </w:r>
            <w:r>
              <w:rPr>
                <w:rFonts w:cs="Times New Roman"/>
                <w:color w:val="000000" w:themeColor="text1"/>
                <w:szCs w:val="24"/>
                <w:lang w:val="en"/>
              </w:rPr>
              <w:t>,</w:t>
            </w:r>
          </w:p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833819</w:t>
            </w:r>
          </w:p>
        </w:tc>
        <w:tc>
          <w:tcPr>
            <w:tcW w:w="4935" w:type="dxa"/>
            <w:vAlign w:val="center"/>
          </w:tcPr>
          <w:p w:rsidR="00DF4CA7" w:rsidRDefault="00AB7921">
            <w:pPr>
              <w:ind w:firstLineChars="0" w:firstLine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证券信息库（</w:t>
            </w:r>
            <w:r>
              <w:rPr>
                <w:rFonts w:cs="Times New Roman"/>
                <w:color w:val="000000" w:themeColor="text1"/>
                <w:szCs w:val="24"/>
              </w:rPr>
              <w:t>NQXX.DBF</w:t>
            </w:r>
            <w:r>
              <w:rPr>
                <w:rFonts w:cs="Times New Roman"/>
                <w:color w:val="000000" w:themeColor="text1"/>
                <w:szCs w:val="24"/>
              </w:rPr>
              <w:t>）中</w:t>
            </w:r>
            <w:r>
              <w:rPr>
                <w:rFonts w:cs="Times New Roman"/>
                <w:color w:val="000000" w:themeColor="text1"/>
                <w:szCs w:val="24"/>
              </w:rPr>
              <w:t>XXZSSSL</w:t>
            </w:r>
            <w:r>
              <w:rPr>
                <w:rFonts w:cs="Times New Roman"/>
                <w:color w:val="000000" w:themeColor="text1"/>
                <w:szCs w:val="24"/>
              </w:rPr>
              <w:t>字段揭示对应证券的做市商数量，没有做市商的证券该字段默认为</w:t>
            </w:r>
            <w:r>
              <w:rPr>
                <w:rFonts w:cs="Times New Roman"/>
                <w:color w:val="000000" w:themeColor="text1"/>
                <w:szCs w:val="24"/>
              </w:rPr>
              <w:t>0</w:t>
            </w:r>
            <w:r>
              <w:rPr>
                <w:rFonts w:cs="Times New Roman"/>
                <w:color w:val="000000" w:themeColor="text1"/>
                <w:szCs w:val="24"/>
              </w:rPr>
              <w:t>。</w:t>
            </w:r>
          </w:p>
        </w:tc>
      </w:tr>
    </w:tbl>
    <w:p w:rsidR="00DF4CA7" w:rsidRDefault="00DF4CA7">
      <w:pPr>
        <w:ind w:firstLineChars="0" w:firstLine="0"/>
        <w:rPr>
          <w:rFonts w:eastAsia="方正仿宋简体" w:cs="Times New Roman"/>
        </w:rPr>
      </w:pPr>
    </w:p>
    <w:p w:rsidR="00DF4CA7" w:rsidRDefault="00AB7921">
      <w:pPr>
        <w:pStyle w:val="12"/>
        <w:spacing w:before="163" w:after="163"/>
        <w:ind w:firstLine="600"/>
        <w:rPr>
          <w:rFonts w:cs="Times New Roman"/>
        </w:rPr>
      </w:pPr>
      <w:bookmarkStart w:id="41" w:name="_Toc1737454801"/>
      <w:r>
        <w:rPr>
          <w:rFonts w:cs="Times New Roman" w:hint="eastAsia"/>
        </w:rPr>
        <w:t>八</w:t>
      </w:r>
      <w:r>
        <w:rPr>
          <w:rFonts w:cs="Times New Roman"/>
        </w:rPr>
        <w:t>、测试数据准备</w:t>
      </w:r>
      <w:bookmarkEnd w:id="41"/>
    </w:p>
    <w:p w:rsidR="00DF4CA7" w:rsidRDefault="00AB7921">
      <w:pPr>
        <w:pStyle w:val="22"/>
        <w:spacing w:before="163" w:after="163"/>
        <w:ind w:firstLine="602"/>
        <w:rPr>
          <w:rFonts w:cs="Times New Roman"/>
          <w:bCs w:val="0"/>
          <w:sz w:val="30"/>
          <w:szCs w:val="30"/>
        </w:rPr>
      </w:pPr>
      <w:bookmarkStart w:id="42" w:name="_Toc502217616"/>
      <w:bookmarkStart w:id="43" w:name="_Toc894345966"/>
      <w:bookmarkStart w:id="44" w:name="_Toc502216522"/>
      <w:r>
        <w:rPr>
          <w:rFonts w:cs="Times New Roman"/>
          <w:bCs w:val="0"/>
          <w:sz w:val="30"/>
          <w:szCs w:val="30"/>
        </w:rPr>
        <w:t>（一）证券行情信息和证券信息</w:t>
      </w:r>
      <w:bookmarkEnd w:id="42"/>
      <w:bookmarkEnd w:id="43"/>
      <w:bookmarkEnd w:id="44"/>
    </w:p>
    <w:p w:rsidR="00DF4CA7" w:rsidRDefault="00AB7921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bookmarkStart w:id="45" w:name="_Toc502216523"/>
      <w:bookmarkStart w:id="46" w:name="_Toc502217617"/>
      <w:r>
        <w:rPr>
          <w:rFonts w:cs="Times New Roman"/>
          <w:color w:val="000000" w:themeColor="text1"/>
          <w:sz w:val="30"/>
          <w:szCs w:val="30"/>
        </w:rPr>
        <w:t>初始证券行情和初始证券信息以</w:t>
      </w:r>
      <w:r>
        <w:rPr>
          <w:rFonts w:cs="Times New Roman" w:hint="eastAsia"/>
          <w:color w:val="000000" w:themeColor="text1"/>
          <w:sz w:val="30"/>
          <w:szCs w:val="30"/>
        </w:rPr>
        <w:t>2023</w:t>
      </w:r>
      <w:r>
        <w:rPr>
          <w:rFonts w:cs="Times New Roman" w:hint="eastAsia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  <w:lang w:val="en"/>
        </w:rPr>
        <w:t>3</w:t>
      </w:r>
      <w:r>
        <w:rPr>
          <w:rFonts w:cs="Times New Roman" w:hint="eastAsia"/>
          <w:color w:val="000000" w:themeColor="text1"/>
          <w:sz w:val="30"/>
          <w:szCs w:val="30"/>
        </w:rPr>
        <w:t>日（第一次）和</w:t>
      </w:r>
      <w:r>
        <w:rPr>
          <w:rFonts w:cs="Times New Roman" w:hint="eastAsia"/>
          <w:color w:val="000000" w:themeColor="text1"/>
          <w:sz w:val="30"/>
          <w:szCs w:val="30"/>
        </w:rPr>
        <w:t>2023</w:t>
      </w:r>
      <w:r>
        <w:rPr>
          <w:rFonts w:cs="Times New Roman" w:hint="eastAsia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 w:hint="eastAsia"/>
          <w:color w:val="000000" w:themeColor="text1"/>
          <w:sz w:val="30"/>
          <w:szCs w:val="30"/>
        </w:rPr>
        <w:t>日（第二次）交易支持平台生产</w:t>
      </w:r>
      <w:r>
        <w:rPr>
          <w:rFonts w:cs="Times New Roman"/>
          <w:color w:val="000000" w:themeColor="text1"/>
          <w:sz w:val="30"/>
          <w:szCs w:val="30"/>
        </w:rPr>
        <w:t>环境收盘证券行情（</w:t>
      </w:r>
      <w:r>
        <w:rPr>
          <w:rFonts w:cs="Times New Roman"/>
          <w:color w:val="000000" w:themeColor="text1"/>
          <w:sz w:val="30"/>
          <w:szCs w:val="30"/>
        </w:rPr>
        <w:t>NQHQ.DBF</w:t>
      </w:r>
      <w:r>
        <w:rPr>
          <w:rFonts w:cs="Times New Roman"/>
          <w:color w:val="000000" w:themeColor="text1"/>
          <w:sz w:val="30"/>
          <w:szCs w:val="30"/>
        </w:rPr>
        <w:t>）和证券信息（</w:t>
      </w:r>
      <w:r>
        <w:rPr>
          <w:rFonts w:cs="Times New Roman"/>
          <w:color w:val="000000" w:themeColor="text1"/>
          <w:sz w:val="30"/>
          <w:szCs w:val="30"/>
        </w:rPr>
        <w:t>NQXX.DBF</w:t>
      </w:r>
      <w:r>
        <w:rPr>
          <w:rFonts w:cs="Times New Roman"/>
          <w:color w:val="000000" w:themeColor="text1"/>
          <w:sz w:val="30"/>
          <w:szCs w:val="30"/>
        </w:rPr>
        <w:t>）为准。</w:t>
      </w:r>
    </w:p>
    <w:p w:rsidR="00DF4CA7" w:rsidRDefault="00AB7921">
      <w:pPr>
        <w:pStyle w:val="22"/>
        <w:spacing w:before="163" w:after="163"/>
        <w:ind w:firstLine="602"/>
        <w:rPr>
          <w:rFonts w:cs="Times New Roman"/>
          <w:bCs w:val="0"/>
        </w:rPr>
      </w:pPr>
      <w:bookmarkStart w:id="47" w:name="_Toc451566948"/>
      <w:r>
        <w:rPr>
          <w:rFonts w:cs="Times New Roman"/>
          <w:bCs w:val="0"/>
          <w:sz w:val="30"/>
          <w:szCs w:val="30"/>
        </w:rPr>
        <w:t>（二）证券账户、交易单元、托管单元及持仓</w:t>
      </w:r>
      <w:bookmarkEnd w:id="45"/>
      <w:bookmarkEnd w:id="46"/>
      <w:bookmarkEnd w:id="47"/>
    </w:p>
    <w:p w:rsidR="00DF4CA7" w:rsidRDefault="00AB7921">
      <w:pPr>
        <w:spacing w:line="240" w:lineRule="auto"/>
        <w:ind w:firstLine="600"/>
        <w:jc w:val="both"/>
        <w:rPr>
          <w:rStyle w:val="fontstyle01"/>
        </w:rPr>
      </w:pPr>
      <w:r>
        <w:rPr>
          <w:rStyle w:val="fontstyle01"/>
        </w:rPr>
        <w:t>请各参测</w:t>
      </w:r>
      <w:r>
        <w:rPr>
          <w:rStyle w:val="fontstyle01"/>
          <w:rFonts w:hint="eastAsia"/>
        </w:rPr>
        <w:t>证券公司</w:t>
      </w:r>
      <w:r>
        <w:rPr>
          <w:rStyle w:val="fontstyle01"/>
        </w:rPr>
        <w:t>通过测试</w:t>
      </w:r>
      <w:r>
        <w:rPr>
          <w:rFonts w:cs="Times New Roman" w:hint="eastAsia"/>
          <w:color w:val="000000" w:themeColor="text1"/>
          <w:sz w:val="30"/>
          <w:szCs w:val="30"/>
        </w:rPr>
        <w:t>QQ</w:t>
      </w:r>
      <w:r>
        <w:rPr>
          <w:rFonts w:cs="Times New Roman" w:hint="eastAsia"/>
          <w:color w:val="000000" w:themeColor="text1"/>
          <w:sz w:val="30"/>
          <w:szCs w:val="30"/>
        </w:rPr>
        <w:t>群于</w:t>
      </w:r>
      <w:r>
        <w:rPr>
          <w:rFonts w:cs="Times New Roman" w:hint="eastAsia"/>
          <w:color w:val="000000" w:themeColor="text1"/>
          <w:sz w:val="30"/>
          <w:szCs w:val="30"/>
        </w:rPr>
        <w:t>2023</w:t>
      </w:r>
      <w:r>
        <w:rPr>
          <w:rFonts w:cs="Times New Roman" w:hint="eastAsia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12</w:t>
      </w:r>
      <w:r>
        <w:rPr>
          <w:rFonts w:cs="Times New Roman" w:hint="eastAsia"/>
          <w:color w:val="000000" w:themeColor="text1"/>
          <w:sz w:val="30"/>
          <w:szCs w:val="30"/>
        </w:rPr>
        <w:t>日前按要求填报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个做市专用账户</w:t>
      </w:r>
      <w:r>
        <w:rPr>
          <w:rFonts w:cs="Times New Roman" w:hint="eastAsia"/>
          <w:color w:val="000000" w:themeColor="text1"/>
          <w:sz w:val="30"/>
          <w:szCs w:val="30"/>
        </w:rPr>
        <w:t>，</w:t>
      </w:r>
      <w:r>
        <w:rPr>
          <w:rFonts w:cs="Times New Roman" w:hint="eastAsia"/>
          <w:color w:val="000000" w:themeColor="text1"/>
          <w:sz w:val="30"/>
          <w:szCs w:val="30"/>
        </w:rPr>
        <w:t>2023</w:t>
      </w:r>
      <w:r>
        <w:rPr>
          <w:rFonts w:cs="Times New Roman" w:hint="eastAsia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13</w:t>
      </w:r>
      <w:r>
        <w:rPr>
          <w:rFonts w:cs="Times New Roman" w:hint="eastAsia"/>
          <w:color w:val="000000" w:themeColor="text1"/>
          <w:sz w:val="30"/>
          <w:szCs w:val="30"/>
        </w:rPr>
        <w:t>日（第一次）和</w:t>
      </w:r>
      <w:r>
        <w:rPr>
          <w:rFonts w:cs="Times New Roman" w:hint="eastAsia"/>
          <w:color w:val="000000" w:themeColor="text1"/>
          <w:sz w:val="30"/>
          <w:szCs w:val="30"/>
        </w:rPr>
        <w:t>2023</w:t>
      </w:r>
      <w:r>
        <w:rPr>
          <w:rFonts w:cs="Times New Roman" w:hint="eastAsia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 w:hint="eastAsia"/>
          <w:color w:val="000000" w:themeColor="text1"/>
          <w:sz w:val="30"/>
          <w:szCs w:val="30"/>
        </w:rPr>
        <w:t>日（第二次）测试环境准备过程中，各参测</w:t>
      </w: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>
        <w:rPr>
          <w:rFonts w:cs="Times New Roman" w:hint="eastAsia"/>
          <w:color w:val="000000" w:themeColor="text1"/>
          <w:sz w:val="30"/>
          <w:szCs w:val="30"/>
        </w:rPr>
        <w:t>须为该账户配置</w:t>
      </w:r>
      <w:r>
        <w:rPr>
          <w:rFonts w:cs="Times New Roman" w:hint="eastAsia"/>
          <w:color w:val="000000" w:themeColor="text1"/>
          <w:sz w:val="30"/>
          <w:szCs w:val="30"/>
        </w:rPr>
        <w:t>430047</w:t>
      </w:r>
      <w:r>
        <w:rPr>
          <w:rFonts w:cs="Times New Roman" w:hint="eastAsia"/>
          <w:color w:val="000000" w:themeColor="text1"/>
          <w:sz w:val="30"/>
          <w:szCs w:val="30"/>
        </w:rPr>
        <w:t>、</w:t>
      </w:r>
      <w:r>
        <w:rPr>
          <w:rFonts w:cs="Times New Roman" w:hint="eastAsia"/>
          <w:color w:val="000000" w:themeColor="text1"/>
          <w:sz w:val="30"/>
          <w:szCs w:val="30"/>
        </w:rPr>
        <w:t>831726</w:t>
      </w:r>
      <w:r>
        <w:rPr>
          <w:rFonts w:cs="Times New Roman" w:hint="eastAsia"/>
          <w:color w:val="000000" w:themeColor="text1"/>
          <w:sz w:val="30"/>
          <w:szCs w:val="30"/>
        </w:rPr>
        <w:t>、</w:t>
      </w:r>
      <w:r>
        <w:rPr>
          <w:rFonts w:cs="Times New Roman" w:hint="eastAsia"/>
          <w:color w:val="000000" w:themeColor="text1"/>
          <w:sz w:val="30"/>
          <w:szCs w:val="30"/>
        </w:rPr>
        <w:t>833819</w:t>
      </w:r>
      <w:r>
        <w:rPr>
          <w:rFonts w:cs="Times New Roman" w:hint="eastAsia"/>
          <w:color w:val="000000" w:themeColor="text1"/>
          <w:sz w:val="30"/>
          <w:szCs w:val="30"/>
        </w:rPr>
        <w:t>初始持仓</w:t>
      </w:r>
      <w:r>
        <w:rPr>
          <w:rFonts w:cs="Times New Roman" w:hint="eastAsia"/>
          <w:color w:val="000000" w:themeColor="text1"/>
          <w:sz w:val="30"/>
          <w:szCs w:val="30"/>
        </w:rPr>
        <w:t>666,666</w:t>
      </w:r>
      <w:r>
        <w:rPr>
          <w:rFonts w:cs="Times New Roman" w:hint="eastAsia"/>
          <w:color w:val="000000" w:themeColor="text1"/>
          <w:sz w:val="30"/>
          <w:szCs w:val="30"/>
        </w:rPr>
        <w:t>股</w:t>
      </w:r>
      <w:r>
        <w:rPr>
          <w:rStyle w:val="fontstyle01"/>
          <w:rFonts w:hint="eastAsia"/>
        </w:rPr>
        <w:t>。</w:t>
      </w:r>
    </w:p>
    <w:p w:rsidR="00DF4CA7" w:rsidRDefault="00AB7921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Style w:val="fontstyle01"/>
        </w:rPr>
        <w:t>其余证券账户及持仓的初始信息以</w:t>
      </w:r>
      <w:r>
        <w:rPr>
          <w:rFonts w:cs="Times New Roman" w:hint="eastAsia"/>
          <w:color w:val="000000" w:themeColor="text1"/>
          <w:sz w:val="30"/>
          <w:szCs w:val="30"/>
        </w:rPr>
        <w:t>2023</w:t>
      </w:r>
      <w:r>
        <w:rPr>
          <w:rFonts w:cs="Times New Roman" w:hint="eastAsia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13</w:t>
      </w:r>
      <w:r>
        <w:rPr>
          <w:rFonts w:cs="Times New Roman" w:hint="eastAsia"/>
          <w:color w:val="000000" w:themeColor="text1"/>
          <w:sz w:val="30"/>
          <w:szCs w:val="30"/>
        </w:rPr>
        <w:t>日（第一次）和</w:t>
      </w:r>
      <w:r>
        <w:rPr>
          <w:rFonts w:cs="Times New Roman" w:hint="eastAsia"/>
          <w:color w:val="000000" w:themeColor="text1"/>
          <w:sz w:val="30"/>
          <w:szCs w:val="30"/>
        </w:rPr>
        <w:t>2023</w:t>
      </w:r>
      <w:r>
        <w:rPr>
          <w:rFonts w:cs="Times New Roman" w:hint="eastAsia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 w:hint="eastAsia"/>
          <w:color w:val="000000" w:themeColor="text1"/>
          <w:sz w:val="30"/>
          <w:szCs w:val="30"/>
        </w:rPr>
        <w:t>日（第二次）</w:t>
      </w:r>
      <w:r>
        <w:rPr>
          <w:rStyle w:val="fontstyle01"/>
        </w:rPr>
        <w:t>全国股转系统、北交所和中国结算生产环境日终数据为准。</w:t>
      </w:r>
    </w:p>
    <w:p w:rsidR="00DF4CA7" w:rsidRDefault="00AB7921">
      <w:pPr>
        <w:pStyle w:val="22"/>
        <w:spacing w:before="163" w:after="163"/>
        <w:ind w:firstLine="602"/>
        <w:rPr>
          <w:rFonts w:cs="Times New Roman"/>
          <w:bCs w:val="0"/>
          <w:sz w:val="30"/>
          <w:szCs w:val="30"/>
        </w:rPr>
      </w:pPr>
      <w:bookmarkStart w:id="48" w:name="_Toc502217622"/>
      <w:bookmarkStart w:id="49" w:name="_Toc834275026"/>
      <w:bookmarkStart w:id="50" w:name="_Toc502216528"/>
      <w:r>
        <w:rPr>
          <w:rFonts w:cs="Times New Roman"/>
          <w:bCs w:val="0"/>
          <w:sz w:val="30"/>
          <w:szCs w:val="30"/>
        </w:rPr>
        <w:t>（</w:t>
      </w:r>
      <w:r>
        <w:rPr>
          <w:rFonts w:cs="Times New Roman" w:hint="eastAsia"/>
          <w:bCs w:val="0"/>
          <w:sz w:val="30"/>
          <w:szCs w:val="30"/>
        </w:rPr>
        <w:t>三</w:t>
      </w:r>
      <w:r>
        <w:rPr>
          <w:rFonts w:cs="Times New Roman"/>
          <w:bCs w:val="0"/>
          <w:sz w:val="30"/>
          <w:szCs w:val="30"/>
        </w:rPr>
        <w:t>）交易网关、行情网关和结算网关</w:t>
      </w:r>
      <w:bookmarkEnd w:id="48"/>
      <w:bookmarkEnd w:id="49"/>
      <w:bookmarkEnd w:id="50"/>
    </w:p>
    <w:p w:rsidR="00DF4CA7" w:rsidRDefault="00AB7921">
      <w:pPr>
        <w:spacing w:line="240" w:lineRule="auto"/>
        <w:ind w:firstLineChars="0"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交易网关、行情网关、结算网关的初始用户与密码以</w:t>
      </w:r>
      <w:r>
        <w:rPr>
          <w:rFonts w:cs="Times New Roman"/>
          <w:color w:val="000000" w:themeColor="text1"/>
          <w:sz w:val="30"/>
          <w:szCs w:val="30"/>
        </w:rPr>
        <w:t>202</w:t>
      </w: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</w:rPr>
        <w:t>月</w:t>
      </w:r>
      <w:r>
        <w:rPr>
          <w:rFonts w:cs="Times New Roman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/>
          <w:color w:val="000000" w:themeColor="text1"/>
          <w:sz w:val="30"/>
          <w:szCs w:val="30"/>
        </w:rPr>
        <w:t>日（</w:t>
      </w:r>
      <w:r>
        <w:rPr>
          <w:rFonts w:cs="Times New Roman" w:hint="eastAsia"/>
          <w:color w:val="000000" w:themeColor="text1"/>
          <w:sz w:val="30"/>
          <w:szCs w:val="30"/>
        </w:rPr>
        <w:t>第一次</w:t>
      </w:r>
      <w:r>
        <w:rPr>
          <w:rFonts w:cs="Times New Roman"/>
          <w:color w:val="000000" w:themeColor="text1"/>
          <w:sz w:val="30"/>
          <w:szCs w:val="30"/>
        </w:rPr>
        <w:t>）</w:t>
      </w:r>
      <w:r>
        <w:rPr>
          <w:rFonts w:cs="Times New Roman" w:hint="eastAsia"/>
          <w:color w:val="000000" w:themeColor="text1"/>
          <w:sz w:val="30"/>
          <w:szCs w:val="30"/>
        </w:rPr>
        <w:t>和</w:t>
      </w:r>
      <w:r>
        <w:rPr>
          <w:rFonts w:cs="Times New Roman" w:hint="eastAsia"/>
          <w:color w:val="000000" w:themeColor="text1"/>
          <w:sz w:val="30"/>
          <w:szCs w:val="30"/>
        </w:rPr>
        <w:t>2023</w:t>
      </w:r>
      <w:r>
        <w:rPr>
          <w:rFonts w:cs="Times New Roman" w:hint="eastAsia"/>
          <w:color w:val="000000" w:themeColor="text1"/>
          <w:sz w:val="30"/>
          <w:szCs w:val="30"/>
        </w:rPr>
        <w:t>年</w:t>
      </w: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 w:hint="eastAsia"/>
          <w:color w:val="000000" w:themeColor="text1"/>
          <w:sz w:val="30"/>
          <w:szCs w:val="30"/>
        </w:rPr>
        <w:t>日（第二次）</w:t>
      </w:r>
      <w:r>
        <w:rPr>
          <w:rFonts w:cs="Times New Roman"/>
          <w:color w:val="000000" w:themeColor="text1"/>
          <w:sz w:val="30"/>
          <w:szCs w:val="30"/>
        </w:rPr>
        <w:t>全国股转</w:t>
      </w:r>
      <w:r>
        <w:rPr>
          <w:rFonts w:cs="Times New Roman" w:hint="eastAsia"/>
          <w:color w:val="000000" w:themeColor="text1"/>
          <w:sz w:val="30"/>
          <w:szCs w:val="30"/>
        </w:rPr>
        <w:t>公司</w:t>
      </w:r>
      <w:r>
        <w:rPr>
          <w:rFonts w:cs="Times New Roman"/>
          <w:color w:val="000000" w:themeColor="text1"/>
          <w:sz w:val="30"/>
          <w:szCs w:val="30"/>
        </w:rPr>
        <w:t>、</w:t>
      </w:r>
      <w:r>
        <w:rPr>
          <w:rFonts w:cs="Times New Roman" w:hint="eastAsia"/>
          <w:color w:val="000000" w:themeColor="text1"/>
          <w:sz w:val="30"/>
          <w:szCs w:val="30"/>
        </w:rPr>
        <w:t>北交所、</w:t>
      </w:r>
      <w:r>
        <w:rPr>
          <w:rFonts w:cs="Times New Roman"/>
          <w:color w:val="000000" w:themeColor="text1"/>
          <w:sz w:val="30"/>
          <w:szCs w:val="30"/>
        </w:rPr>
        <w:t>中国结算和深证通</w:t>
      </w:r>
      <w:r>
        <w:rPr>
          <w:rFonts w:cs="Times New Roman" w:hint="eastAsia"/>
          <w:color w:val="000000" w:themeColor="text1"/>
          <w:sz w:val="30"/>
          <w:szCs w:val="30"/>
        </w:rPr>
        <w:t>生产</w:t>
      </w:r>
      <w:r>
        <w:rPr>
          <w:rFonts w:cs="Times New Roman"/>
          <w:color w:val="000000" w:themeColor="text1"/>
          <w:sz w:val="30"/>
          <w:szCs w:val="30"/>
        </w:rPr>
        <w:t>环境闭市时数据为准。</w:t>
      </w:r>
      <w:bookmarkStart w:id="51" w:name="_Toc422310615"/>
    </w:p>
    <w:p w:rsidR="00DF4CA7" w:rsidRDefault="00AB7921">
      <w:pPr>
        <w:pStyle w:val="12"/>
        <w:spacing w:before="163" w:after="163"/>
        <w:ind w:firstLine="600"/>
        <w:rPr>
          <w:rFonts w:cs="Times New Roman"/>
        </w:rPr>
      </w:pPr>
      <w:bookmarkStart w:id="52" w:name="_Toc375557974"/>
      <w:bookmarkStart w:id="53" w:name="_Toc374957920"/>
      <w:bookmarkStart w:id="54" w:name="_Toc374381928"/>
      <w:bookmarkStart w:id="55" w:name="_Toc376597526"/>
      <w:bookmarkStart w:id="56" w:name="_Toc1696882102"/>
      <w:bookmarkStart w:id="57" w:name="_Toc375070738"/>
      <w:bookmarkStart w:id="58" w:name="_Toc374381862"/>
      <w:bookmarkStart w:id="59" w:name="_Toc376285233"/>
      <w:bookmarkEnd w:id="51"/>
      <w:r>
        <w:rPr>
          <w:rFonts w:cs="Times New Roman" w:hint="eastAsia"/>
        </w:rPr>
        <w:t>九</w:t>
      </w:r>
      <w:r>
        <w:rPr>
          <w:rFonts w:cs="Times New Roman"/>
        </w:rPr>
        <w:t>、</w:t>
      </w:r>
      <w:r>
        <w:rPr>
          <w:rFonts w:cs="Times New Roman" w:hint="eastAsia"/>
        </w:rPr>
        <w:t>全网</w:t>
      </w:r>
      <w:r>
        <w:rPr>
          <w:rFonts w:cs="Times New Roman"/>
        </w:rPr>
        <w:t>测试系统接入方式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DF4CA7" w:rsidRDefault="00AB7921">
      <w:pPr>
        <w:pStyle w:val="22"/>
        <w:spacing w:before="163" w:after="163"/>
        <w:ind w:firstLine="602"/>
        <w:rPr>
          <w:rFonts w:cs="Times New Roman"/>
          <w:bCs w:val="0"/>
          <w:sz w:val="30"/>
          <w:szCs w:val="30"/>
        </w:rPr>
      </w:pPr>
      <w:bookmarkStart w:id="60" w:name="_Toc119341910"/>
      <w:bookmarkStart w:id="61" w:name="_Toc416422123"/>
      <w:bookmarkStart w:id="62" w:name="_Toc1736601742"/>
      <w:bookmarkStart w:id="63" w:name="_Toc374381864"/>
      <w:bookmarkStart w:id="64" w:name="_Toc374381930"/>
      <w:bookmarkStart w:id="65" w:name="_Toc376285235"/>
      <w:bookmarkStart w:id="66" w:name="_Toc374957922"/>
      <w:bookmarkStart w:id="67" w:name="_Toc375070740"/>
      <w:bookmarkStart w:id="68" w:name="_Toc375557976"/>
      <w:bookmarkStart w:id="69" w:name="_Toc376597528"/>
      <w:r>
        <w:rPr>
          <w:rFonts w:cs="Times New Roman" w:hint="eastAsia"/>
          <w:bCs w:val="0"/>
          <w:sz w:val="30"/>
          <w:szCs w:val="30"/>
        </w:rPr>
        <w:t>（一）</w:t>
      </w:r>
      <w:r>
        <w:rPr>
          <w:rFonts w:cs="Times New Roman"/>
          <w:bCs w:val="0"/>
          <w:sz w:val="30"/>
          <w:szCs w:val="30"/>
        </w:rPr>
        <w:t>参测</w:t>
      </w:r>
      <w:r>
        <w:rPr>
          <w:rFonts w:cs="Times New Roman" w:hint="eastAsia"/>
          <w:bCs w:val="0"/>
          <w:sz w:val="30"/>
          <w:szCs w:val="30"/>
        </w:rPr>
        <w:t>机构</w:t>
      </w:r>
      <w:r>
        <w:rPr>
          <w:rFonts w:cs="Times New Roman"/>
          <w:bCs w:val="0"/>
          <w:sz w:val="30"/>
          <w:szCs w:val="30"/>
        </w:rPr>
        <w:t>接入深证通</w:t>
      </w:r>
      <w:bookmarkEnd w:id="60"/>
      <w:bookmarkEnd w:id="61"/>
      <w:bookmarkEnd w:id="62"/>
    </w:p>
    <w:p w:rsidR="00DF4CA7" w:rsidRDefault="00AB7921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ascii="仿宋" w:hAnsi="仿宋" w:cs="Times New Roman"/>
          <w:color w:val="000000" w:themeColor="text1"/>
          <w:sz w:val="30"/>
          <w:szCs w:val="30"/>
        </w:rPr>
        <w:t>参测机构通过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生产</w:t>
      </w:r>
      <w:r>
        <w:rPr>
          <w:rFonts w:ascii="仿宋" w:hAnsi="仿宋" w:cs="Times New Roman"/>
          <w:color w:val="000000" w:themeColor="text1"/>
          <w:sz w:val="30"/>
          <w:szCs w:val="30"/>
        </w:rPr>
        <w:t>环境线路接入深证通提供的全网测试环境，如有问题，及时联系深证通。</w:t>
      </w:r>
    </w:p>
    <w:p w:rsidR="00DF4CA7" w:rsidRDefault="00AB7921">
      <w:pPr>
        <w:pStyle w:val="22"/>
        <w:spacing w:before="163" w:after="163"/>
        <w:ind w:firstLine="602"/>
        <w:rPr>
          <w:rFonts w:cs="Times New Roman"/>
          <w:bCs w:val="0"/>
          <w:sz w:val="30"/>
          <w:szCs w:val="30"/>
        </w:rPr>
      </w:pPr>
      <w:bookmarkStart w:id="70" w:name="_Toc1263524982"/>
      <w:bookmarkStart w:id="71" w:name="_Toc119341911"/>
      <w:bookmarkStart w:id="72" w:name="_Toc416422124"/>
      <w:bookmarkStart w:id="73" w:name="_Toc386964499"/>
      <w:r>
        <w:rPr>
          <w:rFonts w:cs="Times New Roman" w:hint="eastAsia"/>
          <w:bCs w:val="0"/>
          <w:sz w:val="30"/>
          <w:szCs w:val="30"/>
        </w:rPr>
        <w:t>（二）参测机构接入中国结算</w:t>
      </w:r>
      <w:bookmarkEnd w:id="70"/>
      <w:bookmarkEnd w:id="71"/>
    </w:p>
    <w:p w:rsidR="00DF4CA7" w:rsidRDefault="00AB7921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参见中国</w:t>
      </w:r>
      <w:r>
        <w:rPr>
          <w:rFonts w:cs="Times New Roman"/>
          <w:color w:val="000000" w:themeColor="text1"/>
          <w:sz w:val="30"/>
          <w:szCs w:val="30"/>
        </w:rPr>
        <w:t>结算测试方案</w:t>
      </w:r>
      <w:r>
        <w:rPr>
          <w:rFonts w:cs="Times New Roman" w:hint="eastAsia"/>
          <w:color w:val="000000" w:themeColor="text1"/>
          <w:sz w:val="30"/>
          <w:szCs w:val="30"/>
        </w:rPr>
        <w:t>。</w:t>
      </w:r>
      <w:bookmarkEnd w:id="72"/>
      <w:bookmarkEnd w:id="73"/>
    </w:p>
    <w:p w:rsidR="00DF4CA7" w:rsidRDefault="00AB7921">
      <w:pPr>
        <w:pStyle w:val="12"/>
        <w:numPr>
          <w:ilvl w:val="255"/>
          <w:numId w:val="0"/>
        </w:numPr>
        <w:spacing w:before="163" w:after="163"/>
        <w:ind w:firstLine="600"/>
        <w:rPr>
          <w:rFonts w:cs="Times New Roman"/>
        </w:rPr>
      </w:pPr>
      <w:bookmarkStart w:id="74" w:name="_Toc58424246"/>
      <w:bookmarkStart w:id="75" w:name="_Toc739485883"/>
      <w:bookmarkStart w:id="76" w:name="_Toc375070742"/>
      <w:bookmarkStart w:id="77" w:name="_Toc374381932"/>
      <w:bookmarkStart w:id="78" w:name="_Toc376285237"/>
      <w:bookmarkStart w:id="79" w:name="_Toc375557978"/>
      <w:bookmarkStart w:id="80" w:name="_Toc374381866"/>
      <w:bookmarkStart w:id="81" w:name="_Toc376597530"/>
      <w:bookmarkStart w:id="82" w:name="_Toc374957924"/>
      <w:bookmarkEnd w:id="9"/>
      <w:bookmarkEnd w:id="63"/>
      <w:bookmarkEnd w:id="64"/>
      <w:bookmarkEnd w:id="65"/>
      <w:bookmarkEnd w:id="66"/>
      <w:bookmarkEnd w:id="67"/>
      <w:bookmarkEnd w:id="68"/>
      <w:bookmarkEnd w:id="69"/>
      <w:r>
        <w:rPr>
          <w:rFonts w:hint="eastAsia"/>
        </w:rPr>
        <w:t>十、</w:t>
      </w:r>
      <w:r>
        <w:t>测试要求及注意事项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DF4CA7" w:rsidRDefault="00AB7921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1.</w:t>
      </w:r>
      <w:r>
        <w:rPr>
          <w:rFonts w:cs="Times New Roman"/>
          <w:color w:val="000000" w:themeColor="text1"/>
          <w:sz w:val="30"/>
          <w:szCs w:val="30"/>
        </w:rPr>
        <w:t>各参测机构应根据</w:t>
      </w:r>
      <w:r>
        <w:rPr>
          <w:rFonts w:cs="Times New Roman" w:hint="eastAsia"/>
          <w:color w:val="000000" w:themeColor="text1"/>
          <w:sz w:val="30"/>
          <w:szCs w:val="30"/>
        </w:rPr>
        <w:t>北交所做市交易</w:t>
      </w:r>
      <w:r>
        <w:rPr>
          <w:rFonts w:cs="Times New Roman"/>
          <w:color w:val="000000" w:themeColor="text1"/>
          <w:sz w:val="30"/>
          <w:szCs w:val="30"/>
        </w:rPr>
        <w:t>相关技术</w:t>
      </w:r>
      <w:r>
        <w:rPr>
          <w:rFonts w:cs="Times New Roman" w:hint="eastAsia"/>
          <w:color w:val="000000" w:themeColor="text1"/>
          <w:sz w:val="30"/>
          <w:szCs w:val="30"/>
        </w:rPr>
        <w:t>规范</w:t>
      </w:r>
      <w:r>
        <w:rPr>
          <w:rFonts w:cs="Times New Roman"/>
          <w:color w:val="000000" w:themeColor="text1"/>
          <w:sz w:val="30"/>
          <w:szCs w:val="30"/>
        </w:rPr>
        <w:t>和测试方案，认真做好技术准备和测试环境</w:t>
      </w:r>
      <w:r>
        <w:rPr>
          <w:rFonts w:cs="Times New Roman" w:hint="eastAsia"/>
          <w:color w:val="000000" w:themeColor="text1"/>
          <w:sz w:val="30"/>
          <w:szCs w:val="30"/>
        </w:rPr>
        <w:t>准备工作</w:t>
      </w:r>
      <w:r>
        <w:rPr>
          <w:rFonts w:cs="Times New Roman"/>
          <w:color w:val="000000" w:themeColor="text1"/>
          <w:sz w:val="30"/>
          <w:szCs w:val="30"/>
        </w:rPr>
        <w:t>，</w:t>
      </w:r>
      <w:r>
        <w:rPr>
          <w:rFonts w:cs="Times New Roman" w:hint="eastAsia"/>
          <w:color w:val="000000" w:themeColor="text1"/>
          <w:sz w:val="30"/>
          <w:szCs w:val="30"/>
        </w:rPr>
        <w:t>制定</w:t>
      </w:r>
      <w:r>
        <w:rPr>
          <w:rFonts w:cs="Times New Roman"/>
          <w:color w:val="000000" w:themeColor="text1"/>
          <w:sz w:val="30"/>
          <w:szCs w:val="30"/>
        </w:rPr>
        <w:t>详尽的测试计划，并指定专人负责本次</w:t>
      </w:r>
      <w:r>
        <w:rPr>
          <w:rFonts w:cs="Times New Roman" w:hint="eastAsia"/>
          <w:color w:val="000000" w:themeColor="text1"/>
          <w:sz w:val="30"/>
          <w:szCs w:val="30"/>
        </w:rPr>
        <w:t>全网</w:t>
      </w:r>
      <w:r>
        <w:rPr>
          <w:rFonts w:cs="Times New Roman"/>
          <w:color w:val="000000" w:themeColor="text1"/>
          <w:sz w:val="30"/>
          <w:szCs w:val="30"/>
        </w:rPr>
        <w:t>测试工作。</w:t>
      </w:r>
    </w:p>
    <w:p w:rsidR="00DF4CA7" w:rsidRDefault="00AB7921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 w:hint="eastAsia"/>
          <w:color w:val="000000" w:themeColor="text1"/>
          <w:sz w:val="30"/>
          <w:szCs w:val="30"/>
        </w:rPr>
        <w:t>拟开展北交所做市交易业务的</w:t>
      </w: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>
        <w:rPr>
          <w:rFonts w:cs="Times New Roman" w:hint="eastAsia"/>
          <w:color w:val="000000" w:themeColor="text1"/>
          <w:sz w:val="30"/>
          <w:szCs w:val="30"/>
        </w:rPr>
        <w:t>、提供北交所行情服务的信息商应参加测试，并反馈测试报告。</w:t>
      </w:r>
    </w:p>
    <w:p w:rsidR="00DF4CA7" w:rsidRDefault="00AB7921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3.</w:t>
      </w:r>
      <w:r>
        <w:rPr>
          <w:rFonts w:cs="Times New Roman"/>
          <w:color w:val="000000" w:themeColor="text1"/>
          <w:sz w:val="30"/>
          <w:szCs w:val="30"/>
        </w:rPr>
        <w:t>在测试过程中，各参测机构应</w:t>
      </w:r>
      <w:r>
        <w:rPr>
          <w:rFonts w:cs="Times New Roman" w:hint="eastAsia"/>
          <w:color w:val="000000" w:themeColor="text1"/>
          <w:sz w:val="30"/>
          <w:szCs w:val="30"/>
        </w:rPr>
        <w:t>按要求覆盖测试场景，并</w:t>
      </w:r>
      <w:r>
        <w:rPr>
          <w:rFonts w:cs="Times New Roman"/>
          <w:color w:val="000000" w:themeColor="text1"/>
          <w:sz w:val="30"/>
          <w:szCs w:val="30"/>
        </w:rPr>
        <w:t>详细记载测试现象与结果，检查其正确性。如发现异常现象，请及时通过</w:t>
      </w:r>
      <w:r>
        <w:rPr>
          <w:rFonts w:cs="Times New Roman" w:hint="eastAsia"/>
          <w:color w:val="000000" w:themeColor="text1"/>
          <w:sz w:val="30"/>
          <w:szCs w:val="30"/>
        </w:rPr>
        <w:t>电话</w:t>
      </w:r>
      <w:r>
        <w:rPr>
          <w:rFonts w:cs="Times New Roman" w:hint="eastAsia"/>
          <w:color w:val="000000" w:themeColor="text1"/>
          <w:sz w:val="30"/>
          <w:szCs w:val="30"/>
        </w:rPr>
        <w:t>（</w:t>
      </w:r>
      <w:r>
        <w:rPr>
          <w:rFonts w:cs="Times New Roman" w:hint="eastAsia"/>
          <w:color w:val="000000" w:themeColor="text1"/>
          <w:sz w:val="30"/>
          <w:szCs w:val="30"/>
        </w:rPr>
        <w:t>0</w:t>
      </w:r>
      <w:r>
        <w:rPr>
          <w:rFonts w:cs="Times New Roman"/>
          <w:color w:val="000000" w:themeColor="text1"/>
          <w:sz w:val="30"/>
          <w:szCs w:val="30"/>
        </w:rPr>
        <w:t>10</w:t>
      </w:r>
      <w:r>
        <w:rPr>
          <w:rFonts w:cs="Times New Roman" w:hint="eastAsia"/>
          <w:color w:val="000000" w:themeColor="text1"/>
          <w:sz w:val="30"/>
          <w:szCs w:val="30"/>
        </w:rPr>
        <w:t>-</w:t>
      </w:r>
      <w:r>
        <w:rPr>
          <w:rFonts w:cs="Times New Roman"/>
          <w:color w:val="000000" w:themeColor="text1"/>
          <w:sz w:val="30"/>
          <w:szCs w:val="30"/>
        </w:rPr>
        <w:t>63889800</w:t>
      </w:r>
      <w:r>
        <w:rPr>
          <w:rFonts w:cs="Times New Roman" w:hint="eastAsia"/>
          <w:color w:val="000000" w:themeColor="text1"/>
          <w:sz w:val="30"/>
          <w:szCs w:val="30"/>
        </w:rPr>
        <w:t>）</w:t>
      </w:r>
      <w:r>
        <w:rPr>
          <w:rFonts w:cs="Times New Roman"/>
          <w:color w:val="000000" w:themeColor="text1"/>
          <w:sz w:val="30"/>
          <w:szCs w:val="30"/>
        </w:rPr>
        <w:t>或</w:t>
      </w:r>
      <w:r>
        <w:rPr>
          <w:rFonts w:cs="Times New Roman"/>
          <w:color w:val="000000" w:themeColor="text1"/>
          <w:sz w:val="30"/>
          <w:szCs w:val="30"/>
        </w:rPr>
        <w:t>QQ</w:t>
      </w:r>
      <w:r>
        <w:rPr>
          <w:rFonts w:cs="Times New Roman"/>
          <w:color w:val="000000" w:themeColor="text1"/>
          <w:sz w:val="30"/>
          <w:szCs w:val="30"/>
        </w:rPr>
        <w:t>群</w:t>
      </w:r>
      <w:r>
        <w:rPr>
          <w:rFonts w:cs="Times New Roman" w:hint="eastAsia"/>
          <w:color w:val="000000" w:themeColor="text1"/>
          <w:sz w:val="30"/>
          <w:szCs w:val="30"/>
        </w:rPr>
        <w:t>（</w:t>
      </w:r>
      <w:r>
        <w:rPr>
          <w:rFonts w:cs="Times New Roman"/>
          <w:color w:val="000000" w:themeColor="text1"/>
          <w:sz w:val="30"/>
          <w:szCs w:val="30"/>
        </w:rPr>
        <w:t>644316849</w:t>
      </w:r>
      <w:r>
        <w:rPr>
          <w:rFonts w:cs="Times New Roman" w:hint="eastAsia"/>
          <w:color w:val="000000" w:themeColor="text1"/>
          <w:sz w:val="30"/>
          <w:szCs w:val="30"/>
        </w:rPr>
        <w:t>）上报</w:t>
      </w:r>
      <w:r>
        <w:rPr>
          <w:rFonts w:cs="Times New Roman"/>
          <w:color w:val="000000" w:themeColor="text1"/>
          <w:sz w:val="30"/>
          <w:szCs w:val="30"/>
        </w:rPr>
        <w:t>。</w:t>
      </w:r>
    </w:p>
    <w:p w:rsidR="00DF4CA7" w:rsidRDefault="00AB7921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4.</w:t>
      </w:r>
      <w:r>
        <w:rPr>
          <w:rFonts w:cs="Times New Roman"/>
          <w:color w:val="000000" w:themeColor="text1"/>
          <w:sz w:val="30"/>
          <w:szCs w:val="30"/>
        </w:rPr>
        <w:t>每轮测试结束后，各</w:t>
      </w:r>
      <w:r>
        <w:rPr>
          <w:rFonts w:cs="Times New Roman" w:hint="eastAsia"/>
          <w:color w:val="000000" w:themeColor="text1"/>
          <w:sz w:val="30"/>
          <w:szCs w:val="30"/>
        </w:rPr>
        <w:t>参测</w:t>
      </w: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>
        <w:rPr>
          <w:rFonts w:cs="Times New Roman" w:hint="eastAsia"/>
          <w:color w:val="000000" w:themeColor="text1"/>
          <w:sz w:val="30"/>
          <w:szCs w:val="30"/>
        </w:rPr>
        <w:t>应收集各自</w:t>
      </w:r>
      <w:r>
        <w:rPr>
          <w:rFonts w:cs="Times New Roman"/>
          <w:color w:val="000000" w:themeColor="text1"/>
          <w:sz w:val="30"/>
          <w:szCs w:val="30"/>
        </w:rPr>
        <w:t>技术系统的测试情况，</w:t>
      </w:r>
      <w:r>
        <w:rPr>
          <w:rFonts w:cs="Times New Roman" w:hint="eastAsia"/>
          <w:color w:val="000000" w:themeColor="text1"/>
          <w:sz w:val="30"/>
          <w:szCs w:val="30"/>
        </w:rPr>
        <w:t>于</w:t>
      </w:r>
      <w:r>
        <w:rPr>
          <w:rFonts w:cs="Times New Roman"/>
          <w:color w:val="000000" w:themeColor="text1"/>
          <w:sz w:val="30"/>
          <w:szCs w:val="30"/>
        </w:rPr>
        <w:t>20</w:t>
      </w:r>
      <w:r>
        <w:rPr>
          <w:rFonts w:cs="Times New Roman" w:hint="eastAsia"/>
          <w:color w:val="000000" w:themeColor="text1"/>
          <w:sz w:val="30"/>
          <w:szCs w:val="30"/>
        </w:rPr>
        <w:t>23</w:t>
      </w:r>
      <w:r>
        <w:rPr>
          <w:rFonts w:cs="Times New Roman"/>
          <w:color w:val="000000" w:themeColor="text1"/>
          <w:sz w:val="30"/>
          <w:szCs w:val="30"/>
        </w:rPr>
        <w:t>年</w:t>
      </w:r>
      <w:r>
        <w:rPr>
          <w:rFonts w:cs="Times New Roman"/>
          <w:color w:val="000000" w:themeColor="text1"/>
          <w:sz w:val="30"/>
          <w:szCs w:val="30"/>
        </w:rPr>
        <w:t>1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14</w:t>
      </w:r>
      <w:r>
        <w:rPr>
          <w:rFonts w:cs="Times New Roman" w:hint="eastAsia"/>
          <w:color w:val="000000" w:themeColor="text1"/>
          <w:sz w:val="30"/>
          <w:szCs w:val="30"/>
        </w:rPr>
        <w:t>日（第一次）、</w:t>
      </w:r>
      <w:r>
        <w:rPr>
          <w:rFonts w:cs="Times New Roman"/>
          <w:color w:val="000000" w:themeColor="text1"/>
          <w:sz w:val="30"/>
          <w:szCs w:val="30"/>
        </w:rPr>
        <w:t>20</w:t>
      </w:r>
      <w:r>
        <w:rPr>
          <w:rFonts w:cs="Times New Roman" w:hint="eastAsia"/>
          <w:color w:val="000000" w:themeColor="text1"/>
          <w:sz w:val="30"/>
          <w:szCs w:val="30"/>
        </w:rPr>
        <w:t>23</w:t>
      </w:r>
      <w:r>
        <w:rPr>
          <w:rFonts w:cs="Times New Roman"/>
          <w:color w:val="000000" w:themeColor="text1"/>
          <w:sz w:val="30"/>
          <w:szCs w:val="30"/>
        </w:rPr>
        <w:t>年</w:t>
      </w:r>
      <w:r>
        <w:rPr>
          <w:rFonts w:cs="Times New Roman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月</w:t>
      </w:r>
      <w:r>
        <w:rPr>
          <w:rFonts w:cs="Times New Roman" w:hint="eastAsia"/>
          <w:color w:val="000000" w:themeColor="text1"/>
          <w:sz w:val="30"/>
          <w:szCs w:val="30"/>
        </w:rPr>
        <w:t>4</w:t>
      </w:r>
      <w:r>
        <w:rPr>
          <w:rFonts w:cs="Times New Roman" w:hint="eastAsia"/>
          <w:color w:val="000000" w:themeColor="text1"/>
          <w:sz w:val="30"/>
          <w:szCs w:val="30"/>
        </w:rPr>
        <w:t>日（第二次）</w:t>
      </w:r>
      <w:r>
        <w:rPr>
          <w:rFonts w:cs="Times New Roman" w:hint="eastAsia"/>
          <w:color w:val="000000" w:themeColor="text1"/>
          <w:sz w:val="30"/>
          <w:szCs w:val="30"/>
        </w:rPr>
        <w:t>20</w:t>
      </w:r>
      <w:r>
        <w:rPr>
          <w:rFonts w:cs="Times New Roman"/>
          <w:color w:val="000000" w:themeColor="text1"/>
          <w:sz w:val="30"/>
          <w:szCs w:val="30"/>
        </w:rPr>
        <w:t>:00</w:t>
      </w:r>
      <w:r>
        <w:rPr>
          <w:rFonts w:cs="Times New Roman"/>
          <w:color w:val="000000" w:themeColor="text1"/>
          <w:sz w:val="30"/>
          <w:szCs w:val="30"/>
        </w:rPr>
        <w:t>之前通过</w:t>
      </w:r>
      <w:r>
        <w:rPr>
          <w:rFonts w:cs="Times New Roman"/>
          <w:color w:val="000000" w:themeColor="text1"/>
          <w:sz w:val="30"/>
          <w:szCs w:val="30"/>
        </w:rPr>
        <w:t>BPM</w:t>
      </w:r>
      <w:r>
        <w:rPr>
          <w:rFonts w:cs="Times New Roman"/>
          <w:color w:val="000000" w:themeColor="text1"/>
          <w:sz w:val="30"/>
          <w:szCs w:val="30"/>
        </w:rPr>
        <w:t>提交测试</w:t>
      </w:r>
      <w:r>
        <w:rPr>
          <w:rFonts w:cs="Times New Roman" w:hint="eastAsia"/>
          <w:color w:val="000000" w:themeColor="text1"/>
          <w:sz w:val="30"/>
          <w:szCs w:val="30"/>
        </w:rPr>
        <w:t>反馈</w:t>
      </w:r>
      <w:r>
        <w:rPr>
          <w:rFonts w:cs="Times New Roman"/>
          <w:color w:val="000000" w:themeColor="text1"/>
          <w:sz w:val="30"/>
          <w:szCs w:val="30"/>
        </w:rPr>
        <w:t>报告（</w:t>
      </w:r>
      <w:r>
        <w:rPr>
          <w:rFonts w:cs="Times New Roman" w:hint="eastAsia"/>
          <w:color w:val="000000" w:themeColor="text1"/>
          <w:sz w:val="30"/>
          <w:szCs w:val="30"/>
        </w:rPr>
        <w:t>无需盖章</w:t>
      </w:r>
      <w:r>
        <w:rPr>
          <w:rFonts w:cs="Times New Roman"/>
          <w:color w:val="000000" w:themeColor="text1"/>
          <w:sz w:val="30"/>
          <w:szCs w:val="30"/>
        </w:rPr>
        <w:t>）</w:t>
      </w:r>
      <w:r>
        <w:rPr>
          <w:rFonts w:cs="Times New Roman" w:hint="eastAsia"/>
          <w:color w:val="000000" w:themeColor="text1"/>
          <w:sz w:val="30"/>
          <w:szCs w:val="30"/>
        </w:rPr>
        <w:t>。</w:t>
      </w:r>
      <w:r>
        <w:rPr>
          <w:rFonts w:cs="Times New Roman"/>
          <w:color w:val="000000" w:themeColor="text1"/>
          <w:sz w:val="30"/>
          <w:szCs w:val="30"/>
        </w:rPr>
        <w:t>各</w:t>
      </w:r>
      <w:r>
        <w:rPr>
          <w:rFonts w:cs="Times New Roman" w:hint="eastAsia"/>
          <w:color w:val="000000" w:themeColor="text1"/>
          <w:sz w:val="30"/>
          <w:szCs w:val="30"/>
        </w:rPr>
        <w:t>参测信息商应按</w:t>
      </w:r>
      <w:r>
        <w:rPr>
          <w:rFonts w:cs="Times New Roman"/>
          <w:color w:val="000000" w:themeColor="text1"/>
          <w:sz w:val="30"/>
          <w:szCs w:val="30"/>
        </w:rPr>
        <w:t>上述时间要求通过</w:t>
      </w:r>
      <w:r>
        <w:rPr>
          <w:rFonts w:cs="Times New Roman" w:hint="eastAsia"/>
          <w:color w:val="000000" w:themeColor="text1"/>
          <w:sz w:val="30"/>
          <w:szCs w:val="30"/>
        </w:rPr>
        <w:t>邮件</w:t>
      </w:r>
      <w:r>
        <w:rPr>
          <w:rFonts w:cs="Times New Roman"/>
          <w:color w:val="000000" w:themeColor="text1"/>
          <w:sz w:val="30"/>
          <w:szCs w:val="30"/>
        </w:rPr>
        <w:t>提交测试报告（</w:t>
      </w:r>
      <w:r>
        <w:rPr>
          <w:rFonts w:cs="Times New Roman" w:hint="eastAsia"/>
          <w:color w:val="000000" w:themeColor="text1"/>
          <w:sz w:val="30"/>
          <w:szCs w:val="30"/>
        </w:rPr>
        <w:t>无需盖章</w:t>
      </w:r>
      <w:r>
        <w:rPr>
          <w:rFonts w:cs="Times New Roman"/>
          <w:color w:val="000000" w:themeColor="text1"/>
          <w:sz w:val="30"/>
          <w:szCs w:val="30"/>
        </w:rPr>
        <w:t>），邮件主题</w:t>
      </w:r>
      <w:r>
        <w:rPr>
          <w:rFonts w:cs="Times New Roman" w:hint="eastAsia"/>
          <w:color w:val="000000" w:themeColor="text1"/>
          <w:sz w:val="30"/>
          <w:szCs w:val="30"/>
        </w:rPr>
        <w:t>和附件名称</w:t>
      </w:r>
      <w:r>
        <w:rPr>
          <w:rFonts w:cs="Times New Roman"/>
          <w:color w:val="000000" w:themeColor="text1"/>
          <w:sz w:val="30"/>
          <w:szCs w:val="30"/>
        </w:rPr>
        <w:t>均为：</w:t>
      </w:r>
      <w:r>
        <w:rPr>
          <w:rFonts w:cs="Times New Roman" w:hint="eastAsia"/>
          <w:color w:val="000000" w:themeColor="text1"/>
          <w:sz w:val="30"/>
          <w:szCs w:val="30"/>
        </w:rPr>
        <w:t>机构</w:t>
      </w:r>
      <w:r>
        <w:rPr>
          <w:rFonts w:cs="Times New Roman"/>
          <w:color w:val="000000" w:themeColor="text1"/>
          <w:sz w:val="30"/>
          <w:szCs w:val="30"/>
        </w:rPr>
        <w:t>名称</w:t>
      </w:r>
      <w:r>
        <w:rPr>
          <w:rFonts w:cs="Times New Roman"/>
          <w:color w:val="000000" w:themeColor="text1"/>
          <w:sz w:val="30"/>
          <w:szCs w:val="30"/>
        </w:rPr>
        <w:t>+</w:t>
      </w:r>
      <w:r>
        <w:rPr>
          <w:rFonts w:cs="Times New Roman" w:hint="eastAsia"/>
          <w:color w:val="000000" w:themeColor="text1"/>
          <w:sz w:val="30"/>
          <w:szCs w:val="30"/>
        </w:rPr>
        <w:t>北交所做市交易业</w:t>
      </w:r>
      <w:r>
        <w:rPr>
          <w:rFonts w:cs="Times New Roman"/>
          <w:color w:val="000000" w:themeColor="text1"/>
          <w:sz w:val="30"/>
          <w:szCs w:val="30"/>
        </w:rPr>
        <w:t>务</w:t>
      </w:r>
      <w:r>
        <w:rPr>
          <w:rFonts w:cs="Times New Roman" w:hint="eastAsia"/>
          <w:color w:val="000000" w:themeColor="text1"/>
          <w:sz w:val="30"/>
          <w:szCs w:val="30"/>
        </w:rPr>
        <w:t>第</w:t>
      </w:r>
      <w:r>
        <w:rPr>
          <w:rFonts w:cs="Times New Roman" w:hint="eastAsia"/>
          <w:color w:val="000000" w:themeColor="text1"/>
          <w:sz w:val="30"/>
          <w:szCs w:val="30"/>
        </w:rPr>
        <w:t>N</w:t>
      </w:r>
      <w:r>
        <w:rPr>
          <w:rFonts w:cs="Times New Roman" w:hint="eastAsia"/>
          <w:color w:val="000000" w:themeColor="text1"/>
          <w:sz w:val="30"/>
          <w:szCs w:val="30"/>
        </w:rPr>
        <w:t>次全网</w:t>
      </w:r>
      <w:r>
        <w:rPr>
          <w:rFonts w:cs="Times New Roman"/>
          <w:color w:val="000000" w:themeColor="text1"/>
          <w:sz w:val="30"/>
          <w:szCs w:val="30"/>
        </w:rPr>
        <w:t>测试</w:t>
      </w:r>
      <w:r>
        <w:rPr>
          <w:rFonts w:cs="Times New Roman" w:hint="eastAsia"/>
          <w:color w:val="000000" w:themeColor="text1"/>
          <w:sz w:val="30"/>
          <w:szCs w:val="30"/>
        </w:rPr>
        <w:t>报告，</w:t>
      </w:r>
      <w:r>
        <w:rPr>
          <w:rFonts w:cs="Times New Roman"/>
          <w:color w:val="000000" w:themeColor="text1"/>
          <w:sz w:val="30"/>
          <w:szCs w:val="30"/>
        </w:rPr>
        <w:t>收件邮箱为</w:t>
      </w:r>
      <w:r>
        <w:rPr>
          <w:rFonts w:cs="Times New Roman" w:hint="eastAsia"/>
          <w:color w:val="000000" w:themeColor="text1"/>
          <w:sz w:val="30"/>
          <w:szCs w:val="30"/>
        </w:rPr>
        <w:t>：</w:t>
      </w:r>
      <w:hyperlink r:id="rId14" w:history="1">
        <w:r>
          <w:rPr>
            <w:rFonts w:cs="Times New Roman" w:hint="eastAsia"/>
            <w:color w:val="000000" w:themeColor="text1"/>
            <w:sz w:val="30"/>
            <w:szCs w:val="30"/>
          </w:rPr>
          <w:t>techservice@neeq.com.cn</w:t>
        </w:r>
      </w:hyperlink>
      <w:r>
        <w:rPr>
          <w:rFonts w:cs="Times New Roman"/>
          <w:color w:val="000000" w:themeColor="text1"/>
          <w:sz w:val="30"/>
          <w:szCs w:val="30"/>
        </w:rPr>
        <w:t>。</w:t>
      </w:r>
    </w:p>
    <w:p w:rsidR="00DF4CA7" w:rsidRDefault="00AB7921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5.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 w:hint="eastAsia"/>
          <w:color w:val="000000" w:themeColor="text1"/>
          <w:sz w:val="30"/>
          <w:szCs w:val="30"/>
        </w:rPr>
        <w:t>全网测试的数据，包括但不限于交易单元、交易网关等，仅为模拟测试使用，不能作为生产环境任何交易、非交易及开户等业务的依据，请各参测机构做好生产环境保护。</w:t>
      </w:r>
    </w:p>
    <w:p w:rsidR="00DF4CA7" w:rsidRDefault="00AB7921">
      <w:pPr>
        <w:spacing w:line="240" w:lineRule="auto"/>
        <w:ind w:firstLineChars="0"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6.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 w:hint="eastAsia"/>
          <w:color w:val="000000" w:themeColor="text1"/>
          <w:sz w:val="30"/>
          <w:szCs w:val="30"/>
        </w:rPr>
        <w:t>各参测机构应在测试完毕后，做好环境恢复和验证工作，确保下一交易日生产系统正常。</w:t>
      </w:r>
    </w:p>
    <w:p w:rsidR="00DF4CA7" w:rsidRDefault="00AB7921">
      <w:pPr>
        <w:pStyle w:val="12"/>
        <w:spacing w:before="163" w:after="163"/>
        <w:ind w:firstLine="600"/>
      </w:pPr>
      <w:bookmarkStart w:id="83" w:name="_Toc58424247"/>
      <w:bookmarkStart w:id="84" w:name="_Toc376285240"/>
      <w:bookmarkStart w:id="85" w:name="_Toc374381935"/>
      <w:bookmarkStart w:id="86" w:name="_Toc374381869"/>
      <w:bookmarkStart w:id="87" w:name="_Toc375557981"/>
      <w:bookmarkStart w:id="88" w:name="_Toc374957927"/>
      <w:bookmarkStart w:id="89" w:name="_Toc376597533"/>
      <w:bookmarkStart w:id="90" w:name="_Toc1115843414"/>
      <w:bookmarkStart w:id="91" w:name="_Toc375070745"/>
      <w:r>
        <w:t>十</w:t>
      </w:r>
      <w:r>
        <w:rPr>
          <w:rFonts w:hint="eastAsia"/>
        </w:rPr>
        <w:t>一、</w:t>
      </w:r>
      <w:r>
        <w:t>联系方式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955"/>
      </w:tblGrid>
      <w:tr w:rsidR="00DF4CA7">
        <w:trPr>
          <w:trHeight w:val="480"/>
          <w:jc w:val="center"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eastAsia="楷体" w:cs="Times New Roman"/>
                <w:b/>
                <w:color w:val="000000" w:themeColor="text1"/>
                <w:szCs w:val="24"/>
              </w:rPr>
            </w:pPr>
            <w:r>
              <w:rPr>
                <w:rFonts w:eastAsia="楷体" w:cs="Times New Roman"/>
                <w:b/>
                <w:color w:val="000000" w:themeColor="text1"/>
                <w:szCs w:val="24"/>
              </w:rPr>
              <w:t>测试联系单位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eastAsia="楷体" w:cs="Times New Roman"/>
                <w:b/>
                <w:color w:val="000000" w:themeColor="text1"/>
                <w:szCs w:val="24"/>
              </w:rPr>
            </w:pPr>
            <w:r>
              <w:rPr>
                <w:rFonts w:eastAsia="楷体" w:cs="Times New Roman"/>
                <w:b/>
                <w:color w:val="000000" w:themeColor="text1"/>
                <w:szCs w:val="24"/>
              </w:rPr>
              <w:t>联系电话</w:t>
            </w:r>
          </w:p>
        </w:tc>
      </w:tr>
      <w:tr w:rsidR="00DF4CA7">
        <w:trPr>
          <w:trHeight w:val="480"/>
          <w:jc w:val="center"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全国股转公司</w:t>
            </w:r>
            <w:r>
              <w:rPr>
                <w:rFonts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cs="Times New Roman" w:hint="eastAsia"/>
                <w:color w:val="000000" w:themeColor="text1"/>
                <w:szCs w:val="24"/>
              </w:rPr>
              <w:t>北京</w:t>
            </w:r>
            <w:r>
              <w:rPr>
                <w:rFonts w:cs="Times New Roman"/>
                <w:color w:val="000000" w:themeColor="text1"/>
                <w:szCs w:val="24"/>
              </w:rPr>
              <w:t>证券交易所</w:t>
            </w:r>
          </w:p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运行控制中心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010-63889800</w:t>
            </w:r>
          </w:p>
        </w:tc>
      </w:tr>
      <w:tr w:rsidR="00DF4CA7">
        <w:trPr>
          <w:trHeight w:val="480"/>
          <w:jc w:val="center"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深圳证券通信公司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0755-83182222</w:t>
            </w:r>
          </w:p>
        </w:tc>
      </w:tr>
      <w:tr w:rsidR="00DF4CA7">
        <w:trPr>
          <w:trHeight w:val="480"/>
          <w:jc w:val="center"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测试</w:t>
            </w:r>
            <w:r>
              <w:rPr>
                <w:rFonts w:cs="Times New Roman"/>
                <w:color w:val="000000" w:themeColor="text1"/>
                <w:szCs w:val="24"/>
              </w:rPr>
              <w:t>QQ</w:t>
            </w:r>
            <w:r>
              <w:rPr>
                <w:rFonts w:cs="Times New Roman"/>
                <w:color w:val="000000" w:themeColor="text1"/>
                <w:szCs w:val="24"/>
              </w:rPr>
              <w:t>群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全国股转公司交易运行维护群：</w:t>
            </w:r>
            <w:r>
              <w:rPr>
                <w:rFonts w:cs="Times New Roman"/>
                <w:color w:val="000000" w:themeColor="text1"/>
                <w:szCs w:val="24"/>
              </w:rPr>
              <w:t>338167838</w:t>
            </w:r>
          </w:p>
          <w:p w:rsidR="00DF4CA7" w:rsidRDefault="00AB7921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北交所做市交易测试群：</w:t>
            </w:r>
            <w:r>
              <w:rPr>
                <w:rFonts w:cs="Times New Roman" w:hint="eastAsia"/>
                <w:color w:val="000000" w:themeColor="text1"/>
                <w:szCs w:val="24"/>
              </w:rPr>
              <w:t>644316849</w:t>
            </w:r>
          </w:p>
        </w:tc>
      </w:tr>
    </w:tbl>
    <w:p w:rsidR="00DF4CA7" w:rsidRDefault="00DF4CA7">
      <w:pPr>
        <w:pStyle w:val="a4"/>
        <w:spacing w:after="163" w:line="240" w:lineRule="auto"/>
        <w:ind w:firstLineChars="0" w:firstLine="0"/>
        <w:rPr>
          <w:rFonts w:eastAsia="方正仿宋简体"/>
          <w:color w:val="000000" w:themeColor="text1"/>
          <w:sz w:val="28"/>
        </w:rPr>
      </w:pPr>
    </w:p>
    <w:p w:rsidR="00DF4CA7" w:rsidRDefault="00DF4CA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</w:p>
    <w:p w:rsidR="00DF4CA7" w:rsidRDefault="00AB7921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/>
          <w:color w:val="000000" w:themeColor="text1"/>
          <w:sz w:val="30"/>
          <w:szCs w:val="30"/>
        </w:rPr>
        <w:t>全国中小企业股份转让系统有限责任公司</w:t>
      </w:r>
    </w:p>
    <w:p w:rsidR="00DF4CA7" w:rsidRDefault="00AB7921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 w:hint="eastAsia"/>
          <w:color w:val="000000" w:themeColor="text1"/>
          <w:sz w:val="30"/>
          <w:szCs w:val="30"/>
        </w:rPr>
        <w:t>北京证券交易所</w:t>
      </w:r>
    </w:p>
    <w:p w:rsidR="00DF4CA7" w:rsidRDefault="00AB7921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/>
          <w:color w:val="000000" w:themeColor="text1"/>
          <w:sz w:val="30"/>
          <w:szCs w:val="30"/>
        </w:rPr>
        <w:t>深圳证券通信有限公司</w:t>
      </w:r>
    </w:p>
    <w:p w:rsidR="00DF4CA7" w:rsidRDefault="00AB7921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/>
          <w:color w:val="000000" w:themeColor="text1"/>
          <w:sz w:val="30"/>
          <w:szCs w:val="30"/>
        </w:rPr>
        <w:t>二</w:t>
      </w:r>
      <w:r>
        <w:rPr>
          <w:rFonts w:ascii="仿宋" w:hAnsi="仿宋" w:cs="Times New Roman"/>
          <w:color w:val="000000" w:themeColor="text1"/>
          <w:sz w:val="30"/>
          <w:szCs w:val="30"/>
        </w:rPr>
        <w:t>○</w:t>
      </w:r>
      <w:r>
        <w:rPr>
          <w:rFonts w:ascii="仿宋" w:hAnsi="仿宋" w:cs="Times New Roman"/>
          <w:color w:val="000000" w:themeColor="text1"/>
          <w:sz w:val="30"/>
          <w:szCs w:val="30"/>
        </w:rPr>
        <w:t>二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三</w:t>
      </w:r>
      <w:r>
        <w:rPr>
          <w:rFonts w:ascii="仿宋" w:hAnsi="仿宋" w:cs="Times New Roman"/>
          <w:color w:val="000000" w:themeColor="text1"/>
          <w:sz w:val="30"/>
          <w:szCs w:val="30"/>
        </w:rPr>
        <w:t>年</w:t>
      </w:r>
      <w:r>
        <w:rPr>
          <w:rFonts w:ascii="仿宋" w:hAnsi="仿宋" w:cs="Times New Roman" w:hint="eastAsia"/>
          <w:color w:val="000000" w:themeColor="text1"/>
          <w:sz w:val="30"/>
          <w:szCs w:val="30"/>
        </w:rPr>
        <w:t>一</w:t>
      </w:r>
      <w:r>
        <w:rPr>
          <w:rFonts w:ascii="仿宋" w:hAnsi="仿宋" w:cs="Times New Roman"/>
          <w:color w:val="000000" w:themeColor="text1"/>
          <w:sz w:val="30"/>
          <w:szCs w:val="30"/>
        </w:rPr>
        <w:t>月</w:t>
      </w:r>
    </w:p>
    <w:p w:rsidR="00DF4CA7" w:rsidRDefault="00DF4CA7">
      <w:pPr>
        <w:spacing w:line="520" w:lineRule="exact"/>
        <w:ind w:firstLine="600"/>
        <w:jc w:val="center"/>
        <w:rPr>
          <w:rFonts w:cs="Times New Roman"/>
          <w:color w:val="000000" w:themeColor="text1"/>
          <w:sz w:val="30"/>
          <w:szCs w:val="30"/>
        </w:rPr>
      </w:pPr>
    </w:p>
    <w:sectPr w:rsidR="00DF4CA7">
      <w:footerReference w:type="even" r:id="rId15"/>
      <w:footerReference w:type="default" r:id="rId16"/>
      <w:pgSz w:w="11906" w:h="16838"/>
      <w:pgMar w:top="1588" w:right="1701" w:bottom="1588" w:left="1701" w:header="907" w:footer="907" w:gutter="0"/>
      <w:pgNumType w:fmt="numberInDash" w:start="1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921" w:rsidRDefault="00AB7921">
      <w:pPr>
        <w:spacing w:line="240" w:lineRule="auto"/>
        <w:ind w:firstLine="480"/>
      </w:pPr>
      <w:r>
        <w:separator/>
      </w:r>
    </w:p>
  </w:endnote>
  <w:endnote w:type="continuationSeparator" w:id="0">
    <w:p w:rsidR="00AB7921" w:rsidRDefault="00AB792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DejaVu Sans"/>
    <w:charset w:val="00"/>
    <w:family w:val="roman"/>
    <w:pitch w:val="default"/>
    <w:sig w:usb0="00000000" w:usb1="00000000" w:usb2="00000000" w:usb3="00000000" w:csb0="0000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Arial Unicode MS"/>
    <w:charset w:val="86"/>
    <w:family w:val="roman"/>
    <w:pitch w:val="default"/>
    <w:sig w:usb0="00000000" w:usb1="00000000" w:usb2="00000016" w:usb3="00000000" w:csb0="00040001" w:csb1="00000000"/>
  </w:font>
  <w:font w:name="TimesNewRomanPSMT">
    <w:altName w:val="Times New Roman"/>
    <w:charset w:val="00"/>
    <w:family w:val="roman"/>
    <w:pitch w:val="default"/>
  </w:font>
  <w:font w:name="方正大标宋简体">
    <w:altName w:val="方正书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方正仿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CA7" w:rsidRDefault="00DF4CA7">
    <w:pPr>
      <w:pStyle w:val="ad"/>
      <w:ind w:firstLine="480"/>
      <w:rPr>
        <w:rFonts w:asciiTheme="minorEastAsia" w:eastAsiaTheme="minorEastAsia" w:hAnsiTheme="minorEastAsia"/>
        <w:sz w:val="24"/>
        <w:szCs w:val="24"/>
      </w:rPr>
    </w:pPr>
  </w:p>
  <w:p w:rsidR="00DF4CA7" w:rsidRDefault="00DF4CA7">
    <w:pPr>
      <w:pStyle w:val="ad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638083"/>
    </w:sdtPr>
    <w:sdtEndPr/>
    <w:sdtContent>
      <w:p w:rsidR="00DF4CA7" w:rsidRDefault="00AB7921">
        <w:pPr>
          <w:pStyle w:val="ad"/>
          <w:ind w:left="2400" w:right="360" w:firstLine="360"/>
          <w:jc w:val="right"/>
        </w:pPr>
      </w:p>
    </w:sdtContent>
  </w:sdt>
  <w:p w:rsidR="00DF4CA7" w:rsidRDefault="00DF4CA7">
    <w:pPr>
      <w:pStyle w:val="ad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CA7" w:rsidRDefault="00DF4CA7">
    <w:pPr>
      <w:pStyle w:val="ad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eastAsiaTheme="minorEastAsia" w:hAnsiTheme="minorEastAsia"/>
        <w:sz w:val="28"/>
        <w:szCs w:val="28"/>
      </w:rPr>
      <w:id w:val="-939760723"/>
      <w:docPartObj>
        <w:docPartGallery w:val="Page Numbers (Bottom of Page)"/>
        <w:docPartUnique/>
      </w:docPartObj>
    </w:sdtPr>
    <w:sdtContent>
      <w:p w:rsidR="00FE11C9" w:rsidRPr="00FE11C9" w:rsidRDefault="00FE11C9" w:rsidP="00FE11C9">
        <w:pPr>
          <w:pStyle w:val="ad"/>
          <w:ind w:firstLineChars="0" w:firstLine="0"/>
          <w:rPr>
            <w:rFonts w:asciiTheme="minorEastAsia" w:eastAsiaTheme="minorEastAsia" w:hAnsiTheme="minorEastAsia"/>
            <w:sz w:val="28"/>
            <w:szCs w:val="28"/>
          </w:rPr>
        </w:pPr>
        <w:r w:rsidRPr="00FE11C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E11C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E11C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FE11C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8 -</w:t>
        </w:r>
        <w:r w:rsidRPr="00FE11C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455630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E11C9" w:rsidRPr="00FE11C9" w:rsidRDefault="00FE11C9">
        <w:pPr>
          <w:pStyle w:val="ad"/>
          <w:ind w:firstLine="36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FE11C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E11C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E11C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FE11C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7 -</w:t>
        </w:r>
        <w:r w:rsidRPr="00FE11C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921" w:rsidRDefault="00AB7921">
      <w:pPr>
        <w:spacing w:line="240" w:lineRule="auto"/>
        <w:ind w:firstLine="480"/>
      </w:pPr>
      <w:r>
        <w:separator/>
      </w:r>
    </w:p>
  </w:footnote>
  <w:footnote w:type="continuationSeparator" w:id="0">
    <w:p w:rsidR="00AB7921" w:rsidRDefault="00AB792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CA7" w:rsidRDefault="00AB7921">
    <w:pPr>
      <w:pStyle w:val="ae"/>
      <w:pBdr>
        <w:bottom w:val="thickThinSmallGap" w:sz="24" w:space="1" w:color="622423"/>
      </w:pBdr>
      <w:spacing w:before="144"/>
      <w:ind w:firstLine="643"/>
      <w:jc w:val="right"/>
    </w:pPr>
    <w:r>
      <w:rPr>
        <w:rFonts w:hint="eastAsia"/>
        <w:b/>
        <w:sz w:val="32"/>
      </w:rPr>
      <w:t xml:space="preserve">            </w:t>
    </w:r>
    <w:r>
      <w:rPr>
        <w:b/>
        <w:sz w:val="32"/>
      </w:rPr>
      <w:t xml:space="preserve">            </w:t>
    </w:r>
    <w:r>
      <w:rPr>
        <w:rFonts w:hint="eastAsia"/>
        <w:bCs/>
        <w:sz w:val="21"/>
        <w:szCs w:val="21"/>
      </w:rPr>
      <w:t>全网</w:t>
    </w:r>
    <w:r>
      <w:rPr>
        <w:rFonts w:hint="eastAsia"/>
        <w:bCs/>
        <w:sz w:val="21"/>
        <w:szCs w:val="21"/>
      </w:rPr>
      <w:t>测试方</w:t>
    </w:r>
    <w:r>
      <w:rPr>
        <w:rFonts w:hint="eastAsia"/>
        <w:bCs/>
        <w:sz w:val="21"/>
        <w:szCs w:val="21"/>
      </w:rPr>
      <w:t>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CA7" w:rsidRDefault="00AB7921">
    <w:pPr>
      <w:pStyle w:val="ae"/>
      <w:pBdr>
        <w:bottom w:val="thickThinSmallGap" w:sz="24" w:space="1" w:color="622423"/>
      </w:pBdr>
      <w:spacing w:before="144"/>
      <w:ind w:firstLineChars="0" w:firstLine="0"/>
      <w:jc w:val="right"/>
      <w:rPr>
        <w:rFonts w:ascii="Cambria" w:hAnsi="Cambria" w:cs="黑体"/>
        <w:sz w:val="32"/>
        <w:szCs w:val="32"/>
      </w:rPr>
    </w:pPr>
    <w:r>
      <w:rPr>
        <w:rFonts w:hint="eastAsia"/>
        <w:b/>
        <w:sz w:val="32"/>
      </w:rPr>
      <w:t xml:space="preserve">        </w:t>
    </w:r>
    <w:r>
      <w:rPr>
        <w:b/>
        <w:sz w:val="32"/>
      </w:rPr>
      <w:t xml:space="preserve">            </w:t>
    </w:r>
    <w:r>
      <w:rPr>
        <w:rFonts w:hint="eastAsia"/>
        <w:sz w:val="21"/>
        <w:szCs w:val="21"/>
      </w:rPr>
      <w:t>全网测试方案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CA7" w:rsidRDefault="00DF4CA7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14489"/>
    <w:multiLevelType w:val="multilevel"/>
    <w:tmpl w:val="3B514489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58184730"/>
    <w:multiLevelType w:val="multilevel"/>
    <w:tmpl w:val="58184730"/>
    <w:lvl w:ilvl="0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C86D68"/>
    <w:multiLevelType w:val="multilevel"/>
    <w:tmpl w:val="7BC86D68"/>
    <w:lvl w:ilvl="0">
      <w:start w:val="1"/>
      <w:numFmt w:val="chineseCountingThousand"/>
      <w:pStyle w:val="105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ascii="Times New Roman" w:eastAsia="楷体_GB2312" w:hAnsi="Times New Roman" w:cs="Times New Roman" w:hint="default"/>
      </w:rPr>
    </w:lvl>
    <w:lvl w:ilvl="2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ascii="Times New Roman" w:eastAsia="仿宋" w:hAnsi="Times New Roman" w:cs="Times New Roman" w:hint="default"/>
      </w:rPr>
    </w:lvl>
    <w:lvl w:ilvl="3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99"/>
    <w:rsid w:val="8F7EB6C4"/>
    <w:rsid w:val="B7EB3A6C"/>
    <w:rsid w:val="B86D8FF1"/>
    <w:rsid w:val="BFFDE8D1"/>
    <w:rsid w:val="DFFD1163"/>
    <w:rsid w:val="DFFE20FB"/>
    <w:rsid w:val="EAFF9F08"/>
    <w:rsid w:val="ECEFAF81"/>
    <w:rsid w:val="EF754408"/>
    <w:rsid w:val="EFE76388"/>
    <w:rsid w:val="F4E7B94E"/>
    <w:rsid w:val="FA7B79D1"/>
    <w:rsid w:val="FBFB5B5A"/>
    <w:rsid w:val="FCFB6AD3"/>
    <w:rsid w:val="FD0638B5"/>
    <w:rsid w:val="FD7FFDD1"/>
    <w:rsid w:val="FDBFDB93"/>
    <w:rsid w:val="FDD31326"/>
    <w:rsid w:val="FEBF551D"/>
    <w:rsid w:val="FEBF9391"/>
    <w:rsid w:val="FF7F795A"/>
    <w:rsid w:val="FFAF4678"/>
    <w:rsid w:val="FFF90E7D"/>
    <w:rsid w:val="FFFEA0CF"/>
    <w:rsid w:val="FFFEC46D"/>
    <w:rsid w:val="FFFF9EAB"/>
    <w:rsid w:val="00010A6F"/>
    <w:rsid w:val="000114CA"/>
    <w:rsid w:val="00012061"/>
    <w:rsid w:val="0001604C"/>
    <w:rsid w:val="00025609"/>
    <w:rsid w:val="0003224B"/>
    <w:rsid w:val="000356E8"/>
    <w:rsid w:val="00035DEA"/>
    <w:rsid w:val="0004235A"/>
    <w:rsid w:val="00044E9E"/>
    <w:rsid w:val="00046C0A"/>
    <w:rsid w:val="00052298"/>
    <w:rsid w:val="00071169"/>
    <w:rsid w:val="00074A7E"/>
    <w:rsid w:val="00077EA1"/>
    <w:rsid w:val="000804B5"/>
    <w:rsid w:val="00080B96"/>
    <w:rsid w:val="00081010"/>
    <w:rsid w:val="000A0C37"/>
    <w:rsid w:val="000A2740"/>
    <w:rsid w:val="000A4D6D"/>
    <w:rsid w:val="000A5FA4"/>
    <w:rsid w:val="000A666E"/>
    <w:rsid w:val="000A6917"/>
    <w:rsid w:val="000B0C3E"/>
    <w:rsid w:val="000B7ED7"/>
    <w:rsid w:val="000D0227"/>
    <w:rsid w:val="000D6685"/>
    <w:rsid w:val="000D75C2"/>
    <w:rsid w:val="000E2A65"/>
    <w:rsid w:val="000E3E52"/>
    <w:rsid w:val="000E5908"/>
    <w:rsid w:val="000F6857"/>
    <w:rsid w:val="00100FBF"/>
    <w:rsid w:val="00101373"/>
    <w:rsid w:val="00104215"/>
    <w:rsid w:val="0010630D"/>
    <w:rsid w:val="00107BA4"/>
    <w:rsid w:val="00116033"/>
    <w:rsid w:val="0013179F"/>
    <w:rsid w:val="00141196"/>
    <w:rsid w:val="001450C4"/>
    <w:rsid w:val="0014549F"/>
    <w:rsid w:val="0014719A"/>
    <w:rsid w:val="001477BD"/>
    <w:rsid w:val="00152CC7"/>
    <w:rsid w:val="001538F9"/>
    <w:rsid w:val="001634A3"/>
    <w:rsid w:val="00165DF8"/>
    <w:rsid w:val="001703D1"/>
    <w:rsid w:val="00171881"/>
    <w:rsid w:val="00185284"/>
    <w:rsid w:val="00190447"/>
    <w:rsid w:val="00193B89"/>
    <w:rsid w:val="00193EB0"/>
    <w:rsid w:val="00193ECC"/>
    <w:rsid w:val="001949B0"/>
    <w:rsid w:val="00195527"/>
    <w:rsid w:val="0019725F"/>
    <w:rsid w:val="001978C8"/>
    <w:rsid w:val="001A7EE0"/>
    <w:rsid w:val="001B0AF6"/>
    <w:rsid w:val="001B173B"/>
    <w:rsid w:val="001B23EC"/>
    <w:rsid w:val="001B7F01"/>
    <w:rsid w:val="001C3443"/>
    <w:rsid w:val="001D0A01"/>
    <w:rsid w:val="001D2164"/>
    <w:rsid w:val="001D7798"/>
    <w:rsid w:val="001F6370"/>
    <w:rsid w:val="001F77A6"/>
    <w:rsid w:val="00206259"/>
    <w:rsid w:val="002164C0"/>
    <w:rsid w:val="00221E9F"/>
    <w:rsid w:val="00231969"/>
    <w:rsid w:val="00235BB6"/>
    <w:rsid w:val="002406AF"/>
    <w:rsid w:val="00240BAB"/>
    <w:rsid w:val="00241718"/>
    <w:rsid w:val="00247AC2"/>
    <w:rsid w:val="00253C9D"/>
    <w:rsid w:val="002579A2"/>
    <w:rsid w:val="0026626B"/>
    <w:rsid w:val="00266E71"/>
    <w:rsid w:val="00273CD5"/>
    <w:rsid w:val="0027405D"/>
    <w:rsid w:val="00275424"/>
    <w:rsid w:val="00282E3C"/>
    <w:rsid w:val="00283D82"/>
    <w:rsid w:val="00283DB2"/>
    <w:rsid w:val="00286B15"/>
    <w:rsid w:val="002953DC"/>
    <w:rsid w:val="00297B1D"/>
    <w:rsid w:val="002A1772"/>
    <w:rsid w:val="002B7CC8"/>
    <w:rsid w:val="002C1D49"/>
    <w:rsid w:val="002C7089"/>
    <w:rsid w:val="002D41A0"/>
    <w:rsid w:val="002D797A"/>
    <w:rsid w:val="002E33C4"/>
    <w:rsid w:val="002F0A5F"/>
    <w:rsid w:val="002F15A7"/>
    <w:rsid w:val="002F3286"/>
    <w:rsid w:val="00300C20"/>
    <w:rsid w:val="00306BDB"/>
    <w:rsid w:val="00311CE6"/>
    <w:rsid w:val="003138C1"/>
    <w:rsid w:val="00320EEE"/>
    <w:rsid w:val="00335E68"/>
    <w:rsid w:val="0033640B"/>
    <w:rsid w:val="00343512"/>
    <w:rsid w:val="003435C8"/>
    <w:rsid w:val="0034490A"/>
    <w:rsid w:val="00345A5A"/>
    <w:rsid w:val="0034606A"/>
    <w:rsid w:val="00350D98"/>
    <w:rsid w:val="00362F19"/>
    <w:rsid w:val="003642E5"/>
    <w:rsid w:val="00370795"/>
    <w:rsid w:val="00374DAD"/>
    <w:rsid w:val="00376A36"/>
    <w:rsid w:val="00376C12"/>
    <w:rsid w:val="00385178"/>
    <w:rsid w:val="00387E17"/>
    <w:rsid w:val="003A18ED"/>
    <w:rsid w:val="003A3C96"/>
    <w:rsid w:val="003A3D7E"/>
    <w:rsid w:val="003B260E"/>
    <w:rsid w:val="003C23AB"/>
    <w:rsid w:val="003C5F2F"/>
    <w:rsid w:val="003C70B5"/>
    <w:rsid w:val="003D7592"/>
    <w:rsid w:val="003E4232"/>
    <w:rsid w:val="003E4A8B"/>
    <w:rsid w:val="003F2AA4"/>
    <w:rsid w:val="00401621"/>
    <w:rsid w:val="00407FF3"/>
    <w:rsid w:val="004243EC"/>
    <w:rsid w:val="00425E28"/>
    <w:rsid w:val="00427365"/>
    <w:rsid w:val="00436F29"/>
    <w:rsid w:val="00442C00"/>
    <w:rsid w:val="004522B0"/>
    <w:rsid w:val="004522D3"/>
    <w:rsid w:val="004568C9"/>
    <w:rsid w:val="00456985"/>
    <w:rsid w:val="0046391E"/>
    <w:rsid w:val="00463E9C"/>
    <w:rsid w:val="00472FA7"/>
    <w:rsid w:val="00484635"/>
    <w:rsid w:val="00485262"/>
    <w:rsid w:val="00487504"/>
    <w:rsid w:val="0049165A"/>
    <w:rsid w:val="004921BC"/>
    <w:rsid w:val="00495945"/>
    <w:rsid w:val="00496D8F"/>
    <w:rsid w:val="00497D1B"/>
    <w:rsid w:val="004A4F42"/>
    <w:rsid w:val="004A4F7A"/>
    <w:rsid w:val="004A59D1"/>
    <w:rsid w:val="004B07C1"/>
    <w:rsid w:val="004B55CC"/>
    <w:rsid w:val="004C6316"/>
    <w:rsid w:val="004C64A5"/>
    <w:rsid w:val="004D1909"/>
    <w:rsid w:val="004E3D4D"/>
    <w:rsid w:val="004F1807"/>
    <w:rsid w:val="005006A8"/>
    <w:rsid w:val="00512808"/>
    <w:rsid w:val="0051592E"/>
    <w:rsid w:val="00526307"/>
    <w:rsid w:val="005268CB"/>
    <w:rsid w:val="00530549"/>
    <w:rsid w:val="00534172"/>
    <w:rsid w:val="00534793"/>
    <w:rsid w:val="00535870"/>
    <w:rsid w:val="00543365"/>
    <w:rsid w:val="00545001"/>
    <w:rsid w:val="00547616"/>
    <w:rsid w:val="00550DD8"/>
    <w:rsid w:val="00550DE4"/>
    <w:rsid w:val="00550E52"/>
    <w:rsid w:val="00560D92"/>
    <w:rsid w:val="00564776"/>
    <w:rsid w:val="00564FEE"/>
    <w:rsid w:val="00566302"/>
    <w:rsid w:val="005670D6"/>
    <w:rsid w:val="00570622"/>
    <w:rsid w:val="00574D47"/>
    <w:rsid w:val="00580C9D"/>
    <w:rsid w:val="00581FF8"/>
    <w:rsid w:val="00593C58"/>
    <w:rsid w:val="00597354"/>
    <w:rsid w:val="005A3DE5"/>
    <w:rsid w:val="005B076F"/>
    <w:rsid w:val="005C0D5D"/>
    <w:rsid w:val="005D0387"/>
    <w:rsid w:val="005D2DAD"/>
    <w:rsid w:val="005D4749"/>
    <w:rsid w:val="005D7CC0"/>
    <w:rsid w:val="005D7FFC"/>
    <w:rsid w:val="005E1F19"/>
    <w:rsid w:val="005E2335"/>
    <w:rsid w:val="005E24B1"/>
    <w:rsid w:val="005E628B"/>
    <w:rsid w:val="005E6751"/>
    <w:rsid w:val="005F3660"/>
    <w:rsid w:val="005F6332"/>
    <w:rsid w:val="005F760C"/>
    <w:rsid w:val="00600CA6"/>
    <w:rsid w:val="00601947"/>
    <w:rsid w:val="00605FEB"/>
    <w:rsid w:val="006063DD"/>
    <w:rsid w:val="00607D03"/>
    <w:rsid w:val="006157E1"/>
    <w:rsid w:val="00616628"/>
    <w:rsid w:val="006216FC"/>
    <w:rsid w:val="006263CC"/>
    <w:rsid w:val="00627371"/>
    <w:rsid w:val="006304E5"/>
    <w:rsid w:val="006338D2"/>
    <w:rsid w:val="00643923"/>
    <w:rsid w:val="00651792"/>
    <w:rsid w:val="006535D0"/>
    <w:rsid w:val="00655003"/>
    <w:rsid w:val="006647AE"/>
    <w:rsid w:val="00665042"/>
    <w:rsid w:val="00665E3C"/>
    <w:rsid w:val="00675C3D"/>
    <w:rsid w:val="00681A8C"/>
    <w:rsid w:val="006845AA"/>
    <w:rsid w:val="00684C30"/>
    <w:rsid w:val="00684C7F"/>
    <w:rsid w:val="00694B1E"/>
    <w:rsid w:val="006A0848"/>
    <w:rsid w:val="006A0E95"/>
    <w:rsid w:val="006B0241"/>
    <w:rsid w:val="006B241C"/>
    <w:rsid w:val="006B3283"/>
    <w:rsid w:val="006B706E"/>
    <w:rsid w:val="006C0B8B"/>
    <w:rsid w:val="006C5775"/>
    <w:rsid w:val="006D77B5"/>
    <w:rsid w:val="006E2D38"/>
    <w:rsid w:val="006E6D42"/>
    <w:rsid w:val="006E7BA5"/>
    <w:rsid w:val="006E7DCA"/>
    <w:rsid w:val="006F05A8"/>
    <w:rsid w:val="006F34CB"/>
    <w:rsid w:val="006F4E09"/>
    <w:rsid w:val="006F4EDA"/>
    <w:rsid w:val="006F694F"/>
    <w:rsid w:val="00700867"/>
    <w:rsid w:val="00701F1B"/>
    <w:rsid w:val="00703C11"/>
    <w:rsid w:val="00706ECF"/>
    <w:rsid w:val="00710392"/>
    <w:rsid w:val="00711EC8"/>
    <w:rsid w:val="00715EBB"/>
    <w:rsid w:val="007211EC"/>
    <w:rsid w:val="00721CCB"/>
    <w:rsid w:val="007306AE"/>
    <w:rsid w:val="00733966"/>
    <w:rsid w:val="00753120"/>
    <w:rsid w:val="007544C5"/>
    <w:rsid w:val="00755F4B"/>
    <w:rsid w:val="007622DC"/>
    <w:rsid w:val="0076473C"/>
    <w:rsid w:val="00767F1F"/>
    <w:rsid w:val="0077280E"/>
    <w:rsid w:val="00774158"/>
    <w:rsid w:val="007805E3"/>
    <w:rsid w:val="00785FE5"/>
    <w:rsid w:val="00786A27"/>
    <w:rsid w:val="00786D46"/>
    <w:rsid w:val="00791BFB"/>
    <w:rsid w:val="00792C28"/>
    <w:rsid w:val="00793331"/>
    <w:rsid w:val="00794E83"/>
    <w:rsid w:val="00795E74"/>
    <w:rsid w:val="0079718C"/>
    <w:rsid w:val="007A083E"/>
    <w:rsid w:val="007A6CA5"/>
    <w:rsid w:val="007C007D"/>
    <w:rsid w:val="007C2325"/>
    <w:rsid w:val="007C6899"/>
    <w:rsid w:val="007D5E12"/>
    <w:rsid w:val="007D6CBD"/>
    <w:rsid w:val="007E5076"/>
    <w:rsid w:val="007E783B"/>
    <w:rsid w:val="007F26C9"/>
    <w:rsid w:val="00803EB2"/>
    <w:rsid w:val="008065EC"/>
    <w:rsid w:val="00806AD8"/>
    <w:rsid w:val="00810C54"/>
    <w:rsid w:val="008166B5"/>
    <w:rsid w:val="0082095E"/>
    <w:rsid w:val="00820C3B"/>
    <w:rsid w:val="00821431"/>
    <w:rsid w:val="008244B7"/>
    <w:rsid w:val="0082472D"/>
    <w:rsid w:val="00824F21"/>
    <w:rsid w:val="00832685"/>
    <w:rsid w:val="008331D1"/>
    <w:rsid w:val="00841245"/>
    <w:rsid w:val="008432FF"/>
    <w:rsid w:val="00852DD5"/>
    <w:rsid w:val="0085463C"/>
    <w:rsid w:val="00855A28"/>
    <w:rsid w:val="00860ABB"/>
    <w:rsid w:val="0086111C"/>
    <w:rsid w:val="0086442D"/>
    <w:rsid w:val="0087032A"/>
    <w:rsid w:val="0087185D"/>
    <w:rsid w:val="008718F9"/>
    <w:rsid w:val="00884977"/>
    <w:rsid w:val="00885D05"/>
    <w:rsid w:val="00887B1D"/>
    <w:rsid w:val="00892181"/>
    <w:rsid w:val="008B0C29"/>
    <w:rsid w:val="008B1D86"/>
    <w:rsid w:val="008B4B2F"/>
    <w:rsid w:val="008C02F4"/>
    <w:rsid w:val="008C098C"/>
    <w:rsid w:val="008C28DF"/>
    <w:rsid w:val="008C7C94"/>
    <w:rsid w:val="008D1EBB"/>
    <w:rsid w:val="008E0050"/>
    <w:rsid w:val="008E301B"/>
    <w:rsid w:val="008E4048"/>
    <w:rsid w:val="009003E1"/>
    <w:rsid w:val="00902A1E"/>
    <w:rsid w:val="00903270"/>
    <w:rsid w:val="00906DBF"/>
    <w:rsid w:val="0091234E"/>
    <w:rsid w:val="00912987"/>
    <w:rsid w:val="00912AA4"/>
    <w:rsid w:val="00913CCA"/>
    <w:rsid w:val="00922895"/>
    <w:rsid w:val="00933037"/>
    <w:rsid w:val="0093438C"/>
    <w:rsid w:val="0094370A"/>
    <w:rsid w:val="009504F6"/>
    <w:rsid w:val="00950BB8"/>
    <w:rsid w:val="00950DB7"/>
    <w:rsid w:val="00951500"/>
    <w:rsid w:val="00952067"/>
    <w:rsid w:val="00952634"/>
    <w:rsid w:val="009541FF"/>
    <w:rsid w:val="009546DB"/>
    <w:rsid w:val="00956537"/>
    <w:rsid w:val="00956A92"/>
    <w:rsid w:val="00972A4B"/>
    <w:rsid w:val="00981237"/>
    <w:rsid w:val="00986D1E"/>
    <w:rsid w:val="00992D72"/>
    <w:rsid w:val="00997599"/>
    <w:rsid w:val="009A20F1"/>
    <w:rsid w:val="009B239A"/>
    <w:rsid w:val="009C5C92"/>
    <w:rsid w:val="009D0A20"/>
    <w:rsid w:val="009D0C8F"/>
    <w:rsid w:val="009D0E44"/>
    <w:rsid w:val="009D1606"/>
    <w:rsid w:val="009D20B5"/>
    <w:rsid w:val="009D2C1D"/>
    <w:rsid w:val="009D55D5"/>
    <w:rsid w:val="009D7358"/>
    <w:rsid w:val="009E363F"/>
    <w:rsid w:val="009E5A45"/>
    <w:rsid w:val="009F42A0"/>
    <w:rsid w:val="009F6B0C"/>
    <w:rsid w:val="00A02141"/>
    <w:rsid w:val="00A0691F"/>
    <w:rsid w:val="00A06D3B"/>
    <w:rsid w:val="00A0767D"/>
    <w:rsid w:val="00A115BA"/>
    <w:rsid w:val="00A14205"/>
    <w:rsid w:val="00A164E1"/>
    <w:rsid w:val="00A24C70"/>
    <w:rsid w:val="00A2501B"/>
    <w:rsid w:val="00A26646"/>
    <w:rsid w:val="00A35AB7"/>
    <w:rsid w:val="00A36E2A"/>
    <w:rsid w:val="00A400F2"/>
    <w:rsid w:val="00A4126F"/>
    <w:rsid w:val="00A41BAD"/>
    <w:rsid w:val="00A41F2B"/>
    <w:rsid w:val="00A448E7"/>
    <w:rsid w:val="00A51B86"/>
    <w:rsid w:val="00A51FA6"/>
    <w:rsid w:val="00A61174"/>
    <w:rsid w:val="00A61FBC"/>
    <w:rsid w:val="00A7532A"/>
    <w:rsid w:val="00A760AA"/>
    <w:rsid w:val="00A826A8"/>
    <w:rsid w:val="00A85D87"/>
    <w:rsid w:val="00A94575"/>
    <w:rsid w:val="00A97679"/>
    <w:rsid w:val="00AA2208"/>
    <w:rsid w:val="00AB1089"/>
    <w:rsid w:val="00AB1922"/>
    <w:rsid w:val="00AB71D0"/>
    <w:rsid w:val="00AB7921"/>
    <w:rsid w:val="00AD7FCE"/>
    <w:rsid w:val="00AE19FC"/>
    <w:rsid w:val="00AE4E81"/>
    <w:rsid w:val="00AE5D76"/>
    <w:rsid w:val="00AF01DE"/>
    <w:rsid w:val="00AF37CC"/>
    <w:rsid w:val="00AF523F"/>
    <w:rsid w:val="00AF7D4C"/>
    <w:rsid w:val="00B018EC"/>
    <w:rsid w:val="00B04645"/>
    <w:rsid w:val="00B102DC"/>
    <w:rsid w:val="00B10EA6"/>
    <w:rsid w:val="00B1162B"/>
    <w:rsid w:val="00B1277F"/>
    <w:rsid w:val="00B12AD7"/>
    <w:rsid w:val="00B143FA"/>
    <w:rsid w:val="00B17276"/>
    <w:rsid w:val="00B23131"/>
    <w:rsid w:val="00B232C4"/>
    <w:rsid w:val="00B24D7B"/>
    <w:rsid w:val="00B253E5"/>
    <w:rsid w:val="00B27E9C"/>
    <w:rsid w:val="00B30CC0"/>
    <w:rsid w:val="00B31BD0"/>
    <w:rsid w:val="00B3344A"/>
    <w:rsid w:val="00B37E3D"/>
    <w:rsid w:val="00B44970"/>
    <w:rsid w:val="00B51370"/>
    <w:rsid w:val="00B54F2F"/>
    <w:rsid w:val="00B57D40"/>
    <w:rsid w:val="00B62B0E"/>
    <w:rsid w:val="00B66359"/>
    <w:rsid w:val="00B871DD"/>
    <w:rsid w:val="00B9541C"/>
    <w:rsid w:val="00BA01EB"/>
    <w:rsid w:val="00BA268A"/>
    <w:rsid w:val="00BA59C2"/>
    <w:rsid w:val="00BB11ED"/>
    <w:rsid w:val="00BC21BC"/>
    <w:rsid w:val="00BC2E4D"/>
    <w:rsid w:val="00BC7F68"/>
    <w:rsid w:val="00BD128D"/>
    <w:rsid w:val="00BD1BD9"/>
    <w:rsid w:val="00BD7578"/>
    <w:rsid w:val="00BE1719"/>
    <w:rsid w:val="00BE522E"/>
    <w:rsid w:val="00C00622"/>
    <w:rsid w:val="00C05C47"/>
    <w:rsid w:val="00C06DC1"/>
    <w:rsid w:val="00C11427"/>
    <w:rsid w:val="00C12207"/>
    <w:rsid w:val="00C236DC"/>
    <w:rsid w:val="00C2520E"/>
    <w:rsid w:val="00C33DC7"/>
    <w:rsid w:val="00C41607"/>
    <w:rsid w:val="00C449A7"/>
    <w:rsid w:val="00C46F4D"/>
    <w:rsid w:val="00C51B22"/>
    <w:rsid w:val="00C53A2D"/>
    <w:rsid w:val="00C5405C"/>
    <w:rsid w:val="00C5591D"/>
    <w:rsid w:val="00C64131"/>
    <w:rsid w:val="00C6502A"/>
    <w:rsid w:val="00C656F8"/>
    <w:rsid w:val="00C7138C"/>
    <w:rsid w:val="00C80CBE"/>
    <w:rsid w:val="00C81961"/>
    <w:rsid w:val="00C8479F"/>
    <w:rsid w:val="00C87C52"/>
    <w:rsid w:val="00C9188A"/>
    <w:rsid w:val="00C91DE7"/>
    <w:rsid w:val="00C94473"/>
    <w:rsid w:val="00C94C3D"/>
    <w:rsid w:val="00CA18A6"/>
    <w:rsid w:val="00CA3BE1"/>
    <w:rsid w:val="00CB1A26"/>
    <w:rsid w:val="00CB2810"/>
    <w:rsid w:val="00CB7BA3"/>
    <w:rsid w:val="00CC390F"/>
    <w:rsid w:val="00CC3C46"/>
    <w:rsid w:val="00CD3ADA"/>
    <w:rsid w:val="00CD3B46"/>
    <w:rsid w:val="00CD4258"/>
    <w:rsid w:val="00CD52C1"/>
    <w:rsid w:val="00CE291B"/>
    <w:rsid w:val="00CE621D"/>
    <w:rsid w:val="00CF54E4"/>
    <w:rsid w:val="00CF56B2"/>
    <w:rsid w:val="00D00542"/>
    <w:rsid w:val="00D0254E"/>
    <w:rsid w:val="00D03486"/>
    <w:rsid w:val="00D050DC"/>
    <w:rsid w:val="00D14351"/>
    <w:rsid w:val="00D14849"/>
    <w:rsid w:val="00D24774"/>
    <w:rsid w:val="00D26998"/>
    <w:rsid w:val="00D36B25"/>
    <w:rsid w:val="00D37A4D"/>
    <w:rsid w:val="00D43431"/>
    <w:rsid w:val="00D50B84"/>
    <w:rsid w:val="00D700C7"/>
    <w:rsid w:val="00D7213A"/>
    <w:rsid w:val="00D72715"/>
    <w:rsid w:val="00D731D7"/>
    <w:rsid w:val="00D759AA"/>
    <w:rsid w:val="00D7619E"/>
    <w:rsid w:val="00D766E5"/>
    <w:rsid w:val="00D8077F"/>
    <w:rsid w:val="00D80DCA"/>
    <w:rsid w:val="00D83DE6"/>
    <w:rsid w:val="00D83EBC"/>
    <w:rsid w:val="00D8466F"/>
    <w:rsid w:val="00D85079"/>
    <w:rsid w:val="00D9068F"/>
    <w:rsid w:val="00D91228"/>
    <w:rsid w:val="00D91B1D"/>
    <w:rsid w:val="00D91F5D"/>
    <w:rsid w:val="00D959BA"/>
    <w:rsid w:val="00D96C39"/>
    <w:rsid w:val="00DA1317"/>
    <w:rsid w:val="00DA5075"/>
    <w:rsid w:val="00DA6588"/>
    <w:rsid w:val="00DA71AA"/>
    <w:rsid w:val="00DB384F"/>
    <w:rsid w:val="00DB3F07"/>
    <w:rsid w:val="00DB64C2"/>
    <w:rsid w:val="00DB7ADB"/>
    <w:rsid w:val="00DB7F60"/>
    <w:rsid w:val="00DC3134"/>
    <w:rsid w:val="00DD01D6"/>
    <w:rsid w:val="00DD5FCD"/>
    <w:rsid w:val="00DD727F"/>
    <w:rsid w:val="00DE1310"/>
    <w:rsid w:val="00DE482D"/>
    <w:rsid w:val="00DF28D8"/>
    <w:rsid w:val="00DF4CA7"/>
    <w:rsid w:val="00DF5FDC"/>
    <w:rsid w:val="00DF6C4C"/>
    <w:rsid w:val="00DF6D2F"/>
    <w:rsid w:val="00E077E0"/>
    <w:rsid w:val="00E14A59"/>
    <w:rsid w:val="00E16198"/>
    <w:rsid w:val="00E219C4"/>
    <w:rsid w:val="00E22828"/>
    <w:rsid w:val="00E2539F"/>
    <w:rsid w:val="00E27AE3"/>
    <w:rsid w:val="00E32C75"/>
    <w:rsid w:val="00E4391B"/>
    <w:rsid w:val="00E46F92"/>
    <w:rsid w:val="00E52FAE"/>
    <w:rsid w:val="00E55448"/>
    <w:rsid w:val="00E557A5"/>
    <w:rsid w:val="00E70340"/>
    <w:rsid w:val="00E70452"/>
    <w:rsid w:val="00E8107B"/>
    <w:rsid w:val="00E81942"/>
    <w:rsid w:val="00E95E00"/>
    <w:rsid w:val="00EA1D18"/>
    <w:rsid w:val="00EA5468"/>
    <w:rsid w:val="00EB08C3"/>
    <w:rsid w:val="00EB0A7E"/>
    <w:rsid w:val="00EB498D"/>
    <w:rsid w:val="00EB4A7E"/>
    <w:rsid w:val="00EB5865"/>
    <w:rsid w:val="00EC25C5"/>
    <w:rsid w:val="00EC3ACD"/>
    <w:rsid w:val="00ED20DA"/>
    <w:rsid w:val="00ED6518"/>
    <w:rsid w:val="00EE16E5"/>
    <w:rsid w:val="00EE375C"/>
    <w:rsid w:val="00EE4480"/>
    <w:rsid w:val="00EE5E8C"/>
    <w:rsid w:val="00F01128"/>
    <w:rsid w:val="00F01D9E"/>
    <w:rsid w:val="00F10A6C"/>
    <w:rsid w:val="00F10B17"/>
    <w:rsid w:val="00F11617"/>
    <w:rsid w:val="00F12F25"/>
    <w:rsid w:val="00F1638A"/>
    <w:rsid w:val="00F24F0B"/>
    <w:rsid w:val="00F27D50"/>
    <w:rsid w:val="00F425F6"/>
    <w:rsid w:val="00F42707"/>
    <w:rsid w:val="00F46685"/>
    <w:rsid w:val="00F52B94"/>
    <w:rsid w:val="00F60079"/>
    <w:rsid w:val="00F61EBB"/>
    <w:rsid w:val="00F6534B"/>
    <w:rsid w:val="00F66A82"/>
    <w:rsid w:val="00F66B55"/>
    <w:rsid w:val="00F679A0"/>
    <w:rsid w:val="00F76970"/>
    <w:rsid w:val="00F8160F"/>
    <w:rsid w:val="00F8211D"/>
    <w:rsid w:val="00F86C14"/>
    <w:rsid w:val="00F9001F"/>
    <w:rsid w:val="00FA078B"/>
    <w:rsid w:val="00FA0EF3"/>
    <w:rsid w:val="00FA3F31"/>
    <w:rsid w:val="00FA7045"/>
    <w:rsid w:val="00FA75E7"/>
    <w:rsid w:val="00FB6AFD"/>
    <w:rsid w:val="00FC2970"/>
    <w:rsid w:val="00FE11C9"/>
    <w:rsid w:val="00FE5600"/>
    <w:rsid w:val="00FF0993"/>
    <w:rsid w:val="00FF3F11"/>
    <w:rsid w:val="07F8D28B"/>
    <w:rsid w:val="13AFD7A9"/>
    <w:rsid w:val="17F90ED1"/>
    <w:rsid w:val="23D9CDCA"/>
    <w:rsid w:val="23FFEE9A"/>
    <w:rsid w:val="32FE9CDF"/>
    <w:rsid w:val="37F7476F"/>
    <w:rsid w:val="3BFD2CF4"/>
    <w:rsid w:val="3FD76E00"/>
    <w:rsid w:val="3FE23A77"/>
    <w:rsid w:val="3FF5E75E"/>
    <w:rsid w:val="3FF7D1F3"/>
    <w:rsid w:val="457BBCAA"/>
    <w:rsid w:val="59FA8B5E"/>
    <w:rsid w:val="5DDDD094"/>
    <w:rsid w:val="5DFE4B0D"/>
    <w:rsid w:val="5DFF62A8"/>
    <w:rsid w:val="5EFF9838"/>
    <w:rsid w:val="5FBE4963"/>
    <w:rsid w:val="5FFFBD11"/>
    <w:rsid w:val="62EFD1AA"/>
    <w:rsid w:val="6AFB2451"/>
    <w:rsid w:val="6BEF10C5"/>
    <w:rsid w:val="6D7F9493"/>
    <w:rsid w:val="6DE3B5CF"/>
    <w:rsid w:val="6F3596BC"/>
    <w:rsid w:val="73CB64B6"/>
    <w:rsid w:val="73DF1F47"/>
    <w:rsid w:val="7B7B0323"/>
    <w:rsid w:val="7BE3699E"/>
    <w:rsid w:val="7BFF6AC0"/>
    <w:rsid w:val="7D3FD3C7"/>
    <w:rsid w:val="7DFE10AC"/>
    <w:rsid w:val="7EDBF7D9"/>
    <w:rsid w:val="7EDD89FD"/>
    <w:rsid w:val="7EF9F95F"/>
    <w:rsid w:val="7EFF5D00"/>
    <w:rsid w:val="7F8D5EBC"/>
    <w:rsid w:val="7FBF0793"/>
    <w:rsid w:val="7FE3BD12"/>
    <w:rsid w:val="7FEBB892"/>
    <w:rsid w:val="7FFB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56403-CCAC-4C62-8DB6-BF34E98B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9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iPriority="0" w:unhideWhenUsed="1"/>
    <w:lsdException w:name="caption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400" w:lineRule="exact"/>
      <w:ind w:firstLineChars="200" w:firstLine="200"/>
    </w:pPr>
    <w:rPr>
      <w:rFonts w:ascii="Times New Roman" w:eastAsia="仿宋" w:hAnsi="Times New Roman" w:cs="黑体"/>
      <w:kern w:val="2"/>
      <w:sz w:val="24"/>
      <w:szCs w:val="22"/>
    </w:rPr>
  </w:style>
  <w:style w:type="paragraph" w:styleId="1">
    <w:name w:val="heading 1"/>
    <w:basedOn w:val="a0"/>
    <w:next w:val="a0"/>
    <w:link w:val="1Char"/>
    <w:qFormat/>
    <w:pPr>
      <w:keepNext/>
      <w:keepLines/>
      <w:spacing w:line="240" w:lineRule="auto"/>
      <w:ind w:firstLineChars="0" w:firstLine="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pPr>
      <w:keepNext/>
      <w:keepLines/>
      <w:spacing w:before="240" w:after="64" w:line="320" w:lineRule="atLeast"/>
      <w:jc w:val="both"/>
      <w:outlineLvl w:val="6"/>
    </w:pPr>
    <w:rPr>
      <w:rFonts w:ascii="CG Times" w:eastAsia="楷体_GB2312" w:hAnsi="CG Times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pPr>
      <w:ind w:leftChars="1200" w:left="2520"/>
      <w:jc w:val="both"/>
    </w:pPr>
    <w:rPr>
      <w:rFonts w:cs="Times New Roman"/>
      <w:sz w:val="21"/>
      <w:szCs w:val="24"/>
    </w:rPr>
  </w:style>
  <w:style w:type="paragraph" w:styleId="a4">
    <w:name w:val="Normal Indent"/>
    <w:basedOn w:val="a0"/>
    <w:qFormat/>
    <w:pPr>
      <w:spacing w:afterLines="50" w:line="300" w:lineRule="auto"/>
      <w:ind w:firstLine="420"/>
    </w:pPr>
    <w:rPr>
      <w:rFonts w:cs="Times New Roman"/>
      <w:szCs w:val="24"/>
    </w:rPr>
  </w:style>
  <w:style w:type="paragraph" w:styleId="a5">
    <w:name w:val="caption"/>
    <w:basedOn w:val="a0"/>
    <w:next w:val="a0"/>
    <w:unhideWhenUsed/>
    <w:qFormat/>
    <w:pPr>
      <w:spacing w:after="120"/>
    </w:pPr>
    <w:rPr>
      <w:rFonts w:ascii="Cambria" w:eastAsia="黑体" w:hAnsi="Cambria" w:cs="Times New Roman"/>
      <w:sz w:val="20"/>
      <w:szCs w:val="20"/>
    </w:rPr>
  </w:style>
  <w:style w:type="paragraph" w:styleId="a6">
    <w:name w:val="Document Map"/>
    <w:basedOn w:val="a0"/>
    <w:link w:val="Char"/>
    <w:uiPriority w:val="99"/>
    <w:semiHidden/>
    <w:unhideWhenUsed/>
    <w:qFormat/>
    <w:pPr>
      <w:spacing w:after="120"/>
      <w:jc w:val="both"/>
    </w:pPr>
    <w:rPr>
      <w:rFonts w:ascii="宋体"/>
      <w:sz w:val="18"/>
      <w:szCs w:val="18"/>
    </w:rPr>
  </w:style>
  <w:style w:type="paragraph" w:styleId="a7">
    <w:name w:val="annotation text"/>
    <w:basedOn w:val="a0"/>
    <w:link w:val="Char0"/>
    <w:uiPriority w:val="99"/>
    <w:unhideWhenUsed/>
    <w:qFormat/>
  </w:style>
  <w:style w:type="paragraph" w:styleId="31">
    <w:name w:val="Body Text 3"/>
    <w:basedOn w:val="a0"/>
    <w:link w:val="3Char0"/>
    <w:uiPriority w:val="99"/>
    <w:semiHidden/>
    <w:unhideWhenUsed/>
    <w:qFormat/>
    <w:pPr>
      <w:spacing w:after="120"/>
      <w:jc w:val="both"/>
    </w:pPr>
    <w:rPr>
      <w:rFonts w:cs="Times New Roman"/>
      <w:sz w:val="16"/>
      <w:szCs w:val="16"/>
    </w:rPr>
  </w:style>
  <w:style w:type="paragraph" w:styleId="a8">
    <w:name w:val="Body Text"/>
    <w:basedOn w:val="a0"/>
    <w:link w:val="Char1"/>
    <w:qFormat/>
    <w:pPr>
      <w:autoSpaceDE w:val="0"/>
      <w:autoSpaceDN w:val="0"/>
      <w:adjustRightInd w:val="0"/>
      <w:jc w:val="both"/>
    </w:pPr>
    <w:rPr>
      <w:rFonts w:ascii="楷体_GB2312" w:eastAsia="楷体_GB2312" w:hAnsi="CG Times" w:cs="Times New Roman"/>
      <w:color w:val="000000"/>
      <w:sz w:val="36"/>
      <w:szCs w:val="20"/>
    </w:rPr>
  </w:style>
  <w:style w:type="paragraph" w:styleId="a9">
    <w:name w:val="Body Text Indent"/>
    <w:basedOn w:val="a0"/>
    <w:link w:val="Char2"/>
    <w:qFormat/>
    <w:pPr>
      <w:ind w:firstLineChars="257" w:firstLine="540"/>
      <w:jc w:val="both"/>
    </w:pPr>
    <w:rPr>
      <w:rFonts w:ascii="楷体_GB2312" w:cs="Times New Roman"/>
      <w:sz w:val="21"/>
      <w:szCs w:val="24"/>
    </w:rPr>
  </w:style>
  <w:style w:type="paragraph" w:styleId="50">
    <w:name w:val="toc 5"/>
    <w:basedOn w:val="a0"/>
    <w:next w:val="a0"/>
    <w:uiPriority w:val="39"/>
    <w:unhideWhenUsed/>
    <w:qFormat/>
    <w:pPr>
      <w:adjustRightInd w:val="0"/>
      <w:snapToGrid w:val="0"/>
      <w:ind w:leftChars="400" w:left="400"/>
    </w:pPr>
  </w:style>
  <w:style w:type="paragraph" w:styleId="32">
    <w:name w:val="toc 3"/>
    <w:basedOn w:val="a0"/>
    <w:next w:val="a0"/>
    <w:uiPriority w:val="39"/>
    <w:unhideWhenUsed/>
    <w:qFormat/>
    <w:pPr>
      <w:adjustRightInd w:val="0"/>
      <w:snapToGrid w:val="0"/>
      <w:ind w:leftChars="200" w:left="200"/>
    </w:pPr>
    <w:rPr>
      <w:rFonts w:eastAsia="楷体" w:cs="Times New Roman"/>
    </w:rPr>
  </w:style>
  <w:style w:type="paragraph" w:styleId="aa">
    <w:name w:val="Plain Text"/>
    <w:basedOn w:val="a0"/>
    <w:link w:val="Char3"/>
    <w:qFormat/>
    <w:pPr>
      <w:jc w:val="both"/>
    </w:pPr>
    <w:rPr>
      <w:rFonts w:ascii="宋体" w:hAnsi="Courier New" w:cs="Times New Roman"/>
      <w:sz w:val="21"/>
      <w:szCs w:val="21"/>
    </w:rPr>
  </w:style>
  <w:style w:type="paragraph" w:styleId="8">
    <w:name w:val="toc 8"/>
    <w:basedOn w:val="a0"/>
    <w:next w:val="a0"/>
    <w:uiPriority w:val="39"/>
    <w:qFormat/>
    <w:pPr>
      <w:ind w:leftChars="1400" w:left="2940"/>
      <w:jc w:val="both"/>
    </w:pPr>
    <w:rPr>
      <w:rFonts w:cs="Times New Roman"/>
      <w:sz w:val="21"/>
      <w:szCs w:val="24"/>
    </w:rPr>
  </w:style>
  <w:style w:type="paragraph" w:styleId="ab">
    <w:name w:val="Date"/>
    <w:basedOn w:val="a0"/>
    <w:next w:val="a0"/>
    <w:link w:val="Char4"/>
    <w:qFormat/>
    <w:pPr>
      <w:jc w:val="both"/>
    </w:pPr>
    <w:rPr>
      <w:rFonts w:ascii="CG Times" w:eastAsia="楷体_GB2312" w:hAnsi="CG Times" w:cs="Times New Roman"/>
      <w:sz w:val="28"/>
      <w:szCs w:val="20"/>
    </w:rPr>
  </w:style>
  <w:style w:type="paragraph" w:styleId="20">
    <w:name w:val="Body Text Indent 2"/>
    <w:basedOn w:val="a0"/>
    <w:link w:val="2Char0"/>
    <w:qFormat/>
    <w:pPr>
      <w:ind w:firstLine="480"/>
      <w:jc w:val="both"/>
    </w:pPr>
    <w:rPr>
      <w:rFonts w:ascii="楷体_GB2312" w:eastAsia="楷体_GB2312" w:hAnsi="宋体" w:cs="Times New Roman"/>
      <w:szCs w:val="24"/>
    </w:rPr>
  </w:style>
  <w:style w:type="paragraph" w:styleId="ac">
    <w:name w:val="Balloon Text"/>
    <w:basedOn w:val="a0"/>
    <w:link w:val="Char5"/>
    <w:unhideWhenUsed/>
    <w:qFormat/>
    <w:rPr>
      <w:sz w:val="18"/>
      <w:szCs w:val="18"/>
    </w:rPr>
  </w:style>
  <w:style w:type="paragraph" w:styleId="ad">
    <w:name w:val="footer"/>
    <w:basedOn w:val="a0"/>
    <w:link w:val="Char6"/>
    <w:uiPriority w:val="99"/>
    <w:unhideWhenUsed/>
    <w:qFormat/>
    <w:pPr>
      <w:tabs>
        <w:tab w:val="center" w:pos="4153"/>
        <w:tab w:val="right" w:pos="8306"/>
      </w:tabs>
      <w:snapToGrid w:val="0"/>
      <w:spacing w:after="120"/>
    </w:pPr>
    <w:rPr>
      <w:rFonts w:cs="Times New Roman"/>
      <w:sz w:val="18"/>
      <w:szCs w:val="18"/>
    </w:rPr>
  </w:style>
  <w:style w:type="paragraph" w:styleId="ae">
    <w:name w:val="header"/>
    <w:basedOn w:val="a0"/>
    <w:link w:val="Char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jc w:val="center"/>
    </w:pPr>
    <w:rPr>
      <w:rFonts w:cs="Times New Roman"/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pPr>
      <w:adjustRightInd w:val="0"/>
      <w:snapToGrid w:val="0"/>
    </w:pPr>
    <w:rPr>
      <w:rFonts w:eastAsia="楷体" w:cs="Times New Roman"/>
    </w:rPr>
  </w:style>
  <w:style w:type="paragraph" w:styleId="41">
    <w:name w:val="toc 4"/>
    <w:basedOn w:val="a0"/>
    <w:next w:val="a0"/>
    <w:uiPriority w:val="39"/>
    <w:unhideWhenUsed/>
    <w:qFormat/>
    <w:pPr>
      <w:adjustRightInd w:val="0"/>
      <w:snapToGrid w:val="0"/>
      <w:ind w:leftChars="300" w:left="300"/>
    </w:pPr>
  </w:style>
  <w:style w:type="paragraph" w:styleId="af">
    <w:name w:val="footnote text"/>
    <w:basedOn w:val="a0"/>
    <w:link w:val="Char8"/>
    <w:unhideWhenUsed/>
    <w:qFormat/>
    <w:pPr>
      <w:snapToGrid w:val="0"/>
    </w:pPr>
    <w:rPr>
      <w:rFonts w:cs="Times New Roman"/>
      <w:kern w:val="0"/>
      <w:sz w:val="18"/>
      <w:szCs w:val="18"/>
    </w:rPr>
  </w:style>
  <w:style w:type="paragraph" w:styleId="60">
    <w:name w:val="toc 6"/>
    <w:basedOn w:val="a0"/>
    <w:next w:val="a0"/>
    <w:uiPriority w:val="39"/>
    <w:qFormat/>
    <w:pPr>
      <w:ind w:leftChars="1000" w:left="2100"/>
      <w:jc w:val="both"/>
    </w:pPr>
    <w:rPr>
      <w:rFonts w:cs="Times New Roman"/>
      <w:sz w:val="21"/>
      <w:szCs w:val="24"/>
    </w:rPr>
  </w:style>
  <w:style w:type="paragraph" w:styleId="33">
    <w:name w:val="Body Text Indent 3"/>
    <w:basedOn w:val="a0"/>
    <w:link w:val="3Char1"/>
    <w:qFormat/>
    <w:pPr>
      <w:ind w:firstLineChars="225" w:firstLine="540"/>
      <w:jc w:val="both"/>
    </w:pPr>
    <w:rPr>
      <w:rFonts w:eastAsia="楷体_GB2312" w:cs="Times New Roman"/>
      <w:szCs w:val="24"/>
    </w:rPr>
  </w:style>
  <w:style w:type="paragraph" w:styleId="21">
    <w:name w:val="toc 2"/>
    <w:basedOn w:val="a0"/>
    <w:next w:val="a0"/>
    <w:uiPriority w:val="39"/>
    <w:unhideWhenUsed/>
    <w:qFormat/>
    <w:pPr>
      <w:adjustRightInd w:val="0"/>
      <w:snapToGrid w:val="0"/>
      <w:ind w:leftChars="100" w:left="100"/>
    </w:pPr>
    <w:rPr>
      <w:rFonts w:eastAsia="楷体" w:cs="Times New Roman"/>
    </w:rPr>
  </w:style>
  <w:style w:type="paragraph" w:styleId="9">
    <w:name w:val="toc 9"/>
    <w:basedOn w:val="a0"/>
    <w:next w:val="a0"/>
    <w:uiPriority w:val="39"/>
    <w:qFormat/>
    <w:pPr>
      <w:ind w:leftChars="1600" w:left="3360"/>
      <w:jc w:val="both"/>
    </w:pPr>
    <w:rPr>
      <w:rFonts w:cs="Times New Roman"/>
      <w:sz w:val="21"/>
      <w:szCs w:val="24"/>
    </w:rPr>
  </w:style>
  <w:style w:type="paragraph" w:styleId="11">
    <w:name w:val="index 1"/>
    <w:basedOn w:val="a0"/>
    <w:next w:val="a0"/>
    <w:semiHidden/>
    <w:unhideWhenUsed/>
    <w:qFormat/>
  </w:style>
  <w:style w:type="paragraph" w:styleId="af0">
    <w:name w:val="Title"/>
    <w:basedOn w:val="a0"/>
    <w:next w:val="a0"/>
    <w:link w:val="Char9"/>
    <w:uiPriority w:val="10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paragraph" w:styleId="af1">
    <w:name w:val="annotation subject"/>
    <w:basedOn w:val="a7"/>
    <w:next w:val="a7"/>
    <w:link w:val="Chara"/>
    <w:uiPriority w:val="99"/>
    <w:semiHidden/>
    <w:unhideWhenUsed/>
    <w:qFormat/>
    <w:rPr>
      <w:b/>
      <w:bCs/>
    </w:rPr>
  </w:style>
  <w:style w:type="table" w:styleId="af2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1"/>
    <w:uiPriority w:val="22"/>
    <w:qFormat/>
    <w:rPr>
      <w:b/>
      <w:bCs/>
    </w:rPr>
  </w:style>
  <w:style w:type="character" w:styleId="af4">
    <w:name w:val="page number"/>
    <w:basedOn w:val="a1"/>
    <w:qFormat/>
  </w:style>
  <w:style w:type="character" w:styleId="af5">
    <w:name w:val="FollowedHyperlink"/>
    <w:basedOn w:val="a1"/>
    <w:uiPriority w:val="99"/>
    <w:unhideWhenUsed/>
    <w:qFormat/>
    <w:rPr>
      <w:color w:val="800080"/>
      <w:u w:val="single"/>
    </w:rPr>
  </w:style>
  <w:style w:type="character" w:styleId="af6">
    <w:name w:val="Emphasis"/>
    <w:basedOn w:val="a1"/>
    <w:uiPriority w:val="20"/>
    <w:qFormat/>
    <w:rPr>
      <w:i/>
      <w:iCs/>
    </w:rPr>
  </w:style>
  <w:style w:type="character" w:styleId="af7">
    <w:name w:val="Hyperlink"/>
    <w:uiPriority w:val="99"/>
    <w:unhideWhenUsed/>
    <w:qFormat/>
    <w:rPr>
      <w:color w:val="0000FF"/>
      <w:u w:val="single"/>
    </w:rPr>
  </w:style>
  <w:style w:type="character" w:styleId="af8">
    <w:name w:val="annotation reference"/>
    <w:basedOn w:val="a1"/>
    <w:uiPriority w:val="99"/>
    <w:unhideWhenUsed/>
    <w:qFormat/>
    <w:rPr>
      <w:sz w:val="21"/>
      <w:szCs w:val="21"/>
    </w:rPr>
  </w:style>
  <w:style w:type="character" w:styleId="af9">
    <w:name w:val="footnote reference"/>
    <w:unhideWhenUsed/>
    <w:qFormat/>
    <w:rPr>
      <w:vertAlign w:val="superscript"/>
    </w:rPr>
  </w:style>
  <w:style w:type="character" w:customStyle="1" w:styleId="1Char">
    <w:name w:val="标题 1 Char"/>
    <w:basedOn w:val="a1"/>
    <w:link w:val="1"/>
    <w:qFormat/>
    <w:rPr>
      <w:rFonts w:ascii="Times New Roman" w:eastAsia="仿宋" w:hAnsi="Times New Roman" w:cs="黑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Cambria" w:eastAsia="宋体" w:hAnsi="Cambria" w:cs="黑体"/>
      <w:b/>
      <w:bCs/>
      <w:sz w:val="32"/>
      <w:szCs w:val="32"/>
    </w:rPr>
  </w:style>
  <w:style w:type="character" w:customStyle="1" w:styleId="3Char">
    <w:name w:val="标题 3 Char"/>
    <w:basedOn w:val="a1"/>
    <w:link w:val="30"/>
    <w:qFormat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1"/>
    <w:link w:val="40"/>
    <w:qFormat/>
    <w:rPr>
      <w:rFonts w:ascii="Cambria" w:eastAsia="宋体" w:hAnsi="Cambria" w:cs="黑体"/>
      <w:b/>
      <w:bCs/>
      <w:sz w:val="28"/>
      <w:szCs w:val="28"/>
    </w:rPr>
  </w:style>
  <w:style w:type="character" w:customStyle="1" w:styleId="5Char">
    <w:name w:val="标题 5 Char"/>
    <w:basedOn w:val="a1"/>
    <w:link w:val="5"/>
    <w:uiPriority w:val="9"/>
    <w:qFormat/>
    <w:rPr>
      <w:rFonts w:ascii="Calibri" w:eastAsia="宋体" w:hAnsi="Calibri" w:cs="黑体"/>
      <w:b/>
      <w:bCs/>
      <w:sz w:val="28"/>
      <w:szCs w:val="28"/>
    </w:rPr>
  </w:style>
  <w:style w:type="character" w:customStyle="1" w:styleId="6Char">
    <w:name w:val="标题 6 Char"/>
    <w:basedOn w:val="a1"/>
    <w:link w:val="6"/>
    <w:qFormat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semiHidden/>
    <w:qFormat/>
    <w:rPr>
      <w:rFonts w:ascii="CG Times" w:eastAsia="楷体_GB2312" w:hAnsi="CG Times" w:cs="Times New Roman"/>
      <w:b/>
      <w:bCs/>
      <w:sz w:val="24"/>
      <w:szCs w:val="24"/>
    </w:rPr>
  </w:style>
  <w:style w:type="character" w:customStyle="1" w:styleId="Char0">
    <w:name w:val="批注文字 Char"/>
    <w:basedOn w:val="a1"/>
    <w:link w:val="a7"/>
    <w:uiPriority w:val="99"/>
    <w:qFormat/>
    <w:rPr>
      <w:rFonts w:ascii="Calibri" w:eastAsia="宋体" w:hAnsi="Calibri" w:cs="黑体"/>
      <w:sz w:val="24"/>
    </w:rPr>
  </w:style>
  <w:style w:type="character" w:customStyle="1" w:styleId="Chara">
    <w:name w:val="批注主题 Char"/>
    <w:basedOn w:val="Char0"/>
    <w:link w:val="af1"/>
    <w:uiPriority w:val="99"/>
    <w:semiHidden/>
    <w:qFormat/>
    <w:rPr>
      <w:rFonts w:ascii="Calibri" w:eastAsia="宋体" w:hAnsi="Calibri" w:cs="黑体"/>
      <w:b/>
      <w:bCs/>
      <w:sz w:val="24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Calibri" w:cs="黑体"/>
      <w:sz w:val="18"/>
      <w:szCs w:val="18"/>
    </w:rPr>
  </w:style>
  <w:style w:type="character" w:customStyle="1" w:styleId="3Char0">
    <w:name w:val="正文文本 3 Char"/>
    <w:basedOn w:val="a1"/>
    <w:link w:val="31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1">
    <w:name w:val="正文文本 Char"/>
    <w:basedOn w:val="a1"/>
    <w:link w:val="a8"/>
    <w:qFormat/>
    <w:rPr>
      <w:rFonts w:ascii="楷体_GB2312" w:eastAsia="楷体_GB2312" w:hAnsi="CG Times" w:cs="Times New Roman"/>
      <w:color w:val="000000"/>
      <w:sz w:val="36"/>
      <w:szCs w:val="20"/>
    </w:rPr>
  </w:style>
  <w:style w:type="character" w:customStyle="1" w:styleId="Char2">
    <w:name w:val="正文文本缩进 Char"/>
    <w:basedOn w:val="a1"/>
    <w:link w:val="a9"/>
    <w:qFormat/>
    <w:rPr>
      <w:rFonts w:ascii="楷体_GB2312" w:eastAsia="宋体" w:hAnsi="Times New Roman" w:cs="Times New Roman"/>
      <w:szCs w:val="24"/>
    </w:rPr>
  </w:style>
  <w:style w:type="character" w:customStyle="1" w:styleId="Char3">
    <w:name w:val="纯文本 Char"/>
    <w:basedOn w:val="a1"/>
    <w:link w:val="aa"/>
    <w:qFormat/>
    <w:rPr>
      <w:rFonts w:ascii="宋体" w:eastAsia="宋体" w:hAnsi="Courier New" w:cs="Times New Roman"/>
      <w:szCs w:val="21"/>
    </w:rPr>
  </w:style>
  <w:style w:type="character" w:customStyle="1" w:styleId="Char4">
    <w:name w:val="日期 Char"/>
    <w:basedOn w:val="a1"/>
    <w:link w:val="ab"/>
    <w:qFormat/>
    <w:rPr>
      <w:rFonts w:ascii="CG Times" w:eastAsia="楷体_GB2312" w:hAnsi="CG Times" w:cs="Times New Roman"/>
      <w:sz w:val="28"/>
      <w:szCs w:val="20"/>
    </w:rPr>
  </w:style>
  <w:style w:type="character" w:customStyle="1" w:styleId="2Char0">
    <w:name w:val="正文文本缩进 2 Char"/>
    <w:basedOn w:val="a1"/>
    <w:link w:val="20"/>
    <w:qFormat/>
    <w:rPr>
      <w:rFonts w:ascii="楷体_GB2312" w:eastAsia="楷体_GB2312" w:hAnsi="宋体" w:cs="Times New Roman"/>
      <w:sz w:val="24"/>
      <w:szCs w:val="24"/>
    </w:rPr>
  </w:style>
  <w:style w:type="character" w:customStyle="1" w:styleId="Char5">
    <w:name w:val="批注框文本 Char"/>
    <w:basedOn w:val="a1"/>
    <w:link w:val="ac"/>
    <w:qFormat/>
    <w:rPr>
      <w:rFonts w:ascii="Calibri" w:eastAsia="宋体" w:hAnsi="Calibri" w:cs="黑体"/>
      <w:sz w:val="18"/>
      <w:szCs w:val="18"/>
    </w:rPr>
  </w:style>
  <w:style w:type="character" w:customStyle="1" w:styleId="Char6">
    <w:name w:val="页脚 Char"/>
    <w:basedOn w:val="a1"/>
    <w:link w:val="ad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7">
    <w:name w:val="页眉 Char"/>
    <w:basedOn w:val="a1"/>
    <w:link w:val="ae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8">
    <w:name w:val="脚注文本 Char"/>
    <w:basedOn w:val="a1"/>
    <w:link w:val="af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3Char1">
    <w:name w:val="正文文本缩进 3 Char"/>
    <w:basedOn w:val="a1"/>
    <w:link w:val="33"/>
    <w:qFormat/>
    <w:rPr>
      <w:rFonts w:ascii="Times New Roman" w:eastAsia="楷体_GB2312" w:hAnsi="Times New Roman" w:cs="Times New Roman"/>
      <w:sz w:val="24"/>
      <w:szCs w:val="24"/>
    </w:rPr>
  </w:style>
  <w:style w:type="character" w:customStyle="1" w:styleId="Char9">
    <w:name w:val="标题 Char"/>
    <w:basedOn w:val="a1"/>
    <w:link w:val="af0"/>
    <w:uiPriority w:val="10"/>
    <w:qFormat/>
    <w:rPr>
      <w:rFonts w:ascii="Cambria" w:eastAsia="宋体" w:hAnsi="Cambria" w:cs="Times New Roman"/>
      <w:b/>
      <w:bCs/>
      <w:sz w:val="52"/>
      <w:szCs w:val="32"/>
    </w:rPr>
  </w:style>
  <w:style w:type="paragraph" w:customStyle="1" w:styleId="3">
    <w:name w:val="标题3"/>
    <w:basedOn w:val="30"/>
    <w:next w:val="a0"/>
    <w:qFormat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0"/>
    <w:link w:val="4CharChar"/>
    <w:qFormat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character" w:customStyle="1" w:styleId="4CharChar">
    <w:name w:val="标题4 Char Char"/>
    <w:link w:val="4"/>
    <w:qFormat/>
    <w:rPr>
      <w:rFonts w:ascii="Cambria" w:eastAsia="楷体" w:hAnsi="Cambria" w:cs="Times New Roman"/>
      <w:b/>
      <w:bCs/>
      <w:kern w:val="0"/>
      <w:sz w:val="30"/>
      <w:szCs w:val="28"/>
    </w:rPr>
  </w:style>
  <w:style w:type="paragraph" w:customStyle="1" w:styleId="51">
    <w:name w:val="标题5"/>
    <w:basedOn w:val="5"/>
    <w:qFormat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12">
    <w:name w:val="标题1"/>
    <w:basedOn w:val="1"/>
    <w:next w:val="a0"/>
    <w:qFormat/>
    <w:pPr>
      <w:adjustRightInd w:val="0"/>
      <w:snapToGrid w:val="0"/>
      <w:spacing w:beforeLines="50" w:afterLines="50"/>
      <w:ind w:firstLineChars="200" w:firstLine="200"/>
    </w:pPr>
    <w:rPr>
      <w:rFonts w:eastAsia="黑体"/>
      <w:b w:val="0"/>
      <w:sz w:val="30"/>
    </w:rPr>
  </w:style>
  <w:style w:type="paragraph" w:customStyle="1" w:styleId="22">
    <w:name w:val="标题2"/>
    <w:basedOn w:val="2"/>
    <w:next w:val="a0"/>
    <w:qFormat/>
    <w:pPr>
      <w:adjustRightInd w:val="0"/>
      <w:snapToGrid w:val="0"/>
      <w:spacing w:beforeLines="50" w:afterLines="50" w:line="240" w:lineRule="auto"/>
    </w:pPr>
    <w:rPr>
      <w:rFonts w:ascii="Times New Roman" w:eastAsia="楷体" w:hAnsi="Times New Roman"/>
      <w:sz w:val="28"/>
    </w:rPr>
  </w:style>
  <w:style w:type="paragraph" w:customStyle="1" w:styleId="afa">
    <w:name w:val="表格正文"/>
    <w:basedOn w:val="a0"/>
    <w:qFormat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eastAsia="楷体_GB2312" w:hAnsi="宋体" w:cs="Times New Roman"/>
      <w:color w:val="000000"/>
      <w:kern w:val="0"/>
      <w:szCs w:val="20"/>
    </w:rPr>
  </w:style>
  <w:style w:type="paragraph" w:customStyle="1" w:styleId="afb">
    <w:name w:val="表格栏头"/>
    <w:basedOn w:val="afa"/>
    <w:next w:val="afa"/>
    <w:qFormat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a">
    <w:name w:val="法条"/>
    <w:basedOn w:val="a0"/>
    <w:qFormat/>
    <w:pPr>
      <w:numPr>
        <w:numId w:val="2"/>
      </w:numPr>
      <w:tabs>
        <w:tab w:val="left" w:pos="0"/>
      </w:tabs>
    </w:pPr>
    <w:rPr>
      <w:rFonts w:ascii="仿宋" w:hAnsi="仿宋" w:cs="Times New Roman"/>
      <w:sz w:val="30"/>
      <w:szCs w:val="30"/>
    </w:rPr>
  </w:style>
  <w:style w:type="paragraph" w:customStyle="1" w:styleId="23">
    <w:name w:val="信息标题2"/>
    <w:basedOn w:val="a5"/>
    <w:next w:val="a5"/>
    <w:qFormat/>
    <w:pPr>
      <w:spacing w:after="0"/>
      <w:jc w:val="center"/>
    </w:pPr>
    <w:rPr>
      <w:rFonts w:ascii="楷体" w:eastAsia="楷体" w:hAnsi="楷体"/>
      <w:b/>
      <w:sz w:val="36"/>
      <w:szCs w:val="36"/>
    </w:rPr>
  </w:style>
  <w:style w:type="paragraph" w:customStyle="1" w:styleId="13">
    <w:name w:val="列出段落1"/>
    <w:basedOn w:val="a0"/>
    <w:uiPriority w:val="34"/>
    <w:qFormat/>
    <w:pPr>
      <w:ind w:firstLine="420"/>
    </w:pPr>
  </w:style>
  <w:style w:type="paragraph" w:customStyle="1" w:styleId="p0">
    <w:name w:val="p0"/>
    <w:basedOn w:val="a0"/>
    <w:qFormat/>
    <w:pPr>
      <w:jc w:val="both"/>
    </w:pPr>
    <w:rPr>
      <w:rFonts w:cs="宋体"/>
      <w:kern w:val="0"/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sz w:val="24"/>
      <w:szCs w:val="24"/>
    </w:rPr>
  </w:style>
  <w:style w:type="paragraph" w:customStyle="1" w:styleId="FooterEven">
    <w:name w:val="Footer Even"/>
    <w:basedOn w:val="a0"/>
    <w:qFormat/>
    <w:pPr>
      <w:pBdr>
        <w:top w:val="single" w:sz="4" w:space="1" w:color="4F81BD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afc">
    <w:name w:val="表格首行"/>
    <w:basedOn w:val="a0"/>
    <w:qFormat/>
    <w:pPr>
      <w:tabs>
        <w:tab w:val="left" w:pos="540"/>
      </w:tabs>
      <w:jc w:val="both"/>
    </w:pPr>
    <w:rPr>
      <w:rFonts w:eastAsia="楷体_GB2312" w:cs="Times New Roman"/>
      <w:b/>
      <w:szCs w:val="21"/>
    </w:rPr>
  </w:style>
  <w:style w:type="paragraph" w:customStyle="1" w:styleId="afd">
    <w:name w:val="表格内容"/>
    <w:basedOn w:val="a0"/>
    <w:qFormat/>
    <w:pPr>
      <w:tabs>
        <w:tab w:val="left" w:pos="540"/>
      </w:tabs>
    </w:pPr>
    <w:rPr>
      <w:rFonts w:eastAsia="楷体_GB2312" w:cs="Times New Roman"/>
      <w:szCs w:val="28"/>
    </w:rPr>
  </w:style>
  <w:style w:type="paragraph" w:customStyle="1" w:styleId="CharCharCharCharCharCharChar">
    <w:name w:val="Char Char Char Char Char Char Char"/>
    <w:basedOn w:val="a0"/>
    <w:qFormat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14">
    <w:name w:val="无间隔1"/>
    <w:uiPriority w:val="1"/>
    <w:qFormat/>
    <w:pPr>
      <w:widowControl w:val="0"/>
      <w:jc w:val="both"/>
    </w:pPr>
    <w:rPr>
      <w:rFonts w:ascii="CG Times" w:eastAsia="楷体_GB2312" w:hAnsi="CG Times" w:cs="Times New Roman"/>
      <w:kern w:val="2"/>
      <w:sz w:val="24"/>
    </w:rPr>
  </w:style>
  <w:style w:type="paragraph" w:customStyle="1" w:styleId="TOC1">
    <w:name w:val="TOC 标题1"/>
    <w:basedOn w:val="1"/>
    <w:next w:val="a0"/>
    <w:uiPriority w:val="39"/>
    <w:unhideWhenUsed/>
    <w:qFormat/>
    <w:pPr>
      <w:spacing w:line="578" w:lineRule="atLeast"/>
      <w:jc w:val="both"/>
      <w:outlineLvl w:val="9"/>
    </w:pPr>
    <w:rPr>
      <w:rFonts w:ascii="CG Times" w:eastAsia="楷体_GB2312" w:hAnsi="CG Times" w:cs="Times New Roman"/>
    </w:rPr>
  </w:style>
  <w:style w:type="paragraph" w:customStyle="1" w:styleId="105">
    <w:name w:val="样式 标题 1 + 段后: 0.5 行"/>
    <w:basedOn w:val="1"/>
    <w:qFormat/>
    <w:pPr>
      <w:numPr>
        <w:numId w:val="3"/>
      </w:numPr>
      <w:spacing w:afterLines="50"/>
      <w:jc w:val="both"/>
    </w:pPr>
    <w:rPr>
      <w:rFonts w:eastAsia="黑体" w:cs="宋体"/>
      <w:sz w:val="36"/>
      <w:szCs w:val="20"/>
    </w:rPr>
  </w:style>
  <w:style w:type="paragraph" w:customStyle="1" w:styleId="15">
    <w:name w:val="文档结构图1"/>
    <w:basedOn w:val="a0"/>
    <w:qFormat/>
    <w:pPr>
      <w:jc w:val="both"/>
    </w:pPr>
    <w:rPr>
      <w:rFonts w:ascii="宋体" w:hAnsi="CG Times" w:cs="Times New Roman"/>
      <w:sz w:val="18"/>
      <w:szCs w:val="18"/>
    </w:rPr>
  </w:style>
  <w:style w:type="paragraph" w:customStyle="1" w:styleId="16">
    <w:name w:val="批注主题1"/>
    <w:basedOn w:val="a7"/>
    <w:next w:val="a7"/>
    <w:qFormat/>
    <w:rPr>
      <w:rFonts w:ascii="CG Times" w:eastAsia="楷体_GB2312" w:hAnsi="CG Times" w:cs="Times New Roman"/>
      <w:b/>
      <w:bCs/>
      <w:szCs w:val="20"/>
    </w:rPr>
  </w:style>
  <w:style w:type="paragraph" w:customStyle="1" w:styleId="110">
    <w:name w:val="无间隔11"/>
    <w:qFormat/>
    <w:pPr>
      <w:widowControl w:val="0"/>
      <w:jc w:val="both"/>
    </w:pPr>
    <w:rPr>
      <w:rFonts w:ascii="CG Times" w:eastAsia="楷体_GB2312" w:hAnsi="CG Times" w:cs="Times New Roman"/>
      <w:sz w:val="24"/>
    </w:rPr>
  </w:style>
  <w:style w:type="paragraph" w:customStyle="1" w:styleId="111">
    <w:name w:val="列出段落11"/>
    <w:basedOn w:val="a0"/>
    <w:qFormat/>
    <w:pPr>
      <w:ind w:firstLine="420"/>
      <w:jc w:val="both"/>
    </w:pPr>
    <w:rPr>
      <w:rFonts w:ascii="CG Times" w:eastAsia="楷体_GB2312" w:hAnsi="CG Times" w:cs="Times New Roman"/>
      <w:szCs w:val="20"/>
    </w:rPr>
  </w:style>
  <w:style w:type="paragraph" w:customStyle="1" w:styleId="112">
    <w:name w:val="修订11"/>
    <w:qFormat/>
    <w:rPr>
      <w:rFonts w:ascii="CG Times" w:eastAsia="楷体_GB2312" w:hAnsi="CG Times" w:cs="Times New Roman"/>
      <w:sz w:val="24"/>
    </w:rPr>
  </w:style>
  <w:style w:type="paragraph" w:customStyle="1" w:styleId="afe">
    <w:name w:val="缺省文本"/>
    <w:basedOn w:val="a0"/>
    <w:qFormat/>
    <w:pPr>
      <w:autoSpaceDE w:val="0"/>
      <w:autoSpaceDN w:val="0"/>
      <w:adjustRightInd w:val="0"/>
      <w:spacing w:before="105"/>
    </w:pPr>
    <w:rPr>
      <w:rFonts w:eastAsia="Times New Roman" w:cs="Times New Roman"/>
      <w:kern w:val="0"/>
      <w:sz w:val="21"/>
      <w:szCs w:val="20"/>
    </w:rPr>
  </w:style>
  <w:style w:type="paragraph" w:customStyle="1" w:styleId="TAL">
    <w:name w:val="TAL"/>
    <w:basedOn w:val="a0"/>
    <w:qFormat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0"/>
    <w:qFormat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st">
    <w:name w:val="st"/>
    <w:basedOn w:val="a1"/>
    <w:qFormat/>
  </w:style>
  <w:style w:type="character" w:customStyle="1" w:styleId="Char10">
    <w:name w:val="脚注文本 Char1"/>
    <w:basedOn w:val="a1"/>
    <w:qFormat/>
    <w:rPr>
      <w:sz w:val="18"/>
      <w:szCs w:val="18"/>
    </w:rPr>
  </w:style>
  <w:style w:type="character" w:customStyle="1" w:styleId="17">
    <w:name w:val="页码1"/>
    <w:basedOn w:val="a1"/>
    <w:qFormat/>
  </w:style>
  <w:style w:type="character" w:customStyle="1" w:styleId="18">
    <w:name w:val="批注引用1"/>
    <w:qFormat/>
    <w:rPr>
      <w:sz w:val="21"/>
      <w:szCs w:val="21"/>
    </w:rPr>
  </w:style>
  <w:style w:type="paragraph" w:styleId="aff">
    <w:name w:val="List Paragraph"/>
    <w:basedOn w:val="a0"/>
    <w:uiPriority w:val="34"/>
    <w:qFormat/>
    <w:pPr>
      <w:ind w:firstLine="420"/>
    </w:pPr>
  </w:style>
  <w:style w:type="table" w:customStyle="1" w:styleId="24">
    <w:name w:val="网格型2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修订1"/>
    <w:hidden/>
    <w:uiPriority w:val="99"/>
    <w:semiHidden/>
    <w:qFormat/>
    <w:rPr>
      <w:rFonts w:ascii="Times New Roman" w:eastAsia="仿宋" w:hAnsi="Times New Roman" w:cs="黑体"/>
      <w:kern w:val="2"/>
      <w:sz w:val="24"/>
      <w:szCs w:val="22"/>
    </w:rPr>
  </w:style>
  <w:style w:type="character" w:customStyle="1" w:styleId="a00">
    <w:name w:val="a0"/>
    <w:basedOn w:val="a1"/>
    <w:qFormat/>
  </w:style>
  <w:style w:type="character" w:customStyle="1" w:styleId="fontstyle01">
    <w:name w:val="fontstyle01"/>
    <w:basedOn w:val="a1"/>
    <w:qFormat/>
    <w:rPr>
      <w:rFonts w:ascii="FangSong" w:hAnsi="FangSong" w:hint="default"/>
      <w:color w:val="000000"/>
      <w:sz w:val="30"/>
      <w:szCs w:val="30"/>
    </w:rPr>
  </w:style>
  <w:style w:type="character" w:customStyle="1" w:styleId="fontstyle11">
    <w:name w:val="fontstyle11"/>
    <w:basedOn w:val="a1"/>
    <w:qFormat/>
    <w:rPr>
      <w:rFonts w:ascii="TimesNewRomanPSMT" w:hAnsi="TimesNewRomanPSMT" w:hint="default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techservice@neeq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张恒zh</dc:creator>
  <cp:lastModifiedBy>文印室wys</cp:lastModifiedBy>
  <cp:revision>16</cp:revision>
  <cp:lastPrinted>2020-01-22T15:10:00Z</cp:lastPrinted>
  <dcterms:created xsi:type="dcterms:W3CDTF">2020-08-19T11:29:00Z</dcterms:created>
  <dcterms:modified xsi:type="dcterms:W3CDTF">2023-01-13T02:29:00Z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