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F1E" w:rsidRDefault="00643EE6">
      <w:pPr>
        <w:rPr>
          <w:color w:val="000000" w:themeColor="text1"/>
          <w:sz w:val="28"/>
          <w:szCs w:val="28"/>
        </w:rPr>
      </w:pPr>
      <w:bookmarkStart w:id="0" w:name="_GoBack"/>
      <w:bookmarkEnd w:id="0"/>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62050"/>
                        </a:xfrm>
                        <a:prstGeom prst="rect">
                          <a:avLst/>
                        </a:prstGeom>
                        <a:solidFill>
                          <a:srgbClr val="FFFFFF"/>
                        </a:solidFill>
                        <a:ln w="9525">
                          <a:solidFill>
                            <a:srgbClr val="FFFFFF"/>
                          </a:solidFill>
                          <a:miter lim="800000"/>
                        </a:ln>
                      </wps:spPr>
                      <wps:txbx>
                        <w:txbxContent>
                          <w:p w:rsidR="00756F1E" w:rsidRDefault="00756F1E">
                            <w:pPr>
                              <w:spacing w:line="400" w:lineRule="exact"/>
                              <w:rPr>
                                <w:rFonts w:ascii="Times New Roman" w:eastAsia="方正仿宋简体" w:hAnsi="Times New Roman"/>
                                <w:color w:val="000000" w:themeColor="text1"/>
                                <w:sz w:val="28"/>
                                <w:szCs w:val="30"/>
                              </w:rPr>
                            </w:pPr>
                          </w:p>
                          <w:p w:rsidR="00756F1E" w:rsidRDefault="00643EE6">
                            <w:pPr>
                              <w:jc w:val="center"/>
                              <w:rPr>
                                <w:rFonts w:ascii="Times New Roman" w:eastAsia="方正大标宋简体" w:hAnsi="Times New Roman"/>
                                <w:color w:val="000000" w:themeColor="text1"/>
                                <w:sz w:val="42"/>
                                <w:szCs w:val="42"/>
                              </w:rPr>
                            </w:pPr>
                            <w:r>
                              <w:rPr>
                                <w:rFonts w:ascii="Times New Roman" w:eastAsia="方正大标宋简体" w:hAnsi="Times New Roman" w:hint="eastAsia"/>
                                <w:color w:val="000000" w:themeColor="text1"/>
                                <w:sz w:val="42"/>
                                <w:szCs w:val="42"/>
                              </w:rPr>
                              <w:t>创新</w:t>
                            </w:r>
                            <w:r>
                              <w:rPr>
                                <w:rFonts w:ascii="Times New Roman" w:eastAsia="方正大标宋简体" w:hAnsi="Times New Roman"/>
                                <w:color w:val="000000" w:themeColor="text1"/>
                                <w:sz w:val="42"/>
                                <w:szCs w:val="42"/>
                              </w:rPr>
                              <w:t>层挂牌公司年度报告内容与格式模板（</w:t>
                            </w:r>
                            <w:r>
                              <w:rPr>
                                <w:rFonts w:ascii="Times New Roman" w:eastAsia="方正大标宋简体" w:hAnsi="Times New Roman" w:hint="eastAsia"/>
                                <w:color w:val="000000" w:themeColor="text1"/>
                                <w:sz w:val="42"/>
                                <w:szCs w:val="42"/>
                              </w:rPr>
                              <w:t>一般公司</w:t>
                            </w:r>
                            <w:r>
                              <w:rPr>
                                <w:rFonts w:ascii="Times New Roman" w:eastAsia="方正大标宋简体" w:hAnsi="Times New Roman"/>
                                <w:color w:val="000000" w:themeColor="text1"/>
                                <w:sz w:val="42"/>
                                <w:szCs w:val="42"/>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30.45pt;margin-top:-51.6pt;width:520.8pt;height: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AwKgIAAD4EAAAOAAAAZHJzL2Uyb0RvYy54bWysU82O0zAQviPxDpbvNElpw27UdLV0VYS0&#10;/EgLD+A6TmPheIztNikPwL4BJy7cea4+B2MnW6rltsIHy+MZfzPzfePFVd8qshfWSdAlzSYpJUJz&#10;qKTelvTzp/WLC0qcZ7piCrQo6UE4erV8/mzRmUJMoQFVCUsQRLuiMyVtvDdFkjjeiJa5CRih0VmD&#10;bZlH026TyrIO0VuVTNM0TzqwlbHAhXN4ezM46TLi17Xg/kNdO+GJKinW5uNu474Je7JcsGJrmWkk&#10;H8tgT6iiZVJj0hPUDfOM7Kz8B6qV3IKD2k84tAnUteQi9oDdZOmjbu4aZkTsBclx5kST+3+w/P3+&#10;oyWyKunLHKXSrEWRjj/ujz9/H399J+ESKeqMKzDyzmCs719Dj1LHdp25Bf7FEQ2rhumtuLYWukaw&#10;CkvMwsvk7OmA4wLIpnsHFWZiOw8RqK9tG/hDRgiio1SHkzyi94TjZZ5nsyxHF0dfluXTdB4FTFjx&#10;8NxY598IaEk4lNSi/hGe7W+dD+Ww4iEkZHOgZLWWSkXDbjcrZcme4ays44odPApTmnQlvZxP5wMD&#10;T4BopcehV7It6UUa1phH6ZGwwNHAlu83/SjABqoDUmdhGGL8dHhowH6jpMMBLqn7umNWUKLeaqT/&#10;MpvNwsRHYzZ/NUXDnns25x6mOUKV1FMyHFd++CU7Y+W2wUyD4BquUbJaRjKDtkNVY904pJHj8UOF&#10;X3Bux6i/3375BwAA//8DAFBLAwQUAAYACAAAACEAUAA2w+AAAAALAQAADwAAAGRycy9kb3ducmV2&#10;LnhtbEyPwW7CMAyG75P2DpGRdpkgoZOg7ZoihDbtDNtlt9CatqJx2ibQsqefdxo3W/70+/uzzWRb&#10;ccXBN440LBcKBFLhyoYqDV+f7/MYhA+GStM6Qg039LDJHx8yk5ZupD1eD6ESHEI+NRrqELpUSl/U&#10;aI1fuA6Jbyc3WBN4HSpZDmbkcNvKSKmVtKYh/lCbDnc1FufDxWpw49vNOuxV9Pz9Yz92235/inqt&#10;n2bT9hVEwCn8w/Cnz+qQs9PRXaj0otUwX6mEUR6W6iUCwUgSqzWIo4Z1EoPMM3nfIf8FAAD//wMA&#10;UEsBAi0AFAAGAAgAAAAhALaDOJL+AAAA4QEAABMAAAAAAAAAAAAAAAAAAAAAAFtDb250ZW50X1R5&#10;cGVzXS54bWxQSwECLQAUAAYACAAAACEAOP0h/9YAAACUAQAACwAAAAAAAAAAAAAAAAAvAQAAX3Jl&#10;bHMvLnJlbHNQSwECLQAUAAYACAAAACEAHzfQMCoCAAA+BAAADgAAAAAAAAAAAAAAAAAuAgAAZHJz&#10;L2Uyb0RvYy54bWxQSwECLQAUAAYACAAAACEAUAA2w+AAAAALAQAADwAAAAAAAAAAAAAAAACEBAAA&#10;ZHJzL2Rvd25yZXYueG1sUEsFBgAAAAAEAAQA8wAAAJEFAAAAAA==&#10;" strokecolor="white">
                <v:textbox>
                  <w:txbxContent>
                    <w:p w:rsidR="00756F1E" w:rsidRDefault="00756F1E">
                      <w:pPr>
                        <w:spacing w:line="400" w:lineRule="exact"/>
                        <w:rPr>
                          <w:rFonts w:ascii="Times New Roman" w:eastAsia="方正仿宋简体" w:hAnsi="Times New Roman"/>
                          <w:color w:val="000000" w:themeColor="text1"/>
                          <w:sz w:val="28"/>
                          <w:szCs w:val="30"/>
                        </w:rPr>
                      </w:pPr>
                    </w:p>
                    <w:p w:rsidR="00756F1E" w:rsidRDefault="00643EE6">
                      <w:pPr>
                        <w:jc w:val="center"/>
                        <w:rPr>
                          <w:rFonts w:ascii="Times New Roman" w:eastAsia="方正大标宋简体" w:hAnsi="Times New Roman"/>
                          <w:color w:val="000000" w:themeColor="text1"/>
                          <w:sz w:val="42"/>
                          <w:szCs w:val="42"/>
                        </w:rPr>
                      </w:pPr>
                      <w:r>
                        <w:rPr>
                          <w:rFonts w:ascii="Times New Roman" w:eastAsia="方正大标宋简体" w:hAnsi="Times New Roman" w:hint="eastAsia"/>
                          <w:color w:val="000000" w:themeColor="text1"/>
                          <w:sz w:val="42"/>
                          <w:szCs w:val="42"/>
                        </w:rPr>
                        <w:t>创新</w:t>
                      </w:r>
                      <w:r>
                        <w:rPr>
                          <w:rFonts w:ascii="Times New Roman" w:eastAsia="方正大标宋简体" w:hAnsi="Times New Roman"/>
                          <w:color w:val="000000" w:themeColor="text1"/>
                          <w:sz w:val="42"/>
                          <w:szCs w:val="42"/>
                        </w:rPr>
                        <w:t>层挂牌公司年度报告内容与格式模板（</w:t>
                      </w:r>
                      <w:r>
                        <w:rPr>
                          <w:rFonts w:ascii="Times New Roman" w:eastAsia="方正大标宋简体" w:hAnsi="Times New Roman" w:hint="eastAsia"/>
                          <w:color w:val="000000" w:themeColor="text1"/>
                          <w:sz w:val="42"/>
                          <w:szCs w:val="42"/>
                        </w:rPr>
                        <w:t>一般公司</w:t>
                      </w:r>
                      <w:r>
                        <w:rPr>
                          <w:rFonts w:ascii="Times New Roman" w:eastAsia="方正大标宋简体" w:hAnsi="Times New Roman"/>
                          <w:color w:val="000000" w:themeColor="text1"/>
                          <w:sz w:val="42"/>
                          <w:szCs w:val="42"/>
                        </w:rPr>
                        <w:t>）</w:t>
                      </w:r>
                    </w:p>
                  </w:txbxContent>
                </v:textbox>
              </v:shape>
            </w:pict>
          </mc:Fallback>
        </mc:AlternateContent>
      </w:r>
      <w:r>
        <w:rPr>
          <w:rFonts w:hint="eastAsia"/>
          <w:color w:val="000000" w:themeColor="text1"/>
          <w:sz w:val="28"/>
          <w:szCs w:val="28"/>
        </w:rPr>
        <w:t xml:space="preserve">       </w:t>
      </w:r>
    </w:p>
    <w:p w:rsidR="00756F1E" w:rsidRDefault="00643EE6">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756F1E" w:rsidRDefault="00643EE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证</w:t>
                            </w:r>
                            <w:r>
                              <w:rPr>
                                <w:rFonts w:ascii="微软雅黑" w:eastAsia="微软雅黑" w:hAnsi="微软雅黑"/>
                                <w:color w:val="000000" w:themeColor="text1"/>
                                <w:sz w:val="72"/>
                                <w:szCs w:val="72"/>
                              </w:rPr>
                              <w:t xml:space="preserve"> 券 简 称</w:t>
                            </w:r>
                          </w:p>
                          <w:p w:rsidR="00756F1E" w:rsidRDefault="00643EE6">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756F1E" w:rsidRDefault="00756F1E">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756F1E" w:rsidRDefault="00643EE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证</w:t>
                      </w:r>
                      <w:r>
                        <w:rPr>
                          <w:rFonts w:ascii="微软雅黑" w:eastAsia="微软雅黑" w:hAnsi="微软雅黑"/>
                          <w:color w:val="000000" w:themeColor="text1"/>
                          <w:sz w:val="72"/>
                          <w:szCs w:val="72"/>
                        </w:rPr>
                        <w:t xml:space="preserve"> 券 简 称</w:t>
                      </w:r>
                    </w:p>
                    <w:p w:rsidR="00756F1E" w:rsidRDefault="00643EE6">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756F1E" w:rsidRDefault="00756F1E">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756F1E" w:rsidRDefault="00643EE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756F1E" w:rsidRDefault="00643EE6">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756F1E" w:rsidRDefault="00643EE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756F1E" w:rsidRDefault="00643EE6">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r>
        <w:rPr>
          <w:rFonts w:hint="eastAsia"/>
          <w:color w:val="000000" w:themeColor="text1"/>
          <w:sz w:val="28"/>
          <w:szCs w:val="28"/>
        </w:rPr>
        <w:t xml:space="preserve"> </w:t>
      </w:r>
      <w:r>
        <w:rPr>
          <w:color w:val="000000" w:themeColor="text1"/>
          <w:sz w:val="28"/>
          <w:szCs w:val="28"/>
        </w:rPr>
        <w:t xml:space="preserve">                                                                                             </w:t>
      </w: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756F1E">
      <w:pPr>
        <w:jc w:val="right"/>
        <w:rPr>
          <w:color w:val="000000" w:themeColor="text1"/>
          <w:sz w:val="28"/>
          <w:szCs w:val="28"/>
        </w:rPr>
      </w:pPr>
    </w:p>
    <w:p w:rsidR="00756F1E" w:rsidRDefault="00643EE6">
      <w:pPr>
        <w:rPr>
          <w:color w:val="000000" w:themeColor="text1"/>
          <w:sz w:val="28"/>
          <w:szCs w:val="28"/>
        </w:rPr>
      </w:pPr>
      <w:r>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756F1E" w:rsidRDefault="00643EE6">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司</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全</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称</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中</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英</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文</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p>
                        </w:txbxContent>
                      </wps:txbx>
                      <wps:bodyPr rot="0" vert="horz" wrap="square" lIns="91440" tIns="45720" rIns="91440" bIns="45720" anchor="t" anchorCtr="0" upright="1">
                        <a:noAutofit/>
                      </wps:bodyPr>
                    </wps:wsp>
                  </a:graphicData>
                </a:graphic>
              </wp:anchor>
            </w:drawing>
          </mc:Choice>
          <mc:Fallback>
            <w:pict>
              <v:shape id="文本框 365" o:spid="_x0000_s1029"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756F1E" w:rsidRDefault="00643EE6">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司</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全</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称</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中</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英</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文</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p>
                  </w:txbxContent>
                </v:textbox>
                <w10:wrap anchorx="margin"/>
              </v:shape>
            </w:pict>
          </mc:Fallback>
        </mc:AlternateContent>
      </w: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643EE6">
      <w:pPr>
        <w:rPr>
          <w:color w:val="000000" w:themeColor="text1"/>
          <w:sz w:val="28"/>
          <w:szCs w:val="28"/>
        </w:rPr>
      </w:pP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756F1E" w:rsidRDefault="00756F1E">
                            <w:pPr>
                              <w:jc w:val="center"/>
                              <w:rPr>
                                <w:rFonts w:ascii="微软雅黑" w:eastAsia="微软雅黑" w:hAnsi="微软雅黑"/>
                                <w:color w:val="70AD47"/>
                                <w:sz w:val="72"/>
                                <w:szCs w:val="72"/>
                              </w:rPr>
                            </w:pPr>
                          </w:p>
                          <w:p w:rsidR="00756F1E" w:rsidRDefault="00643EE6">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0" type="#_x0000_t202" style="position:absolute;left:0;text-align:left;margin-left:-67pt;margin-top:32.55pt;width:551.7pt;height:2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pDTwIAAHsEAAAOAAAAZHJzL2Uyb0RvYy54bWysVEuOEzEQ3SNxB8t70p1MPpPWdEbzURDS&#10;8JEGDuC43WkL22VsJ93hAMwNWLFhz7lyDsruTMiA2CB6Ybk+fvV5VX1x2WlFtsJ5Caakw0FOiTAc&#10;KmnWJf3wfvninBIfmKmYAiNKuhOeXi6eP7tobSFG0ICqhCMIYnzR2pI2IdgiyzxvhGZ+AFYYNNbg&#10;NAsounVWOdYiulbZKM+nWQuusg648B61t72RLhJ+XQse3ta1F4GokmJuIZ0unat4ZosLVqwds43k&#10;hzTYP2ShmTQY9Ah1ywIjGyf/gNKSO/BQhwEHnUFdSy5SDVjNMP+tmvuGWZFqweZ4e2yT/3+w/M32&#10;nSOyKunZdEyJYRpJ2n992H/7sf/+hUQltqi1vkDPe4u+obuGDqlO5Xp7B/yjJwZuGmbW4so5aBvB&#10;KkxxGF9mJ097HB9BVu1rqDAS2wRIQF3tdOwfdoQgOlK1O9IjukA4KmfI92SOJo620Ww4n+WTFIMV&#10;j8+t8+GlAE3ipaQO+U/wbHvnQ0yHFY8uMZoHJaulVCoJbr26UY5sGc7KMn0H9CduypC2pNOzSd53&#10;4K8Qk+v59e0kOamNxnp75GEev4jMCtTjePb6pML8fJ9GyvVJYC0DroqSuqTnRwx8oMyhzbGzfY9D&#10;t+oSqUf2VlDtsO8O+g3AjcVLA+4zJS1Of0n9pw1zghL1yiB38+F4HNclCePJbISCO7WsTi3McIQq&#10;aaCkv96EfsU21sl1g5H6aTFwhXzXMjERB6PP6pA+Tngq+rCNcYVO5eT165+x+AkAAP//AwBQSwME&#10;FAAGAAgAAAAhAOiH7IjhAAAACwEAAA8AAABkcnMvZG93bnJldi54bWxMj0FLxDAUhO+C/yE8wYvs&#10;pnVraWvTRQQvKguusuwx2zzbYvJSknRb/73xpMdhhplv6u1iNDuj84MlAek6AYbUWjVQJ+Dj/WlV&#10;APNBkpLaEgr4Rg/b5vKilpWyM73heR86FkvIV1JAH8JYce7bHo30azsiRe/TOiNDlK7jysk5lhvN&#10;b5Mk50YOFBd6OeJjj+3XfjICUD/zwtzMxxdy0syHqZiG3asQ11fLwz2wgEv4C8MvfkSHJjKd7ETK&#10;My1glW6yeCYIyO9SYDFR5mUG7CQgKzcZ8Kbm/z80PwAAAP//AwBQSwECLQAUAAYACAAAACEAtoM4&#10;kv4AAADhAQAAEwAAAAAAAAAAAAAAAAAAAAAAW0NvbnRlbnRfVHlwZXNdLnhtbFBLAQItABQABgAI&#10;AAAAIQA4/SH/1gAAAJQBAAALAAAAAAAAAAAAAAAAAC8BAABfcmVscy8ucmVsc1BLAQItABQABgAI&#10;AAAAIQBoybpDTwIAAHsEAAAOAAAAAAAAAAAAAAAAAC4CAABkcnMvZTJvRG9jLnhtbFBLAQItABQA&#10;BgAIAAAAIQDoh+yI4QAAAAsBAAAPAAAAAAAAAAAAAAAAAKkEAABkcnMvZG93bnJldi54bWxQSwUG&#10;AAAAAAQABADzAAAAtwUAAAAA&#10;" strokecolor="#5b9bd5" strokeweight=".5pt">
                <v:textbox>
                  <w:txbxContent>
                    <w:p w:rsidR="00756F1E" w:rsidRDefault="00756F1E">
                      <w:pPr>
                        <w:jc w:val="center"/>
                        <w:rPr>
                          <w:rFonts w:ascii="微软雅黑" w:eastAsia="微软雅黑" w:hAnsi="微软雅黑"/>
                          <w:color w:val="70AD47"/>
                          <w:sz w:val="72"/>
                          <w:szCs w:val="72"/>
                        </w:rPr>
                      </w:pPr>
                    </w:p>
                    <w:p w:rsidR="00756F1E" w:rsidRDefault="00643EE6">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643EE6">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756F1E" w:rsidRDefault="00643EE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anchor>
            </w:drawing>
          </mc:Choice>
          <mc:Fallback>
            <w:pict>
              <v:shape id="文本框 363" o:spid="_x0000_s1031"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756F1E" w:rsidRDefault="00643EE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v:textbox>
              </v:shape>
            </w:pict>
          </mc:Fallback>
        </mc:AlternateContent>
      </w:r>
    </w:p>
    <w:p w:rsidR="00756F1E" w:rsidRDefault="00756F1E">
      <w:pPr>
        <w:rPr>
          <w:color w:val="000000" w:themeColor="text1"/>
          <w:sz w:val="28"/>
          <w:szCs w:val="28"/>
        </w:rPr>
      </w:pPr>
    </w:p>
    <w:p w:rsidR="00756F1E" w:rsidRDefault="00643EE6">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756F1E" w:rsidRDefault="00643EE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2021</w:t>
                            </w:r>
                          </w:p>
                        </w:txbxContent>
                      </wps:txbx>
                      <wps:bodyPr rot="0" vert="horz" wrap="square" lIns="91440" tIns="45720" rIns="91440" bIns="45720" anchor="t" anchorCtr="0" upright="1">
                        <a:noAutofit/>
                      </wps:bodyPr>
                    </wps:wsp>
                  </a:graphicData>
                </a:graphic>
              </wp:anchor>
            </w:drawing>
          </mc:Choice>
          <mc:Fallback>
            <w:pict>
              <v:shape id="文本框 362" o:spid="_x0000_s1032"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756F1E" w:rsidRDefault="00643EE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2021</w:t>
                      </w:r>
                    </w:p>
                  </w:txbxContent>
                </v:textbox>
              </v:shape>
            </w:pict>
          </mc:Fallback>
        </mc:AlternateContent>
      </w:r>
    </w:p>
    <w:p w:rsidR="00756F1E" w:rsidRDefault="00643EE6">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66432;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65408;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rsidR="00756F1E" w:rsidRDefault="00643EE6">
      <w:pPr>
        <w:jc w:val="center"/>
        <w:outlineLvl w:val="0"/>
        <w:rPr>
          <w:rFonts w:ascii="黑体" w:eastAsia="黑体" w:hAnsi="黑体"/>
          <w:color w:val="000000" w:themeColor="text1"/>
          <w:sz w:val="36"/>
          <w:szCs w:val="36"/>
        </w:rPr>
      </w:pPr>
      <w:bookmarkStart w:id="1" w:name="_Toc22197"/>
      <w:bookmarkStart w:id="2" w:name="_Toc22747"/>
      <w:r>
        <w:rPr>
          <w:rFonts w:ascii="黑体" w:eastAsia="黑体" w:hAnsi="黑体" w:hint="eastAsia"/>
          <w:color w:val="000000" w:themeColor="text1"/>
          <w:sz w:val="36"/>
          <w:szCs w:val="36"/>
        </w:rPr>
        <w:lastRenderedPageBreak/>
        <w:t>公 司</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bookmarkEnd w:id="1"/>
      <w:bookmarkEnd w:id="2"/>
    </w:p>
    <w:p w:rsidR="00756F1E" w:rsidRDefault="00643EE6">
      <w:pPr>
        <w:rPr>
          <w:color w:val="000000" w:themeColor="text1"/>
          <w:sz w:val="28"/>
          <w:szCs w:val="28"/>
        </w:rPr>
      </w:pPr>
      <w:r>
        <w:rPr>
          <w:color w:val="000000" w:themeColor="text1"/>
          <w:sz w:val="28"/>
          <w:szCs w:val="28"/>
        </w:rPr>
        <w:t xml:space="preserve">       </w:t>
      </w:r>
    </w:p>
    <w:p w:rsidR="00756F1E" w:rsidRDefault="00643EE6">
      <w:pPr>
        <w:rPr>
          <w:color w:val="000000" w:themeColor="text1"/>
          <w:sz w:val="28"/>
          <w:szCs w:val="28"/>
        </w:rPr>
      </w:pPr>
      <w:r>
        <w:rPr>
          <w:noProof/>
          <w:color w:val="000000" w:themeColor="text1"/>
        </w:rPr>
        <mc:AlternateContent>
          <mc:Choice Requires="wps">
            <w:drawing>
              <wp:anchor distT="0" distB="0" distL="114300" distR="114300" simplePos="0" relativeHeight="25167155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rsidR="00756F1E" w:rsidRDefault="00643EE6">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left:0;text-align:left;margin-left:236.25pt;margin-top:8.2pt;width:209.5pt;height:72.8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BvSgIAAHYEAAAOAAAAZHJzL2Uyb0RvYy54bWysVM2O2jAQvlfqO1i+lwAFdokIqwVEVWn7&#10;I237AMZxiFXb49qGZPsA3TfoqZfe+1w8R8cOUNSVeqiag+XxjD9/M99MZjetVmQvnJdgCjro9SkR&#10;hkMpzbagHz+sX1xT4gMzJVNgREEfhKc38+fPZo3NxRBqUKVwBEGMzxtb0DoEm2eZ57XQzPfACoPO&#10;CpxmAU23zUrHGkTXKhv2+5OsAVdaB1x4j6erzknnCb+qBA/vqsqLQFRBkVtIq0vrJq7ZfMbyrWO2&#10;lvxIg/0DC82kwUfPUCsWGNk5+QRKS+7AQxV6HHQGVSW5SDlgNoP+H9nc18yKlAsWx9tzmfz/g+Vv&#10;9+8dkSVqR4lhGiU6fHs8fP95+PGVDGJ5GutzjLq3GBfaBbQxNKbq7R3wT54YWNbMbMWtc9DUgpVI&#10;L93MLq52OD6CbJo3UOI7bBcgAbWV0xEQq0EQHWV6OEsj2kA4Hg4nk/5kjC6OvulwNJ4k7TKWn25b&#10;58MrAZrETUEdSp/Q2f7OB8wDQ08hiT0oWa6lUslw281SObJn2Cbr9MXU8Yq/DFOGNAWdvEQef4cY&#10;L6aL1TgFqZ3GdDvkQT9+Xc/hOXZmd35KxXc0nj6sZcApUVIX9PqMgeyUwdhY5VjYrsSh3bRJz6uT&#10;eBsoH7DsDrrmx2HFTQ3uCyUNNn5B/ecdc4IS9dqgdNPBaBQnJRmj8dUQDXfp2Vx6mOEIVdBASbdd&#10;hm66dtbJbY0vdc1i4BblrmRSIjLuWB3pY3OnpI+DGKfn0k5Rv38X818AAAD//wMAUEsDBBQABgAI&#10;AAAAIQCa57Ma3gAAAAoBAAAPAAAAZHJzL2Rvd25yZXYueG1sTI/BTsMwEETvSPyDtUhcEHUalRJC&#10;nAohcQGERKkqjm68JBH2OrKdJvw92xMcd+ZpdqbazM6KI4bYe1KwXGQgkBpvemoV7D6ergsQMWky&#10;2npCBT8YYVOfn1W6NH6idzxuUys4hGKpFXQpDaWUsenQ6bjwAxJ7Xz44nfgMrTRBTxzurMyzbC2d&#10;7ok/dHrAxw6b7+3oFKB9loW7mj5fKGg37cdi7N9elbq8mB/uQSSc0x8Mp/pcHWrudPAjmSisgtVt&#10;fsMoG+sVCAaKuyULh5OQZyDrSv6fUP8CAAD//wMAUEsBAi0AFAAGAAgAAAAhALaDOJL+AAAA4QEA&#10;ABMAAAAAAAAAAAAAAAAAAAAAAFtDb250ZW50X1R5cGVzXS54bWxQSwECLQAUAAYACAAAACEAOP0h&#10;/9YAAACUAQAACwAAAAAAAAAAAAAAAAAvAQAAX3JlbHMvLnJlbHNQSwECLQAUAAYACAAAACEAYx9Q&#10;b0oCAAB2BAAADgAAAAAAAAAAAAAAAAAuAgAAZHJzL2Uyb0RvYy54bWxQSwECLQAUAAYACAAAACEA&#10;muezGt4AAAAKAQAADwAAAAAAAAAAAAAAAACkBAAAZHJzL2Rvd25yZXYueG1sUEsFBgAAAAAEAAQA&#10;8wAAAK8FAAAAAA==&#10;" strokecolor="#5b9bd5" strokeweight=".5pt">
                <v:textbox>
                  <w:txbxContent>
                    <w:p w:rsidR="00756F1E" w:rsidRDefault="00643EE6">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rsidR="00756F1E" w:rsidRDefault="00643EE6">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id="文本框 358" o:spid="_x0000_s1034" type="#_x0000_t202" style="position:absolute;left:0;text-align:left;margin-left:-21pt;margin-top:7.45pt;width:209.5pt;height:72.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xZTA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9CzeBsoHLLuDbgBwYHFTg/tESYPNX1D/ccecoES9NCjddDAaxWlJxmj8fIiGu/RsLj3McIQqaKCk&#10;2y5DN2E76+S2xpe6ZjFwi3JXMikR+6JjdaSPDZ6SPg5jnKBLO0X9+mXMfwIAAP//AwBQSwMEFAAG&#10;AAgAAAAhAOIs18LfAAAACgEAAA8AAABkcnMvZG93bnJldi54bWxMj8FOwzAQRO9I/IO1SFxQ61BK&#10;G0KcCiFxgQqJUlUc3XhJIux1ZDtN+HuWExx3ZjT7ptxMzooThth5UnA9z0Ag1d501CjYvz/NchAx&#10;aTLaekIF3xhhU52flbowfqQ3PO1SI7iEYqEVtCn1hZSxbtHpOPc9EnufPjid+AyNNEGPXO6sXGTZ&#10;SjrdEX9odY+PLdZfu8EpQPssc3c1frxQ0G48DPnQvW6VuryYHu5BJJzSXxh+8RkdKmY6+oFMFFbB&#10;bLngLYmN5R0IDtys1ywcWVhltyCrUv6fUP0AAAD//wMAUEsBAi0AFAAGAAgAAAAhALaDOJL+AAAA&#10;4QEAABMAAAAAAAAAAAAAAAAAAAAAAFtDb250ZW50X1R5cGVzXS54bWxQSwECLQAUAAYACAAAACEA&#10;OP0h/9YAAACUAQAACwAAAAAAAAAAAAAAAAAvAQAAX3JlbHMvLnJlbHNQSwECLQAUAAYACAAAACEA&#10;faxcWUwCAAB6BAAADgAAAAAAAAAAAAAAAAAuAgAAZHJzL2Uyb0RvYy54bWxQSwECLQAUAAYACAAA&#10;ACEA4izXwt8AAAAKAQAADwAAAAAAAAAAAAAAAACmBAAAZHJzL2Rvd25yZXYueG1sUEsFBgAAAAAE&#10;AAQA8wAAALIFAAAAAA==&#10;" strokecolor="#5b9bd5" strokeweight=".5pt">
                <v:textbox>
                  <w:txbxContent>
                    <w:p w:rsidR="00756F1E" w:rsidRDefault="00643EE6">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rsidR="00756F1E" w:rsidRDefault="00756F1E">
      <w:pPr>
        <w:rPr>
          <w:color w:val="000000" w:themeColor="text1"/>
          <w:sz w:val="28"/>
          <w:szCs w:val="28"/>
        </w:rPr>
      </w:pPr>
    </w:p>
    <w:p w:rsidR="00756F1E" w:rsidRDefault="00756F1E">
      <w:pPr>
        <w:rPr>
          <w:color w:val="000000" w:themeColor="text1"/>
          <w:sz w:val="28"/>
          <w:szCs w:val="28"/>
        </w:rPr>
      </w:pPr>
    </w:p>
    <w:p w:rsidR="00756F1E" w:rsidRDefault="00643EE6">
      <w:pPr>
        <w:rPr>
          <w:color w:val="000000" w:themeColor="text1"/>
          <w:sz w:val="28"/>
          <w:szCs w:val="28"/>
        </w:rPr>
      </w:pPr>
      <w:r>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rsidR="00756F1E" w:rsidRDefault="00643EE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id="文本框 2" o:spid="_x0000_s1035" type="#_x0000_t202" style="position:absolute;left:0;text-align:left;margin-left:236.25pt;margin-top:7.9pt;width:209.5pt;height:6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iSSQIAAHY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jXGi&#10;Ahso77HsDrrmx2HFTQ3uMyUNNn5B/acdc4IS9cqgdNPBaBQnJR1G4xdDPLhLy+bSwgxHqIIGSrrt&#10;MnTTtbNObmuM1DWLgRuUu5JJiYesjuljcyfSx0GM03N5Tl4Pv4v5L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AFwyiS&#10;SQIAAHYEAAAOAAAAAAAAAAAAAAAAAC4CAABkcnMvZTJvRG9jLnhtbFBLAQItABQABgAIAAAAIQBa&#10;gxGX3gAAAAoBAAAPAAAAAAAAAAAAAAAAAKMEAABkcnMvZG93bnJldi54bWxQSwUGAAAAAAQABADz&#10;AAAArgUAAAAA&#10;" strokecolor="#5b9bd5" strokeweight=".5pt">
                <v:textbox>
                  <w:txbxContent>
                    <w:p w:rsidR="00756F1E" w:rsidRDefault="00643EE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rsidR="00756F1E" w:rsidRDefault="00643EE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id="文本框 356" o:spid="_x0000_s1036" type="#_x0000_t202" style="position:absolute;left:0;text-align:left;margin-left:-21.25pt;margin-top:8pt;width:209.5pt;height:6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vPSwIAAHsEAAAOAAAAZHJzL2Uyb0RvYy54bWysVEtu2zAQ3RfoHQjua9lOrMaC5SBOkKJA&#10;+gHSHoCmKIsoyWFJ2pJ7gOYGXXXTfc/lc3RI2Y7TAl0U1YLgfPhm3nw0u+y0IhvhvART0tFgSIkw&#10;HCppViX9+OH2xQUlPjBTMQVGlHQrPL2cP382a20hxtCAqoQjCGJ80dqSNiHYIss8b4RmfgBWGDTW&#10;4DQLKLpVVjnWIrpW2Xg4zLMWXGUdcOE9am96I50n/LoWPLyray8CUSXF3EI6XTqX8czmM1asHLON&#10;5Ps02D9koZk0GPQIdcMCI2sn/4DSkjvwUIcBB51BXUsuEgdkMxr+xua+YVYkLlgcb49l8v8Plr/d&#10;vHdEViU9m+SUGKaxSbtvD7vvP3c/vpKoxBK11hfoeW/RN3QL6LDVia63d8A/eWLgumFmJa6cg7YR&#10;rMIUR/FldvK0x/ERZNm+gQojsXWABNTVTsf6YUUIomOrtsf2iC4Qjspxng/zCZo42i7y6RTvMQQr&#10;Dq+t8+GVAE3ipaQO25/Q2ebOh9714BKDeVCyupVKJcGtltfKkQ3DUblN3x79iZsypC1pfoax/w4x&#10;WUwXN5PkpNYa6fbIo2H8IjIrUI/T2esPVHyfRqL1JLCWATdFSY3cjxjIXZl9lWNh+xKHbtmlno4S&#10;amzBEqot1t1BvwG4sXhpwH2hpMXpL6n/vGZOUKJeG+zddHR+HtclCeeTl2MU3KlleWphhiNUSQMl&#10;/fU69Cu2tk6uGozUT4uBK+x3LVMrHrPa548TnljvtzGu0KmcvB7/GfNfAAAA//8DAFBLAwQUAAYA&#10;CAAAACEAZ3rkkN4AAAAKAQAADwAAAGRycy9kb3ducmV2LnhtbEyPwU7DMBBE70j8g7VIXFDr0NI0&#10;CnEqhMQFEBIFoR7deEki7HVkO034e5YTHHfmaXam2s3OihOG2HtScL3MQCA13vTUKnh/e1gUIGLS&#10;ZLT1hAq+McKuPj+rdGn8RK942qdWcAjFUivoUhpKKWPTodNx6Qck9j59cDrxGVppgp443Fm5yrJc&#10;Ot0Tf+j0gPcdNl/70SlA+ygLdzUdnihoN32Mxdi/PCt1eTHf3YJIOKc/GH7rc3WoudPRj2SisAoW&#10;N6sNo2zkvImB9TZn4cjCZp2BrCv5f0L9AwAA//8DAFBLAQItABQABgAIAAAAIQC2gziS/gAAAOEB&#10;AAATAAAAAAAAAAAAAAAAAAAAAABbQ29udGVudF9UeXBlc10ueG1sUEsBAi0AFAAGAAgAAAAhADj9&#10;If/WAAAAlAEAAAsAAAAAAAAAAAAAAAAALwEAAF9yZWxzLy5yZWxzUEsBAi0AFAAGAAgAAAAhAGrm&#10;G89LAgAAewQAAA4AAAAAAAAAAAAAAAAALgIAAGRycy9lMm9Eb2MueG1sUEsBAi0AFAAGAAgAAAAh&#10;AGd65JDeAAAACgEAAA8AAAAAAAAAAAAAAAAApQQAAGRycy9kb3ducmV2LnhtbFBLBQYAAAAABAAE&#10;APMAAACwBQAAAAA=&#10;" strokecolor="#5b9bd5" strokeweight=".5pt">
                <v:textbox>
                  <w:txbxContent>
                    <w:p w:rsidR="00756F1E" w:rsidRDefault="00643EE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rsidR="00756F1E" w:rsidRDefault="00756F1E">
      <w:pPr>
        <w:rPr>
          <w:color w:val="000000" w:themeColor="text1"/>
          <w:sz w:val="28"/>
          <w:szCs w:val="28"/>
        </w:rPr>
      </w:pPr>
    </w:p>
    <w:p w:rsidR="00756F1E" w:rsidRDefault="00643EE6">
      <w:pPr>
        <w:rPr>
          <w:rFonts w:ascii="微软雅黑" w:eastAsia="微软雅黑" w:hAnsi="微软雅黑"/>
          <w:color w:val="000000" w:themeColor="text1"/>
          <w:szCs w:val="21"/>
        </w:rPr>
      </w:pPr>
      <w:r>
        <w:rPr>
          <w:rFonts w:hint="eastAsia"/>
          <w:color w:val="000000" w:themeColor="text1"/>
          <w:sz w:val="28"/>
          <w:szCs w:val="28"/>
        </w:rPr>
        <w:t xml:space="preserve">    </w:t>
      </w:r>
      <w:r>
        <w:rPr>
          <w:color w:val="000000" w:themeColor="text1"/>
          <w:sz w:val="28"/>
          <w:szCs w:val="28"/>
        </w:rPr>
        <w:t xml:space="preserve">         </w:t>
      </w:r>
      <w:r>
        <w:rPr>
          <w:color w:val="000000" w:themeColor="text1"/>
          <w:szCs w:val="21"/>
        </w:rPr>
        <w:t xml:space="preserve"> </w:t>
      </w:r>
    </w:p>
    <w:p w:rsidR="00756F1E" w:rsidRDefault="00643EE6">
      <w:pPr>
        <w:rPr>
          <w:color w:val="000000" w:themeColor="text1"/>
          <w:sz w:val="28"/>
          <w:szCs w:val="28"/>
        </w:rPr>
      </w:pPr>
      <w:r>
        <w:rPr>
          <w:rFonts w:hint="eastAsia"/>
          <w:color w:val="000000" w:themeColor="text1"/>
          <w:sz w:val="28"/>
          <w:szCs w:val="28"/>
        </w:rPr>
        <w:t xml:space="preserve">                              </w:t>
      </w:r>
    </w:p>
    <w:p w:rsidR="00756F1E" w:rsidRDefault="00756F1E">
      <w:pPr>
        <w:rPr>
          <w:color w:val="000000" w:themeColor="text1"/>
          <w:sz w:val="28"/>
          <w:szCs w:val="28"/>
        </w:rPr>
      </w:pPr>
    </w:p>
    <w:p w:rsidR="00756F1E" w:rsidRDefault="00643EE6">
      <w:pPr>
        <w:rPr>
          <w:color w:val="000000" w:themeColor="text1"/>
          <w:sz w:val="28"/>
          <w:szCs w:val="28"/>
        </w:rPr>
      </w:pPr>
      <w:r>
        <w:rPr>
          <w:rFonts w:hint="eastAsia"/>
          <w:color w:val="000000" w:themeColor="text1"/>
          <w:sz w:val="28"/>
          <w:szCs w:val="28"/>
        </w:rPr>
        <w:t xml:space="preserve">                         </w:t>
      </w:r>
    </w:p>
    <w:p w:rsidR="00756F1E" w:rsidRDefault="00756F1E">
      <w:pPr>
        <w:rPr>
          <w:color w:val="000000" w:themeColor="text1"/>
          <w:sz w:val="28"/>
          <w:szCs w:val="28"/>
        </w:rPr>
      </w:pPr>
    </w:p>
    <w:p w:rsidR="00756F1E" w:rsidRDefault="00643EE6">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rsidR="00756F1E" w:rsidRDefault="00643EE6">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73600"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97217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rsidR="00756F1E" w:rsidRDefault="00756F1E">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37" type="#_x0000_t202" style="position:absolute;left:0;text-align:left;margin-left:-21.75pt;margin-top:28.2pt;width:470.25pt;height:4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LbAIAAPMEAAAOAAAAZHJzL2Uyb0RvYy54bWysVM2O0zAQviPxDpbvbJpuuz9V01XpahHS&#10;il1REGfXsdsI22Nst0l5AHgDTly481x9DsZOmy3QE+KSjD3zzc83Mx7fNFqRjXC+AlPQ/KxHiTAc&#10;ysosC/r+3d2LK0p8YKZkCowo6FZ4ejN5/mxc25HowwpUKRxBJ8aPalvQVQh2lGWer4Rm/gysMKiU&#10;4DQLeHTLrHSsRu9aZf1e7yKrwZXWARfe4+1tq6ST5F9KwcODlF4EogqKuYX0dem7iN9sMmajpWN2&#10;VfF9GuwfstCsMhi0c3XLAiNrV/3lSlfcgQcZzjjoDKSsuEg1YDV5749q5itmRaoFyfG2o8n/P7f8&#10;zebRkaos6Dklhmls0e7b1933n7sfX8h5pKe2foRWc4t2oXkJDbb5cO/xMlbdSKfjH+shqEeitx25&#10;ogmE4+Xw+rKfXw4p4ai76F9dDBP72RPaOh9eCdAkCgV12LzEKdvc+4CZoOnBBA8xrzZ+ksJWiZiC&#10;Mm+FxIIwYj+h0yiJmXJkw3AIGOfChFQB+kvWESYrpTpgfgqoOtDeNsJEGrEO2DsF/D1ih0hRwYQO&#10;rCsD7pSD8uMhXdnaH6pva47lh2bRpC7mXW8WUG6xZQ7amfeW31XI6z3z4ZE5HHLsEi5ueMCPVFAX&#10;FPYSJStwn0/dR3ucPdRSUuPSFNR/WjMnKFGvDU7ldT4YxC1Lh8Hwso8Hd6xZHGvMWs8AW5LjE2F5&#10;EqN9UAdROtAfcL+nMSqqmOEYu6DhIM5Cu8r4PnAxnSYj3CvLwr2ZWx5dR5oNTNcBZJWGKNLVcrOn&#10;ETcrzdb+FYire3xOVk9v1eQXAAAA//8DAFBLAwQUAAYACAAAACEAtNPKit8AAAAKAQAADwAAAGRy&#10;cy9kb3ducmV2LnhtbEyPy07DMBBF90j8gzVI7FoH8qCEOBVCQmKBqNrmA6bx5CFiO4rdNPw9w4ou&#10;R3N077nFdjGDmGnyvbMKHtYRCLK1071tFVTH99UGhA9oNQ7OkoIf8rAtb28KzLW72D3Nh9AKDrE+&#10;RwVdCGMupa87MujXbiTLv8ZNBgOfUyv1hBcON4N8jKJMGuwtN3Q40ltH9ffhbBTgMXzEzVxXn/1u&#10;1yDFuK++MqXu75bXFxCBlvAPw58+q0PJTid3ttqLQcEqiVNGFaRZAoKBzfMTjzsxmaYJyLKQ1xPK&#10;XwAAAP//AwBQSwECLQAUAAYACAAAACEAtoM4kv4AAADhAQAAEwAAAAAAAAAAAAAAAAAAAAAAW0Nv&#10;bnRlbnRfVHlwZXNdLnhtbFBLAQItABQABgAIAAAAIQA4/SH/1gAAAJQBAAALAAAAAAAAAAAAAAAA&#10;AC8BAABfcmVscy8ucmVsc1BLAQItABQABgAIAAAAIQCU+v2LbAIAAPMEAAAOAAAAAAAAAAAAAAAA&#10;AC4CAABkcnMvZTJvRG9jLnhtbFBLAQItABQABgAIAAAAIQC008qK3wAAAAoBAAAPAAAAAAAAAAAA&#10;AAAAAMYEAABkcnMvZG93bnJldi54bWxQSwUGAAAAAAQABADzAAAA0gUAAAAA&#10;" fillcolor="white [3201]" strokecolor="#5b9bd5 [3204]" strokeweight="1pt">
                <v:textbox>
                  <w:txbxContent>
                    <w:p w:rsidR="00756F1E" w:rsidRDefault="00756F1E">
                      <w:pPr>
                        <w:jc w:val="center"/>
                        <w:rPr>
                          <w:rFonts w:ascii="微软雅黑" w:eastAsia="微软雅黑" w:hAnsi="微软雅黑"/>
                          <w:color w:val="000000" w:themeColor="text1"/>
                          <w:sz w:val="44"/>
                          <w:szCs w:val="44"/>
                        </w:rPr>
                      </w:pPr>
                    </w:p>
                  </w:txbxContent>
                </v:textbox>
              </v:shape>
            </w:pict>
          </mc:Fallback>
        </mc:AlternateContent>
      </w:r>
    </w:p>
    <w:p w:rsidR="00756F1E" w:rsidRDefault="00756F1E">
      <w:pPr>
        <w:tabs>
          <w:tab w:val="left" w:pos="5140"/>
        </w:tabs>
        <w:jc w:val="center"/>
        <w:rPr>
          <w:rFonts w:ascii="微软雅黑" w:eastAsia="微软雅黑" w:hAnsi="微软雅黑"/>
          <w:color w:val="000000" w:themeColor="text1"/>
          <w:sz w:val="24"/>
          <w:szCs w:val="44"/>
        </w:rPr>
      </w:pPr>
    </w:p>
    <w:p w:rsidR="00756F1E" w:rsidRDefault="00756F1E">
      <w:pPr>
        <w:tabs>
          <w:tab w:val="left" w:pos="5140"/>
        </w:tabs>
        <w:jc w:val="center"/>
        <w:rPr>
          <w:rFonts w:ascii="微软雅黑" w:eastAsia="微软雅黑" w:hAnsi="微软雅黑"/>
          <w:color w:val="000000" w:themeColor="text1"/>
          <w:sz w:val="52"/>
          <w:szCs w:val="52"/>
        </w:rPr>
      </w:pPr>
    </w:p>
    <w:p w:rsidR="00756F1E" w:rsidRDefault="00756F1E">
      <w:pPr>
        <w:tabs>
          <w:tab w:val="left" w:pos="5140"/>
        </w:tabs>
        <w:jc w:val="center"/>
        <w:rPr>
          <w:rFonts w:ascii="微软雅黑" w:eastAsia="微软雅黑" w:hAnsi="微软雅黑"/>
          <w:color w:val="000000" w:themeColor="text1"/>
          <w:sz w:val="52"/>
          <w:szCs w:val="52"/>
        </w:rPr>
      </w:pPr>
    </w:p>
    <w:p w:rsidR="00756F1E" w:rsidRDefault="00756F1E">
      <w:pPr>
        <w:tabs>
          <w:tab w:val="left" w:pos="5140"/>
        </w:tabs>
        <w:jc w:val="center"/>
        <w:rPr>
          <w:rFonts w:ascii="微软雅黑" w:eastAsia="微软雅黑" w:hAnsi="微软雅黑"/>
          <w:color w:val="000000" w:themeColor="text1"/>
          <w:sz w:val="52"/>
          <w:szCs w:val="52"/>
        </w:rPr>
      </w:pPr>
    </w:p>
    <w:p w:rsidR="00756F1E" w:rsidRDefault="00643EE6">
      <w:pPr>
        <w:tabs>
          <w:tab w:val="left" w:pos="5140"/>
        </w:tabs>
        <w:jc w:val="center"/>
        <w:rPr>
          <w:rFonts w:ascii="微软雅黑" w:eastAsia="微软雅黑" w:hAnsi="微软雅黑"/>
          <w:color w:val="000000" w:themeColor="text1"/>
          <w:sz w:val="52"/>
          <w:szCs w:val="52"/>
        </w:rPr>
      </w:pPr>
      <w:r>
        <w:rPr>
          <w:noProof/>
          <w:color w:val="000000" w:themeColor="text1"/>
        </w:rPr>
        <mc:AlternateContent>
          <mc:Choice Requires="wps">
            <w:drawing>
              <wp:anchor distT="0" distB="0" distL="114300" distR="114300" simplePos="0" relativeHeight="251670528"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rsidR="00756F1E" w:rsidRDefault="00643EE6">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id="文本框 6" o:spid="_x0000_s1038" type="#_x0000_t202" style="position:absolute;left:0;text-align:left;margin-left:-2.95pt;margin-top:34.4pt;width:183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rKQIAAEEEAAAOAAAAZHJzL2Uyb0RvYy54bWysU81uEzEQviPxDpbvZH9I0jbKpiqpgpDK&#10;j1R4AMfrzVrYHmM72S0PQN+AExfuPFeeg7E3TQPcKvZgeXbG38x838z8steK7ITzEkxFi1FOiTAc&#10;amk2Ff30cfXinBIfmKmZAiMqeic8vVw8fzbv7EyU0IKqhSMIYvyssxVtQ7CzLPO8FZr5EVhh0NmA&#10;0yyg6TZZ7ViH6FplZZ5Psw5cbR1w4T3+vR6cdJHwm0bw8L5pvAhEVRRrC+l06VzHM1vM2WzjmG0l&#10;P5TBnlCFZtJg0iPUNQuMbJ38B0pL7sBDE0YcdAZNI7lIPWA3Rf5XN7ctsyL1guR4e6TJ/z9Y/m73&#10;wRFZV3RKiWEaJdp/v9//+LX/+Y1MIz2d9TOMurUYF/pX0KPMqVVvb4B/9sTAsmVmI66cg64VrMby&#10;ivgyO3k64PgIsu7eQo152DZAAuobpyN3yAZBdJTp7iiN6APh+LN8WY6LHF0cfeV0eob3mILNHl5b&#10;58NrAZrES0UdSp/Q2e7GhyH0ISQm86BkvZJKJcNt1kvlyI7hmKzSd0D/I0wZ0lX0YlJOBgKeAKFl&#10;wHlXUlf0PI/fIY8yB74iRQNZoV/3SZmijEGRzDXUd8igg2GOce/w0oL7SkmHM1xR/2XLnKBEvTGo&#10;wkUxHsehT8Z4clai4U4961MPMxyhKhooGa7LMCzK1jq5aTHToLuBK1SukYnUx6oO9eOcJlkOOxUX&#10;4dROUY+bv/gNAAD//wMAUEsDBBQABgAIAAAAIQDID/dM3gAAAAkBAAAPAAAAZHJzL2Rvd25yZXYu&#10;eG1sTI9BT4NAEIXvJv6HzTTxYtpdMBJElqZpNJ7bevG2hSmQsrPAbgv11zue9Dh5X958L1/PthNX&#10;HH3rSEO0UiCQSle1VGv4PLwvUxA+GKpM5wg13NDDuri/y01WuYl2eN2HWnAJ+cxoaELoMyl92aA1&#10;fuV6JM5ObrQm8DnWshrNxOW2k7FSibSmJf7QmB63DZbn/cVqcNPbzTocVPz49W0/tpthd4oHrR8W&#10;8+YVRMA5/MHwq8/qULDT0V2o8qLTsHx+YVJDkvICzp8SFYE4MhipFGSRy/8Lih8AAAD//wMAUEsB&#10;Ai0AFAAGAAgAAAAhALaDOJL+AAAA4QEAABMAAAAAAAAAAAAAAAAAAAAAAFtDb250ZW50X1R5cGVz&#10;XS54bWxQSwECLQAUAAYACAAAACEAOP0h/9YAAACUAQAACwAAAAAAAAAAAAAAAAAvAQAAX3JlbHMv&#10;LnJlbHNQSwECLQAUAAYACAAAACEA4xPgqykCAABBBAAADgAAAAAAAAAAAAAAAAAuAgAAZHJzL2Uy&#10;b0RvYy54bWxQSwECLQAUAAYACAAAACEAyA/3TN4AAAAJAQAADwAAAAAAAAAAAAAAAACDBAAAZHJz&#10;L2Rvd25yZXYueG1sUEsFBgAAAAAEAAQA8wAAAI4FAAAAAA==&#10;" strokecolor="white">
                <v:textbox>
                  <w:txbxContent>
                    <w:p w:rsidR="00756F1E" w:rsidRDefault="00643EE6">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rsidR="00756F1E" w:rsidRDefault="00756F1E">
      <w:pPr>
        <w:tabs>
          <w:tab w:val="left" w:pos="5140"/>
        </w:tabs>
        <w:jc w:val="center"/>
        <w:rPr>
          <w:rFonts w:ascii="黑体" w:eastAsia="黑体" w:hAnsi="黑体"/>
          <w:color w:val="000000" w:themeColor="text1"/>
          <w:sz w:val="36"/>
          <w:szCs w:val="36"/>
        </w:rPr>
      </w:pPr>
    </w:p>
    <w:p w:rsidR="00756F1E" w:rsidRDefault="00643EE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p w:rsidR="00756F1E" w:rsidRDefault="00756F1E">
      <w:pPr>
        <w:pStyle w:val="0"/>
        <w:rPr>
          <w:color w:val="000000" w:themeColor="text1"/>
          <w:spacing w:val="-5"/>
        </w:rPr>
      </w:pPr>
    </w:p>
    <w:p w:rsidR="00756F1E" w:rsidRDefault="00643EE6">
      <w:pPr>
        <w:pStyle w:val="0"/>
        <w:rPr>
          <w:rFonts w:ascii="微软雅黑" w:eastAsia="微软雅黑" w:hAnsi="微软雅黑"/>
          <w:b/>
          <w:color w:val="000000" w:themeColor="text1"/>
        </w:rPr>
      </w:pPr>
      <w:r>
        <w:rPr>
          <w:rFonts w:ascii="微软雅黑" w:eastAsia="微软雅黑" w:hAnsi="微软雅黑" w:hint="eastAsia"/>
          <w:b/>
          <w:color w:val="000000" w:themeColor="text1"/>
        </w:rPr>
        <w:t>第一节</w:t>
      </w:r>
      <w:r>
        <w:rPr>
          <w:rFonts w:ascii="微软雅黑" w:eastAsia="微软雅黑" w:hAnsi="微软雅黑"/>
          <w:b/>
          <w:color w:val="000000" w:themeColor="text1"/>
        </w:rPr>
        <w:t xml:space="preserve">  </w:t>
      </w:r>
      <w:r>
        <w:rPr>
          <w:rFonts w:ascii="微软雅黑" w:eastAsia="微软雅黑" w:hAnsi="微软雅黑" w:hint="eastAsia"/>
          <w:b/>
          <w:color w:val="000000" w:themeColor="text1"/>
          <w:lang w:val="en-US"/>
        </w:rPr>
        <w:t>重要提示、目录和释义</w:t>
      </w:r>
    </w:p>
    <w:p w:rsidR="00756F1E" w:rsidRDefault="00643EE6">
      <w:pPr>
        <w:pStyle w:val="0"/>
        <w:rPr>
          <w:rFonts w:ascii="微软雅黑" w:eastAsia="微软雅黑" w:hAnsi="微软雅黑"/>
          <w:b/>
          <w:color w:val="000000" w:themeColor="text1"/>
        </w:rPr>
      </w:pPr>
      <w:r>
        <w:rPr>
          <w:rFonts w:ascii="微软雅黑" w:eastAsia="微软雅黑" w:hAnsi="微软雅黑" w:hint="eastAsia"/>
          <w:b/>
          <w:color w:val="000000" w:themeColor="text1"/>
        </w:rPr>
        <w:t>第二节</w:t>
      </w:r>
      <w:r>
        <w:rPr>
          <w:rFonts w:ascii="微软雅黑" w:eastAsia="微软雅黑" w:hAnsi="微软雅黑"/>
          <w:b/>
          <w:color w:val="000000" w:themeColor="text1"/>
        </w:rPr>
        <w:t xml:space="preserve">  </w:t>
      </w:r>
      <w:r>
        <w:rPr>
          <w:rFonts w:ascii="微软雅黑" w:eastAsia="微软雅黑" w:hAnsi="微软雅黑" w:hint="eastAsia"/>
          <w:b/>
          <w:color w:val="000000" w:themeColor="text1"/>
        </w:rPr>
        <w:t>公司概况</w:t>
      </w:r>
    </w:p>
    <w:p w:rsidR="00756F1E" w:rsidRDefault="00643EE6">
      <w:pPr>
        <w:pStyle w:val="0"/>
        <w:rPr>
          <w:rFonts w:ascii="微软雅黑" w:eastAsia="微软雅黑" w:hAnsi="微软雅黑"/>
          <w:b/>
          <w:color w:val="000000" w:themeColor="text1"/>
        </w:rPr>
      </w:pPr>
      <w:r>
        <w:rPr>
          <w:rFonts w:ascii="微软雅黑" w:eastAsia="微软雅黑" w:hAnsi="微软雅黑" w:hint="eastAsia"/>
          <w:b/>
          <w:color w:val="000000" w:themeColor="text1"/>
        </w:rPr>
        <w:t>第三节</w:t>
      </w:r>
      <w:r>
        <w:rPr>
          <w:rFonts w:ascii="微软雅黑" w:eastAsia="微软雅黑" w:hAnsi="微软雅黑"/>
          <w:b/>
          <w:color w:val="000000" w:themeColor="text1"/>
        </w:rPr>
        <w:t xml:space="preserve">  </w:t>
      </w:r>
      <w:r>
        <w:rPr>
          <w:rFonts w:ascii="微软雅黑" w:eastAsia="微软雅黑" w:hAnsi="微软雅黑" w:hint="eastAsia"/>
          <w:b/>
          <w:color w:val="000000" w:themeColor="text1"/>
        </w:rPr>
        <w:t>会计数据</w:t>
      </w:r>
      <w:r>
        <w:rPr>
          <w:rFonts w:ascii="微软雅黑" w:eastAsia="微软雅黑" w:hAnsi="微软雅黑"/>
          <w:b/>
          <w:color w:val="000000" w:themeColor="text1"/>
        </w:rPr>
        <w:t>和</w:t>
      </w:r>
      <w:r>
        <w:rPr>
          <w:rFonts w:ascii="微软雅黑" w:eastAsia="微软雅黑" w:hAnsi="微软雅黑" w:hint="eastAsia"/>
          <w:b/>
          <w:color w:val="000000" w:themeColor="text1"/>
        </w:rPr>
        <w:t>财务</w:t>
      </w:r>
      <w:r>
        <w:rPr>
          <w:rFonts w:ascii="微软雅黑" w:eastAsia="微软雅黑" w:hAnsi="微软雅黑"/>
          <w:b/>
          <w:color w:val="000000" w:themeColor="text1"/>
        </w:rPr>
        <w:t>指标</w:t>
      </w:r>
    </w:p>
    <w:p w:rsidR="00756F1E" w:rsidRDefault="00643EE6">
      <w:pPr>
        <w:pStyle w:val="0"/>
        <w:rPr>
          <w:rFonts w:ascii="微软雅黑" w:eastAsia="微软雅黑" w:hAnsi="微软雅黑"/>
          <w:b/>
          <w:color w:val="000000" w:themeColor="text1"/>
        </w:rPr>
      </w:pPr>
      <w:r>
        <w:rPr>
          <w:rFonts w:ascii="微软雅黑" w:eastAsia="微软雅黑" w:hAnsi="微软雅黑" w:hint="eastAsia"/>
          <w:b/>
          <w:color w:val="000000" w:themeColor="text1"/>
        </w:rPr>
        <w:t>第四节</w:t>
      </w:r>
      <w:r>
        <w:rPr>
          <w:rFonts w:ascii="微软雅黑" w:eastAsia="微软雅黑" w:hAnsi="微软雅黑"/>
          <w:b/>
          <w:color w:val="000000" w:themeColor="text1"/>
        </w:rPr>
        <w:t xml:space="preserve">  </w:t>
      </w:r>
      <w:r>
        <w:rPr>
          <w:rFonts w:ascii="微软雅黑" w:eastAsia="微软雅黑" w:hAnsi="微软雅黑" w:hint="eastAsia"/>
          <w:b/>
          <w:color w:val="000000" w:themeColor="text1"/>
        </w:rPr>
        <w:t>管理层</w:t>
      </w:r>
      <w:r>
        <w:rPr>
          <w:rFonts w:ascii="微软雅黑" w:eastAsia="微软雅黑" w:hAnsi="微软雅黑"/>
          <w:b/>
          <w:color w:val="000000" w:themeColor="text1"/>
        </w:rPr>
        <w:t>讨论与分析</w:t>
      </w:r>
    </w:p>
    <w:p w:rsidR="00756F1E" w:rsidRDefault="00643EE6">
      <w:pPr>
        <w:pStyle w:val="0"/>
        <w:rPr>
          <w:rFonts w:ascii="微软雅黑" w:eastAsia="微软雅黑" w:hAnsi="微软雅黑"/>
          <w:b/>
          <w:color w:val="000000" w:themeColor="text1"/>
        </w:rPr>
      </w:pPr>
      <w:r>
        <w:rPr>
          <w:rFonts w:ascii="微软雅黑" w:eastAsia="微软雅黑" w:hAnsi="微软雅黑" w:hint="eastAsia"/>
          <w:b/>
          <w:color w:val="000000" w:themeColor="text1"/>
        </w:rPr>
        <w:t>第五节</w:t>
      </w:r>
      <w:r>
        <w:rPr>
          <w:rFonts w:ascii="微软雅黑" w:eastAsia="微软雅黑" w:hAnsi="微软雅黑"/>
          <w:b/>
          <w:color w:val="000000" w:themeColor="text1"/>
        </w:rPr>
        <w:t xml:space="preserve">  </w:t>
      </w:r>
      <w:r>
        <w:rPr>
          <w:rFonts w:ascii="微软雅黑" w:eastAsia="微软雅黑" w:hAnsi="微软雅黑" w:hint="eastAsia"/>
          <w:b/>
          <w:color w:val="000000" w:themeColor="text1"/>
        </w:rPr>
        <w:t>重大事件</w:t>
      </w:r>
    </w:p>
    <w:p w:rsidR="00756F1E" w:rsidRDefault="00643EE6">
      <w:pPr>
        <w:pStyle w:val="0"/>
        <w:ind w:firstLine="0"/>
        <w:rPr>
          <w:rFonts w:ascii="微软雅黑" w:eastAsia="微软雅黑" w:hAnsi="微软雅黑"/>
          <w:b/>
          <w:color w:val="000000" w:themeColor="text1"/>
        </w:rPr>
      </w:pPr>
      <w:r>
        <w:rPr>
          <w:rFonts w:ascii="微软雅黑" w:eastAsia="微软雅黑" w:hAnsi="微软雅黑"/>
          <w:b/>
          <w:color w:val="000000" w:themeColor="text1"/>
        </w:rPr>
        <w:t xml:space="preserve"> </w:t>
      </w:r>
      <w:r>
        <w:rPr>
          <w:rFonts w:ascii="微软雅黑" w:eastAsia="微软雅黑" w:hAnsi="微软雅黑" w:hint="eastAsia"/>
          <w:b/>
          <w:color w:val="000000" w:themeColor="text1"/>
          <w:lang w:val="en-US"/>
        </w:rPr>
        <w:t xml:space="preserve">   第六节  </w:t>
      </w:r>
      <w:r>
        <w:rPr>
          <w:rFonts w:ascii="微软雅黑" w:eastAsia="微软雅黑" w:hAnsi="微软雅黑" w:hint="eastAsia"/>
          <w:b/>
          <w:color w:val="000000" w:themeColor="text1"/>
        </w:rPr>
        <w:t>股份变动、融资和</w:t>
      </w:r>
      <w:r>
        <w:rPr>
          <w:rFonts w:ascii="微软雅黑" w:eastAsia="微软雅黑" w:hAnsi="微软雅黑"/>
          <w:b/>
          <w:color w:val="000000" w:themeColor="text1"/>
        </w:rPr>
        <w:t>利润分配</w:t>
      </w:r>
    </w:p>
    <w:p w:rsidR="00756F1E" w:rsidRDefault="00643EE6">
      <w:pPr>
        <w:pStyle w:val="0"/>
        <w:rPr>
          <w:rFonts w:ascii="微软雅黑" w:eastAsia="微软雅黑" w:hAnsi="微软雅黑"/>
          <w:b/>
          <w:color w:val="000000" w:themeColor="text1"/>
        </w:rPr>
      </w:pPr>
      <w:r>
        <w:rPr>
          <w:rFonts w:ascii="微软雅黑" w:eastAsia="微软雅黑" w:hAnsi="微软雅黑" w:hint="eastAsia"/>
          <w:b/>
          <w:color w:val="000000" w:themeColor="text1"/>
        </w:rPr>
        <w:t>第七节</w:t>
      </w:r>
      <w:r>
        <w:rPr>
          <w:rFonts w:ascii="微软雅黑" w:eastAsia="微软雅黑" w:hAnsi="微软雅黑"/>
          <w:b/>
          <w:color w:val="000000" w:themeColor="text1"/>
        </w:rPr>
        <w:t xml:space="preserve">  </w:t>
      </w:r>
      <w:r>
        <w:rPr>
          <w:rFonts w:ascii="微软雅黑" w:eastAsia="微软雅黑" w:hAnsi="微软雅黑" w:hint="eastAsia"/>
          <w:b/>
          <w:color w:val="000000" w:themeColor="text1"/>
        </w:rPr>
        <w:t>董事</w:t>
      </w:r>
      <w:r>
        <w:rPr>
          <w:rFonts w:ascii="微软雅黑" w:eastAsia="微软雅黑" w:hAnsi="微软雅黑"/>
          <w:b/>
          <w:color w:val="000000" w:themeColor="text1"/>
        </w:rPr>
        <w:t>、监事、高级管理人员及</w:t>
      </w:r>
      <w:r>
        <w:rPr>
          <w:rFonts w:ascii="微软雅黑" w:eastAsia="微软雅黑" w:hAnsi="微软雅黑" w:hint="eastAsia"/>
          <w:b/>
          <w:color w:val="000000" w:themeColor="text1"/>
        </w:rPr>
        <w:t>核心</w:t>
      </w:r>
      <w:r>
        <w:rPr>
          <w:rFonts w:ascii="微软雅黑" w:eastAsia="微软雅黑" w:hAnsi="微软雅黑"/>
          <w:b/>
          <w:color w:val="000000" w:themeColor="text1"/>
        </w:rPr>
        <w:t>员工</w:t>
      </w:r>
      <w:r>
        <w:rPr>
          <w:rFonts w:ascii="微软雅黑" w:eastAsia="微软雅黑" w:hAnsi="微软雅黑" w:hint="eastAsia"/>
          <w:b/>
          <w:color w:val="000000" w:themeColor="text1"/>
        </w:rPr>
        <w:t>情况</w:t>
      </w:r>
    </w:p>
    <w:p w:rsidR="00756F1E" w:rsidRDefault="00643EE6">
      <w:pPr>
        <w:pStyle w:val="0"/>
        <w:rPr>
          <w:rFonts w:ascii="微软雅黑" w:eastAsia="微软雅黑" w:hAnsi="微软雅黑"/>
          <w:b/>
          <w:color w:val="000000" w:themeColor="text1"/>
        </w:rPr>
      </w:pPr>
      <w:r>
        <w:rPr>
          <w:rFonts w:ascii="微软雅黑" w:eastAsia="微软雅黑" w:hAnsi="微软雅黑" w:hint="eastAsia"/>
          <w:b/>
          <w:color w:val="000000" w:themeColor="text1"/>
        </w:rPr>
        <w:t>第八节</w:t>
      </w:r>
      <w:r>
        <w:rPr>
          <w:rFonts w:ascii="微软雅黑" w:eastAsia="微软雅黑" w:hAnsi="微软雅黑"/>
          <w:b/>
          <w:color w:val="000000" w:themeColor="text1"/>
        </w:rPr>
        <w:t xml:space="preserve">  </w:t>
      </w:r>
      <w:r>
        <w:rPr>
          <w:rFonts w:ascii="微软雅黑" w:eastAsia="微软雅黑" w:hAnsi="微软雅黑" w:hint="eastAsia"/>
          <w:b/>
          <w:color w:val="000000" w:themeColor="text1"/>
        </w:rPr>
        <w:t>行业信息</w:t>
      </w:r>
    </w:p>
    <w:p w:rsidR="00756F1E" w:rsidRDefault="00643EE6">
      <w:pPr>
        <w:pStyle w:val="0"/>
        <w:rPr>
          <w:rFonts w:ascii="微软雅黑" w:eastAsia="微软雅黑" w:hAnsi="微软雅黑"/>
          <w:b/>
          <w:color w:val="000000" w:themeColor="text1"/>
        </w:rPr>
      </w:pPr>
      <w:r>
        <w:rPr>
          <w:rFonts w:ascii="微软雅黑" w:eastAsia="微软雅黑" w:hAnsi="微软雅黑" w:hint="eastAsia"/>
          <w:b/>
          <w:color w:val="000000" w:themeColor="text1"/>
        </w:rPr>
        <w:t>第九节</w:t>
      </w:r>
      <w:r>
        <w:rPr>
          <w:rFonts w:ascii="微软雅黑" w:eastAsia="微软雅黑" w:hAnsi="微软雅黑"/>
          <w:b/>
          <w:color w:val="000000" w:themeColor="text1"/>
        </w:rPr>
        <w:t xml:space="preserve">  </w:t>
      </w:r>
      <w:r>
        <w:rPr>
          <w:rFonts w:ascii="微软雅黑" w:eastAsia="微软雅黑" w:hAnsi="微软雅黑" w:hint="eastAsia"/>
          <w:b/>
          <w:color w:val="000000" w:themeColor="text1"/>
        </w:rPr>
        <w:t>公司</w:t>
      </w:r>
      <w:r>
        <w:rPr>
          <w:rFonts w:ascii="微软雅黑" w:eastAsia="微软雅黑" w:hAnsi="微软雅黑"/>
          <w:b/>
          <w:color w:val="000000" w:themeColor="text1"/>
        </w:rPr>
        <w:t>治理</w:t>
      </w:r>
      <w:r>
        <w:rPr>
          <w:rFonts w:ascii="微软雅黑" w:eastAsia="微软雅黑" w:hAnsi="微软雅黑" w:hint="eastAsia"/>
          <w:b/>
          <w:color w:val="000000" w:themeColor="text1"/>
        </w:rPr>
        <w:t>、</w:t>
      </w:r>
      <w:r>
        <w:rPr>
          <w:rFonts w:ascii="微软雅黑" w:eastAsia="微软雅黑" w:hAnsi="微软雅黑"/>
          <w:b/>
          <w:color w:val="000000" w:themeColor="text1"/>
        </w:rPr>
        <w:t>内部控制</w:t>
      </w:r>
      <w:r>
        <w:rPr>
          <w:rFonts w:ascii="微软雅黑" w:eastAsia="微软雅黑" w:hAnsi="微软雅黑" w:hint="eastAsia"/>
          <w:b/>
          <w:color w:val="000000" w:themeColor="text1"/>
        </w:rPr>
        <w:t>和投资者保护</w:t>
      </w:r>
    </w:p>
    <w:p w:rsidR="00756F1E" w:rsidRDefault="00643EE6">
      <w:pPr>
        <w:pStyle w:val="0"/>
        <w:rPr>
          <w:rFonts w:ascii="微软雅黑" w:eastAsia="微软雅黑" w:hAnsi="微软雅黑"/>
          <w:b/>
          <w:color w:val="000000" w:themeColor="text1"/>
        </w:rPr>
      </w:pPr>
      <w:r>
        <w:rPr>
          <w:rFonts w:ascii="微软雅黑" w:eastAsia="微软雅黑" w:hAnsi="微软雅黑" w:hint="eastAsia"/>
          <w:b/>
          <w:color w:val="000000" w:themeColor="text1"/>
        </w:rPr>
        <w:t>第十节</w:t>
      </w:r>
      <w:r>
        <w:rPr>
          <w:rFonts w:ascii="微软雅黑" w:eastAsia="微软雅黑" w:hAnsi="微软雅黑"/>
          <w:b/>
          <w:color w:val="000000" w:themeColor="text1"/>
        </w:rPr>
        <w:t xml:space="preserve">  </w:t>
      </w:r>
      <w:r>
        <w:rPr>
          <w:rFonts w:ascii="微软雅黑" w:eastAsia="微软雅黑" w:hAnsi="微软雅黑" w:hint="eastAsia"/>
          <w:b/>
          <w:color w:val="000000" w:themeColor="text1"/>
        </w:rPr>
        <w:t>财务会计报告</w:t>
      </w:r>
    </w:p>
    <w:p w:rsidR="00756F1E" w:rsidRDefault="00643EE6">
      <w:pPr>
        <w:pStyle w:val="0"/>
        <w:rPr>
          <w:rFonts w:ascii="微软雅黑" w:eastAsia="微软雅黑" w:hAnsi="微软雅黑"/>
          <w:b/>
          <w:color w:val="000000" w:themeColor="text1"/>
          <w:lang w:val="en-US"/>
        </w:rPr>
      </w:pPr>
      <w:r>
        <w:rPr>
          <w:rFonts w:ascii="微软雅黑" w:eastAsia="微软雅黑" w:hAnsi="微软雅黑" w:hint="eastAsia"/>
          <w:b/>
          <w:color w:val="000000" w:themeColor="text1"/>
        </w:rPr>
        <w:t>第十一节</w:t>
      </w:r>
      <w:r>
        <w:rPr>
          <w:rFonts w:ascii="微软雅黑" w:eastAsia="微软雅黑" w:hAnsi="微软雅黑" w:hint="eastAsia"/>
          <w:b/>
          <w:color w:val="000000" w:themeColor="text1"/>
          <w:lang w:val="en-US"/>
        </w:rPr>
        <w:t xml:space="preserve">  备查文件目录</w:t>
      </w:r>
    </w:p>
    <w:p w:rsidR="00756F1E" w:rsidRDefault="00756F1E">
      <w:pPr>
        <w:tabs>
          <w:tab w:val="left" w:pos="5140"/>
        </w:tabs>
        <w:jc w:val="center"/>
        <w:rPr>
          <w:rFonts w:ascii="黑体" w:eastAsia="黑体" w:hAnsi="黑体"/>
          <w:color w:val="000000" w:themeColor="text1"/>
          <w:sz w:val="36"/>
          <w:szCs w:val="36"/>
        </w:rPr>
      </w:pPr>
    </w:p>
    <w:p w:rsidR="00756F1E" w:rsidRDefault="00756F1E">
      <w:pPr>
        <w:tabs>
          <w:tab w:val="left" w:pos="5140"/>
        </w:tabs>
        <w:jc w:val="center"/>
        <w:rPr>
          <w:rFonts w:ascii="黑体" w:eastAsia="黑体" w:hAnsi="黑体"/>
          <w:color w:val="000000" w:themeColor="text1"/>
          <w:sz w:val="36"/>
          <w:szCs w:val="36"/>
        </w:rPr>
      </w:pPr>
    </w:p>
    <w:p w:rsidR="00756F1E" w:rsidRDefault="00756F1E">
      <w:pPr>
        <w:tabs>
          <w:tab w:val="left" w:pos="5140"/>
        </w:tabs>
        <w:jc w:val="center"/>
        <w:rPr>
          <w:rFonts w:ascii="黑体" w:eastAsia="黑体" w:hAnsi="黑体"/>
          <w:color w:val="000000" w:themeColor="text1"/>
          <w:sz w:val="36"/>
          <w:szCs w:val="36"/>
        </w:rPr>
      </w:pPr>
    </w:p>
    <w:p w:rsidR="00756F1E" w:rsidRDefault="00756F1E">
      <w:pPr>
        <w:tabs>
          <w:tab w:val="left" w:pos="5140"/>
        </w:tabs>
        <w:jc w:val="center"/>
        <w:rPr>
          <w:rFonts w:ascii="黑体" w:eastAsia="黑体" w:hAnsi="黑体"/>
          <w:color w:val="000000" w:themeColor="text1"/>
          <w:sz w:val="36"/>
          <w:szCs w:val="36"/>
        </w:rPr>
      </w:pPr>
    </w:p>
    <w:p w:rsidR="00756F1E" w:rsidRDefault="00756F1E">
      <w:pPr>
        <w:tabs>
          <w:tab w:val="left" w:pos="5140"/>
        </w:tabs>
        <w:jc w:val="center"/>
        <w:rPr>
          <w:rFonts w:ascii="黑体" w:eastAsia="黑体" w:hAnsi="黑体"/>
          <w:color w:val="000000" w:themeColor="text1"/>
          <w:sz w:val="36"/>
          <w:szCs w:val="36"/>
        </w:rPr>
      </w:pPr>
    </w:p>
    <w:p w:rsidR="00756F1E" w:rsidRDefault="00756F1E">
      <w:pPr>
        <w:tabs>
          <w:tab w:val="left" w:pos="5140"/>
        </w:tabs>
        <w:jc w:val="center"/>
        <w:rPr>
          <w:rFonts w:ascii="黑体" w:eastAsia="黑体" w:hAnsi="黑体"/>
          <w:color w:val="000000" w:themeColor="text1"/>
          <w:sz w:val="36"/>
          <w:szCs w:val="36"/>
        </w:rPr>
      </w:pPr>
    </w:p>
    <w:p w:rsidR="00756F1E" w:rsidRDefault="00756F1E">
      <w:pPr>
        <w:tabs>
          <w:tab w:val="left" w:pos="5140"/>
        </w:tabs>
        <w:jc w:val="center"/>
        <w:rPr>
          <w:rFonts w:ascii="黑体" w:eastAsia="黑体" w:hAnsi="黑体"/>
          <w:color w:val="000000" w:themeColor="text1"/>
          <w:sz w:val="36"/>
          <w:szCs w:val="36"/>
        </w:rPr>
      </w:pPr>
    </w:p>
    <w:p w:rsidR="00756F1E" w:rsidRDefault="00756F1E">
      <w:pPr>
        <w:tabs>
          <w:tab w:val="left" w:pos="5140"/>
        </w:tabs>
        <w:jc w:val="center"/>
        <w:rPr>
          <w:rFonts w:ascii="黑体" w:eastAsia="黑体" w:hAnsi="黑体"/>
          <w:color w:val="000000" w:themeColor="text1"/>
          <w:sz w:val="36"/>
          <w:szCs w:val="36"/>
        </w:rPr>
      </w:pPr>
    </w:p>
    <w:p w:rsidR="00756F1E" w:rsidRDefault="00756F1E">
      <w:pPr>
        <w:tabs>
          <w:tab w:val="left" w:pos="5140"/>
        </w:tabs>
        <w:jc w:val="center"/>
        <w:rPr>
          <w:rFonts w:ascii="黑体" w:eastAsia="黑体" w:hAnsi="黑体"/>
          <w:color w:val="000000" w:themeColor="text1"/>
          <w:sz w:val="36"/>
          <w:szCs w:val="36"/>
        </w:rPr>
      </w:pPr>
    </w:p>
    <w:p w:rsidR="00756F1E" w:rsidRDefault="00643EE6">
      <w:pPr>
        <w:jc w:val="center"/>
        <w:outlineLvl w:val="0"/>
        <w:rPr>
          <w:rFonts w:ascii="黑体" w:eastAsia="黑体" w:hAnsi="黑体"/>
          <w:color w:val="000000" w:themeColor="text1"/>
          <w:sz w:val="36"/>
          <w:szCs w:val="36"/>
        </w:rPr>
      </w:pPr>
      <w:bookmarkStart w:id="3" w:name="_Toc17684"/>
      <w:bookmarkStart w:id="4" w:name="_Toc9880"/>
      <w:r>
        <w:rPr>
          <w:rFonts w:ascii="黑体" w:eastAsia="黑体" w:hAnsi="黑体" w:hint="eastAsia"/>
          <w:color w:val="000000" w:themeColor="text1"/>
          <w:sz w:val="36"/>
          <w:szCs w:val="28"/>
        </w:rPr>
        <w:lastRenderedPageBreak/>
        <w:t>第一节  重要提示、目录和释义</w:t>
      </w:r>
      <w:bookmarkEnd w:id="3"/>
      <w:bookmarkEnd w:id="4"/>
    </w:p>
    <w:p w:rsidR="00756F1E" w:rsidRDefault="00756F1E">
      <w:pPr>
        <w:tabs>
          <w:tab w:val="left" w:pos="5140"/>
        </w:tabs>
        <w:jc w:val="center"/>
        <w:rPr>
          <w:rFonts w:ascii="黑体" w:eastAsia="黑体" w:hAnsi="黑体"/>
          <w:color w:val="000000" w:themeColor="text1"/>
          <w:sz w:val="36"/>
          <w:szCs w:val="36"/>
        </w:rPr>
      </w:pPr>
    </w:p>
    <w:p w:rsidR="00756F1E" w:rsidRDefault="00643EE6">
      <w:pPr>
        <w:jc w:val="center"/>
        <w:rPr>
          <w:rFonts w:ascii="黑体" w:eastAsia="黑体" w:hAnsi="黑体"/>
          <w:color w:val="000000" w:themeColor="text1"/>
          <w:sz w:val="36"/>
          <w:szCs w:val="28"/>
        </w:rPr>
      </w:pPr>
      <w:r>
        <w:rPr>
          <w:rFonts w:ascii="黑体" w:eastAsia="黑体" w:hAnsi="黑体" w:hint="eastAsia"/>
          <w:color w:val="000000" w:themeColor="text1"/>
          <w:sz w:val="36"/>
          <w:szCs w:val="28"/>
        </w:rPr>
        <w:t>重要提示</w:t>
      </w:r>
    </w:p>
    <w:p w:rsidR="00756F1E" w:rsidRDefault="00756F1E">
      <w:pPr>
        <w:pStyle w:val="0"/>
        <w:rPr>
          <w:rFonts w:ascii="华文仿宋" w:eastAsia="华文仿宋" w:hAnsi="华文仿宋"/>
          <w:color w:val="000000" w:themeColor="text1"/>
          <w:spacing w:val="-5"/>
          <w:sz w:val="32"/>
        </w:rPr>
      </w:pPr>
    </w:p>
    <w:p w:rsidR="00756F1E" w:rsidRDefault="00643EE6">
      <w:pPr>
        <w:pStyle w:val="0"/>
        <w:ind w:firstLineChars="200" w:firstLine="40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5"/>
          <w:sz w:val="21"/>
          <w:szCs w:val="21"/>
        </w:rPr>
        <w:t>【</w:t>
      </w:r>
      <w:r>
        <w:rPr>
          <w:rFonts w:asciiTheme="minorEastAsia" w:eastAsiaTheme="minorEastAsia" w:hAnsiTheme="minorEastAsia" w:hint="eastAsia"/>
          <w:b/>
          <w:color w:val="000000" w:themeColor="text1"/>
          <w:spacing w:val="-5"/>
          <w:szCs w:val="21"/>
        </w:rPr>
        <w:t>声明</w:t>
      </w:r>
      <w:r>
        <w:rPr>
          <w:rFonts w:asciiTheme="minorEastAsia" w:eastAsiaTheme="minorEastAsia" w:hAnsiTheme="minorEastAsia"/>
          <w:color w:val="000000" w:themeColor="text1"/>
          <w:spacing w:val="-5"/>
          <w:sz w:val="21"/>
          <w:szCs w:val="21"/>
        </w:rPr>
        <w:t>】</w:t>
      </w:r>
    </w:p>
    <w:p w:rsidR="00756F1E" w:rsidRDefault="00643EE6">
      <w:pPr>
        <w:pStyle w:val="0"/>
        <w:ind w:firstLineChars="200" w:firstLine="48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Cs w:val="21"/>
        </w:rPr>
        <w:t>保证</w:t>
      </w:r>
      <w:r>
        <w:rPr>
          <w:rFonts w:asciiTheme="minorEastAsia" w:eastAsiaTheme="minorEastAsia" w:hAnsiTheme="minorEastAsia"/>
          <w:b/>
          <w:color w:val="000000" w:themeColor="text1"/>
          <w:szCs w:val="21"/>
        </w:rPr>
        <w:t>：</w:t>
      </w:r>
      <w:r>
        <w:rPr>
          <w:rFonts w:asciiTheme="minorEastAsia" w:eastAsiaTheme="minorEastAsia" w:hAnsiTheme="minorEastAsia" w:hint="eastAsia"/>
          <w:color w:val="000000" w:themeColor="text1"/>
          <w:sz w:val="21"/>
          <w:szCs w:val="21"/>
        </w:rPr>
        <w:t>公司控股</w:t>
      </w:r>
      <w:r>
        <w:rPr>
          <w:rFonts w:asciiTheme="minorEastAsia" w:eastAsiaTheme="minorEastAsia" w:hAnsiTheme="minorEastAsia"/>
          <w:color w:val="000000" w:themeColor="text1"/>
          <w:sz w:val="21"/>
          <w:szCs w:val="21"/>
        </w:rPr>
        <w:t>股东、实际控制人、</w:t>
      </w:r>
      <w:r>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rsidR="00756F1E" w:rsidRDefault="00643EE6">
      <w:pPr>
        <w:pStyle w:val="0"/>
        <w:ind w:firstLineChars="200" w:firstLine="42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color w:val="000000" w:themeColor="text1"/>
          <w:sz w:val="21"/>
          <w:szCs w:val="21"/>
        </w:rPr>
        <w:t>公司负责人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、主管会计工作负责人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及会计机构负责人（会计主管人员）</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rsidR="00756F1E" w:rsidRDefault="00643EE6">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无法保证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FF0000"/>
          <w:sz w:val="21"/>
          <w:szCs w:val="21"/>
          <w:u w:val="single"/>
        </w:rPr>
        <w:t>（无法保证的人员</w:t>
      </w:r>
      <w:r>
        <w:rPr>
          <w:rFonts w:asciiTheme="minorEastAsia" w:eastAsiaTheme="minorEastAsia" w:hAnsiTheme="minorEastAsia"/>
          <w:color w:val="FF0000"/>
          <w:sz w:val="21"/>
          <w:szCs w:val="21"/>
          <w:u w:val="single"/>
        </w:rPr>
        <w:t>职位</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姓名</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000000" w:themeColor="text1"/>
          <w:sz w:val="21"/>
          <w:szCs w:val="21"/>
        </w:rPr>
        <w:t>对年度报告内容存在异议</w:t>
      </w:r>
      <w:r>
        <w:rPr>
          <w:rFonts w:asciiTheme="minorEastAsia" w:eastAsiaTheme="minorEastAsia" w:hAnsiTheme="minorEastAsia" w:hint="eastAsia"/>
          <w:color w:val="000000" w:themeColor="text1"/>
          <w:sz w:val="21"/>
          <w:szCs w:val="21"/>
          <w:lang w:val="en-US"/>
        </w:rPr>
        <w:t>或</w:t>
      </w:r>
      <w:r>
        <w:rPr>
          <w:rFonts w:asciiTheme="minorEastAsia" w:eastAsiaTheme="minorEastAsia" w:hAnsiTheme="minorEastAsia" w:hint="eastAsia"/>
          <w:color w:val="000000" w:themeColor="text1"/>
          <w:sz w:val="21"/>
          <w:szCs w:val="21"/>
        </w:rPr>
        <w:t>无法保证年度报告中财务报告的真实、准确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rsidR="00756F1E" w:rsidRDefault="00643EE6">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cs="方正书宋_GBK" w:hint="eastAsia"/>
          <w:color w:val="FF0000"/>
          <w:kern w:val="0"/>
          <w:szCs w:val="21"/>
          <w:u w:val="single"/>
          <w:lang w:val="zh-CN"/>
        </w:rPr>
        <w:t>（会计师事务所）</w:t>
      </w:r>
      <w:r>
        <w:rPr>
          <w:rFonts w:asciiTheme="minorEastAsia" w:eastAsiaTheme="minorEastAsia" w:hAnsiTheme="minorEastAsia" w:cs="方正书宋_GBK" w:hint="eastAsia"/>
          <w:color w:val="000000" w:themeColor="text1"/>
          <w:kern w:val="0"/>
          <w:szCs w:val="21"/>
          <w:lang w:val="zh-CN"/>
        </w:rPr>
        <w:t>对公司出具了（</w:t>
      </w:r>
      <w:r>
        <w:rPr>
          <w:rFonts w:asciiTheme="minorEastAsia" w:eastAsiaTheme="minorEastAsia" w:hAnsiTheme="minorEastAsia" w:cs="方正书宋_GBK" w:hint="eastAsia"/>
          <w:color w:val="FF0000"/>
          <w:kern w:val="0"/>
          <w:szCs w:val="21"/>
          <w:u w:val="single"/>
          <w:lang w:val="zh-CN"/>
        </w:rPr>
        <w:t>标准无保留意见</w:t>
      </w:r>
      <w:r>
        <w:rPr>
          <w:rFonts w:asciiTheme="minorEastAsia" w:eastAsiaTheme="minorEastAsia" w:hAnsiTheme="minorEastAsia" w:cs="方正书宋_GBK" w:hint="eastAsia"/>
          <w:color w:val="000000" w:themeColor="text1"/>
          <w:kern w:val="0"/>
          <w:szCs w:val="21"/>
          <w:lang w:val="zh-CN"/>
        </w:rPr>
        <w:t>）的审计报告。</w:t>
      </w:r>
    </w:p>
    <w:p w:rsidR="00756F1E" w:rsidRDefault="00643EE6">
      <w:pPr>
        <w:ind w:firstLineChars="200" w:firstLine="422"/>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rsidR="00756F1E" w:rsidRDefault="00643EE6">
      <w:pPr>
        <w:ind w:firstLineChars="200" w:firstLine="422"/>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带特别段落：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hint="eastAsia"/>
          <w:color w:val="FF0000"/>
          <w:kern w:val="0"/>
          <w:szCs w:val="21"/>
          <w:lang w:val="zh-CN"/>
        </w:rPr>
        <w:t>带</w:t>
      </w:r>
      <w:r>
        <w:rPr>
          <w:rFonts w:asciiTheme="minorEastAsia" w:eastAsiaTheme="minorEastAsia" w:hAnsiTheme="minorEastAsia" w:cs="方正书宋_GBK" w:hint="eastAsia"/>
          <w:color w:val="FF0000"/>
          <w:kern w:val="0"/>
          <w:szCs w:val="21"/>
          <w:u w:val="single"/>
          <w:lang w:val="zh-CN"/>
        </w:rPr>
        <w:t>（强调</w:t>
      </w:r>
      <w:r>
        <w:rPr>
          <w:rFonts w:asciiTheme="minorEastAsia" w:eastAsiaTheme="minorEastAsia" w:hAnsiTheme="minorEastAsia" w:cs="方正书宋_GBK"/>
          <w:color w:val="FF0000"/>
          <w:kern w:val="0"/>
          <w:szCs w:val="21"/>
          <w:u w:val="single"/>
          <w:lang w:val="zh-CN"/>
        </w:rPr>
        <w:t>事项段/其他</w:t>
      </w:r>
      <w:r>
        <w:rPr>
          <w:rFonts w:asciiTheme="minorEastAsia" w:eastAsiaTheme="minorEastAsia" w:hAnsiTheme="minorEastAsia" w:cs="方正书宋_GBK" w:hint="eastAsia"/>
          <w:color w:val="FF0000"/>
          <w:kern w:val="0"/>
          <w:szCs w:val="21"/>
          <w:u w:val="single"/>
          <w:lang w:val="zh-CN"/>
        </w:rPr>
        <w:t>事项段</w:t>
      </w:r>
      <w:r>
        <w:rPr>
          <w:rFonts w:asciiTheme="minorEastAsia" w:eastAsiaTheme="minorEastAsia" w:hAnsiTheme="minorEastAsia" w:cs="方正书宋_GBK"/>
          <w:color w:val="FF0000"/>
          <w:kern w:val="0"/>
          <w:szCs w:val="21"/>
          <w:u w:val="single"/>
          <w:lang w:val="zh-CN"/>
        </w:rPr>
        <w:t>/持续经营重大不确定</w:t>
      </w:r>
      <w:r>
        <w:rPr>
          <w:rFonts w:asciiTheme="minorEastAsia" w:eastAsiaTheme="minorEastAsia" w:hAnsiTheme="minorEastAsia" w:cs="方正书宋_GBK" w:hint="eastAsia"/>
          <w:color w:val="FF0000"/>
          <w:kern w:val="0"/>
          <w:szCs w:val="21"/>
          <w:u w:val="single"/>
          <w:lang w:val="zh-CN"/>
        </w:rPr>
        <w:t>性</w:t>
      </w:r>
      <w:r>
        <w:rPr>
          <w:rFonts w:asciiTheme="minorEastAsia" w:eastAsiaTheme="minorEastAsia" w:hAnsiTheme="minorEastAsia" w:cs="方正书宋_GBK"/>
          <w:color w:val="FF0000"/>
          <w:kern w:val="0"/>
          <w:szCs w:val="21"/>
          <w:u w:val="single"/>
          <w:lang w:val="zh-CN"/>
        </w:rPr>
        <w:t>段落/其他信息段落中包含其他信息存在未更正重大错报说明</w:t>
      </w:r>
      <w:r>
        <w:rPr>
          <w:rFonts w:asciiTheme="minorEastAsia" w:eastAsiaTheme="minorEastAsia" w:hAnsiTheme="minorEastAsia" w:cs="方正书宋_GBK" w:hint="eastAsia"/>
          <w:color w:val="FF0000"/>
          <w:kern w:val="0"/>
          <w:szCs w:val="21"/>
          <w:u w:val="single"/>
          <w:lang w:val="zh-CN"/>
        </w:rPr>
        <w:t>）</w:t>
      </w:r>
      <w:r>
        <w:rPr>
          <w:rFonts w:asciiTheme="minorEastAsia" w:eastAsiaTheme="minorEastAsia" w:hAnsiTheme="minorEastAsia" w:cs="方正书宋_GBK" w:hint="eastAsia"/>
          <w:color w:val="FF0000"/>
          <w:kern w:val="0"/>
          <w:szCs w:val="21"/>
          <w:lang w:val="zh-CN"/>
        </w:rPr>
        <w:t>的</w:t>
      </w:r>
      <w:r>
        <w:rPr>
          <w:rFonts w:asciiTheme="minorEastAsia" w:eastAsiaTheme="minorEastAsia" w:hAnsiTheme="minorEastAsia" w:cs="方正书宋_GBK" w:hint="eastAsia"/>
          <w:color w:val="FF0000"/>
          <w:kern w:val="0"/>
          <w:szCs w:val="21"/>
          <w:u w:val="single"/>
          <w:lang w:val="zh-CN"/>
        </w:rPr>
        <w:t>（无保留意见</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rsidR="00756F1E" w:rsidRDefault="00643EE6">
      <w:pPr>
        <w:pStyle w:val="0"/>
        <w:ind w:firstLineChars="200" w:firstLine="420"/>
        <w:rPr>
          <w:rFonts w:asciiTheme="minorEastAsia" w:eastAsiaTheme="minorEastAsia" w:hAnsiTheme="minorEastAsia"/>
          <w:color w:val="FF0000"/>
          <w:sz w:val="21"/>
          <w:szCs w:val="21"/>
        </w:rPr>
      </w:pPr>
      <w:r>
        <w:rPr>
          <w:rFonts w:asciiTheme="minorEastAsia" w:eastAsiaTheme="minorEastAsia" w:hAnsiTheme="minorEastAsia" w:hint="eastAsia"/>
          <w:color w:val="000000" w:themeColor="text1"/>
          <w:sz w:val="21"/>
          <w:szCs w:val="21"/>
        </w:rPr>
        <w:t>本年度报告涉及未来计划等前瞻性陈述，不构成公司对投资者的实质承诺，投资者及相关人士均应对此保持足够的风险认识，并且应当理解计划、预测与承诺之间的差异。</w:t>
      </w:r>
      <w:r>
        <w:rPr>
          <w:rFonts w:asciiTheme="minorEastAsia" w:eastAsiaTheme="minorEastAsia" w:hAnsiTheme="minorEastAsia" w:hint="eastAsia"/>
          <w:color w:val="FF0000"/>
          <w:sz w:val="21"/>
          <w:szCs w:val="21"/>
        </w:rPr>
        <w:t>（不涉及的可删除此段）</w:t>
      </w:r>
    </w:p>
    <w:p w:rsidR="00756F1E" w:rsidRDefault="00756F1E">
      <w:pPr>
        <w:pStyle w:val="0"/>
        <w:ind w:firstLineChars="200" w:firstLine="420"/>
        <w:rPr>
          <w:rFonts w:asciiTheme="minorEastAsia" w:eastAsiaTheme="minorEastAsia" w:hAnsiTheme="minorEastAsia"/>
          <w:color w:val="000000" w:themeColor="text1"/>
          <w:sz w:val="21"/>
          <w:szCs w:val="21"/>
        </w:rPr>
      </w:pP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54"/>
        <w:gridCol w:w="1185"/>
      </w:tblGrid>
      <w:tr w:rsidR="00756F1E">
        <w:trPr>
          <w:trHeight w:val="378"/>
        </w:trPr>
        <w:tc>
          <w:tcPr>
            <w:tcW w:w="8454" w:type="dxa"/>
            <w:shd w:val="pct10" w:color="auto" w:fill="auto"/>
            <w:vAlign w:val="center"/>
          </w:tcPr>
          <w:p w:rsidR="00756F1E" w:rsidRDefault="00643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185" w:type="dxa"/>
            <w:shd w:val="pct10" w:color="auto" w:fill="auto"/>
            <w:vAlign w:val="center"/>
          </w:tcPr>
          <w:p w:rsidR="00756F1E" w:rsidRDefault="00643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756F1E">
        <w:trPr>
          <w:trHeight w:val="378"/>
        </w:trPr>
        <w:tc>
          <w:tcPr>
            <w:tcW w:w="8454" w:type="dxa"/>
          </w:tcPr>
          <w:p w:rsidR="00756F1E" w:rsidRDefault="00643EE6">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spacing w:val="-5"/>
                <w:szCs w:val="21"/>
              </w:rPr>
              <w:t>是否存在控股股东、实际控制人、董事、监事、高级管理人员对年度报告内容存在异议或无法保证其真实、准确、完整</w:t>
            </w:r>
          </w:p>
        </w:tc>
        <w:tc>
          <w:tcPr>
            <w:tcW w:w="1185" w:type="dxa"/>
          </w:tcPr>
          <w:p w:rsidR="00756F1E" w:rsidRDefault="00756F1E">
            <w:pPr>
              <w:rPr>
                <w:rFonts w:ascii="Times New Roman" w:hAnsi="Times New Roman"/>
                <w:color w:val="000000" w:themeColor="text1"/>
                <w:kern w:val="0"/>
                <w:sz w:val="22"/>
              </w:rPr>
            </w:pPr>
          </w:p>
        </w:tc>
      </w:tr>
      <w:tr w:rsidR="00756F1E">
        <w:trPr>
          <w:trHeight w:val="399"/>
        </w:trPr>
        <w:tc>
          <w:tcPr>
            <w:tcW w:w="8454" w:type="dxa"/>
          </w:tcPr>
          <w:p w:rsidR="00756F1E" w:rsidRDefault="00643EE6">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pacing w:val="-5"/>
                <w:szCs w:val="21"/>
              </w:rPr>
              <w:t>是否存在半数以上董事无法完全保证年度报告的真实性、准确性和完整性</w:t>
            </w:r>
          </w:p>
        </w:tc>
        <w:tc>
          <w:tcPr>
            <w:tcW w:w="1185" w:type="dxa"/>
          </w:tcPr>
          <w:p w:rsidR="00756F1E" w:rsidRDefault="00756F1E">
            <w:pPr>
              <w:rPr>
                <w:rFonts w:ascii="Times New Roman" w:hAnsi="Times New Roman"/>
                <w:color w:val="000000" w:themeColor="text1"/>
                <w:kern w:val="0"/>
                <w:sz w:val="22"/>
              </w:rPr>
            </w:pPr>
          </w:p>
        </w:tc>
      </w:tr>
      <w:tr w:rsidR="00756F1E">
        <w:trPr>
          <w:trHeight w:val="399"/>
        </w:trPr>
        <w:tc>
          <w:tcPr>
            <w:tcW w:w="8454" w:type="dxa"/>
          </w:tcPr>
          <w:p w:rsidR="00756F1E" w:rsidRDefault="00643EE6">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董事会是否审议通过年度报告</w:t>
            </w:r>
          </w:p>
        </w:tc>
        <w:tc>
          <w:tcPr>
            <w:tcW w:w="1185" w:type="dxa"/>
          </w:tcPr>
          <w:p w:rsidR="00756F1E" w:rsidRDefault="00756F1E">
            <w:pPr>
              <w:rPr>
                <w:rFonts w:ascii="Times New Roman" w:hAnsi="Times New Roman"/>
                <w:color w:val="000000" w:themeColor="text1"/>
                <w:kern w:val="0"/>
                <w:sz w:val="22"/>
              </w:rPr>
            </w:pPr>
          </w:p>
        </w:tc>
      </w:tr>
      <w:tr w:rsidR="00756F1E">
        <w:trPr>
          <w:trHeight w:val="399"/>
        </w:trPr>
        <w:tc>
          <w:tcPr>
            <w:tcW w:w="8454" w:type="dxa"/>
          </w:tcPr>
          <w:p w:rsidR="00756F1E" w:rsidRDefault="00643EE6">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是否存在未出席董事会审议年度报告的董事</w:t>
            </w:r>
          </w:p>
        </w:tc>
        <w:tc>
          <w:tcPr>
            <w:tcW w:w="1185" w:type="dxa"/>
          </w:tcPr>
          <w:p w:rsidR="00756F1E" w:rsidRDefault="00756F1E">
            <w:pPr>
              <w:rPr>
                <w:rFonts w:ascii="Times New Roman" w:hAnsi="Times New Roman"/>
                <w:color w:val="000000" w:themeColor="text1"/>
                <w:kern w:val="0"/>
                <w:sz w:val="22"/>
              </w:rPr>
            </w:pPr>
          </w:p>
        </w:tc>
      </w:tr>
      <w:tr w:rsidR="00756F1E">
        <w:trPr>
          <w:trHeight w:val="349"/>
        </w:trPr>
        <w:tc>
          <w:tcPr>
            <w:tcW w:w="8454" w:type="dxa"/>
          </w:tcPr>
          <w:p w:rsidR="00756F1E" w:rsidRDefault="00643EE6">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szCs w:val="21"/>
              </w:rPr>
              <w:t>是否存在未按要求披露的事项</w:t>
            </w:r>
          </w:p>
        </w:tc>
        <w:tc>
          <w:tcPr>
            <w:tcW w:w="1185" w:type="dxa"/>
          </w:tcPr>
          <w:p w:rsidR="00756F1E" w:rsidRDefault="00756F1E">
            <w:pPr>
              <w:rPr>
                <w:rFonts w:ascii="Times New Roman" w:hAnsi="Times New Roman"/>
                <w:color w:val="000000" w:themeColor="text1"/>
                <w:kern w:val="0"/>
                <w:sz w:val="22"/>
              </w:rPr>
            </w:pPr>
          </w:p>
        </w:tc>
      </w:tr>
    </w:tbl>
    <w:p w:rsidR="00756F1E" w:rsidRDefault="00643EE6">
      <w:pPr>
        <w:pStyle w:val="0"/>
        <w:numPr>
          <w:ilvl w:val="0"/>
          <w:numId w:val="1"/>
        </w:num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控股股东、实际控制人、董事</w:t>
      </w:r>
      <w:r>
        <w:rPr>
          <w:rFonts w:asciiTheme="minorEastAsia" w:eastAsiaTheme="minorEastAsia" w:hAnsiTheme="minorEastAsia"/>
          <w:color w:val="000000" w:themeColor="text1"/>
          <w:sz w:val="21"/>
          <w:szCs w:val="21"/>
        </w:rPr>
        <w:t>、监事、高级管理人员对年度报告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异议或无法保证</w:t>
      </w:r>
      <w:r>
        <w:rPr>
          <w:rFonts w:asciiTheme="minorEastAsia" w:eastAsiaTheme="minorEastAsia" w:hAnsiTheme="minorEastAsia" w:hint="eastAsia"/>
          <w:color w:val="000000" w:themeColor="text1"/>
          <w:sz w:val="21"/>
          <w:szCs w:val="21"/>
        </w:rPr>
        <w:t>的</w:t>
      </w:r>
      <w:r>
        <w:rPr>
          <w:rFonts w:asciiTheme="minorEastAsia" w:eastAsiaTheme="minorEastAsia" w:hAnsiTheme="minorEastAsia"/>
          <w:color w:val="000000" w:themeColor="text1"/>
          <w:sz w:val="21"/>
          <w:szCs w:val="21"/>
        </w:rPr>
        <w:t>理由</w:t>
      </w:r>
    </w:p>
    <w:tbl>
      <w:tblPr>
        <w:tblStyle w:val="afb"/>
        <w:tblW w:w="9639" w:type="dxa"/>
        <w:tblInd w:w="-572" w:type="dxa"/>
        <w:tblLook w:val="04A0" w:firstRow="1" w:lastRow="0" w:firstColumn="1" w:lastColumn="0" w:noHBand="0" w:noVBand="1"/>
      </w:tblPr>
      <w:tblGrid>
        <w:gridCol w:w="9639"/>
      </w:tblGrid>
      <w:tr w:rsidR="00756F1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pStyle w:val="aff4"/>
        <w:numPr>
          <w:ilvl w:val="0"/>
          <w:numId w:val="1"/>
        </w:numPr>
        <w:tabs>
          <w:tab w:val="left" w:pos="5140"/>
        </w:tabs>
        <w:ind w:firstLineChars="0"/>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未出席董事会</w:t>
      </w:r>
      <w:r>
        <w:rPr>
          <w:rFonts w:asciiTheme="minorEastAsia" w:eastAsiaTheme="minorEastAsia" w:hAnsiTheme="minorEastAsia" w:hint="eastAsia"/>
          <w:color w:val="000000" w:themeColor="text1"/>
          <w:sz w:val="22"/>
        </w:rPr>
        <w:t>审议年度报告</w:t>
      </w:r>
      <w:r>
        <w:rPr>
          <w:rFonts w:asciiTheme="minorEastAsia" w:eastAsiaTheme="minorEastAsia" w:hAnsiTheme="minorEastAsia" w:hint="eastAsia"/>
          <w:color w:val="000000" w:themeColor="text1"/>
          <w:szCs w:val="44"/>
        </w:rPr>
        <w:t>的董事姓名及未出席的理由</w:t>
      </w:r>
    </w:p>
    <w:tbl>
      <w:tblPr>
        <w:tblStyle w:val="afb"/>
        <w:tblW w:w="9639" w:type="dxa"/>
        <w:tblInd w:w="-572" w:type="dxa"/>
        <w:tblLook w:val="04A0" w:firstRow="1" w:lastRow="0" w:firstColumn="1" w:lastColumn="0" w:noHBand="0" w:noVBand="1"/>
      </w:tblPr>
      <w:tblGrid>
        <w:gridCol w:w="9639"/>
      </w:tblGrid>
      <w:tr w:rsidR="00756F1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pStyle w:val="aff4"/>
        <w:numPr>
          <w:ilvl w:val="0"/>
          <w:numId w:val="1"/>
        </w:numPr>
        <w:tabs>
          <w:tab w:val="left" w:pos="5140"/>
        </w:tabs>
        <w:ind w:firstLineChars="0"/>
        <w:rPr>
          <w:rFonts w:asciiTheme="minorEastAsia" w:eastAsiaTheme="minorEastAsia" w:hAnsiTheme="minorEastAsia"/>
          <w:color w:val="000000" w:themeColor="text1"/>
          <w:szCs w:val="44"/>
        </w:rPr>
      </w:pPr>
      <w:r>
        <w:rPr>
          <w:rFonts w:asciiTheme="minorEastAsia" w:eastAsiaTheme="minorEastAsia" w:hAnsiTheme="minorEastAsia" w:hint="eastAsia"/>
          <w:szCs w:val="21"/>
        </w:rPr>
        <w:lastRenderedPageBreak/>
        <w:t>未按要求披露</w:t>
      </w:r>
      <w:r>
        <w:rPr>
          <w:rFonts w:asciiTheme="minorEastAsia" w:eastAsiaTheme="minorEastAsia" w:hAnsiTheme="minorEastAsia"/>
          <w:szCs w:val="21"/>
        </w:rPr>
        <w:t>的事项</w:t>
      </w:r>
      <w:r>
        <w:rPr>
          <w:rFonts w:asciiTheme="minorEastAsia" w:eastAsiaTheme="minorEastAsia" w:hAnsiTheme="minorEastAsia" w:hint="eastAsia"/>
          <w:color w:val="000000" w:themeColor="text1"/>
          <w:szCs w:val="44"/>
        </w:rPr>
        <w:t>及原因</w:t>
      </w:r>
    </w:p>
    <w:tbl>
      <w:tblPr>
        <w:tblStyle w:val="afb"/>
        <w:tblW w:w="9639" w:type="dxa"/>
        <w:tblInd w:w="-572" w:type="dxa"/>
        <w:tblLook w:val="04A0" w:firstRow="1" w:lastRow="0" w:firstColumn="1" w:lastColumn="0" w:noHBand="0" w:noVBand="1"/>
      </w:tblPr>
      <w:tblGrid>
        <w:gridCol w:w="9639"/>
      </w:tblGrid>
      <w:tr w:rsidR="00756F1E">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w:t>
            </w:r>
          </w:p>
        </w:tc>
      </w:tr>
    </w:tbl>
    <w:p w:rsidR="00756F1E" w:rsidRDefault="00643EE6">
      <w:pPr>
        <w:pStyle w:val="0"/>
        <w:ind w:firstLineChars="200" w:firstLine="462"/>
        <w:rPr>
          <w:rFonts w:asciiTheme="minorEastAsia" w:eastAsiaTheme="minorEastAsia" w:hAnsiTheme="minorEastAsia"/>
          <w:b/>
          <w:color w:val="000000" w:themeColor="text1"/>
          <w:spacing w:val="-5"/>
          <w:szCs w:val="21"/>
        </w:rPr>
      </w:pPr>
      <w:r>
        <w:rPr>
          <w:rFonts w:asciiTheme="minorEastAsia" w:eastAsiaTheme="minorEastAsia" w:hAnsiTheme="minorEastAsia" w:hint="eastAsia"/>
          <w:b/>
          <w:color w:val="000000" w:themeColor="text1"/>
          <w:spacing w:val="-5"/>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56F1E">
        <w:trPr>
          <w:trHeight w:val="378"/>
        </w:trPr>
        <w:tc>
          <w:tcPr>
            <w:tcW w:w="3686" w:type="dxa"/>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756F1E">
        <w:trPr>
          <w:trHeight w:val="378"/>
        </w:trPr>
        <w:tc>
          <w:tcPr>
            <w:tcW w:w="3686" w:type="dxa"/>
            <w:shd w:val="clear" w:color="auto" w:fill="auto"/>
            <w:vAlign w:val="center"/>
          </w:tcPr>
          <w:p w:rsidR="00756F1E" w:rsidRDefault="00643EE6">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rsidR="00756F1E" w:rsidRDefault="00756F1E">
            <w:pPr>
              <w:rPr>
                <w:rFonts w:asciiTheme="minorEastAsia" w:eastAsiaTheme="minorEastAsia" w:hAnsiTheme="minorEastAsia"/>
                <w:color w:val="000000" w:themeColor="text1"/>
                <w:kern w:val="0"/>
                <w:sz w:val="22"/>
              </w:rPr>
            </w:pPr>
          </w:p>
          <w:p w:rsidR="00756F1E" w:rsidRDefault="00756F1E">
            <w:pPr>
              <w:rPr>
                <w:rFonts w:asciiTheme="minorEastAsia" w:eastAsiaTheme="minorEastAsia" w:hAnsiTheme="minorEastAsia"/>
                <w:color w:val="000000" w:themeColor="text1"/>
                <w:kern w:val="0"/>
                <w:sz w:val="22"/>
              </w:rPr>
            </w:pPr>
          </w:p>
        </w:tc>
      </w:tr>
      <w:tr w:rsidR="00756F1E">
        <w:trPr>
          <w:trHeight w:val="399"/>
        </w:trPr>
        <w:tc>
          <w:tcPr>
            <w:tcW w:w="3686" w:type="dxa"/>
            <w:shd w:val="clear" w:color="auto" w:fill="auto"/>
            <w:vAlign w:val="center"/>
          </w:tcPr>
          <w:p w:rsidR="00756F1E" w:rsidRDefault="00643EE6">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rsidR="00756F1E" w:rsidRDefault="00756F1E">
            <w:pPr>
              <w:rPr>
                <w:rFonts w:asciiTheme="minorEastAsia" w:eastAsiaTheme="minorEastAsia" w:hAnsiTheme="minorEastAsia"/>
                <w:color w:val="000000" w:themeColor="text1"/>
                <w:kern w:val="0"/>
                <w:sz w:val="22"/>
              </w:rPr>
            </w:pPr>
          </w:p>
          <w:p w:rsidR="00756F1E" w:rsidRDefault="00756F1E">
            <w:pPr>
              <w:rPr>
                <w:rFonts w:asciiTheme="minorEastAsia" w:eastAsiaTheme="minorEastAsia" w:hAnsiTheme="minorEastAsia"/>
                <w:color w:val="000000" w:themeColor="text1"/>
                <w:kern w:val="0"/>
                <w:sz w:val="22"/>
              </w:rPr>
            </w:pPr>
          </w:p>
        </w:tc>
      </w:tr>
      <w:tr w:rsidR="00756F1E">
        <w:trPr>
          <w:trHeight w:val="399"/>
        </w:trPr>
        <w:tc>
          <w:tcPr>
            <w:tcW w:w="3686" w:type="dxa"/>
            <w:shd w:val="clear" w:color="auto" w:fill="auto"/>
          </w:tcPr>
          <w:p w:rsidR="00756F1E" w:rsidRDefault="00643EE6">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rsidR="00756F1E" w:rsidRDefault="00756F1E">
            <w:pPr>
              <w:rPr>
                <w:rFonts w:asciiTheme="minorEastAsia" w:eastAsiaTheme="minorEastAsia" w:hAnsiTheme="minorEastAsia"/>
                <w:color w:val="000000" w:themeColor="text1"/>
                <w:kern w:val="0"/>
                <w:sz w:val="22"/>
              </w:rPr>
            </w:pPr>
          </w:p>
          <w:p w:rsidR="00756F1E" w:rsidRDefault="00756F1E">
            <w:pPr>
              <w:rPr>
                <w:rFonts w:asciiTheme="minorEastAsia" w:eastAsiaTheme="minorEastAsia" w:hAnsiTheme="minorEastAsia"/>
                <w:color w:val="000000" w:themeColor="text1"/>
                <w:kern w:val="0"/>
                <w:sz w:val="22"/>
              </w:rPr>
            </w:pPr>
          </w:p>
        </w:tc>
      </w:tr>
      <w:tr w:rsidR="00756F1E">
        <w:trPr>
          <w:trHeight w:val="378"/>
        </w:trPr>
        <w:tc>
          <w:tcPr>
            <w:tcW w:w="3686" w:type="dxa"/>
            <w:shd w:val="clear" w:color="auto" w:fill="auto"/>
          </w:tcPr>
          <w:p w:rsidR="00756F1E" w:rsidRDefault="00643EE6">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756F1E" w:rsidRDefault="00643EE6">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rsidR="00756F1E" w:rsidRDefault="00643EE6">
      <w:pPr>
        <w:rPr>
          <w:b/>
        </w:rPr>
      </w:pPr>
      <w:r>
        <w:rPr>
          <w:rFonts w:hint="eastAsia"/>
          <w:b/>
        </w:rPr>
        <w:t>是否存在</w:t>
      </w:r>
      <w:r>
        <w:rPr>
          <w:b/>
        </w:rPr>
        <w:t>被</w:t>
      </w:r>
      <w:r>
        <w:rPr>
          <w:rFonts w:hint="eastAsia"/>
          <w:b/>
        </w:rPr>
        <w:t>调出创新层的风险</w:t>
      </w:r>
    </w:p>
    <w:p w:rsidR="00756F1E" w:rsidRDefault="00643EE6">
      <w:pPr>
        <w:tabs>
          <w:tab w:val="left" w:pos="5140"/>
        </w:tabs>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注：公司对风险因素的描述应当围绕自身经营状况展开，遵循关联性原则和重要性原则，客观披露公司重大特有风险。公司应当重点说明与上一</w:t>
      </w:r>
      <w:r>
        <w:rPr>
          <w:rFonts w:asciiTheme="minorEastAsia" w:eastAsiaTheme="minorEastAsia" w:hAnsiTheme="minorEastAsia"/>
          <w:i/>
          <w:color w:val="FF0000"/>
          <w:szCs w:val="44"/>
        </w:rPr>
        <w:t>年度</w:t>
      </w:r>
      <w:r>
        <w:rPr>
          <w:rFonts w:asciiTheme="minorEastAsia" w:eastAsiaTheme="minorEastAsia" w:hAnsiTheme="minorEastAsia" w:hint="eastAsia"/>
          <w:i/>
          <w:color w:val="FF0000"/>
          <w:szCs w:val="44"/>
        </w:rPr>
        <w:t>所提示重大风险的变化之处。公司如存在被调出创新层的风险，应当进行特别提示。</w:t>
      </w:r>
    </w:p>
    <w:p w:rsidR="00756F1E" w:rsidRDefault="00756F1E">
      <w:pPr>
        <w:tabs>
          <w:tab w:val="left" w:pos="5140"/>
        </w:tabs>
        <w:rPr>
          <w:rFonts w:ascii="微软雅黑" w:eastAsia="微软雅黑" w:hAnsi="微软雅黑"/>
          <w:color w:val="000000" w:themeColor="text1"/>
          <w:sz w:val="24"/>
          <w:szCs w:val="44"/>
        </w:rPr>
      </w:pPr>
    </w:p>
    <w:p w:rsidR="00756F1E" w:rsidRDefault="00756F1E">
      <w:pPr>
        <w:jc w:val="left"/>
        <w:rPr>
          <w:rFonts w:ascii="黑体" w:eastAsia="黑体" w:hAnsi="黑体"/>
          <w:color w:val="000000" w:themeColor="text1"/>
          <w:sz w:val="36"/>
          <w:szCs w:val="36"/>
        </w:rPr>
      </w:pPr>
    </w:p>
    <w:p w:rsidR="00756F1E" w:rsidRDefault="00643EE6">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56F1E">
        <w:trPr>
          <w:trHeight w:val="157"/>
        </w:trPr>
        <w:tc>
          <w:tcPr>
            <w:tcW w:w="3828" w:type="dxa"/>
            <w:tcBorders>
              <w:top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756F1E" w:rsidRDefault="00756F1E">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756F1E">
        <w:trPr>
          <w:trHeight w:val="125"/>
        </w:trPr>
        <w:tc>
          <w:tcPr>
            <w:tcW w:w="3828" w:type="dxa"/>
          </w:tcPr>
          <w:p w:rsidR="00756F1E" w:rsidRDefault="00756F1E">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229"/>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bl>
    <w:p w:rsidR="00756F1E" w:rsidRDefault="00756F1E">
      <w:pPr>
        <w:jc w:val="center"/>
        <w:rPr>
          <w:rFonts w:ascii="黑体" w:eastAsia="黑体" w:hAnsi="黑体"/>
          <w:color w:val="000000" w:themeColor="text1"/>
          <w:sz w:val="36"/>
          <w:szCs w:val="28"/>
        </w:rPr>
        <w:sectPr w:rsidR="00756F1E">
          <w:footerReference w:type="default" r:id="rId9"/>
          <w:pgSz w:w="11907" w:h="16840"/>
          <w:pgMar w:top="1440" w:right="1344" w:bottom="1440" w:left="1174" w:header="851" w:footer="992" w:gutter="0"/>
          <w:cols w:space="425"/>
          <w:docGrid w:type="lines" w:linePitch="312"/>
        </w:sectPr>
      </w:pPr>
    </w:p>
    <w:p w:rsidR="00756F1E" w:rsidRDefault="00756F1E">
      <w:pPr>
        <w:jc w:val="left"/>
        <w:rPr>
          <w:rFonts w:ascii="黑体" w:eastAsia="黑体" w:hAnsi="黑体"/>
          <w:color w:val="000000" w:themeColor="text1"/>
          <w:sz w:val="36"/>
          <w:szCs w:val="28"/>
        </w:rPr>
      </w:pPr>
    </w:p>
    <w:p w:rsidR="00756F1E" w:rsidRDefault="00643EE6">
      <w:pPr>
        <w:jc w:val="center"/>
        <w:outlineLvl w:val="0"/>
        <w:rPr>
          <w:rFonts w:ascii="黑体" w:eastAsia="黑体" w:hAnsi="黑体"/>
          <w:color w:val="000000" w:themeColor="text1"/>
          <w:sz w:val="36"/>
          <w:szCs w:val="28"/>
        </w:rPr>
      </w:pPr>
      <w:bookmarkStart w:id="5" w:name="_Toc26929"/>
      <w:bookmarkStart w:id="6" w:name="_Toc3325"/>
      <w:r>
        <w:rPr>
          <w:rFonts w:ascii="黑体" w:eastAsia="黑体" w:hAnsi="黑体" w:hint="eastAsia"/>
          <w:color w:val="000000" w:themeColor="text1"/>
          <w:sz w:val="36"/>
          <w:szCs w:val="28"/>
        </w:rPr>
        <w:t>第二节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公司概况</w:t>
      </w:r>
      <w:bookmarkEnd w:id="5"/>
      <w:bookmarkEnd w:id="6"/>
    </w:p>
    <w:p w:rsidR="00756F1E" w:rsidRDefault="00643EE6">
      <w:pPr>
        <w:pStyle w:val="2"/>
        <w:keepNext w:val="0"/>
        <w:keepLines w:val="0"/>
        <w:spacing w:line="60" w:lineRule="auto"/>
        <w:rPr>
          <w:rFonts w:ascii="微软雅黑" w:eastAsia="微软雅黑" w:hAnsi="微软雅黑"/>
          <w:sz w:val="22"/>
          <w:szCs w:val="22"/>
        </w:rPr>
      </w:pPr>
      <w:bookmarkStart w:id="7" w:name="_Toc619"/>
      <w:bookmarkStart w:id="8" w:name="_Toc17187"/>
      <w:r>
        <w:rPr>
          <w:rFonts w:ascii="微软雅黑" w:eastAsia="微软雅黑" w:hAnsi="微软雅黑" w:hint="eastAsia"/>
          <w:sz w:val="22"/>
          <w:szCs w:val="22"/>
        </w:rPr>
        <w:t>一</w:t>
      </w:r>
      <w:r>
        <w:rPr>
          <w:rFonts w:ascii="微软雅黑" w:eastAsia="微软雅黑" w:hAnsi="微软雅黑"/>
          <w:sz w:val="22"/>
          <w:szCs w:val="22"/>
        </w:rPr>
        <w:t>、</w:t>
      </w:r>
      <w:r>
        <w:rPr>
          <w:rFonts w:ascii="微软雅黑" w:eastAsia="微软雅黑" w:hAnsi="微软雅黑" w:hint="eastAsia"/>
          <w:sz w:val="22"/>
          <w:szCs w:val="22"/>
        </w:rPr>
        <w:t>基本</w:t>
      </w:r>
      <w:r>
        <w:rPr>
          <w:rFonts w:ascii="微软雅黑" w:eastAsia="微软雅黑" w:hAnsi="微软雅黑"/>
          <w:sz w:val="22"/>
          <w:szCs w:val="22"/>
        </w:rPr>
        <w:t>信息</w:t>
      </w:r>
      <w:bookmarkEnd w:id="7"/>
      <w:bookmarkEnd w:id="8"/>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756F1E">
        <w:trPr>
          <w:trHeight w:val="257"/>
        </w:trPr>
        <w:tc>
          <w:tcPr>
            <w:tcW w:w="2411" w:type="dxa"/>
          </w:tcPr>
          <w:p w:rsidR="00756F1E" w:rsidRDefault="00643EE6">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rsidR="00756F1E" w:rsidRDefault="00756F1E">
            <w:pPr>
              <w:rPr>
                <w:rFonts w:asciiTheme="minorEastAsia" w:eastAsiaTheme="minorEastAsia" w:hAnsiTheme="minorEastAsia"/>
                <w:color w:val="000000" w:themeColor="text1"/>
                <w:kern w:val="0"/>
                <w:sz w:val="22"/>
              </w:rPr>
            </w:pPr>
          </w:p>
        </w:tc>
      </w:tr>
      <w:tr w:rsidR="00756F1E">
        <w:trPr>
          <w:trHeight w:val="257"/>
        </w:trPr>
        <w:tc>
          <w:tcPr>
            <w:tcW w:w="2411" w:type="dxa"/>
            <w:vMerge w:val="restart"/>
            <w:vAlign w:val="center"/>
          </w:tcPr>
          <w:p w:rsidR="00756F1E" w:rsidRDefault="00643EE6">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Pr>
          <w:p w:rsidR="00756F1E" w:rsidRDefault="00643EE6">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w:t>
            </w:r>
            <w:r>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示例：The National Equities Exchange and Quotations Co. Ltd.</w:t>
            </w:r>
            <w:r>
              <w:rPr>
                <w:rFonts w:asciiTheme="minorEastAsia" w:eastAsiaTheme="minorEastAsia" w:hAnsiTheme="minorEastAsia" w:hint="eastAsia"/>
                <w:color w:val="FF0000"/>
                <w:kern w:val="0"/>
                <w:sz w:val="22"/>
              </w:rPr>
              <w:t>如不适用请填写“-”或删除行）</w:t>
            </w:r>
          </w:p>
        </w:tc>
      </w:tr>
      <w:tr w:rsidR="00756F1E">
        <w:trPr>
          <w:trHeight w:val="257"/>
        </w:trPr>
        <w:tc>
          <w:tcPr>
            <w:tcW w:w="2411" w:type="dxa"/>
            <w:vMerge/>
          </w:tcPr>
          <w:p w:rsidR="00756F1E" w:rsidRDefault="00756F1E">
            <w:pPr>
              <w:rPr>
                <w:rFonts w:asciiTheme="minorEastAsia" w:eastAsiaTheme="minorEastAsia" w:hAnsiTheme="minorEastAsia"/>
                <w:color w:val="000000" w:themeColor="text1"/>
                <w:kern w:val="0"/>
                <w:sz w:val="22"/>
              </w:rPr>
            </w:pPr>
          </w:p>
        </w:tc>
        <w:tc>
          <w:tcPr>
            <w:tcW w:w="7229" w:type="dxa"/>
          </w:tcPr>
          <w:p w:rsidR="00756F1E" w:rsidRDefault="00643EE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英文缩写</w:t>
            </w:r>
            <w:r>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如不适用请填写“-”或</w:t>
            </w:r>
            <w:r>
              <w:rPr>
                <w:rFonts w:asciiTheme="minorEastAsia" w:eastAsiaTheme="minorEastAsia" w:hAnsiTheme="minorEastAsia"/>
                <w:color w:val="FF0000"/>
                <w:kern w:val="0"/>
                <w:sz w:val="22"/>
              </w:rPr>
              <w:t>删除行</w:t>
            </w:r>
            <w:r>
              <w:rPr>
                <w:rFonts w:asciiTheme="minorEastAsia" w:eastAsiaTheme="minorEastAsia" w:hAnsiTheme="minorEastAsia" w:hint="eastAsia"/>
                <w:color w:val="FF0000"/>
                <w:kern w:val="0"/>
                <w:sz w:val="22"/>
              </w:rPr>
              <w:t>）</w:t>
            </w:r>
          </w:p>
        </w:tc>
      </w:tr>
      <w:tr w:rsidR="00756F1E">
        <w:trPr>
          <w:trHeight w:val="219"/>
        </w:trPr>
        <w:tc>
          <w:tcPr>
            <w:tcW w:w="2411"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219"/>
        </w:trPr>
        <w:tc>
          <w:tcPr>
            <w:tcW w:w="2411"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323"/>
        </w:trPr>
        <w:tc>
          <w:tcPr>
            <w:tcW w:w="2411"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bl>
    <w:p w:rsidR="00756F1E" w:rsidRDefault="00643EE6">
      <w:pPr>
        <w:pStyle w:val="2"/>
        <w:keepNext w:val="0"/>
        <w:keepLines w:val="0"/>
        <w:spacing w:line="415" w:lineRule="auto"/>
        <w:rPr>
          <w:rFonts w:ascii="微软雅黑" w:eastAsia="微软雅黑" w:hAnsi="微软雅黑"/>
          <w:sz w:val="22"/>
          <w:szCs w:val="22"/>
        </w:rPr>
      </w:pPr>
      <w:bookmarkStart w:id="9" w:name="_Toc25150"/>
      <w:bookmarkStart w:id="10" w:name="_Toc9821"/>
      <w:r>
        <w:rPr>
          <w:rFonts w:ascii="微软雅黑" w:eastAsia="微软雅黑" w:hAnsi="微软雅黑" w:hint="eastAsia"/>
          <w:sz w:val="22"/>
          <w:szCs w:val="22"/>
        </w:rPr>
        <w:t>二、联系方式</w:t>
      </w:r>
      <w:bookmarkEnd w:id="9"/>
      <w:bookmarkEnd w:id="10"/>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756F1E">
        <w:trPr>
          <w:trHeight w:val="252"/>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董事会秘书姓名</w:t>
            </w:r>
          </w:p>
        </w:tc>
        <w:tc>
          <w:tcPr>
            <w:tcW w:w="6095" w:type="dxa"/>
            <w:shd w:val="clear" w:color="auto" w:fill="auto"/>
          </w:tcPr>
          <w:p w:rsidR="00756F1E" w:rsidRDefault="00756F1E">
            <w:pPr>
              <w:rPr>
                <w:rFonts w:ascii="Times New Roman" w:hAnsi="Times New Roman"/>
                <w:color w:val="000000" w:themeColor="text1"/>
                <w:kern w:val="0"/>
                <w:sz w:val="22"/>
              </w:rPr>
            </w:pPr>
          </w:p>
        </w:tc>
      </w:tr>
      <w:tr w:rsidR="00756F1E">
        <w:trPr>
          <w:trHeight w:val="203"/>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联系地址</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756F1E">
        <w:trPr>
          <w:trHeight w:val="213"/>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电话</w:t>
            </w:r>
          </w:p>
        </w:tc>
        <w:tc>
          <w:tcPr>
            <w:tcW w:w="6095" w:type="dxa"/>
            <w:shd w:val="clear" w:color="auto" w:fill="auto"/>
          </w:tcPr>
          <w:p w:rsidR="00756F1E" w:rsidRDefault="00643EE6">
            <w:pPr>
              <w:rPr>
                <w:rFonts w:ascii="宋体" w:eastAsiaTheme="minorEastAsia" w:hAnsi="宋体" w:cstheme="minorBidi"/>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756F1E">
        <w:trPr>
          <w:trHeight w:val="161"/>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传真</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756F1E">
        <w:trPr>
          <w:trHeight w:val="137"/>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电子邮箱</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Times New Roman" w:hAnsi="Times New Roman"/>
                <w:color w:val="FF0000"/>
                <w:kern w:val="0"/>
                <w:sz w:val="22"/>
              </w:rPr>
              <w:t>abc@neeq.com.cn</w:t>
            </w:r>
            <w:r>
              <w:rPr>
                <w:rFonts w:ascii="Times New Roman" w:hAnsi="Times New Roman" w:hint="eastAsia"/>
                <w:color w:val="FF0000"/>
                <w:kern w:val="0"/>
                <w:sz w:val="22"/>
              </w:rPr>
              <w:t>）</w:t>
            </w:r>
          </w:p>
        </w:tc>
      </w:tr>
      <w:tr w:rsidR="00756F1E">
        <w:trPr>
          <w:trHeight w:val="227"/>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公司网址</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10"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756F1E">
        <w:trPr>
          <w:trHeight w:val="90"/>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756F1E">
        <w:trPr>
          <w:trHeight w:val="203"/>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756F1E">
        <w:trPr>
          <w:trHeight w:val="203"/>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公司指定信息披露平台的网址</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color w:val="000000" w:themeColor="text1"/>
                <w:kern w:val="0"/>
                <w:sz w:val="22"/>
              </w:rPr>
              <w:t>www.neeq.com.cn</w:t>
            </w:r>
          </w:p>
        </w:tc>
      </w:tr>
      <w:tr w:rsidR="00756F1E">
        <w:trPr>
          <w:trHeight w:val="203"/>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公司年度报告备置地</w:t>
            </w:r>
          </w:p>
        </w:tc>
        <w:tc>
          <w:tcPr>
            <w:tcW w:w="6095" w:type="dxa"/>
            <w:shd w:val="clear" w:color="auto" w:fill="auto"/>
          </w:tcPr>
          <w:p w:rsidR="00756F1E" w:rsidRDefault="00756F1E">
            <w:pPr>
              <w:rPr>
                <w:rFonts w:ascii="Times New Roman" w:hAnsi="Times New Roman"/>
                <w:color w:val="000000" w:themeColor="text1"/>
                <w:kern w:val="0"/>
                <w:sz w:val="22"/>
              </w:rPr>
            </w:pPr>
          </w:p>
        </w:tc>
      </w:tr>
    </w:tbl>
    <w:p w:rsidR="00756F1E" w:rsidRDefault="00643EE6">
      <w:pPr>
        <w:pStyle w:val="2"/>
        <w:keepNext w:val="0"/>
        <w:keepLines w:val="0"/>
        <w:spacing w:line="415" w:lineRule="auto"/>
        <w:rPr>
          <w:rFonts w:ascii="微软雅黑" w:eastAsia="微软雅黑" w:hAnsi="微软雅黑"/>
          <w:sz w:val="22"/>
          <w:szCs w:val="22"/>
        </w:rPr>
      </w:pPr>
      <w:bookmarkStart w:id="11" w:name="_Toc29589"/>
      <w:bookmarkStart w:id="12" w:name="_Toc16054"/>
      <w:r>
        <w:rPr>
          <w:rFonts w:ascii="微软雅黑" w:eastAsia="微软雅黑" w:hAnsi="微软雅黑" w:hint="eastAsia"/>
          <w:sz w:val="22"/>
          <w:szCs w:val="22"/>
        </w:rPr>
        <w:t>三、企业信息</w:t>
      </w:r>
      <w:bookmarkEnd w:id="11"/>
      <w:bookmarkEnd w:id="12"/>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756F1E">
        <w:trPr>
          <w:trHeight w:val="193"/>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股票交易场所</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全国中小企业股份转让系统</w:t>
            </w:r>
          </w:p>
        </w:tc>
      </w:tr>
      <w:tr w:rsidR="00756F1E">
        <w:trPr>
          <w:trHeight w:val="193"/>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成立时间</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（请填写有限责任公司成立时间）（日历控件）</w:t>
            </w:r>
          </w:p>
        </w:tc>
      </w:tr>
      <w:tr w:rsidR="00756F1E">
        <w:trPr>
          <w:trHeight w:val="193"/>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挂牌时间</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756F1E">
        <w:trPr>
          <w:trHeight w:val="193"/>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分层情况</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p>
        </w:tc>
      </w:tr>
      <w:tr w:rsidR="00756F1E">
        <w:trPr>
          <w:trHeight w:val="169"/>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行业（挂牌公司管理型行业分类）</w:t>
            </w:r>
          </w:p>
        </w:tc>
        <w:tc>
          <w:tcPr>
            <w:tcW w:w="6095" w:type="dxa"/>
            <w:shd w:val="clear" w:color="auto" w:fill="auto"/>
          </w:tcPr>
          <w:p w:rsidR="00756F1E" w:rsidRDefault="00643EE6">
            <w:pPr>
              <w:rPr>
                <w:rFonts w:ascii="Times New Roman" w:hAnsi="Times New Roman"/>
                <w:color w:val="FF0000"/>
                <w:kern w:val="0"/>
                <w:sz w:val="22"/>
                <w:szCs w:val="21"/>
              </w:rPr>
            </w:pPr>
            <w:r>
              <w:rPr>
                <w:rFonts w:ascii="Times New Roman" w:hAnsi="Times New Roman" w:hint="eastAsia"/>
                <w:color w:val="FF0000"/>
                <w:kern w:val="0"/>
                <w:sz w:val="22"/>
                <w:szCs w:val="21"/>
              </w:rPr>
              <w:t>（门类）</w:t>
            </w:r>
            <w:r>
              <w:rPr>
                <w:rFonts w:ascii="Times New Roman" w:hAnsi="Times New Roman" w:hint="eastAsia"/>
                <w:color w:val="000000"/>
                <w:kern w:val="0"/>
                <w:sz w:val="22"/>
                <w:szCs w:val="21"/>
              </w:rPr>
              <w:t>-</w:t>
            </w:r>
            <w:r>
              <w:rPr>
                <w:rFonts w:ascii="Times New Roman" w:hAnsi="Times New Roman" w:hint="eastAsia"/>
                <w:color w:val="FF0000"/>
                <w:kern w:val="0"/>
                <w:sz w:val="22"/>
                <w:szCs w:val="21"/>
              </w:rPr>
              <w:t>（大类）</w:t>
            </w:r>
            <w:r>
              <w:rPr>
                <w:rFonts w:ascii="Times New Roman" w:hAnsi="Times New Roman" w:hint="eastAsia"/>
                <w:color w:val="000000"/>
                <w:kern w:val="0"/>
                <w:sz w:val="22"/>
                <w:szCs w:val="21"/>
              </w:rPr>
              <w:t>-</w:t>
            </w:r>
            <w:r>
              <w:rPr>
                <w:rFonts w:ascii="Times New Roman" w:hAnsi="Times New Roman" w:hint="eastAsia"/>
                <w:color w:val="FF0000"/>
                <w:kern w:val="0"/>
                <w:sz w:val="22"/>
                <w:szCs w:val="21"/>
              </w:rPr>
              <w:t>（中类）</w:t>
            </w:r>
            <w:r>
              <w:rPr>
                <w:rFonts w:ascii="Times New Roman" w:hAnsi="Times New Roman" w:hint="eastAsia"/>
                <w:color w:val="000000"/>
                <w:kern w:val="0"/>
                <w:sz w:val="22"/>
                <w:szCs w:val="21"/>
              </w:rPr>
              <w:t>-</w:t>
            </w:r>
            <w:r>
              <w:rPr>
                <w:rFonts w:ascii="Times New Roman" w:hAnsi="Times New Roman" w:hint="eastAsia"/>
                <w:color w:val="FF0000"/>
                <w:kern w:val="0"/>
                <w:sz w:val="22"/>
                <w:szCs w:val="21"/>
              </w:rPr>
              <w:t>（小类）</w:t>
            </w:r>
          </w:p>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756F1E">
        <w:trPr>
          <w:trHeight w:val="259"/>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主要产品与服务项目</w:t>
            </w:r>
          </w:p>
        </w:tc>
        <w:tc>
          <w:tcPr>
            <w:tcW w:w="6095" w:type="dxa"/>
            <w:shd w:val="clear" w:color="auto" w:fill="auto"/>
          </w:tcPr>
          <w:p w:rsidR="00756F1E" w:rsidRDefault="00756F1E">
            <w:pPr>
              <w:rPr>
                <w:rFonts w:ascii="Times New Roman" w:hAnsi="Times New Roman"/>
                <w:color w:val="000000" w:themeColor="text1"/>
                <w:kern w:val="0"/>
                <w:sz w:val="22"/>
              </w:rPr>
            </w:pPr>
          </w:p>
        </w:tc>
      </w:tr>
      <w:tr w:rsidR="00756F1E">
        <w:trPr>
          <w:trHeight w:val="235"/>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普通股股票交易方式</w:t>
            </w:r>
          </w:p>
        </w:tc>
        <w:tc>
          <w:tcPr>
            <w:tcW w:w="6095" w:type="dxa"/>
            <w:shd w:val="clear" w:color="auto" w:fill="auto"/>
          </w:tcPr>
          <w:p w:rsidR="00756F1E" w:rsidRDefault="00643EE6">
            <w:pPr>
              <w:rPr>
                <w:rFonts w:ascii="Times New Roman" w:hAnsi="Times New Roman"/>
                <w:color w:val="FF0000"/>
                <w:kern w:val="0"/>
                <w:sz w:val="22"/>
              </w:rPr>
            </w:pP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756F1E">
        <w:trPr>
          <w:trHeight w:val="325"/>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普通股总股本（股）</w:t>
            </w:r>
          </w:p>
        </w:tc>
        <w:tc>
          <w:tcPr>
            <w:tcW w:w="6095" w:type="dxa"/>
            <w:shd w:val="clear" w:color="auto" w:fill="auto"/>
          </w:tcPr>
          <w:p w:rsidR="00756F1E" w:rsidRDefault="00756F1E">
            <w:pPr>
              <w:rPr>
                <w:rFonts w:ascii="Times New Roman" w:hAnsi="Times New Roman"/>
                <w:color w:val="FF0000"/>
                <w:kern w:val="0"/>
                <w:sz w:val="22"/>
              </w:rPr>
            </w:pPr>
          </w:p>
        </w:tc>
      </w:tr>
      <w:tr w:rsidR="00756F1E">
        <w:trPr>
          <w:trHeight w:val="325"/>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lastRenderedPageBreak/>
              <w:t>优先股总股本（股）</w:t>
            </w:r>
          </w:p>
        </w:tc>
        <w:tc>
          <w:tcPr>
            <w:tcW w:w="6095" w:type="dxa"/>
            <w:shd w:val="clear" w:color="auto" w:fill="auto"/>
          </w:tcPr>
          <w:p w:rsidR="00756F1E" w:rsidRDefault="00756F1E">
            <w:pPr>
              <w:rPr>
                <w:rFonts w:ascii="Times New Roman" w:hAnsi="Times New Roman"/>
                <w:color w:val="000000" w:themeColor="text1"/>
                <w:kern w:val="0"/>
                <w:sz w:val="22"/>
              </w:rPr>
            </w:pPr>
          </w:p>
        </w:tc>
      </w:tr>
      <w:tr w:rsidR="00756F1E">
        <w:trPr>
          <w:trHeight w:val="325"/>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做市商数量</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（如不适用请删除此行）</w:t>
            </w:r>
          </w:p>
        </w:tc>
      </w:tr>
      <w:tr w:rsidR="00756F1E">
        <w:trPr>
          <w:trHeight w:val="287"/>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控股股东</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756F1E">
        <w:trPr>
          <w:trHeight w:val="235"/>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实际控制人及其一致行动人</w:t>
            </w:r>
          </w:p>
        </w:tc>
        <w:tc>
          <w:tcPr>
            <w:tcW w:w="609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kern w:val="0"/>
                <w:sz w:val="22"/>
              </w:rPr>
              <w:t>实际控制人为</w:t>
            </w:r>
            <w:r>
              <w:rPr>
                <w:rFonts w:ascii="Times New Roman" w:hAnsi="Times New Roman" w:hint="eastAsia"/>
                <w:color w:val="000000"/>
                <w:kern w:val="0"/>
                <w:sz w:val="22"/>
              </w:rPr>
              <w:t>X</w:t>
            </w:r>
            <w:r>
              <w:rPr>
                <w:rFonts w:ascii="Times New Roman" w:hAnsi="Times New Roman" w:hint="eastAsia"/>
                <w:color w:val="000000"/>
                <w:kern w:val="0"/>
                <w:sz w:val="22"/>
              </w:rPr>
              <w:t>，一致行动人为</w:t>
            </w:r>
            <w:r>
              <w:rPr>
                <w:rFonts w:ascii="Times New Roman" w:hAnsi="Times New Roman" w:hint="eastAsia"/>
                <w:color w:val="000000"/>
                <w:kern w:val="0"/>
                <w:sz w:val="22"/>
              </w:rPr>
              <w:t>X/</w:t>
            </w:r>
            <w:r>
              <w:rPr>
                <w:rFonts w:ascii="Times New Roman" w:hAnsi="Times New Roman" w:hint="eastAsia"/>
                <w:color w:val="000000"/>
                <w:kern w:val="0"/>
                <w:sz w:val="22"/>
              </w:rPr>
              <w:t>实际控制人为</w:t>
            </w:r>
            <w:r>
              <w:rPr>
                <w:rFonts w:ascii="Times New Roman" w:hAnsi="Times New Roman" w:hint="eastAsia"/>
                <w:color w:val="000000"/>
                <w:kern w:val="0"/>
                <w:sz w:val="22"/>
              </w:rPr>
              <w:t>X</w:t>
            </w:r>
            <w:r>
              <w:rPr>
                <w:rFonts w:ascii="Times New Roman" w:hAnsi="Times New Roman" w:hint="eastAsia"/>
                <w:color w:val="000000"/>
                <w:kern w:val="0"/>
                <w:sz w:val="22"/>
              </w:rPr>
              <w:t>，无一致行动人</w:t>
            </w:r>
            <w:r>
              <w:rPr>
                <w:rFonts w:ascii="Times New Roman" w:hAnsi="Times New Roman" w:hint="eastAsia"/>
                <w:color w:val="000000"/>
                <w:kern w:val="0"/>
                <w:sz w:val="22"/>
              </w:rPr>
              <w:t>/</w:t>
            </w:r>
            <w:r>
              <w:rPr>
                <w:rFonts w:ascii="Times New Roman" w:hAnsi="Times New Roman" w:hint="eastAsia"/>
                <w:color w:val="000000"/>
                <w:kern w:val="0"/>
                <w:sz w:val="22"/>
              </w:rPr>
              <w:t>无实际控制人</w:t>
            </w:r>
          </w:p>
        </w:tc>
      </w:tr>
    </w:tbl>
    <w:p w:rsidR="00756F1E" w:rsidRDefault="00643EE6">
      <w:pPr>
        <w:pStyle w:val="2"/>
        <w:keepNext w:val="0"/>
        <w:keepLines w:val="0"/>
        <w:spacing w:line="415" w:lineRule="auto"/>
        <w:rPr>
          <w:rFonts w:ascii="微软雅黑" w:eastAsia="微软雅黑" w:hAnsi="微软雅黑"/>
          <w:b w:val="0"/>
          <w:sz w:val="22"/>
          <w:szCs w:val="22"/>
        </w:rPr>
      </w:pPr>
      <w:bookmarkStart w:id="13" w:name="_Toc16546"/>
      <w:bookmarkStart w:id="14" w:name="_Toc2295"/>
      <w:r>
        <w:rPr>
          <w:rFonts w:ascii="微软雅黑" w:eastAsia="微软雅黑" w:hAnsi="微软雅黑" w:hint="eastAsia"/>
          <w:sz w:val="22"/>
          <w:szCs w:val="22"/>
        </w:rPr>
        <w:t>四、注册情况</w:t>
      </w:r>
      <w:bookmarkEnd w:id="13"/>
      <w:bookmarkEnd w:id="14"/>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819"/>
        <w:gridCol w:w="1276"/>
      </w:tblGrid>
      <w:tr w:rsidR="00756F1E">
        <w:trPr>
          <w:trHeight w:val="378"/>
        </w:trPr>
        <w:tc>
          <w:tcPr>
            <w:tcW w:w="3545" w:type="dxa"/>
            <w:shd w:val="pct10" w:color="auto" w:fill="auto"/>
            <w:vAlign w:val="center"/>
          </w:tcPr>
          <w:p w:rsidR="00756F1E" w:rsidRDefault="00643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项目</w:t>
            </w:r>
          </w:p>
        </w:tc>
        <w:tc>
          <w:tcPr>
            <w:tcW w:w="4819" w:type="dxa"/>
            <w:shd w:val="pct10" w:color="auto" w:fill="auto"/>
            <w:vAlign w:val="center"/>
          </w:tcPr>
          <w:p w:rsidR="00756F1E" w:rsidRDefault="00643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1276" w:type="dxa"/>
            <w:shd w:val="pct10" w:color="auto" w:fill="auto"/>
            <w:vAlign w:val="center"/>
          </w:tcPr>
          <w:p w:rsidR="00756F1E" w:rsidRDefault="00643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报告期内是否变更</w:t>
            </w:r>
          </w:p>
        </w:tc>
      </w:tr>
      <w:tr w:rsidR="00756F1E">
        <w:trPr>
          <w:trHeight w:val="378"/>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统一社会信用代码</w:t>
            </w:r>
          </w:p>
        </w:tc>
        <w:tc>
          <w:tcPr>
            <w:tcW w:w="4819"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（请</w:t>
            </w:r>
            <w:r>
              <w:rPr>
                <w:rFonts w:ascii="Times New Roman" w:hAnsi="Times New Roman"/>
                <w:color w:val="FF0000"/>
                <w:kern w:val="0"/>
                <w:sz w:val="22"/>
              </w:rPr>
              <w:t>填写</w:t>
            </w:r>
            <w:r>
              <w:rPr>
                <w:rFonts w:ascii="Times New Roman" w:hAnsi="Times New Roman" w:hint="eastAsia"/>
                <w:color w:val="FF0000"/>
                <w:kern w:val="0"/>
                <w:sz w:val="22"/>
              </w:rPr>
              <w:t>18</w:t>
            </w:r>
            <w:r>
              <w:rPr>
                <w:rFonts w:ascii="Times New Roman" w:hAnsi="Times New Roman" w:hint="eastAsia"/>
                <w:color w:val="FF0000"/>
                <w:kern w:val="0"/>
                <w:sz w:val="22"/>
              </w:rPr>
              <w:t>位统一</w:t>
            </w:r>
            <w:r>
              <w:rPr>
                <w:rFonts w:ascii="Times New Roman" w:hAnsi="Times New Roman"/>
                <w:color w:val="FF0000"/>
                <w:kern w:val="0"/>
                <w:sz w:val="22"/>
              </w:rPr>
              <w:t>社会信用代码</w:t>
            </w:r>
            <w:r>
              <w:rPr>
                <w:rFonts w:ascii="Times New Roman" w:hAnsi="Times New Roman" w:hint="eastAsia"/>
                <w:color w:val="FF0000"/>
                <w:kern w:val="0"/>
                <w:sz w:val="22"/>
              </w:rPr>
              <w:t>。填写</w:t>
            </w:r>
            <w:r>
              <w:rPr>
                <w:rFonts w:ascii="Times New Roman" w:hAnsi="Times New Roman"/>
                <w:color w:val="FF0000"/>
                <w:kern w:val="0"/>
                <w:sz w:val="22"/>
              </w:rPr>
              <w:t>示例：</w:t>
            </w:r>
            <w:r>
              <w:rPr>
                <w:rFonts w:ascii="Times New Roman" w:hAnsi="Times New Roman"/>
                <w:color w:val="FF0000"/>
                <w:kern w:val="0"/>
                <w:sz w:val="22"/>
              </w:rPr>
              <w:t>911101168*****294H</w:t>
            </w:r>
            <w:r>
              <w:rPr>
                <w:rFonts w:ascii="Times New Roman" w:hAnsi="Times New Roman" w:hint="eastAsia"/>
                <w:color w:val="FF0000"/>
                <w:kern w:val="0"/>
                <w:sz w:val="22"/>
              </w:rPr>
              <w:t>）</w:t>
            </w:r>
          </w:p>
        </w:tc>
        <w:tc>
          <w:tcPr>
            <w:tcW w:w="1276" w:type="dxa"/>
          </w:tcPr>
          <w:p w:rsidR="00756F1E" w:rsidRDefault="00756F1E">
            <w:pPr>
              <w:rPr>
                <w:rFonts w:ascii="Times New Roman" w:hAnsi="Times New Roman"/>
                <w:color w:val="000000" w:themeColor="text1"/>
                <w:kern w:val="0"/>
                <w:sz w:val="22"/>
              </w:rPr>
            </w:pPr>
          </w:p>
        </w:tc>
      </w:tr>
      <w:tr w:rsidR="00756F1E">
        <w:trPr>
          <w:trHeight w:val="378"/>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注册地址</w:t>
            </w:r>
          </w:p>
        </w:tc>
        <w:tc>
          <w:tcPr>
            <w:tcW w:w="4819" w:type="dxa"/>
            <w:shd w:val="clear" w:color="auto" w:fill="auto"/>
          </w:tcPr>
          <w:p w:rsidR="00756F1E" w:rsidRDefault="00643EE6">
            <w:pPr>
              <w:rPr>
                <w:rFonts w:ascii="Times New Roman" w:hAnsi="Times New Roman"/>
                <w:color w:val="FF0000"/>
                <w:kern w:val="0"/>
                <w:sz w:val="22"/>
              </w:rPr>
            </w:pPr>
            <w:r>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级）省</w:t>
            </w:r>
            <w:r>
              <w:rPr>
                <w:rFonts w:ascii="Times New Roman" w:hAnsi="Times New Roman" w:hint="eastAsia"/>
                <w:color w:val="FF0000"/>
                <w:kern w:val="0"/>
                <w:sz w:val="22"/>
              </w:rPr>
              <w:t>/</w:t>
            </w:r>
            <w:r>
              <w:rPr>
                <w:rFonts w:ascii="Times New Roman" w:hAnsi="Times New Roman" w:hint="eastAsia"/>
                <w:color w:val="FF0000"/>
                <w:kern w:val="0"/>
                <w:sz w:val="22"/>
              </w:rPr>
              <w:t>市</w:t>
            </w:r>
            <w:r>
              <w:rPr>
                <w:rFonts w:ascii="Times New Roman" w:hAnsi="Times New Roman" w:hint="eastAsia"/>
                <w:color w:val="FF0000"/>
                <w:kern w:val="0"/>
                <w:sz w:val="22"/>
              </w:rPr>
              <w:t>/</w:t>
            </w:r>
            <w:r>
              <w:rPr>
                <w:rFonts w:ascii="Times New Roman" w:hAnsi="Times New Roman" w:hint="eastAsia"/>
                <w:color w:val="FF0000"/>
                <w:kern w:val="0"/>
                <w:sz w:val="22"/>
              </w:rPr>
              <w:t>自治区</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级）市</w:t>
            </w:r>
            <w:r>
              <w:rPr>
                <w:rFonts w:ascii="Times New Roman" w:hAnsi="Times New Roman" w:hint="eastAsia"/>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自治州</w:t>
            </w:r>
            <w:r>
              <w:rPr>
                <w:rFonts w:ascii="Times New Roman" w:hAnsi="Times New Roman" w:hint="eastAsia"/>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4</w:t>
            </w:r>
            <w:r>
              <w:rPr>
                <w:rFonts w:ascii="Times New Roman" w:hAnsi="Times New Roman" w:hint="eastAsia"/>
                <w:color w:val="FF0000"/>
                <w:kern w:val="0"/>
                <w:sz w:val="22"/>
              </w:rPr>
              <w:t>级）</w:t>
            </w:r>
          </w:p>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276" w:type="dxa"/>
          </w:tcPr>
          <w:p w:rsidR="00756F1E" w:rsidRDefault="00756F1E">
            <w:pPr>
              <w:rPr>
                <w:rFonts w:ascii="Times New Roman" w:hAnsi="Times New Roman"/>
                <w:color w:val="000000" w:themeColor="text1"/>
                <w:kern w:val="0"/>
                <w:sz w:val="22"/>
              </w:rPr>
            </w:pPr>
          </w:p>
        </w:tc>
      </w:tr>
      <w:tr w:rsidR="00756F1E">
        <w:trPr>
          <w:trHeight w:val="378"/>
        </w:trPr>
        <w:tc>
          <w:tcPr>
            <w:tcW w:w="3545"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w:t>
            </w:r>
          </w:p>
        </w:tc>
        <w:tc>
          <w:tcPr>
            <w:tcW w:w="4819" w:type="dxa"/>
            <w:shd w:val="clear" w:color="auto" w:fill="auto"/>
          </w:tcPr>
          <w:p w:rsidR="00756F1E" w:rsidRDefault="00756F1E">
            <w:pPr>
              <w:rPr>
                <w:rFonts w:ascii="Times New Roman" w:hAnsi="Times New Roman"/>
                <w:color w:val="000000" w:themeColor="text1"/>
                <w:kern w:val="0"/>
                <w:sz w:val="22"/>
              </w:rPr>
            </w:pPr>
          </w:p>
        </w:tc>
        <w:tc>
          <w:tcPr>
            <w:tcW w:w="1276" w:type="dxa"/>
          </w:tcPr>
          <w:p w:rsidR="00756F1E" w:rsidRDefault="00756F1E">
            <w:pPr>
              <w:rPr>
                <w:rFonts w:ascii="Times New Roman" w:hAnsi="Times New Roman"/>
                <w:color w:val="000000" w:themeColor="text1"/>
                <w:kern w:val="0"/>
                <w:sz w:val="22"/>
              </w:rPr>
            </w:pPr>
          </w:p>
        </w:tc>
      </w:tr>
      <w:tr w:rsidR="00756F1E">
        <w:trPr>
          <w:trHeight w:val="416"/>
        </w:trPr>
        <w:tc>
          <w:tcPr>
            <w:tcW w:w="9640" w:type="dxa"/>
            <w:gridSpan w:val="3"/>
            <w:shd w:val="clear" w:color="auto" w:fill="auto"/>
          </w:tcPr>
          <w:p w:rsidR="00756F1E" w:rsidRDefault="00643EE6">
            <w:pPr>
              <w:tabs>
                <w:tab w:val="left" w:pos="5140"/>
              </w:tabs>
              <w:rPr>
                <w:rFonts w:ascii="Times New Roman" w:hAnsi="Times New Roman"/>
                <w:color w:val="000000" w:themeColor="text1"/>
                <w:kern w:val="0"/>
                <w:sz w:val="22"/>
              </w:rPr>
            </w:pPr>
            <w:r>
              <w:rPr>
                <w:rFonts w:asciiTheme="minorEastAsia" w:eastAsiaTheme="minorEastAsia" w:hAnsiTheme="minorEastAsia" w:hint="eastAsia"/>
                <w:i/>
                <w:color w:val="FF0000"/>
                <w:sz w:val="22"/>
              </w:rPr>
              <w:t>注册资本与总股本不一致的</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请进行说明。</w:t>
            </w:r>
          </w:p>
        </w:tc>
      </w:tr>
    </w:tbl>
    <w:p w:rsidR="00756F1E" w:rsidRDefault="00643EE6">
      <w:pPr>
        <w:pStyle w:val="2"/>
        <w:keepNext w:val="0"/>
        <w:keepLines w:val="0"/>
        <w:spacing w:line="415" w:lineRule="auto"/>
        <w:rPr>
          <w:rFonts w:ascii="微软雅黑" w:eastAsia="微软雅黑" w:hAnsi="微软雅黑"/>
          <w:b w:val="0"/>
          <w:sz w:val="22"/>
          <w:szCs w:val="22"/>
        </w:rPr>
      </w:pPr>
      <w:bookmarkStart w:id="15" w:name="_Toc26323"/>
      <w:bookmarkStart w:id="16" w:name="_Toc6430"/>
      <w:r>
        <w:rPr>
          <w:rFonts w:ascii="微软雅黑" w:eastAsia="微软雅黑" w:hAnsi="微软雅黑" w:hint="eastAsia"/>
          <w:sz w:val="22"/>
          <w:szCs w:val="22"/>
        </w:rPr>
        <w:t>五</w:t>
      </w:r>
      <w:r>
        <w:rPr>
          <w:rFonts w:ascii="微软雅黑" w:eastAsia="微软雅黑" w:hAnsi="微软雅黑"/>
          <w:sz w:val="22"/>
          <w:szCs w:val="22"/>
        </w:rPr>
        <w:t>、中介机构</w:t>
      </w:r>
      <w:bookmarkEnd w:id="15"/>
      <w:bookmarkEnd w:id="16"/>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756F1E">
        <w:trPr>
          <w:trHeight w:val="219"/>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主办券商（报告期内）</w:t>
            </w:r>
          </w:p>
        </w:tc>
        <w:tc>
          <w:tcPr>
            <w:tcW w:w="5812" w:type="dxa"/>
            <w:gridSpan w:val="4"/>
          </w:tcPr>
          <w:p w:rsidR="00756F1E" w:rsidRDefault="00643EE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(请填写报告期内履行持续督导职责的主办券商简称)</w:t>
            </w:r>
          </w:p>
        </w:tc>
      </w:tr>
      <w:tr w:rsidR="00756F1E">
        <w:trPr>
          <w:trHeight w:val="219"/>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812" w:type="dxa"/>
            <w:gridSpan w:val="4"/>
          </w:tcPr>
          <w:p w:rsidR="00756F1E" w:rsidRDefault="00643EE6">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756F1E">
        <w:trPr>
          <w:trHeight w:val="219"/>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期内主办券商是否发生变化</w:t>
            </w:r>
          </w:p>
        </w:tc>
        <w:tc>
          <w:tcPr>
            <w:tcW w:w="5812" w:type="dxa"/>
            <w:gridSpan w:val="4"/>
          </w:tcPr>
          <w:p w:rsidR="00756F1E" w:rsidRDefault="00643EE6">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（是</w:t>
            </w:r>
            <w:r>
              <w:rPr>
                <w:rFonts w:asciiTheme="minorEastAsia" w:eastAsiaTheme="minorEastAsia" w:hAnsiTheme="minorEastAsia"/>
                <w:color w:val="FF0000"/>
                <w:kern w:val="0"/>
                <w:sz w:val="22"/>
              </w:rPr>
              <w:t>/否）</w:t>
            </w:r>
          </w:p>
        </w:tc>
      </w:tr>
      <w:tr w:rsidR="00756F1E">
        <w:trPr>
          <w:trHeight w:val="219"/>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gridSpan w:val="4"/>
          </w:tcPr>
          <w:p w:rsidR="00756F1E" w:rsidRDefault="00643EE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(请填写报告披露日履行持续督导职责的主办券商简称)</w:t>
            </w:r>
          </w:p>
        </w:tc>
      </w:tr>
      <w:tr w:rsidR="00756F1E">
        <w:trPr>
          <w:trHeight w:val="247"/>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Pr>
          <w:p w:rsidR="00756F1E" w:rsidRDefault="00643EE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（请填写</w:t>
            </w:r>
            <w:r>
              <w:rPr>
                <w:rFonts w:asciiTheme="minorEastAsia" w:eastAsiaTheme="minorEastAsia" w:hAnsiTheme="minorEastAsia"/>
                <w:color w:val="FF0000"/>
                <w:kern w:val="0"/>
                <w:sz w:val="22"/>
              </w:rPr>
              <w:t>会计师事务所全称。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Pr>
                <w:rFonts w:asciiTheme="minorEastAsia" w:eastAsiaTheme="minorEastAsia" w:hAnsiTheme="minorEastAsia" w:hint="eastAsia"/>
                <w:color w:val="FF0000"/>
                <w:kern w:val="0"/>
                <w:sz w:val="22"/>
              </w:rPr>
              <w:t>立信会计师事务所（特殊</w:t>
            </w:r>
            <w:r>
              <w:rPr>
                <w:rFonts w:asciiTheme="minorEastAsia" w:eastAsiaTheme="minorEastAsia" w:hAnsiTheme="minorEastAsia"/>
                <w:color w:val="FF0000"/>
                <w:kern w:val="0"/>
                <w:sz w:val="22"/>
              </w:rPr>
              <w:t>普通合伙</w:t>
            </w:r>
            <w:r>
              <w:rPr>
                <w:rFonts w:asciiTheme="minorEastAsia" w:eastAsiaTheme="minorEastAsia" w:hAnsiTheme="minorEastAsia" w:hint="eastAsia"/>
                <w:color w:val="FF0000"/>
                <w:kern w:val="0"/>
                <w:sz w:val="22"/>
              </w:rPr>
              <w:t>）。如</w:t>
            </w:r>
            <w:r>
              <w:rPr>
                <w:rFonts w:asciiTheme="minorEastAsia" w:eastAsiaTheme="minorEastAsia" w:hAnsiTheme="minorEastAsia"/>
                <w:color w:val="FF0000"/>
                <w:kern w:val="0"/>
                <w:sz w:val="22"/>
              </w:rPr>
              <w:t>无，请删除行</w:t>
            </w:r>
            <w:r>
              <w:rPr>
                <w:rFonts w:asciiTheme="minorEastAsia" w:eastAsiaTheme="minorEastAsia" w:hAnsiTheme="minorEastAsia" w:hint="eastAsia"/>
                <w:color w:val="FF0000"/>
                <w:kern w:val="0"/>
                <w:sz w:val="22"/>
              </w:rPr>
              <w:t>。）</w:t>
            </w:r>
          </w:p>
        </w:tc>
      </w:tr>
      <w:tr w:rsidR="00756F1E">
        <w:trPr>
          <w:trHeight w:val="151"/>
        </w:trPr>
        <w:tc>
          <w:tcPr>
            <w:tcW w:w="3828" w:type="dxa"/>
            <w:vMerge w:val="restart"/>
          </w:tcPr>
          <w:p w:rsidR="00756F1E" w:rsidRDefault="00643EE6">
            <w:pPr>
              <w:tabs>
                <w:tab w:val="left" w:pos="5140"/>
              </w:tabs>
              <w:rPr>
                <w:rFonts w:asciiTheme="minorEastAsia" w:eastAsiaTheme="minorEastAsia" w:hAnsiTheme="minorEastAsia"/>
                <w:color w:val="000000" w:themeColor="text1"/>
                <w:kern w:val="0"/>
                <w:sz w:val="22"/>
              </w:rPr>
            </w:pPr>
            <w:r>
              <w:rPr>
                <w:rFonts w:ascii="宋体" w:hAnsi="宋体" w:hint="eastAsia"/>
                <w:color w:val="000000"/>
                <w:kern w:val="0"/>
                <w:sz w:val="22"/>
              </w:rPr>
              <w:t>签字注册会计师</w:t>
            </w:r>
            <w:r>
              <w:rPr>
                <w:rFonts w:ascii="宋体" w:hAnsi="宋体"/>
                <w:color w:val="000000"/>
                <w:kern w:val="0"/>
                <w:sz w:val="22"/>
              </w:rPr>
              <w:t>姓名及连续签字年限</w:t>
            </w:r>
          </w:p>
        </w:tc>
        <w:tc>
          <w:tcPr>
            <w:tcW w:w="1453" w:type="dxa"/>
          </w:tcPr>
          <w:p w:rsidR="00756F1E" w:rsidRDefault="00643EE6">
            <w:pPr>
              <w:rPr>
                <w:rFonts w:asciiTheme="minorEastAsia" w:eastAsiaTheme="minorEastAsia" w:hAnsiTheme="minorEastAsia"/>
                <w:color w:val="FF0000"/>
                <w:kern w:val="0"/>
                <w:sz w:val="22"/>
              </w:rPr>
            </w:pPr>
            <w:r>
              <w:rPr>
                <w:rFonts w:ascii="宋体" w:hAnsi="宋体" w:hint="eastAsia"/>
                <w:color w:val="FF0000"/>
                <w:kern w:val="0"/>
                <w:sz w:val="22"/>
              </w:rPr>
              <w:t>（姓名1</w:t>
            </w:r>
            <w:r>
              <w:rPr>
                <w:rFonts w:ascii="宋体" w:hAnsi="宋体"/>
                <w:color w:val="FF0000"/>
                <w:kern w:val="0"/>
                <w:sz w:val="22"/>
              </w:rPr>
              <w:t>）</w:t>
            </w:r>
          </w:p>
        </w:tc>
        <w:tc>
          <w:tcPr>
            <w:tcW w:w="1453" w:type="dxa"/>
          </w:tcPr>
          <w:p w:rsidR="00756F1E" w:rsidRDefault="00643EE6">
            <w:pPr>
              <w:rPr>
                <w:rFonts w:ascii="宋体" w:hAnsi="宋体"/>
                <w:color w:val="FF0000"/>
                <w:kern w:val="0"/>
                <w:sz w:val="22"/>
              </w:rPr>
            </w:pPr>
            <w:r>
              <w:rPr>
                <w:rFonts w:ascii="宋体" w:hAnsi="宋体" w:hint="eastAsia"/>
                <w:color w:val="FF0000"/>
                <w:kern w:val="0"/>
                <w:sz w:val="22"/>
              </w:rPr>
              <w:t>（姓名2</w:t>
            </w:r>
            <w:r>
              <w:rPr>
                <w:rFonts w:ascii="宋体" w:hAnsi="宋体"/>
                <w:color w:val="FF0000"/>
                <w:kern w:val="0"/>
                <w:sz w:val="22"/>
              </w:rPr>
              <w:t>）</w:t>
            </w:r>
          </w:p>
        </w:tc>
        <w:tc>
          <w:tcPr>
            <w:tcW w:w="1453" w:type="dxa"/>
          </w:tcPr>
          <w:p w:rsidR="00756F1E" w:rsidRDefault="00643EE6">
            <w:pPr>
              <w:rPr>
                <w:rFonts w:ascii="宋体" w:hAnsi="宋体"/>
                <w:color w:val="FF0000"/>
                <w:kern w:val="0"/>
                <w:sz w:val="22"/>
              </w:rPr>
            </w:pPr>
            <w:r>
              <w:rPr>
                <w:rFonts w:ascii="宋体" w:hAnsi="宋体" w:hint="eastAsia"/>
                <w:color w:val="FF0000"/>
                <w:kern w:val="0"/>
                <w:sz w:val="22"/>
              </w:rPr>
              <w:t>（姓名3</w:t>
            </w:r>
            <w:r>
              <w:rPr>
                <w:rFonts w:ascii="宋体" w:hAnsi="宋体"/>
                <w:color w:val="FF0000"/>
                <w:kern w:val="0"/>
                <w:sz w:val="22"/>
              </w:rPr>
              <w:t>）</w:t>
            </w:r>
          </w:p>
        </w:tc>
        <w:tc>
          <w:tcPr>
            <w:tcW w:w="1453" w:type="dxa"/>
          </w:tcPr>
          <w:p w:rsidR="00756F1E" w:rsidRDefault="00643EE6">
            <w:pPr>
              <w:rPr>
                <w:rFonts w:ascii="宋体" w:hAnsi="宋体"/>
                <w:color w:val="FF0000"/>
                <w:kern w:val="0"/>
                <w:sz w:val="22"/>
              </w:rPr>
            </w:pPr>
            <w:r>
              <w:rPr>
                <w:rFonts w:ascii="宋体" w:hAnsi="宋体" w:hint="eastAsia"/>
                <w:color w:val="FF0000"/>
                <w:kern w:val="0"/>
                <w:sz w:val="22"/>
              </w:rPr>
              <w:t>（姓名4</w:t>
            </w:r>
            <w:r>
              <w:rPr>
                <w:rFonts w:ascii="宋体" w:hAnsi="宋体"/>
                <w:color w:val="FF0000"/>
                <w:kern w:val="0"/>
                <w:sz w:val="22"/>
              </w:rPr>
              <w:t>）</w:t>
            </w:r>
          </w:p>
        </w:tc>
      </w:tr>
      <w:tr w:rsidR="00756F1E">
        <w:trPr>
          <w:trHeight w:val="151"/>
        </w:trPr>
        <w:tc>
          <w:tcPr>
            <w:tcW w:w="3828" w:type="dxa"/>
            <w:vMerge/>
          </w:tcPr>
          <w:p w:rsidR="00756F1E" w:rsidRDefault="00756F1E">
            <w:pPr>
              <w:tabs>
                <w:tab w:val="left" w:pos="5140"/>
              </w:tabs>
            </w:pPr>
          </w:p>
        </w:tc>
        <w:tc>
          <w:tcPr>
            <w:tcW w:w="1453" w:type="dxa"/>
          </w:tcPr>
          <w:p w:rsidR="00756F1E" w:rsidRDefault="00643EE6">
            <w:pPr>
              <w:rPr>
                <w:rFonts w:ascii="宋体" w:hAnsi="宋体"/>
                <w:color w:val="FF0000"/>
                <w:kern w:val="0"/>
                <w:sz w:val="22"/>
              </w:rPr>
            </w:pPr>
            <w:r>
              <w:rPr>
                <w:rFonts w:ascii="宋体" w:hAnsi="宋体" w:hint="eastAsia"/>
                <w:color w:val="FF0000"/>
                <w:kern w:val="0"/>
                <w:sz w:val="22"/>
              </w:rPr>
              <w:t>（）年</w:t>
            </w:r>
          </w:p>
        </w:tc>
        <w:tc>
          <w:tcPr>
            <w:tcW w:w="1453" w:type="dxa"/>
          </w:tcPr>
          <w:p w:rsidR="00756F1E" w:rsidRDefault="00643EE6">
            <w:pPr>
              <w:rPr>
                <w:rFonts w:ascii="宋体" w:hAnsi="宋体"/>
                <w:color w:val="FF0000"/>
                <w:kern w:val="0"/>
                <w:sz w:val="22"/>
              </w:rPr>
            </w:pPr>
            <w:r>
              <w:rPr>
                <w:rFonts w:ascii="宋体" w:hAnsi="宋体" w:hint="eastAsia"/>
                <w:color w:val="FF0000"/>
                <w:kern w:val="0"/>
                <w:sz w:val="22"/>
              </w:rPr>
              <w:t>（）年</w:t>
            </w:r>
          </w:p>
        </w:tc>
        <w:tc>
          <w:tcPr>
            <w:tcW w:w="1453" w:type="dxa"/>
          </w:tcPr>
          <w:p w:rsidR="00756F1E" w:rsidRDefault="00643EE6">
            <w:pPr>
              <w:rPr>
                <w:rFonts w:ascii="宋体" w:hAnsi="宋体"/>
                <w:color w:val="FF0000"/>
                <w:kern w:val="0"/>
                <w:sz w:val="22"/>
              </w:rPr>
            </w:pPr>
            <w:r>
              <w:rPr>
                <w:rFonts w:ascii="宋体" w:hAnsi="宋体" w:hint="eastAsia"/>
                <w:color w:val="FF0000"/>
                <w:kern w:val="0"/>
                <w:sz w:val="22"/>
              </w:rPr>
              <w:t>（）年</w:t>
            </w:r>
          </w:p>
        </w:tc>
        <w:tc>
          <w:tcPr>
            <w:tcW w:w="1453" w:type="dxa"/>
          </w:tcPr>
          <w:p w:rsidR="00756F1E" w:rsidRDefault="00643EE6">
            <w:pPr>
              <w:rPr>
                <w:rFonts w:ascii="宋体" w:hAnsi="宋体"/>
                <w:color w:val="FF0000"/>
                <w:kern w:val="0"/>
                <w:sz w:val="22"/>
              </w:rPr>
            </w:pPr>
            <w:r>
              <w:rPr>
                <w:rFonts w:ascii="宋体" w:hAnsi="宋体" w:hint="eastAsia"/>
                <w:color w:val="FF0000"/>
                <w:kern w:val="0"/>
                <w:sz w:val="22"/>
              </w:rPr>
              <w:t>（）年</w:t>
            </w:r>
          </w:p>
        </w:tc>
      </w:tr>
      <w:tr w:rsidR="00756F1E">
        <w:trPr>
          <w:trHeight w:val="247"/>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812" w:type="dxa"/>
            <w:gridSpan w:val="4"/>
          </w:tcPr>
          <w:p w:rsidR="00756F1E" w:rsidRDefault="00643EE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Theme="minorEastAsia" w:eastAsiaTheme="minorEastAsia" w:hAnsiTheme="minorEastAsia" w:hint="eastAsia"/>
                <w:color w:val="FF0000"/>
                <w:kern w:val="0"/>
                <w:sz w:val="22"/>
              </w:rPr>
              <w:t>如无，请删除行。</w:t>
            </w:r>
            <w:r>
              <w:rPr>
                <w:rFonts w:ascii="Times New Roman" w:hAnsi="Times New Roman" w:hint="eastAsia"/>
                <w:color w:val="FF0000"/>
                <w:kern w:val="0"/>
                <w:sz w:val="22"/>
                <w:szCs w:val="21"/>
              </w:rPr>
              <w:t>）</w:t>
            </w:r>
          </w:p>
        </w:tc>
      </w:tr>
    </w:tbl>
    <w:p w:rsidR="00756F1E" w:rsidRDefault="00643EE6">
      <w:pPr>
        <w:pStyle w:val="2"/>
        <w:keepNext w:val="0"/>
        <w:keepLines w:val="0"/>
        <w:spacing w:line="415" w:lineRule="auto"/>
        <w:rPr>
          <w:rFonts w:ascii="微软雅黑" w:eastAsia="微软雅黑" w:hAnsi="微软雅黑"/>
          <w:sz w:val="22"/>
          <w:szCs w:val="22"/>
        </w:rPr>
      </w:pPr>
      <w:bookmarkStart w:id="17" w:name="_Toc24941"/>
      <w:bookmarkStart w:id="18" w:name="_Toc23186"/>
      <w:r>
        <w:rPr>
          <w:rFonts w:ascii="微软雅黑" w:eastAsia="微软雅黑" w:hAnsi="微软雅黑" w:hint="eastAsia"/>
          <w:sz w:val="22"/>
          <w:szCs w:val="22"/>
        </w:rPr>
        <w:t>六、</w:t>
      </w:r>
      <w:r>
        <w:rPr>
          <w:rFonts w:ascii="微软雅黑" w:eastAsia="微软雅黑" w:hAnsi="微软雅黑"/>
          <w:sz w:val="22"/>
          <w:szCs w:val="22"/>
        </w:rPr>
        <w:t>自愿披露</w:t>
      </w:r>
      <w:bookmarkEnd w:id="17"/>
      <w:bookmarkEnd w:id="18"/>
    </w:p>
    <w:p w:rsidR="00756F1E" w:rsidRDefault="00643EE6">
      <w:pPr>
        <w:rPr>
          <w:rFonts w:ascii="微软雅黑" w:eastAsia="微软雅黑" w:hAnsi="微软雅黑"/>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Look w:val="04A0" w:firstRow="1" w:lastRow="0" w:firstColumn="1" w:lastColumn="0" w:noHBand="0" w:noVBand="1"/>
      </w:tblPr>
      <w:tblGrid>
        <w:gridCol w:w="9640"/>
      </w:tblGrid>
      <w:tr w:rsidR="00756F1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rsidR="00756F1E" w:rsidRDefault="00643EE6">
      <w:pPr>
        <w:pStyle w:val="2"/>
        <w:keepNext w:val="0"/>
        <w:keepLines w:val="0"/>
        <w:spacing w:line="415" w:lineRule="auto"/>
        <w:rPr>
          <w:rFonts w:ascii="微软雅黑" w:eastAsia="微软雅黑" w:hAnsi="微软雅黑"/>
          <w:b w:val="0"/>
          <w:sz w:val="22"/>
          <w:szCs w:val="22"/>
        </w:rPr>
      </w:pPr>
      <w:bookmarkStart w:id="19" w:name="_Toc8485"/>
      <w:bookmarkStart w:id="20" w:name="_Toc19920"/>
      <w:bookmarkStart w:id="21" w:name="_Toc17493"/>
      <w:bookmarkStart w:id="22" w:name="_Toc20290"/>
      <w:r>
        <w:rPr>
          <w:rFonts w:ascii="微软雅黑" w:eastAsia="微软雅黑" w:hAnsi="微软雅黑" w:hint="eastAsia"/>
          <w:sz w:val="22"/>
          <w:szCs w:val="22"/>
        </w:rPr>
        <w:t>七</w:t>
      </w:r>
      <w:r>
        <w:rPr>
          <w:rFonts w:ascii="微软雅黑" w:eastAsia="微软雅黑" w:hAnsi="微软雅黑"/>
          <w:sz w:val="22"/>
          <w:szCs w:val="22"/>
        </w:rPr>
        <w:t>、</w:t>
      </w:r>
      <w:r>
        <w:rPr>
          <w:rFonts w:ascii="微软雅黑" w:eastAsia="微软雅黑" w:hAnsi="微软雅黑" w:hint="eastAsia"/>
          <w:sz w:val="22"/>
          <w:szCs w:val="22"/>
        </w:rPr>
        <w:t>报告期</w:t>
      </w:r>
      <w:r>
        <w:rPr>
          <w:rFonts w:ascii="微软雅黑" w:eastAsia="微软雅黑" w:hAnsi="微软雅黑"/>
          <w:sz w:val="22"/>
          <w:szCs w:val="22"/>
        </w:rPr>
        <w:t>后更新情况</w:t>
      </w:r>
      <w:bookmarkEnd w:id="19"/>
      <w:bookmarkEnd w:id="20"/>
    </w:p>
    <w:p w:rsidR="00756F1E" w:rsidRDefault="00643EE6">
      <w:pPr>
        <w:rPr>
          <w:rFonts w:ascii="微软雅黑" w:eastAsia="微软雅黑" w:hAnsi="微软雅黑"/>
          <w:b/>
          <w:sz w:val="22"/>
        </w:rPr>
      </w:pPr>
      <w:r>
        <w:rPr>
          <w:rFonts w:hint="eastAsia"/>
        </w:rPr>
        <w:lastRenderedPageBreak/>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b"/>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756F1E">
        <w:trPr>
          <w:trHeight w:val="843"/>
        </w:trPr>
        <w:tc>
          <w:tcPr>
            <w:tcW w:w="9651" w:type="dxa"/>
          </w:tcPr>
          <w:p w:rsidR="00756F1E" w:rsidRDefault="00643EE6">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除</w:t>
            </w:r>
            <w:r>
              <w:rPr>
                <w:rFonts w:asciiTheme="minorEastAsia" w:eastAsiaTheme="minorEastAsia" w:hAnsiTheme="minorEastAsia"/>
                <w:i/>
                <w:color w:val="FF0000"/>
                <w:sz w:val="22"/>
              </w:rPr>
              <w:t>特殊标注的项目外，</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至第六项应按照报告期末情况填列，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年报</w:t>
            </w:r>
            <w:r>
              <w:rPr>
                <w:rFonts w:asciiTheme="minorEastAsia" w:eastAsiaTheme="minorEastAsia" w:hAnsiTheme="minorEastAsia"/>
                <w:i/>
                <w:color w:val="FF0000"/>
                <w:sz w:val="22"/>
              </w:rPr>
              <w:t>披露日间发生变更，请进行说明。</w:t>
            </w:r>
          </w:p>
        </w:tc>
      </w:tr>
    </w:tbl>
    <w:p w:rsidR="00756F1E" w:rsidRDefault="00756F1E">
      <w:pPr>
        <w:jc w:val="center"/>
        <w:rPr>
          <w:rFonts w:ascii="黑体" w:eastAsia="黑体" w:hAnsi="黑体"/>
          <w:color w:val="000000" w:themeColor="text1"/>
          <w:sz w:val="36"/>
          <w:szCs w:val="28"/>
        </w:rPr>
      </w:pPr>
    </w:p>
    <w:p w:rsidR="00756F1E" w:rsidRDefault="00643EE6">
      <w:pPr>
        <w:widowControl/>
        <w:jc w:val="left"/>
        <w:rPr>
          <w:rFonts w:ascii="黑体" w:eastAsia="黑体" w:hAnsi="黑体"/>
          <w:color w:val="000000" w:themeColor="text1"/>
          <w:sz w:val="36"/>
          <w:szCs w:val="28"/>
        </w:rPr>
        <w:sectPr w:rsidR="00756F1E">
          <w:pgSz w:w="11907" w:h="16840"/>
          <w:pgMar w:top="1440" w:right="1174" w:bottom="1440" w:left="1174" w:header="851" w:footer="992" w:gutter="0"/>
          <w:cols w:space="425"/>
          <w:docGrid w:type="lines" w:linePitch="312"/>
        </w:sectPr>
      </w:pPr>
      <w:r>
        <w:rPr>
          <w:rFonts w:ascii="黑体" w:eastAsia="黑体" w:hAnsi="黑体"/>
          <w:color w:val="000000" w:themeColor="text1"/>
          <w:sz w:val="36"/>
          <w:szCs w:val="28"/>
        </w:rPr>
        <w:br w:type="page"/>
      </w:r>
    </w:p>
    <w:p w:rsidR="00756F1E" w:rsidRDefault="00643EE6">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第三节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会计数据和</w:t>
      </w:r>
      <w:r>
        <w:rPr>
          <w:rFonts w:ascii="黑体" w:eastAsia="黑体" w:hAnsi="黑体"/>
          <w:color w:val="000000" w:themeColor="text1"/>
          <w:sz w:val="36"/>
          <w:szCs w:val="28"/>
        </w:rPr>
        <w:t>财务指标</w:t>
      </w:r>
      <w:bookmarkEnd w:id="21"/>
      <w:bookmarkEnd w:id="22"/>
    </w:p>
    <w:p w:rsidR="00756F1E" w:rsidRDefault="00756F1E"/>
    <w:p w:rsidR="00756F1E" w:rsidRDefault="00643EE6">
      <w:pPr>
        <w:jc w:val="left"/>
        <w:rPr>
          <w:color w:val="FF0000"/>
        </w:rPr>
      </w:pPr>
      <w:r>
        <w:rPr>
          <w:rFonts w:hint="eastAsia"/>
          <w:color w:val="FF0000"/>
        </w:rPr>
        <w:t>注：编制合并报表的公司应当以合并财务报表数据填列或计算本节会计科目和指标。</w:t>
      </w:r>
    </w:p>
    <w:p w:rsidR="00756F1E" w:rsidRDefault="00643EE6">
      <w:pPr>
        <w:pStyle w:val="2"/>
        <w:keepNext w:val="0"/>
        <w:keepLines w:val="0"/>
        <w:spacing w:line="415" w:lineRule="auto"/>
        <w:rPr>
          <w:rFonts w:ascii="微软雅黑" w:eastAsia="微软雅黑" w:hAnsi="微软雅黑"/>
          <w:sz w:val="22"/>
          <w:szCs w:val="22"/>
        </w:rPr>
      </w:pPr>
      <w:bookmarkStart w:id="23" w:name="_Toc6048"/>
      <w:bookmarkStart w:id="24" w:name="_Toc6030"/>
      <w:r>
        <w:rPr>
          <w:rFonts w:ascii="微软雅黑" w:eastAsia="微软雅黑" w:hAnsi="微软雅黑" w:hint="eastAsia"/>
          <w:sz w:val="22"/>
          <w:szCs w:val="22"/>
        </w:rPr>
        <w:t>一、盈利能力</w:t>
      </w:r>
      <w:bookmarkEnd w:id="23"/>
      <w:bookmarkEnd w:id="24"/>
    </w:p>
    <w:p w:rsidR="00756F1E" w:rsidRDefault="00643EE6">
      <w:pPr>
        <w:jc w:val="right"/>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055"/>
        <w:gridCol w:w="2056"/>
        <w:gridCol w:w="1417"/>
      </w:tblGrid>
      <w:tr w:rsidR="00756F1E">
        <w:trPr>
          <w:trHeight w:val="157"/>
        </w:trPr>
        <w:tc>
          <w:tcPr>
            <w:tcW w:w="4112" w:type="dxa"/>
            <w:tcBorders>
              <w:top w:val="single" w:sz="4" w:space="0" w:color="5B9BD5" w:themeColor="accent1"/>
            </w:tcBorders>
            <w:shd w:val="pct10" w:color="auto" w:fill="auto"/>
            <w:vAlign w:val="center"/>
          </w:tcPr>
          <w:p w:rsidR="00756F1E" w:rsidRDefault="00756F1E">
            <w:pPr>
              <w:rPr>
                <w:rFonts w:asciiTheme="minorEastAsia" w:eastAsiaTheme="minorEastAsia" w:hAnsiTheme="minorEastAsia" w:cstheme="minorBidi"/>
                <w:color w:val="000000" w:themeColor="text1"/>
                <w:kern w:val="0"/>
                <w:sz w:val="22"/>
              </w:rPr>
            </w:pPr>
          </w:p>
        </w:tc>
        <w:tc>
          <w:tcPr>
            <w:tcW w:w="2055" w:type="dxa"/>
            <w:tcBorders>
              <w:top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本期</w:t>
            </w:r>
          </w:p>
        </w:tc>
        <w:tc>
          <w:tcPr>
            <w:tcW w:w="2056"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增减比例</w:t>
            </w:r>
            <w:r>
              <w:rPr>
                <w:rFonts w:asciiTheme="minorEastAsia" w:eastAsiaTheme="minorEastAsia" w:hAnsiTheme="minorEastAsia" w:cstheme="minorBidi"/>
                <w:b/>
                <w:color w:val="000000" w:themeColor="text1"/>
                <w:kern w:val="0"/>
                <w:sz w:val="22"/>
              </w:rPr>
              <w:t>%</w:t>
            </w:r>
          </w:p>
        </w:tc>
      </w:tr>
      <w:tr w:rsidR="00756F1E">
        <w:trPr>
          <w:trHeight w:val="125"/>
        </w:trPr>
        <w:tc>
          <w:tcPr>
            <w:tcW w:w="4112" w:type="dxa"/>
          </w:tcPr>
          <w:p w:rsidR="00756F1E" w:rsidRDefault="00643EE6">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营业收入</w:t>
            </w:r>
          </w:p>
        </w:tc>
        <w:tc>
          <w:tcPr>
            <w:tcW w:w="2055" w:type="dxa"/>
            <w:tcBorders>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r>
      <w:tr w:rsidR="00756F1E">
        <w:trPr>
          <w:trHeight w:val="229"/>
        </w:trPr>
        <w:tc>
          <w:tcPr>
            <w:tcW w:w="4112" w:type="dxa"/>
          </w:tcPr>
          <w:p w:rsidR="00756F1E" w:rsidRDefault="00643EE6">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毛利率</w:t>
            </w:r>
            <w:r>
              <w:rPr>
                <w:rFonts w:asciiTheme="minorEastAsia" w:eastAsiaTheme="minorEastAsia" w:hAnsiTheme="minorEastAsia" w:cstheme="minorBidi"/>
                <w:color w:val="000000" w:themeColor="text1"/>
                <w:kern w:val="0"/>
                <w:sz w:val="22"/>
              </w:rPr>
              <w:t>%</w:t>
            </w:r>
          </w:p>
        </w:tc>
        <w:tc>
          <w:tcPr>
            <w:tcW w:w="2055" w:type="dxa"/>
            <w:tcBorders>
              <w:top w:val="single" w:sz="4" w:space="0" w:color="5B9BD5" w:themeColor="accent1"/>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1417" w:type="dxa"/>
            <w:tcBorders>
              <w:top w:val="single" w:sz="4" w:space="0" w:color="5B9BD5" w:themeColor="accent1"/>
              <w:left w:val="single" w:sz="4" w:space="0" w:color="5B9BD5" w:themeColor="accent1"/>
            </w:tcBorders>
          </w:tcPr>
          <w:p w:rsidR="00756F1E" w:rsidRDefault="00643EE6">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color w:val="000000" w:themeColor="text1"/>
                <w:kern w:val="0"/>
                <w:sz w:val="22"/>
              </w:rPr>
              <w:t>-</w:t>
            </w:r>
          </w:p>
        </w:tc>
      </w:tr>
      <w:tr w:rsidR="00756F1E">
        <w:trPr>
          <w:trHeight w:val="243"/>
        </w:trPr>
        <w:tc>
          <w:tcPr>
            <w:tcW w:w="4112" w:type="dxa"/>
          </w:tcPr>
          <w:p w:rsidR="00756F1E" w:rsidRDefault="00643EE6">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挂牌公司股东的净利润</w:t>
            </w:r>
          </w:p>
        </w:tc>
        <w:tc>
          <w:tcPr>
            <w:tcW w:w="2055" w:type="dxa"/>
            <w:tcBorders>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r>
      <w:tr w:rsidR="00756F1E">
        <w:trPr>
          <w:trHeight w:val="389"/>
        </w:trPr>
        <w:tc>
          <w:tcPr>
            <w:tcW w:w="4112" w:type="dxa"/>
          </w:tcPr>
          <w:p w:rsidR="00756F1E" w:rsidRDefault="00643EE6">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w:t>
            </w:r>
          </w:p>
        </w:tc>
        <w:tc>
          <w:tcPr>
            <w:tcW w:w="2055" w:type="dxa"/>
            <w:tcBorders>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r>
      <w:tr w:rsidR="00756F1E">
        <w:trPr>
          <w:trHeight w:val="234"/>
        </w:trPr>
        <w:tc>
          <w:tcPr>
            <w:tcW w:w="4112" w:type="dxa"/>
          </w:tcPr>
          <w:p w:rsidR="00756F1E" w:rsidRDefault="00643EE6">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w:t>
            </w:r>
            <w:r>
              <w:rPr>
                <w:rFonts w:asciiTheme="minorEastAsia" w:eastAsiaTheme="minorEastAsia" w:hAnsiTheme="minorEastAsia" w:cstheme="minorBidi"/>
                <w:color w:val="000000" w:themeColor="text1"/>
                <w:kern w:val="0"/>
                <w:sz w:val="22"/>
              </w:rPr>
              <w:t>%（依据归属于挂牌公司股东的净利润计算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color w:val="000000" w:themeColor="text1"/>
                <w:kern w:val="0"/>
                <w:sz w:val="22"/>
              </w:rPr>
              <w:t>-</w:t>
            </w:r>
          </w:p>
        </w:tc>
      </w:tr>
      <w:tr w:rsidR="00756F1E">
        <w:trPr>
          <w:trHeight w:val="234"/>
        </w:trPr>
        <w:tc>
          <w:tcPr>
            <w:tcW w:w="4112" w:type="dxa"/>
          </w:tcPr>
          <w:p w:rsidR="00756F1E" w:rsidRDefault="00643EE6">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w:t>
            </w:r>
            <w:r>
              <w:rPr>
                <w:rFonts w:asciiTheme="minorEastAsia" w:eastAsiaTheme="minorEastAsia" w:hAnsiTheme="minorEastAsia" w:cstheme="minorBidi"/>
                <w:color w:val="000000" w:themeColor="text1"/>
                <w:kern w:val="0"/>
                <w:sz w:val="22"/>
              </w:rPr>
              <w:t>%（</w:t>
            </w:r>
            <w:r>
              <w:rPr>
                <w:rFonts w:asciiTheme="minorEastAsia" w:eastAsiaTheme="minorEastAsia" w:hAnsiTheme="minorEastAsia" w:cstheme="minorBidi" w:hint="eastAsia"/>
                <w:color w:val="000000" w:themeColor="text1"/>
                <w:kern w:val="0"/>
                <w:sz w:val="22"/>
              </w:rPr>
              <w:t>依据</w:t>
            </w:r>
            <w:r>
              <w:rPr>
                <w:rFonts w:asciiTheme="minorEastAsia" w:eastAsiaTheme="minorEastAsia" w:hAnsiTheme="minorEastAsia" w:cstheme="minorBidi"/>
                <w:color w:val="000000" w:themeColor="text1"/>
                <w:kern w:val="0"/>
                <w:sz w:val="22"/>
              </w:rPr>
              <w:t>归属于挂牌公司股东的扣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color w:val="000000" w:themeColor="text1"/>
                <w:kern w:val="0"/>
                <w:sz w:val="22"/>
              </w:rPr>
              <w:t>-</w:t>
            </w:r>
          </w:p>
        </w:tc>
      </w:tr>
      <w:tr w:rsidR="00756F1E">
        <w:trPr>
          <w:trHeight w:val="247"/>
        </w:trPr>
        <w:tc>
          <w:tcPr>
            <w:tcW w:w="4112" w:type="dxa"/>
          </w:tcPr>
          <w:p w:rsidR="00756F1E" w:rsidRDefault="00643EE6">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基本每股收益</w:t>
            </w:r>
          </w:p>
        </w:tc>
        <w:tc>
          <w:tcPr>
            <w:tcW w:w="2055" w:type="dxa"/>
            <w:tcBorders>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rsidR="00756F1E" w:rsidRDefault="00756F1E">
            <w:pPr>
              <w:rPr>
                <w:rFonts w:asciiTheme="minorEastAsia" w:eastAsiaTheme="minorEastAsia" w:hAnsiTheme="minorEastAsia" w:cstheme="minorBidi"/>
                <w:color w:val="000000" w:themeColor="text1"/>
                <w:kern w:val="0"/>
                <w:sz w:val="22"/>
              </w:rPr>
            </w:pPr>
          </w:p>
        </w:tc>
      </w:tr>
    </w:tbl>
    <w:p w:rsidR="00756F1E" w:rsidRDefault="00643EE6">
      <w:pPr>
        <w:pStyle w:val="2"/>
        <w:keepNext w:val="0"/>
        <w:keepLines w:val="0"/>
        <w:spacing w:line="415" w:lineRule="auto"/>
        <w:rPr>
          <w:rFonts w:ascii="微软雅黑" w:eastAsia="微软雅黑" w:hAnsi="微软雅黑"/>
          <w:sz w:val="22"/>
          <w:szCs w:val="22"/>
        </w:rPr>
      </w:pPr>
      <w:bookmarkStart w:id="25" w:name="_Toc28261"/>
      <w:bookmarkStart w:id="26" w:name="_Toc14190"/>
      <w:r>
        <w:rPr>
          <w:rFonts w:ascii="微软雅黑" w:eastAsia="微软雅黑" w:hAnsi="微软雅黑" w:hint="eastAsia"/>
          <w:sz w:val="22"/>
          <w:szCs w:val="22"/>
        </w:rPr>
        <w:t>二、偿债能力</w:t>
      </w:r>
      <w:bookmarkEnd w:id="25"/>
      <w:bookmarkEnd w:id="26"/>
    </w:p>
    <w:p w:rsidR="00756F1E" w:rsidRDefault="00643EE6">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756F1E">
        <w:trPr>
          <w:trHeight w:val="217"/>
        </w:trPr>
        <w:tc>
          <w:tcPr>
            <w:tcW w:w="4112" w:type="dxa"/>
            <w:tcBorders>
              <w:top w:val="single" w:sz="4" w:space="0" w:color="5B9BD5" w:themeColor="accent1"/>
            </w:tcBorders>
            <w:shd w:val="pct10" w:color="auto" w:fill="auto"/>
            <w:vAlign w:val="center"/>
          </w:tcPr>
          <w:p w:rsidR="00756F1E" w:rsidRDefault="00756F1E">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本期期初/上年期末</w:t>
            </w:r>
          </w:p>
        </w:tc>
        <w:tc>
          <w:tcPr>
            <w:tcW w:w="1417" w:type="dxa"/>
            <w:tcBorders>
              <w:lef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b/>
                <w:color w:val="000000" w:themeColor="text1"/>
                <w:kern w:val="0"/>
                <w:sz w:val="22"/>
              </w:rPr>
              <w:t>%</w:t>
            </w:r>
          </w:p>
        </w:tc>
      </w:tr>
      <w:tr w:rsidR="00756F1E">
        <w:trPr>
          <w:trHeight w:val="321"/>
        </w:trPr>
        <w:tc>
          <w:tcPr>
            <w:tcW w:w="4112"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92"/>
        </w:trPr>
        <w:tc>
          <w:tcPr>
            <w:tcW w:w="4112"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70"/>
        </w:trPr>
        <w:tc>
          <w:tcPr>
            <w:tcW w:w="4112"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r>
      <w:tr w:rsidR="00756F1E">
        <w:trPr>
          <w:trHeight w:val="193"/>
        </w:trPr>
        <w:tc>
          <w:tcPr>
            <w:tcW w:w="4112"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213"/>
        </w:trPr>
        <w:tc>
          <w:tcPr>
            <w:tcW w:w="4112"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w:t>
            </w: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（母公司）</w:t>
            </w:r>
          </w:p>
        </w:tc>
        <w:tc>
          <w:tcPr>
            <w:tcW w:w="2126"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756F1E">
        <w:trPr>
          <w:trHeight w:val="175"/>
        </w:trPr>
        <w:tc>
          <w:tcPr>
            <w:tcW w:w="4112"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w:t>
            </w:r>
            <w:r>
              <w:rPr>
                <w:rFonts w:asciiTheme="minorEastAsia" w:eastAsiaTheme="minorEastAsia" w:hAnsiTheme="minorEastAsia"/>
                <w:color w:val="000000" w:themeColor="text1"/>
                <w:kern w:val="0"/>
                <w:sz w:val="22"/>
              </w:rPr>
              <w:t>%（合并）</w:t>
            </w:r>
          </w:p>
        </w:tc>
        <w:tc>
          <w:tcPr>
            <w:tcW w:w="2126"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756F1E">
        <w:trPr>
          <w:trHeight w:val="175"/>
        </w:trPr>
        <w:tc>
          <w:tcPr>
            <w:tcW w:w="4112"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756F1E">
        <w:trPr>
          <w:trHeight w:val="222"/>
        </w:trPr>
        <w:tc>
          <w:tcPr>
            <w:tcW w:w="4112"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rsidR="00756F1E" w:rsidRDefault="00643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注：本报告中资产负债类报表项目及财务指标默认可比期间为“本期期初”。挂牌公司可自行选择“上年期末”数据作为可比期间数据，并在报告全文中保持口径一致。</w:t>
      </w:r>
    </w:p>
    <w:p w:rsidR="00756F1E" w:rsidRDefault="00643EE6">
      <w:pPr>
        <w:pStyle w:val="2"/>
        <w:keepNext w:val="0"/>
        <w:keepLines w:val="0"/>
        <w:spacing w:line="415" w:lineRule="auto"/>
        <w:rPr>
          <w:rFonts w:ascii="微软雅黑" w:eastAsia="微软雅黑" w:hAnsi="微软雅黑"/>
          <w:sz w:val="22"/>
          <w:szCs w:val="22"/>
        </w:rPr>
      </w:pPr>
      <w:bookmarkStart w:id="27" w:name="_Toc22683"/>
      <w:bookmarkStart w:id="28" w:name="_Toc23413"/>
      <w:r>
        <w:rPr>
          <w:rFonts w:ascii="微软雅黑" w:eastAsia="微软雅黑" w:hAnsi="微软雅黑" w:hint="eastAsia"/>
          <w:sz w:val="22"/>
          <w:szCs w:val="22"/>
        </w:rPr>
        <w:t>三、营运情况</w:t>
      </w:r>
      <w:bookmarkEnd w:id="27"/>
      <w:bookmarkEnd w:id="28"/>
    </w:p>
    <w:p w:rsidR="00756F1E" w:rsidRDefault="00643EE6">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56F1E">
        <w:trPr>
          <w:trHeight w:val="127"/>
        </w:trPr>
        <w:tc>
          <w:tcPr>
            <w:tcW w:w="3828" w:type="dxa"/>
            <w:tcBorders>
              <w:top w:val="single" w:sz="4" w:space="0" w:color="5B9BD5" w:themeColor="accent1"/>
            </w:tcBorders>
            <w:shd w:val="pct10" w:color="auto" w:fill="auto"/>
            <w:vAlign w:val="center"/>
          </w:tcPr>
          <w:p w:rsidR="00756F1E" w:rsidRDefault="00756F1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b/>
                <w:color w:val="000000" w:themeColor="text1"/>
                <w:kern w:val="0"/>
                <w:sz w:val="22"/>
              </w:rPr>
              <w:t>%</w:t>
            </w:r>
          </w:p>
        </w:tc>
      </w:tr>
      <w:tr w:rsidR="00756F1E">
        <w:trPr>
          <w:trHeight w:val="193"/>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经营活动产生的</w:t>
            </w:r>
            <w:r>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r>
      <w:tr w:rsidR="00756F1E">
        <w:trPr>
          <w:trHeight w:val="155"/>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lastRenderedPageBreak/>
              <w:t>应收账款</w:t>
            </w:r>
            <w:r>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756F1E">
        <w:trPr>
          <w:trHeight w:val="259"/>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rsidR="00756F1E" w:rsidRDefault="00643EE6">
      <w:pPr>
        <w:pStyle w:val="2"/>
        <w:keepNext w:val="0"/>
        <w:keepLines w:val="0"/>
        <w:spacing w:line="415" w:lineRule="auto"/>
        <w:rPr>
          <w:rFonts w:ascii="微软雅黑" w:eastAsia="微软雅黑" w:hAnsi="微软雅黑"/>
          <w:sz w:val="22"/>
          <w:szCs w:val="22"/>
        </w:rPr>
      </w:pPr>
      <w:bookmarkStart w:id="29" w:name="_Toc26201"/>
      <w:bookmarkStart w:id="30" w:name="_Toc23193"/>
      <w:r>
        <w:rPr>
          <w:rFonts w:ascii="微软雅黑" w:eastAsia="微软雅黑" w:hAnsi="微软雅黑" w:hint="eastAsia"/>
          <w:sz w:val="22"/>
          <w:szCs w:val="22"/>
        </w:rPr>
        <w:t>四、成长情况</w:t>
      </w:r>
      <w:bookmarkEnd w:id="29"/>
      <w:bookmarkEnd w:id="30"/>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56F1E">
        <w:trPr>
          <w:trHeight w:val="287"/>
        </w:trPr>
        <w:tc>
          <w:tcPr>
            <w:tcW w:w="3828" w:type="dxa"/>
            <w:tcBorders>
              <w:top w:val="single" w:sz="4" w:space="0" w:color="5B9BD5" w:themeColor="accent1"/>
            </w:tcBorders>
            <w:shd w:val="pct10" w:color="auto" w:fill="auto"/>
            <w:vAlign w:val="center"/>
          </w:tcPr>
          <w:p w:rsidR="00756F1E" w:rsidRDefault="00756F1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b/>
                <w:color w:val="000000" w:themeColor="text1"/>
                <w:kern w:val="0"/>
                <w:sz w:val="22"/>
              </w:rPr>
              <w:t>%</w:t>
            </w:r>
          </w:p>
        </w:tc>
      </w:tr>
      <w:tr w:rsidR="00756F1E">
        <w:trPr>
          <w:trHeight w:val="249"/>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756F1E">
        <w:trPr>
          <w:trHeight w:val="197"/>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r>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756F1E">
        <w:trPr>
          <w:trHeight w:val="173"/>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净利润</w:t>
            </w:r>
            <w:r>
              <w:rPr>
                <w:rFonts w:asciiTheme="minorEastAsia" w:eastAsiaTheme="minorEastAsia" w:hAnsiTheme="minorEastAsia" w:hint="eastAsia"/>
                <w:color w:val="000000" w:themeColor="text1"/>
                <w:kern w:val="0"/>
                <w:sz w:val="22"/>
              </w:rPr>
              <w:t>增长率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643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rsidR="00756F1E" w:rsidRDefault="00643EE6">
      <w:pPr>
        <w:pStyle w:val="2"/>
        <w:keepNext w:val="0"/>
        <w:keepLines w:val="0"/>
        <w:spacing w:line="415" w:lineRule="auto"/>
        <w:rPr>
          <w:rFonts w:ascii="微软雅黑" w:eastAsia="微软雅黑" w:hAnsi="微软雅黑"/>
          <w:sz w:val="22"/>
          <w:szCs w:val="22"/>
        </w:rPr>
      </w:pPr>
      <w:bookmarkStart w:id="31" w:name="_Toc20526"/>
      <w:bookmarkStart w:id="32" w:name="_Toc30963"/>
      <w:r>
        <w:rPr>
          <w:rFonts w:ascii="微软雅黑" w:eastAsia="微软雅黑" w:hAnsi="微软雅黑" w:hint="eastAsia"/>
          <w:sz w:val="22"/>
          <w:szCs w:val="22"/>
        </w:rPr>
        <w:t>五、股本情况</w:t>
      </w:r>
      <w:bookmarkEnd w:id="31"/>
      <w:bookmarkEnd w:id="32"/>
    </w:p>
    <w:p w:rsidR="00756F1E" w:rsidRDefault="00643EE6">
      <w:pPr>
        <w:jc w:val="right"/>
        <w:rPr>
          <w:rFonts w:ascii="微软雅黑" w:eastAsia="微软雅黑" w:hAnsi="微软雅黑"/>
          <w:b/>
          <w:sz w:val="22"/>
          <w:szCs w:val="44"/>
        </w:rPr>
      </w:pPr>
      <w:r>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56F1E">
        <w:trPr>
          <w:trHeight w:val="201"/>
        </w:trPr>
        <w:tc>
          <w:tcPr>
            <w:tcW w:w="3828" w:type="dxa"/>
            <w:tcBorders>
              <w:top w:val="single" w:sz="4" w:space="0" w:color="5B9BD5" w:themeColor="accent1"/>
            </w:tcBorders>
            <w:shd w:val="pct10" w:color="auto" w:fill="auto"/>
            <w:vAlign w:val="center"/>
          </w:tcPr>
          <w:p w:rsidR="00756F1E" w:rsidRDefault="00756F1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b/>
                <w:color w:val="000000" w:themeColor="text1"/>
                <w:kern w:val="0"/>
                <w:sz w:val="22"/>
              </w:rPr>
              <w:t>%</w:t>
            </w:r>
          </w:p>
        </w:tc>
      </w:tr>
      <w:tr w:rsidR="00756F1E">
        <w:trPr>
          <w:trHeight w:val="319"/>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r>
      <w:tr w:rsidR="00756F1E">
        <w:trPr>
          <w:trHeight w:val="267"/>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计入权益的优先股</w:t>
            </w:r>
            <w:r>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r>
      <w:tr w:rsidR="00756F1E">
        <w:trPr>
          <w:trHeight w:val="215"/>
        </w:trPr>
        <w:tc>
          <w:tcPr>
            <w:tcW w:w="3828"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计入负债</w:t>
            </w:r>
            <w:r>
              <w:rPr>
                <w:rFonts w:asciiTheme="minorEastAsia" w:eastAsiaTheme="minorEastAsia" w:hAnsiTheme="minorEastAsia"/>
                <w:color w:val="000000" w:themeColor="text1"/>
                <w:kern w:val="0"/>
                <w:sz w:val="22"/>
              </w:rPr>
              <w:t>的</w:t>
            </w:r>
            <w:r>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r>
    </w:tbl>
    <w:p w:rsidR="00756F1E" w:rsidRDefault="00643EE6">
      <w:pPr>
        <w:pStyle w:val="2"/>
        <w:keepNext w:val="0"/>
        <w:keepLines w:val="0"/>
        <w:spacing w:line="415" w:lineRule="auto"/>
        <w:rPr>
          <w:rFonts w:ascii="微软雅黑" w:eastAsia="微软雅黑" w:hAnsi="微软雅黑"/>
          <w:sz w:val="22"/>
          <w:szCs w:val="22"/>
        </w:rPr>
      </w:pPr>
      <w:bookmarkStart w:id="33" w:name="_Toc12529"/>
      <w:bookmarkStart w:id="34" w:name="_Toc29250"/>
      <w:r>
        <w:rPr>
          <w:rFonts w:ascii="微软雅黑" w:eastAsia="微软雅黑" w:hAnsi="微软雅黑" w:hint="eastAsia"/>
          <w:sz w:val="22"/>
          <w:szCs w:val="22"/>
        </w:rPr>
        <w:t>六、境内外会计准则下会计数据差异</w:t>
      </w:r>
      <w:bookmarkEnd w:id="33"/>
      <w:bookmarkEnd w:id="34"/>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jc w:val="right"/>
        <w:rPr>
          <w:szCs w:val="21"/>
        </w:rPr>
      </w:pPr>
      <w:r>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756F1E">
        <w:trPr>
          <w:trHeight w:val="217"/>
        </w:trPr>
        <w:tc>
          <w:tcPr>
            <w:tcW w:w="1843" w:type="dxa"/>
            <w:vMerge w:val="restart"/>
            <w:tcBorders>
              <w:top w:val="single" w:sz="4" w:space="0" w:color="5B9BD5" w:themeColor="accent1"/>
            </w:tcBorders>
            <w:shd w:val="pct10" w:color="auto" w:fill="auto"/>
          </w:tcPr>
          <w:p w:rsidR="00756F1E" w:rsidRDefault="00756F1E">
            <w:pPr>
              <w:rPr>
                <w:rFonts w:asciiTheme="minorEastAsia" w:eastAsiaTheme="minorEastAsia" w:hAnsiTheme="minorEastAsia"/>
                <w:color w:val="000000" w:themeColor="text1"/>
                <w:kern w:val="0"/>
                <w:sz w:val="22"/>
              </w:rPr>
            </w:pPr>
          </w:p>
        </w:tc>
        <w:tc>
          <w:tcPr>
            <w:tcW w:w="3827" w:type="dxa"/>
            <w:gridSpan w:val="2"/>
            <w:tcBorders>
              <w:top w:val="single" w:sz="4" w:space="0" w:color="5B9BD5" w:themeColor="accent1"/>
              <w:right w:val="single" w:sz="4" w:space="0" w:color="5B9BD5" w:themeColor="accent1"/>
            </w:tcBorders>
            <w:shd w:val="pct10" w:color="auto" w:fill="auto"/>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归属于挂牌公司股东的净利润</w:t>
            </w:r>
          </w:p>
        </w:tc>
        <w:tc>
          <w:tcPr>
            <w:tcW w:w="4088" w:type="dxa"/>
            <w:gridSpan w:val="2"/>
            <w:tcBorders>
              <w:top w:val="single" w:sz="4" w:space="0" w:color="5B9BD5" w:themeColor="accent1"/>
              <w:left w:val="single" w:sz="4" w:space="0" w:color="5B9BD5" w:themeColor="accent1"/>
            </w:tcBorders>
            <w:shd w:val="pct10" w:color="auto" w:fill="auto"/>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归属于挂牌公司股东的净资产</w:t>
            </w:r>
          </w:p>
        </w:tc>
      </w:tr>
      <w:tr w:rsidR="00756F1E">
        <w:trPr>
          <w:trHeight w:val="20"/>
        </w:trPr>
        <w:tc>
          <w:tcPr>
            <w:tcW w:w="1843" w:type="dxa"/>
            <w:vMerge/>
            <w:shd w:val="pct10" w:color="auto" w:fill="auto"/>
          </w:tcPr>
          <w:p w:rsidR="00756F1E" w:rsidRDefault="00756F1E">
            <w:pPr>
              <w:rPr>
                <w:rFonts w:asciiTheme="minorEastAsia" w:eastAsiaTheme="minorEastAsia" w:hAnsiTheme="minorEastAsia"/>
                <w:color w:val="000000" w:themeColor="text1"/>
                <w:kern w:val="0"/>
                <w:sz w:val="22"/>
              </w:rPr>
            </w:pPr>
          </w:p>
        </w:tc>
        <w:tc>
          <w:tcPr>
            <w:tcW w:w="1876" w:type="dxa"/>
            <w:tcBorders>
              <w:top w:val="single" w:sz="4" w:space="0" w:color="5B9BD5" w:themeColor="accent1"/>
              <w:right w:val="single" w:sz="4" w:space="0" w:color="5B9BD5" w:themeColor="accent1"/>
            </w:tcBorders>
            <w:shd w:val="pct10" w:color="auto" w:fill="auto"/>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51" w:type="dxa"/>
            <w:tcBorders>
              <w:top w:val="single" w:sz="4" w:space="0" w:color="5B9BD5" w:themeColor="accent1"/>
              <w:right w:val="single" w:sz="4" w:space="0" w:color="5B9BD5" w:themeColor="accent1"/>
            </w:tcBorders>
            <w:shd w:val="pct10" w:color="auto" w:fill="auto"/>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2075" w:type="dxa"/>
            <w:tcBorders>
              <w:top w:val="single" w:sz="4" w:space="0" w:color="5B9BD5" w:themeColor="accent1"/>
              <w:left w:val="single" w:sz="4" w:space="0" w:color="5B9BD5" w:themeColor="accent1"/>
              <w:right w:val="single" w:sz="4" w:space="0" w:color="5B9BD5" w:themeColor="accent1"/>
            </w:tcBorders>
            <w:shd w:val="pct10" w:color="auto" w:fill="auto"/>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0" w:color="auto" w:fill="auto"/>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本期期初/上年期末</w:t>
            </w:r>
          </w:p>
        </w:tc>
      </w:tr>
      <w:tr w:rsidR="00756F1E">
        <w:trPr>
          <w:trHeight w:val="20"/>
        </w:trPr>
        <w:tc>
          <w:tcPr>
            <w:tcW w:w="1843"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按境内会计准则</w:t>
            </w:r>
          </w:p>
        </w:tc>
        <w:tc>
          <w:tcPr>
            <w:tcW w:w="1876" w:type="dxa"/>
            <w:tcBorders>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r>
      <w:tr w:rsidR="00756F1E">
        <w:trPr>
          <w:trHeight w:val="20"/>
        </w:trPr>
        <w:tc>
          <w:tcPr>
            <w:tcW w:w="1843"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按境外会计准则调整的项目及金额</w:t>
            </w:r>
          </w:p>
        </w:tc>
        <w:tc>
          <w:tcPr>
            <w:tcW w:w="1876" w:type="dxa"/>
            <w:tcBorders>
              <w:right w:val="single" w:sz="4" w:space="0" w:color="5B9BD5" w:themeColor="accent1"/>
            </w:tcBorders>
            <w:shd w:val="clear" w:color="auto" w:fill="D8D8D8" w:themeFill="background1" w:themeFillShade="D8"/>
          </w:tcPr>
          <w:p w:rsidR="00756F1E" w:rsidRDefault="00756F1E">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shd w:val="clear" w:color="auto" w:fill="D8D8D8" w:themeFill="background1" w:themeFillShade="D8"/>
          </w:tcPr>
          <w:p w:rsidR="00756F1E" w:rsidRDefault="00756F1E">
            <w:pPr>
              <w:jc w:val="center"/>
              <w:rPr>
                <w:rFonts w:asciiTheme="minorEastAsia" w:eastAsiaTheme="minorEastAsia" w:hAnsiTheme="minorEastAsia"/>
                <w:color w:val="000000" w:themeColor="text1"/>
                <w:kern w:val="0"/>
                <w:sz w:val="22"/>
                <w:highlight w:val="lightGray"/>
              </w:rPr>
            </w:pPr>
          </w:p>
          <w:p w:rsidR="00756F1E" w:rsidRDefault="00756F1E">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shd w:val="clear" w:color="auto" w:fill="D8D8D8" w:themeFill="background1" w:themeFillShade="D8"/>
          </w:tcPr>
          <w:p w:rsidR="00756F1E" w:rsidRDefault="00756F1E">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shd w:val="clear" w:color="auto" w:fill="D8D8D8" w:themeFill="background1" w:themeFillShade="D8"/>
          </w:tcPr>
          <w:p w:rsidR="00756F1E" w:rsidRDefault="00756F1E">
            <w:pPr>
              <w:jc w:val="center"/>
              <w:rPr>
                <w:rFonts w:asciiTheme="minorEastAsia" w:eastAsiaTheme="minorEastAsia" w:hAnsiTheme="minorEastAsia"/>
                <w:color w:val="000000" w:themeColor="text1"/>
                <w:kern w:val="0"/>
                <w:sz w:val="22"/>
              </w:rPr>
            </w:pPr>
          </w:p>
        </w:tc>
      </w:tr>
      <w:tr w:rsidR="00756F1E">
        <w:trPr>
          <w:trHeight w:val="20"/>
        </w:trPr>
        <w:tc>
          <w:tcPr>
            <w:tcW w:w="1843"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1876" w:type="dxa"/>
            <w:tcBorders>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r>
      <w:tr w:rsidR="00756F1E">
        <w:trPr>
          <w:trHeight w:val="20"/>
        </w:trPr>
        <w:tc>
          <w:tcPr>
            <w:tcW w:w="1843"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w:t>
            </w:r>
          </w:p>
        </w:tc>
        <w:tc>
          <w:tcPr>
            <w:tcW w:w="1876" w:type="dxa"/>
            <w:tcBorders>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rsidR="00756F1E" w:rsidRDefault="00756F1E">
            <w:pPr>
              <w:jc w:val="center"/>
              <w:rPr>
                <w:rFonts w:asciiTheme="minorEastAsia" w:eastAsiaTheme="minorEastAsia" w:hAnsiTheme="minorEastAsia"/>
                <w:color w:val="000000" w:themeColor="text1"/>
                <w:kern w:val="0"/>
                <w:sz w:val="22"/>
              </w:rPr>
            </w:pPr>
          </w:p>
        </w:tc>
      </w:tr>
    </w:tbl>
    <w:p w:rsidR="00756F1E" w:rsidRDefault="00643EE6">
      <w:pPr>
        <w:rPr>
          <w:b/>
        </w:rPr>
      </w:pPr>
      <w:r>
        <w:rPr>
          <w:rFonts w:hint="eastAsia"/>
          <w:b/>
        </w:rPr>
        <w:t>境内外会计准则下会计数据差异原因说明：</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同时发行境外上市外资股的公司，若按不同会计准则计算的净利润和归属于挂牌公司股东的净资产存在重大差异的，应当说明差异的主要原因。</w:t>
            </w:r>
          </w:p>
        </w:tc>
      </w:tr>
    </w:tbl>
    <w:p w:rsidR="00756F1E" w:rsidRDefault="00643EE6">
      <w:pPr>
        <w:pStyle w:val="2"/>
        <w:keepNext w:val="0"/>
        <w:keepLines w:val="0"/>
        <w:spacing w:line="415" w:lineRule="auto"/>
        <w:rPr>
          <w:rFonts w:ascii="微软雅黑" w:eastAsia="微软雅黑" w:hAnsi="微软雅黑"/>
          <w:sz w:val="22"/>
          <w:szCs w:val="22"/>
        </w:rPr>
      </w:pPr>
      <w:bookmarkStart w:id="35" w:name="_Toc28050"/>
      <w:bookmarkStart w:id="36" w:name="_Toc21037"/>
      <w:r>
        <w:rPr>
          <w:rFonts w:ascii="微软雅黑" w:eastAsia="微软雅黑" w:hAnsi="微软雅黑" w:hint="eastAsia"/>
          <w:sz w:val="22"/>
          <w:szCs w:val="22"/>
        </w:rPr>
        <w:t>七、与业绩预告/业绩快报中披露的财务数据差异</w:t>
      </w:r>
      <w:bookmarkEnd w:id="35"/>
      <w:bookmarkEnd w:id="36"/>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756F1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注：公司披露业绩预告、业绩快报的，应当说明年度报告中披露的财务数据与最近一次业绩预告、业绩快报中披露的财务数据是否存在差异，若存在差异且差异幅度达到 20%以上的，应说明差异的原因。</w:t>
            </w:r>
          </w:p>
          <w:p w:rsidR="00756F1E" w:rsidRDefault="00756F1E">
            <w:pPr>
              <w:tabs>
                <w:tab w:val="left" w:pos="5140"/>
              </w:tabs>
              <w:rPr>
                <w:rFonts w:asciiTheme="minorEastAsia" w:eastAsiaTheme="minorEastAsia" w:hAnsiTheme="minorEastAsia"/>
                <w:i/>
                <w:color w:val="000000" w:themeColor="text1"/>
                <w:szCs w:val="44"/>
              </w:rPr>
            </w:pPr>
          </w:p>
        </w:tc>
      </w:tr>
    </w:tbl>
    <w:p w:rsidR="00756F1E" w:rsidRDefault="00756F1E"/>
    <w:p w:rsidR="00756F1E" w:rsidRDefault="00643EE6">
      <w:pPr>
        <w:pStyle w:val="2"/>
        <w:keepNext w:val="0"/>
        <w:keepLines w:val="0"/>
        <w:spacing w:line="415" w:lineRule="auto"/>
        <w:rPr>
          <w:rFonts w:ascii="微软雅黑" w:eastAsia="微软雅黑" w:hAnsi="微软雅黑"/>
          <w:sz w:val="22"/>
          <w:szCs w:val="22"/>
        </w:rPr>
      </w:pPr>
      <w:bookmarkStart w:id="37" w:name="_Toc11750"/>
      <w:bookmarkStart w:id="38" w:name="_Toc13335"/>
      <w:r>
        <w:rPr>
          <w:rFonts w:ascii="微软雅黑" w:eastAsia="微软雅黑" w:hAnsi="微软雅黑" w:hint="eastAsia"/>
          <w:sz w:val="22"/>
          <w:szCs w:val="22"/>
        </w:rPr>
        <w:t>八、非经常性损益</w:t>
      </w:r>
      <w:bookmarkEnd w:id="37"/>
      <w:bookmarkEnd w:id="38"/>
    </w:p>
    <w:p w:rsidR="00756F1E" w:rsidRDefault="00643EE6">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756F1E">
        <w:trPr>
          <w:trHeight w:val="212"/>
        </w:trPr>
        <w:tc>
          <w:tcPr>
            <w:tcW w:w="5246" w:type="dxa"/>
            <w:tcBorders>
              <w:top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756F1E">
        <w:trPr>
          <w:trHeight w:val="316"/>
        </w:trPr>
        <w:tc>
          <w:tcPr>
            <w:tcW w:w="5246" w:type="dxa"/>
          </w:tcPr>
          <w:p w:rsidR="00756F1E" w:rsidRDefault="00756F1E">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278"/>
        </w:trPr>
        <w:tc>
          <w:tcPr>
            <w:tcW w:w="5246"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225"/>
        </w:trPr>
        <w:tc>
          <w:tcPr>
            <w:tcW w:w="5246" w:type="dxa"/>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343"/>
        </w:trPr>
        <w:tc>
          <w:tcPr>
            <w:tcW w:w="5246"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343"/>
        </w:trPr>
        <w:tc>
          <w:tcPr>
            <w:tcW w:w="5246" w:type="dxa"/>
          </w:tcPr>
          <w:p w:rsidR="00756F1E" w:rsidRDefault="00643EE6">
            <w:pPr>
              <w:jc w:val="left"/>
              <w:rPr>
                <w:rFonts w:asciiTheme="minorEastAsia" w:eastAsiaTheme="minorEastAsia" w:hAnsiTheme="minorEastAsia"/>
                <w:color w:val="000000" w:themeColor="text1"/>
                <w:kern w:val="0"/>
                <w:sz w:val="22"/>
              </w:rPr>
            </w:pPr>
            <w:r>
              <w:rPr>
                <w:rFonts w:hint="eastAsia"/>
                <w:color w:val="000000" w:themeColor="text1"/>
                <w:sz w:val="22"/>
              </w:rPr>
              <w:t>少数股东权益影响额（税后）</w:t>
            </w:r>
          </w:p>
        </w:tc>
        <w:tc>
          <w:tcPr>
            <w:tcW w:w="4394"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r w:rsidR="00756F1E">
        <w:trPr>
          <w:trHeight w:val="263"/>
        </w:trPr>
        <w:tc>
          <w:tcPr>
            <w:tcW w:w="5246" w:type="dxa"/>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rsidR="00756F1E" w:rsidRDefault="00756F1E">
            <w:pPr>
              <w:rPr>
                <w:rFonts w:asciiTheme="minorEastAsia" w:eastAsiaTheme="minorEastAsia" w:hAnsiTheme="minorEastAsia"/>
                <w:color w:val="000000" w:themeColor="text1"/>
                <w:kern w:val="0"/>
                <w:sz w:val="22"/>
              </w:rPr>
            </w:pPr>
          </w:p>
        </w:tc>
      </w:tr>
    </w:tbl>
    <w:p w:rsidR="00756F1E" w:rsidRDefault="00643EE6">
      <w:pPr>
        <w:pStyle w:val="2"/>
        <w:keepNext w:val="0"/>
        <w:keepLines w:val="0"/>
        <w:spacing w:line="415" w:lineRule="auto"/>
        <w:rPr>
          <w:rFonts w:ascii="微软雅黑" w:eastAsia="微软雅黑" w:hAnsi="微软雅黑"/>
          <w:sz w:val="22"/>
          <w:szCs w:val="22"/>
        </w:rPr>
      </w:pPr>
      <w:bookmarkStart w:id="39" w:name="_Toc4465"/>
      <w:bookmarkStart w:id="40" w:name="_Toc6603"/>
      <w:r>
        <w:rPr>
          <w:rFonts w:ascii="微软雅黑" w:eastAsia="微软雅黑" w:hAnsi="微软雅黑" w:hint="eastAsia"/>
          <w:sz w:val="22"/>
          <w:szCs w:val="22"/>
        </w:rPr>
        <w:t>九、补充财务指标</w:t>
      </w:r>
      <w:bookmarkEnd w:id="39"/>
      <w:bookmarkEnd w:id="40"/>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756F1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rsidR="00756F1E" w:rsidRDefault="00643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rsidR="00756F1E" w:rsidRDefault="00643EE6">
      <w:pPr>
        <w:pStyle w:val="2"/>
        <w:keepNext w:val="0"/>
        <w:keepLines w:val="0"/>
        <w:spacing w:line="415" w:lineRule="auto"/>
        <w:rPr>
          <w:rFonts w:ascii="微软雅黑" w:eastAsia="微软雅黑" w:hAnsi="微软雅黑"/>
          <w:sz w:val="22"/>
          <w:szCs w:val="22"/>
        </w:rPr>
      </w:pPr>
      <w:bookmarkStart w:id="41" w:name="_Toc9129"/>
      <w:bookmarkStart w:id="42" w:name="_Toc21763"/>
      <w:r>
        <w:rPr>
          <w:rFonts w:ascii="微软雅黑" w:eastAsia="微软雅黑" w:hAnsi="微软雅黑" w:hint="eastAsia"/>
          <w:sz w:val="22"/>
          <w:szCs w:val="22"/>
        </w:rPr>
        <w:t>十、会计数据追溯调整或重述情况</w:t>
      </w:r>
      <w:bookmarkEnd w:id="41"/>
      <w:bookmarkEnd w:id="42"/>
    </w:p>
    <w:p w:rsidR="00756F1E" w:rsidRDefault="00643EE6">
      <w:r>
        <w:rPr>
          <w:rFonts w:hint="eastAsia"/>
        </w:rPr>
        <w:t>□</w:t>
      </w:r>
      <w:r>
        <w:t xml:space="preserve">  </w:t>
      </w:r>
      <w:r>
        <w:rPr>
          <w:rFonts w:hint="eastAsia"/>
        </w:rPr>
        <w:t>会计政策变更</w:t>
      </w:r>
      <w:r>
        <w:t xml:space="preserve">      </w:t>
      </w:r>
      <w:r>
        <w:rPr>
          <w:rFonts w:hint="eastAsia"/>
        </w:rPr>
        <w:sym w:font="Wingdings 2" w:char="0052"/>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t xml:space="preserve">  </w:t>
      </w:r>
    </w:p>
    <w:p w:rsidR="00756F1E" w:rsidRDefault="00643EE6">
      <w:r>
        <w:rPr>
          <w:rFonts w:hint="eastAsia"/>
        </w:rPr>
        <w:t>□</w:t>
      </w:r>
      <w:r>
        <w:t xml:space="preserve">  </w:t>
      </w:r>
      <w:r>
        <w:rPr>
          <w:rFonts w:hint="eastAsia"/>
        </w:rPr>
        <w:t>不适用</w:t>
      </w:r>
    </w:p>
    <w:p w:rsidR="00756F1E" w:rsidRDefault="00643EE6">
      <w:pPr>
        <w:jc w:val="right"/>
        <w:rPr>
          <w:szCs w:val="21"/>
        </w:rPr>
      </w:pPr>
      <w:r>
        <w:t xml:space="preserve">      </w:t>
      </w:r>
      <w:r>
        <w:rPr>
          <w:szCs w:val="21"/>
        </w:rPr>
        <w:t xml:space="preserve"> </w:t>
      </w:r>
      <w:r>
        <w:rPr>
          <w:rFonts w:asciiTheme="minorEastAsia" w:eastAsiaTheme="minorEastAsia" w:hAnsiTheme="minorEastAsia" w:cstheme="minorBidi" w:hint="eastAsia"/>
          <w:kern w:val="0"/>
          <w:szCs w:val="2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2055"/>
        <w:gridCol w:w="2055"/>
        <w:gridCol w:w="2055"/>
        <w:gridCol w:w="2055"/>
      </w:tblGrid>
      <w:tr w:rsidR="00756F1E">
        <w:trPr>
          <w:trHeight w:val="305"/>
        </w:trPr>
        <w:tc>
          <w:tcPr>
            <w:tcW w:w="1419" w:type="dxa"/>
            <w:vMerge w:val="restart"/>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科目</w:t>
            </w:r>
          </w:p>
        </w:tc>
        <w:tc>
          <w:tcPr>
            <w:tcW w:w="4110" w:type="dxa"/>
            <w:gridSpan w:val="2"/>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10" w:type="dxa"/>
            <w:gridSpan w:val="2"/>
            <w:shd w:val="pct10" w:color="auto" w:fill="auto"/>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上上年同期</w:t>
            </w:r>
            <w:r>
              <w:rPr>
                <w:rFonts w:asciiTheme="minorEastAsia" w:eastAsiaTheme="minorEastAsia" w:hAnsiTheme="minorEastAsia"/>
                <w:b/>
                <w:color w:val="000000" w:themeColor="text1"/>
                <w:kern w:val="0"/>
                <w:sz w:val="22"/>
              </w:rPr>
              <w:t>）</w:t>
            </w:r>
          </w:p>
        </w:tc>
      </w:tr>
      <w:tr w:rsidR="00756F1E">
        <w:trPr>
          <w:trHeight w:val="281"/>
        </w:trPr>
        <w:tc>
          <w:tcPr>
            <w:tcW w:w="1419" w:type="dxa"/>
            <w:vMerge/>
            <w:shd w:val="pct10" w:color="auto" w:fill="auto"/>
            <w:vAlign w:val="center"/>
          </w:tcPr>
          <w:p w:rsidR="00756F1E" w:rsidRDefault="00756F1E">
            <w:pPr>
              <w:jc w:val="left"/>
              <w:rPr>
                <w:rFonts w:asciiTheme="minorEastAsia" w:eastAsiaTheme="minorEastAsia" w:hAnsiTheme="minorEastAsia"/>
                <w:b/>
                <w:color w:val="000000" w:themeColor="text1"/>
                <w:kern w:val="0"/>
                <w:sz w:val="22"/>
              </w:rPr>
            </w:pPr>
          </w:p>
        </w:tc>
        <w:tc>
          <w:tcPr>
            <w:tcW w:w="2055" w:type="dxa"/>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vAlign w:val="center"/>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055" w:type="dxa"/>
            <w:shd w:val="pct10" w:color="auto" w:fill="auto"/>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tcPr>
          <w:p w:rsidR="00756F1E" w:rsidRDefault="00643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756F1E">
        <w:trPr>
          <w:trHeight w:val="229"/>
        </w:trPr>
        <w:tc>
          <w:tcPr>
            <w:tcW w:w="1419" w:type="dxa"/>
          </w:tcPr>
          <w:p w:rsidR="00756F1E" w:rsidRDefault="00756F1E">
            <w:pPr>
              <w:jc w:val="left"/>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r>
      <w:tr w:rsidR="00756F1E">
        <w:trPr>
          <w:trHeight w:val="229"/>
        </w:trPr>
        <w:tc>
          <w:tcPr>
            <w:tcW w:w="1419" w:type="dxa"/>
          </w:tcPr>
          <w:p w:rsidR="00756F1E" w:rsidRDefault="00756F1E">
            <w:pPr>
              <w:jc w:val="left"/>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r>
      <w:tr w:rsidR="00756F1E">
        <w:trPr>
          <w:trHeight w:val="229"/>
        </w:trPr>
        <w:tc>
          <w:tcPr>
            <w:tcW w:w="1419" w:type="dxa"/>
          </w:tcPr>
          <w:p w:rsidR="00756F1E" w:rsidRDefault="00756F1E">
            <w:pPr>
              <w:jc w:val="left"/>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r>
      <w:tr w:rsidR="00756F1E">
        <w:trPr>
          <w:trHeight w:val="347"/>
        </w:trPr>
        <w:tc>
          <w:tcPr>
            <w:tcW w:w="1419" w:type="dxa"/>
          </w:tcPr>
          <w:p w:rsidR="00756F1E" w:rsidRDefault="00756F1E">
            <w:pPr>
              <w:jc w:val="cente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r>
      <w:tr w:rsidR="00756F1E">
        <w:trPr>
          <w:trHeight w:val="347"/>
        </w:trPr>
        <w:tc>
          <w:tcPr>
            <w:tcW w:w="1419" w:type="dxa"/>
          </w:tcPr>
          <w:p w:rsidR="00756F1E" w:rsidRDefault="00756F1E">
            <w:pPr>
              <w:jc w:val="cente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r>
      <w:tr w:rsidR="00756F1E">
        <w:trPr>
          <w:trHeight w:val="267"/>
        </w:trPr>
        <w:tc>
          <w:tcPr>
            <w:tcW w:w="1419" w:type="dxa"/>
          </w:tcPr>
          <w:p w:rsidR="00756F1E" w:rsidRDefault="00643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c>
          <w:tcPr>
            <w:tcW w:w="2055" w:type="dxa"/>
          </w:tcPr>
          <w:p w:rsidR="00756F1E" w:rsidRDefault="00756F1E">
            <w:pPr>
              <w:rPr>
                <w:rFonts w:asciiTheme="minorEastAsia" w:eastAsiaTheme="minorEastAsia" w:hAnsiTheme="minorEastAsia"/>
                <w:color w:val="000000" w:themeColor="text1"/>
                <w:kern w:val="0"/>
                <w:sz w:val="22"/>
              </w:rPr>
            </w:pPr>
          </w:p>
        </w:tc>
      </w:tr>
    </w:tbl>
    <w:p w:rsidR="00756F1E" w:rsidRDefault="00643EE6">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注：编制合并报表的公司应当以合并财务报表数据填列或计算以上数据和指标。</w:t>
      </w:r>
    </w:p>
    <w:p w:rsidR="00756F1E" w:rsidRDefault="00643EE6">
      <w:pPr>
        <w:jc w:val="left"/>
        <w:rPr>
          <w:rFonts w:ascii="黑体" w:eastAsia="黑体" w:hAnsi="黑体"/>
          <w:color w:val="000000" w:themeColor="text1"/>
          <w:sz w:val="36"/>
          <w:szCs w:val="28"/>
        </w:rPr>
      </w:pPr>
      <w:r>
        <w:rPr>
          <w:rFonts w:ascii="黑体" w:eastAsia="黑体" w:hAnsi="黑体" w:hint="eastAsia"/>
          <w:color w:val="000000" w:themeColor="text1"/>
          <w:sz w:val="36"/>
          <w:szCs w:val="28"/>
        </w:rPr>
        <w:br w:type="page"/>
      </w:r>
    </w:p>
    <w:p w:rsidR="00756F1E" w:rsidRDefault="00643EE6">
      <w:pPr>
        <w:jc w:val="center"/>
        <w:outlineLvl w:val="0"/>
        <w:rPr>
          <w:rFonts w:ascii="黑体" w:eastAsia="黑体" w:hAnsi="黑体"/>
          <w:color w:val="000000" w:themeColor="text1"/>
          <w:sz w:val="36"/>
          <w:szCs w:val="28"/>
        </w:rPr>
      </w:pPr>
      <w:bookmarkStart w:id="43" w:name="_Toc30503"/>
      <w:bookmarkStart w:id="44" w:name="_Toc29263"/>
      <w:r>
        <w:rPr>
          <w:rFonts w:ascii="黑体" w:eastAsia="黑体" w:hAnsi="黑体" w:hint="eastAsia"/>
          <w:color w:val="000000" w:themeColor="text1"/>
          <w:sz w:val="36"/>
          <w:szCs w:val="28"/>
        </w:rPr>
        <w:lastRenderedPageBreak/>
        <w:t>第四节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管理层讨论与分析</w:t>
      </w:r>
      <w:bookmarkEnd w:id="43"/>
      <w:bookmarkEnd w:id="44"/>
    </w:p>
    <w:p w:rsidR="00756F1E" w:rsidRDefault="00643EE6">
      <w:pPr>
        <w:outlineLvl w:val="1"/>
        <w:rPr>
          <w:rFonts w:ascii="微软雅黑" w:eastAsia="微软雅黑" w:hAnsi="微软雅黑"/>
          <w:b/>
          <w:color w:val="000000" w:themeColor="text1"/>
          <w:sz w:val="22"/>
          <w:szCs w:val="44"/>
        </w:rPr>
      </w:pPr>
      <w:bookmarkStart w:id="45" w:name="_Toc23595"/>
      <w:bookmarkStart w:id="46" w:name="_Toc12737"/>
      <w:r>
        <w:rPr>
          <w:rFonts w:ascii="微软雅黑" w:eastAsia="微软雅黑" w:hAnsi="微软雅黑" w:hint="eastAsia"/>
          <w:b/>
          <w:color w:val="000000" w:themeColor="text1"/>
          <w:sz w:val="22"/>
          <w:szCs w:val="44"/>
        </w:rPr>
        <w:t>一、业务</w:t>
      </w:r>
      <w:r>
        <w:rPr>
          <w:rFonts w:ascii="微软雅黑" w:eastAsia="微软雅黑" w:hAnsi="微软雅黑"/>
          <w:b/>
          <w:color w:val="000000" w:themeColor="text1"/>
          <w:sz w:val="22"/>
          <w:szCs w:val="44"/>
        </w:rPr>
        <w:t>概要</w:t>
      </w:r>
      <w:bookmarkEnd w:id="45"/>
      <w:bookmarkEnd w:id="46"/>
    </w:p>
    <w:p w:rsidR="00756F1E" w:rsidRDefault="00643EE6">
      <w:pPr>
        <w:rPr>
          <w:b/>
        </w:rPr>
      </w:pPr>
      <w:r>
        <w:rPr>
          <w:rFonts w:hint="eastAsia"/>
          <w:b/>
        </w:rPr>
        <w:t>商业模式：</w:t>
      </w:r>
    </w:p>
    <w:tbl>
      <w:tblPr>
        <w:tblStyle w:val="afb"/>
        <w:tblW w:w="9640" w:type="dxa"/>
        <w:tblInd w:w="-572" w:type="dxa"/>
        <w:tblLook w:val="04A0" w:firstRow="1" w:lastRow="0" w:firstColumn="1" w:lastColumn="0" w:noHBand="0" w:noVBand="1"/>
      </w:tblPr>
      <w:tblGrid>
        <w:gridCol w:w="9640"/>
      </w:tblGrid>
      <w:tr w:rsidR="00756F1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简要介绍报告期内公司从事的主要业务，包括但不限于公司的产品与服务、经营模式、客户类型、销售渠道、收入模式等。</w:t>
            </w:r>
          </w:p>
          <w:p w:rsidR="00756F1E" w:rsidRDefault="00643EE6">
            <w:pPr>
              <w:tabs>
                <w:tab w:val="left" w:pos="5140"/>
              </w:tabs>
              <w:ind w:firstLineChars="150" w:firstLine="315"/>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填写</w:t>
            </w:r>
            <w:r>
              <w:rPr>
                <w:rFonts w:asciiTheme="minorEastAsia" w:eastAsiaTheme="minorEastAsia" w:hAnsiTheme="minorEastAsia"/>
                <w:i/>
                <w:color w:val="FF0000"/>
                <w:szCs w:val="44"/>
              </w:rPr>
              <w:t>示例：</w:t>
            </w:r>
            <w:r>
              <w:rPr>
                <w:rFonts w:asciiTheme="minorEastAsia" w:eastAsiaTheme="minorEastAsia" w:hAnsiTheme="minorEastAsia" w:hint="eastAsia"/>
                <w:i/>
                <w:color w:val="FF0000"/>
                <w:szCs w:val="44"/>
              </w:rPr>
              <w:t>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哪些客户，如客户类型、客户构成等）</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产品特性或价值主张，如高科技、低成本、便利性等）</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rsidR="00756F1E" w:rsidRDefault="00643EE6">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与创新属性</w:t>
      </w:r>
      <w:r>
        <w:rPr>
          <w:rFonts w:asciiTheme="minorEastAsia" w:eastAsiaTheme="minorEastAsia" w:hAnsiTheme="minorEastAsia"/>
          <w:b/>
          <w:color w:val="000000" w:themeColor="text1"/>
          <w:szCs w:val="44"/>
        </w:rPr>
        <w:t>相关</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认定</w:t>
      </w:r>
      <w:r>
        <w:rPr>
          <w:rFonts w:asciiTheme="minorEastAsia" w:eastAsiaTheme="minorEastAsia" w:hAnsiTheme="minorEastAsia" w:hint="eastAsia"/>
          <w:b/>
          <w:color w:val="000000" w:themeColor="text1"/>
          <w:szCs w:val="44"/>
        </w:rPr>
        <w:t>情况</w:t>
      </w:r>
    </w:p>
    <w:p w:rsidR="00756F1E" w:rsidRDefault="00643EE6">
      <w:pPr>
        <w:rPr>
          <w:b/>
          <w:color w:val="000000" w:themeColor="text1"/>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756F1E">
        <w:trPr>
          <w:trHeight w:val="235"/>
        </w:trPr>
        <w:tc>
          <w:tcPr>
            <w:tcW w:w="3119" w:type="dxa"/>
            <w:shd w:val="clear" w:color="auto" w:fill="auto"/>
            <w:vAlign w:val="center"/>
          </w:tcPr>
          <w:p w:rsidR="00756F1E" w:rsidRDefault="00643EE6">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“专精特新”认定</w:t>
            </w:r>
          </w:p>
        </w:tc>
        <w:tc>
          <w:tcPr>
            <w:tcW w:w="6521" w:type="dxa"/>
            <w:shd w:val="clear" w:color="auto" w:fill="auto"/>
          </w:tcPr>
          <w:p w:rsidR="00756F1E" w:rsidRDefault="00643EE6">
            <w:pPr>
              <w:rPr>
                <w:rFonts w:ascii="Times New Roman" w:hAnsi="Times New Roman"/>
                <w:color w:val="000000" w:themeColor="text1"/>
                <w:kern w:val="0"/>
                <w:sz w:val="22"/>
              </w:rPr>
            </w:pPr>
            <w:r>
              <w:rPr>
                <w:rFonts w:ascii="Times New Roman" w:hAnsi="Times New Roman" w:hint="eastAsia"/>
                <w:color w:val="FF0000"/>
                <w:kern w:val="0"/>
                <w:sz w:val="22"/>
              </w:rPr>
              <w:t>匚国家级</w:t>
            </w:r>
            <w:r>
              <w:rPr>
                <w:rFonts w:ascii="Times New Roman" w:hAnsi="Times New Roman" w:hint="eastAsia"/>
                <w:color w:val="FF0000"/>
                <w:kern w:val="0"/>
                <w:sz w:val="22"/>
              </w:rPr>
              <w:t xml:space="preserve">   </w:t>
            </w:r>
            <w:r>
              <w:rPr>
                <w:rFonts w:ascii="Times New Roman" w:hAnsi="Times New Roman" w:hint="eastAsia"/>
                <w:color w:val="FF0000"/>
                <w:kern w:val="0"/>
                <w:sz w:val="22"/>
              </w:rPr>
              <w:t>匚省（市）级（如不适用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756F1E">
        <w:trPr>
          <w:trHeight w:val="235"/>
        </w:trPr>
        <w:tc>
          <w:tcPr>
            <w:tcW w:w="3119" w:type="dxa"/>
            <w:shd w:val="clear" w:color="auto" w:fill="auto"/>
            <w:vAlign w:val="center"/>
          </w:tcPr>
          <w:p w:rsidR="00756F1E" w:rsidRDefault="00643EE6">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“单项冠军”认定</w:t>
            </w:r>
          </w:p>
        </w:tc>
        <w:tc>
          <w:tcPr>
            <w:tcW w:w="6521" w:type="dxa"/>
            <w:shd w:val="clear" w:color="auto" w:fill="auto"/>
          </w:tcPr>
          <w:p w:rsidR="00756F1E" w:rsidRDefault="00643EE6">
            <w:pPr>
              <w:rPr>
                <w:rFonts w:ascii="Times New Roman" w:hAnsi="Times New Roman"/>
                <w:color w:val="FF0000"/>
                <w:kern w:val="0"/>
                <w:sz w:val="22"/>
              </w:rPr>
            </w:pPr>
            <w:r>
              <w:rPr>
                <w:rFonts w:ascii="Times New Roman" w:hAnsi="Times New Roman" w:hint="eastAsia"/>
                <w:color w:val="FF0000"/>
                <w:kern w:val="0"/>
                <w:sz w:val="22"/>
              </w:rPr>
              <w:t>匚国家级</w:t>
            </w:r>
            <w:r>
              <w:rPr>
                <w:rFonts w:ascii="Times New Roman" w:hAnsi="Times New Roman" w:hint="eastAsia"/>
                <w:color w:val="FF0000"/>
                <w:kern w:val="0"/>
                <w:sz w:val="22"/>
              </w:rPr>
              <w:t xml:space="preserve">   </w:t>
            </w:r>
            <w:r>
              <w:rPr>
                <w:rFonts w:ascii="Times New Roman" w:hAnsi="Times New Roman" w:hint="eastAsia"/>
                <w:color w:val="FF0000"/>
                <w:kern w:val="0"/>
                <w:sz w:val="22"/>
              </w:rPr>
              <w:t>匚省（市）级（如不适用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756F1E">
        <w:trPr>
          <w:trHeight w:val="235"/>
        </w:trPr>
        <w:tc>
          <w:tcPr>
            <w:tcW w:w="3119" w:type="dxa"/>
            <w:shd w:val="clear" w:color="auto" w:fill="auto"/>
          </w:tcPr>
          <w:p w:rsidR="00756F1E" w:rsidRDefault="00643EE6">
            <w:pPr>
              <w:jc w:val="center"/>
              <w:rPr>
                <w:rFonts w:ascii="Times New Roman" w:hAnsi="Times New Roman"/>
                <w:color w:val="000000" w:themeColor="text1"/>
                <w:kern w:val="0"/>
                <w:sz w:val="22"/>
              </w:rPr>
            </w:pPr>
            <w:r>
              <w:rPr>
                <w:rFonts w:hint="eastAsia"/>
                <w:sz w:val="22"/>
              </w:rPr>
              <w:t>“高新技术企业”认定</w:t>
            </w:r>
            <w:r>
              <w:rPr>
                <w:rFonts w:hint="eastAsia"/>
                <w:sz w:val="22"/>
              </w:rPr>
              <w:t xml:space="preserve"> </w:t>
            </w:r>
          </w:p>
        </w:tc>
        <w:tc>
          <w:tcPr>
            <w:tcW w:w="6521" w:type="dxa"/>
            <w:shd w:val="clear" w:color="auto" w:fill="auto"/>
          </w:tcPr>
          <w:p w:rsidR="00756F1E" w:rsidRDefault="00643EE6">
            <w:pPr>
              <w:rPr>
                <w:rFonts w:ascii="Times New Roman" w:hAnsi="Times New Roman"/>
                <w:color w:val="FF0000"/>
                <w:kern w:val="0"/>
                <w:sz w:val="22"/>
              </w:rPr>
            </w:pPr>
            <w:r>
              <w:rPr>
                <w:rFonts w:ascii="Times New Roman" w:hAnsi="Times New Roman" w:hint="eastAsia"/>
                <w:color w:val="FF0000"/>
                <w:kern w:val="0"/>
                <w:sz w:val="22"/>
              </w:rPr>
              <w:t>匚是（如不适用，请删除行）</w:t>
            </w:r>
          </w:p>
        </w:tc>
      </w:tr>
      <w:tr w:rsidR="00756F1E">
        <w:trPr>
          <w:trHeight w:val="235"/>
        </w:trPr>
        <w:tc>
          <w:tcPr>
            <w:tcW w:w="3119" w:type="dxa"/>
            <w:shd w:val="clear" w:color="auto" w:fill="auto"/>
          </w:tcPr>
          <w:p w:rsidR="00756F1E" w:rsidRDefault="00643EE6">
            <w:pPr>
              <w:jc w:val="center"/>
              <w:rPr>
                <w:sz w:val="22"/>
              </w:rPr>
            </w:pPr>
            <w:r>
              <w:rPr>
                <w:rFonts w:hint="eastAsia"/>
                <w:sz w:val="22"/>
              </w:rPr>
              <w:t>“科技型中小企业”认定</w:t>
            </w:r>
          </w:p>
        </w:tc>
        <w:tc>
          <w:tcPr>
            <w:tcW w:w="6521" w:type="dxa"/>
            <w:shd w:val="clear" w:color="auto" w:fill="auto"/>
          </w:tcPr>
          <w:p w:rsidR="00756F1E" w:rsidRDefault="00643EE6">
            <w:pPr>
              <w:rPr>
                <w:rFonts w:ascii="Times New Roman" w:hAnsi="Times New Roman"/>
                <w:color w:val="FF0000"/>
                <w:kern w:val="0"/>
                <w:sz w:val="22"/>
              </w:rPr>
            </w:pPr>
            <w:r>
              <w:rPr>
                <w:rFonts w:ascii="Times New Roman" w:hAnsi="Times New Roman" w:hint="eastAsia"/>
                <w:color w:val="FF0000"/>
                <w:kern w:val="0"/>
                <w:sz w:val="22"/>
              </w:rPr>
              <w:t>匚是（如不适用，请删除行）</w:t>
            </w:r>
          </w:p>
        </w:tc>
      </w:tr>
      <w:tr w:rsidR="00756F1E">
        <w:trPr>
          <w:trHeight w:val="235"/>
        </w:trPr>
        <w:tc>
          <w:tcPr>
            <w:tcW w:w="3119" w:type="dxa"/>
            <w:shd w:val="clear" w:color="auto" w:fill="auto"/>
          </w:tcPr>
          <w:p w:rsidR="00756F1E" w:rsidRDefault="00643EE6">
            <w:pPr>
              <w:jc w:val="center"/>
              <w:rPr>
                <w:sz w:val="22"/>
              </w:rPr>
            </w:pPr>
            <w:r>
              <w:rPr>
                <w:rFonts w:hint="eastAsia"/>
                <w:sz w:val="22"/>
              </w:rPr>
              <w:t>“技术先进型服务企业”认定</w:t>
            </w:r>
          </w:p>
        </w:tc>
        <w:tc>
          <w:tcPr>
            <w:tcW w:w="6521" w:type="dxa"/>
            <w:shd w:val="clear" w:color="auto" w:fill="auto"/>
          </w:tcPr>
          <w:p w:rsidR="00756F1E" w:rsidRDefault="00643EE6">
            <w:pPr>
              <w:rPr>
                <w:rFonts w:ascii="Times New Roman" w:hAnsi="Times New Roman"/>
                <w:color w:val="FF0000"/>
                <w:kern w:val="0"/>
                <w:sz w:val="22"/>
              </w:rPr>
            </w:pPr>
            <w:r>
              <w:rPr>
                <w:rFonts w:ascii="Times New Roman" w:hAnsi="Times New Roman" w:hint="eastAsia"/>
                <w:color w:val="FF0000"/>
                <w:kern w:val="0"/>
                <w:sz w:val="22"/>
              </w:rPr>
              <w:t>匚是（如不适用，请删除行）</w:t>
            </w:r>
          </w:p>
        </w:tc>
      </w:tr>
      <w:tr w:rsidR="00756F1E">
        <w:trPr>
          <w:trHeight w:val="382"/>
        </w:trPr>
        <w:tc>
          <w:tcPr>
            <w:tcW w:w="3119" w:type="dxa"/>
            <w:vMerge w:val="restart"/>
            <w:shd w:val="clear" w:color="auto" w:fill="auto"/>
            <w:vAlign w:val="center"/>
          </w:tcPr>
          <w:p w:rsidR="00756F1E" w:rsidRDefault="00643EE6">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其他与创新属性相关的认定情况</w:t>
            </w:r>
            <w:r>
              <w:rPr>
                <w:rFonts w:ascii="Times New Roman" w:hAnsi="Times New Roman" w:hint="eastAsia"/>
                <w:color w:val="FF0000"/>
                <w:kern w:val="0"/>
                <w:sz w:val="22"/>
              </w:rPr>
              <w:t>（如不适用</w:t>
            </w:r>
            <w:r>
              <w:rPr>
                <w:rFonts w:ascii="Times New Roman" w:hAnsi="Times New Roman"/>
                <w:color w:val="FF0000"/>
                <w:kern w:val="0"/>
                <w:sz w:val="22"/>
              </w:rPr>
              <w:t>，请删除</w:t>
            </w:r>
            <w:r>
              <w:rPr>
                <w:rFonts w:ascii="Times New Roman" w:hAnsi="Times New Roman" w:hint="eastAsia"/>
                <w:color w:val="FF0000"/>
                <w:kern w:val="0"/>
                <w:sz w:val="22"/>
              </w:rPr>
              <w:t>）</w:t>
            </w:r>
          </w:p>
        </w:tc>
        <w:tc>
          <w:tcPr>
            <w:tcW w:w="6521" w:type="dxa"/>
            <w:shd w:val="clear" w:color="auto" w:fill="auto"/>
          </w:tcPr>
          <w:p w:rsidR="00756F1E" w:rsidRDefault="00643EE6">
            <w:pPr>
              <w:rPr>
                <w:rFonts w:ascii="Times New Roman" w:hAnsi="Times New Roman"/>
                <w:color w:val="FF0000"/>
                <w:kern w:val="0"/>
                <w:sz w:val="22"/>
              </w:rPr>
            </w:pPr>
            <w:r>
              <w:rPr>
                <w:rFonts w:ascii="Times New Roman" w:hAnsi="Times New Roman" w:hint="eastAsia"/>
                <w:color w:val="FF0000"/>
                <w:kern w:val="0"/>
                <w:sz w:val="22"/>
              </w:rPr>
              <w:t>（认定</w:t>
            </w:r>
            <w:r>
              <w:rPr>
                <w:rFonts w:ascii="Times New Roman" w:hAnsi="Times New Roman" w:hint="eastAsia"/>
                <w:color w:val="FF0000"/>
                <w:kern w:val="0"/>
                <w:sz w:val="22"/>
              </w:rPr>
              <w:t>1</w:t>
            </w:r>
            <w:r>
              <w:rPr>
                <w:rFonts w:ascii="Times New Roman" w:hAnsi="Times New Roman" w:hint="eastAsia"/>
                <w:color w:val="FF0000"/>
                <w:kern w:val="0"/>
                <w:sz w:val="22"/>
              </w:rPr>
              <w:t>）</w:t>
            </w:r>
            <w:r>
              <w:rPr>
                <w:rFonts w:ascii="Times New Roman" w:hAnsi="Times New Roman" w:hint="eastAsia"/>
                <w:color w:val="FF0000"/>
                <w:kern w:val="0"/>
                <w:sz w:val="22"/>
              </w:rPr>
              <w:t>-</w:t>
            </w:r>
            <w:r>
              <w:rPr>
                <w:rFonts w:ascii="Times New Roman" w:hAnsi="Times New Roman" w:hint="eastAsia"/>
                <w:color w:val="FF0000"/>
                <w:kern w:val="0"/>
                <w:sz w:val="22"/>
              </w:rPr>
              <w:t>（认定单位</w:t>
            </w:r>
            <w:r>
              <w:rPr>
                <w:rFonts w:ascii="Times New Roman" w:hAnsi="Times New Roman" w:hint="eastAsia"/>
                <w:color w:val="FF0000"/>
                <w:kern w:val="0"/>
                <w:sz w:val="22"/>
              </w:rPr>
              <w:t>1</w:t>
            </w:r>
            <w:r>
              <w:rPr>
                <w:rFonts w:ascii="Times New Roman" w:hAnsi="Times New Roman" w:hint="eastAsia"/>
                <w:color w:val="FF0000"/>
                <w:kern w:val="0"/>
                <w:sz w:val="22"/>
              </w:rPr>
              <w:t>）</w:t>
            </w:r>
          </w:p>
        </w:tc>
      </w:tr>
      <w:tr w:rsidR="00756F1E">
        <w:trPr>
          <w:trHeight w:val="383"/>
        </w:trPr>
        <w:tc>
          <w:tcPr>
            <w:tcW w:w="3119" w:type="dxa"/>
            <w:vMerge/>
            <w:shd w:val="clear" w:color="auto" w:fill="auto"/>
            <w:vAlign w:val="center"/>
          </w:tcPr>
          <w:p w:rsidR="00756F1E" w:rsidRDefault="00756F1E">
            <w:pPr>
              <w:jc w:val="center"/>
              <w:rPr>
                <w:rFonts w:ascii="Times New Roman" w:hAnsi="Times New Roman"/>
                <w:color w:val="000000" w:themeColor="text1"/>
                <w:kern w:val="0"/>
                <w:sz w:val="22"/>
              </w:rPr>
            </w:pPr>
          </w:p>
        </w:tc>
        <w:tc>
          <w:tcPr>
            <w:tcW w:w="6521" w:type="dxa"/>
            <w:shd w:val="clear" w:color="auto" w:fill="auto"/>
          </w:tcPr>
          <w:p w:rsidR="00756F1E" w:rsidRDefault="00643EE6">
            <w:pPr>
              <w:tabs>
                <w:tab w:val="left" w:pos="1140"/>
              </w:tabs>
              <w:rPr>
                <w:rFonts w:ascii="Times New Roman" w:hAnsi="Times New Roman"/>
                <w:color w:val="FF0000"/>
                <w:kern w:val="0"/>
                <w:sz w:val="22"/>
              </w:rPr>
            </w:pPr>
            <w:r>
              <w:rPr>
                <w:rFonts w:ascii="Times New Roman" w:hAnsi="Times New Roman" w:hint="eastAsia"/>
                <w:color w:val="FF0000"/>
                <w:kern w:val="0"/>
                <w:sz w:val="22"/>
              </w:rPr>
              <w:t>（认定</w:t>
            </w:r>
            <w:r>
              <w:rPr>
                <w:rFonts w:ascii="Times New Roman" w:hAnsi="Times New Roman" w:hint="eastAsia"/>
                <w:color w:val="FF0000"/>
                <w:kern w:val="0"/>
                <w:sz w:val="22"/>
              </w:rPr>
              <w:t>2</w:t>
            </w:r>
            <w:r>
              <w:rPr>
                <w:rFonts w:ascii="Times New Roman" w:hAnsi="Times New Roman" w:hint="eastAsia"/>
                <w:color w:val="FF0000"/>
                <w:kern w:val="0"/>
                <w:sz w:val="22"/>
              </w:rPr>
              <w:t>）</w:t>
            </w:r>
            <w:r>
              <w:rPr>
                <w:rFonts w:ascii="Times New Roman" w:hAnsi="Times New Roman" w:hint="eastAsia"/>
                <w:color w:val="FF0000"/>
                <w:kern w:val="0"/>
                <w:sz w:val="22"/>
              </w:rPr>
              <w:t>-</w:t>
            </w:r>
            <w:r>
              <w:rPr>
                <w:rFonts w:ascii="Times New Roman" w:hAnsi="Times New Roman" w:hint="eastAsia"/>
                <w:color w:val="FF0000"/>
                <w:kern w:val="0"/>
                <w:sz w:val="22"/>
              </w:rPr>
              <w:t>（认定单位</w:t>
            </w:r>
            <w:r>
              <w:rPr>
                <w:rFonts w:ascii="Times New Roman" w:hAnsi="Times New Roman" w:hint="eastAsia"/>
                <w:color w:val="FF0000"/>
                <w:kern w:val="0"/>
                <w:sz w:val="22"/>
              </w:rPr>
              <w:t>2</w:t>
            </w:r>
            <w:r>
              <w:rPr>
                <w:rFonts w:ascii="Times New Roman" w:hAnsi="Times New Roman" w:hint="eastAsia"/>
                <w:color w:val="FF0000"/>
                <w:kern w:val="0"/>
                <w:sz w:val="22"/>
              </w:rPr>
              <w:t>）（请自行</w:t>
            </w:r>
            <w:r>
              <w:rPr>
                <w:rFonts w:ascii="Times New Roman" w:hAnsi="Times New Roman"/>
                <w:color w:val="FF0000"/>
                <w:kern w:val="0"/>
                <w:sz w:val="22"/>
              </w:rPr>
              <w:t>添行</w:t>
            </w:r>
            <w:r>
              <w:rPr>
                <w:rFonts w:ascii="Times New Roman" w:hAnsi="Times New Roman" w:hint="eastAsia"/>
                <w:color w:val="FF0000"/>
                <w:kern w:val="0"/>
                <w:sz w:val="22"/>
              </w:rPr>
              <w:t>）</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其他与创新属性相关的认定情况（如</w:t>
            </w:r>
            <w:r>
              <w:rPr>
                <w:rFonts w:asciiTheme="minorEastAsia" w:eastAsiaTheme="minorEastAsia" w:hAnsiTheme="minorEastAsia"/>
                <w:i/>
                <w:color w:val="FF0000"/>
                <w:szCs w:val="44"/>
              </w:rPr>
              <w:t>瞪羚企业</w:t>
            </w:r>
            <w:r>
              <w:rPr>
                <w:rFonts w:asciiTheme="minorEastAsia" w:eastAsiaTheme="minorEastAsia" w:hAnsiTheme="minorEastAsia" w:hint="eastAsia"/>
                <w:i/>
                <w:color w:val="FF0000"/>
                <w:szCs w:val="44"/>
              </w:rPr>
              <w:t>、隐形冠军</w:t>
            </w:r>
            <w:r>
              <w:rPr>
                <w:rFonts w:asciiTheme="minorEastAsia" w:eastAsiaTheme="minorEastAsia" w:hAnsiTheme="minorEastAsia"/>
                <w:i/>
                <w:color w:val="FF0000"/>
                <w:szCs w:val="44"/>
              </w:rPr>
              <w:t>等</w:t>
            </w:r>
            <w:r>
              <w:rPr>
                <w:rFonts w:asciiTheme="minorEastAsia" w:eastAsiaTheme="minorEastAsia" w:hAnsiTheme="minorEastAsia" w:hint="eastAsia"/>
                <w:i/>
                <w:color w:val="FF0000"/>
                <w:szCs w:val="44"/>
              </w:rPr>
              <w:t>）请自行填写，公司应结合自身特点披露体现公司创新特征</w:t>
            </w:r>
            <w:r>
              <w:rPr>
                <w:rFonts w:asciiTheme="minorEastAsia" w:eastAsiaTheme="minorEastAsia" w:hAnsiTheme="minorEastAsia"/>
                <w:i/>
                <w:color w:val="FF0000"/>
                <w:szCs w:val="44"/>
              </w:rPr>
              <w:t>、创新发展</w:t>
            </w:r>
            <w:r>
              <w:rPr>
                <w:rFonts w:asciiTheme="minorEastAsia" w:eastAsiaTheme="minorEastAsia" w:hAnsiTheme="minorEastAsia" w:hint="eastAsia"/>
                <w:i/>
                <w:color w:val="FF0000"/>
                <w:szCs w:val="44"/>
              </w:rPr>
              <w:t>能力</w:t>
            </w:r>
            <w:r>
              <w:rPr>
                <w:rFonts w:asciiTheme="minorEastAsia" w:eastAsiaTheme="minorEastAsia" w:hAnsiTheme="minorEastAsia"/>
                <w:i/>
                <w:color w:val="FF0000"/>
                <w:szCs w:val="44"/>
              </w:rPr>
              <w:t>的认定及</w:t>
            </w:r>
            <w:r>
              <w:rPr>
                <w:rFonts w:asciiTheme="minorEastAsia" w:eastAsiaTheme="minorEastAsia" w:hAnsiTheme="minorEastAsia" w:hint="eastAsia"/>
                <w:i/>
                <w:color w:val="FF0000"/>
                <w:szCs w:val="44"/>
              </w:rPr>
              <w:t>认定</w:t>
            </w:r>
            <w:r>
              <w:rPr>
                <w:rFonts w:asciiTheme="minorEastAsia" w:eastAsiaTheme="minorEastAsia" w:hAnsiTheme="minorEastAsia"/>
                <w:i/>
                <w:color w:val="FF0000"/>
                <w:szCs w:val="44"/>
              </w:rPr>
              <w:t>单位</w:t>
            </w:r>
            <w:r>
              <w:rPr>
                <w:rFonts w:asciiTheme="minorEastAsia" w:eastAsiaTheme="minorEastAsia" w:hAnsiTheme="minorEastAsia" w:hint="eastAsia"/>
                <w:i/>
                <w:color w:val="FF0000"/>
                <w:szCs w:val="44"/>
              </w:rPr>
              <w:t>。</w:t>
            </w:r>
          </w:p>
        </w:tc>
      </w:tr>
      <w:tr w:rsidR="00756F1E">
        <w:trPr>
          <w:trHeight w:val="325"/>
        </w:trPr>
        <w:tc>
          <w:tcPr>
            <w:tcW w:w="3119" w:type="dxa"/>
            <w:shd w:val="clear" w:color="auto" w:fill="auto"/>
            <w:vAlign w:val="center"/>
          </w:tcPr>
          <w:p w:rsidR="00756F1E" w:rsidRDefault="00643EE6">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详细情况</w:t>
            </w:r>
          </w:p>
        </w:tc>
        <w:tc>
          <w:tcPr>
            <w:tcW w:w="6521" w:type="dxa"/>
            <w:shd w:val="clear" w:color="auto" w:fill="auto"/>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详细情况</w:t>
            </w:r>
            <w:r>
              <w:rPr>
                <w:rFonts w:asciiTheme="minorEastAsia" w:eastAsiaTheme="minorEastAsia" w:hAnsiTheme="minorEastAsia"/>
                <w:i/>
                <w:color w:val="FF0000"/>
                <w:szCs w:val="44"/>
              </w:rPr>
              <w:t>中应</w:t>
            </w:r>
            <w:r>
              <w:rPr>
                <w:rFonts w:asciiTheme="minorEastAsia" w:eastAsiaTheme="minorEastAsia" w:hAnsiTheme="minorEastAsia" w:hint="eastAsia"/>
                <w:i/>
                <w:color w:val="FF0000"/>
                <w:szCs w:val="44"/>
              </w:rPr>
              <w:t>披露公司获得相关认定的类别</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时间</w:t>
            </w:r>
            <w:r>
              <w:rPr>
                <w:rFonts w:asciiTheme="minorEastAsia" w:eastAsiaTheme="minorEastAsia" w:hAnsiTheme="minorEastAsia"/>
                <w:i/>
                <w:color w:val="FF0000"/>
                <w:szCs w:val="44"/>
              </w:rPr>
              <w:t>、批次、</w:t>
            </w:r>
            <w:r>
              <w:rPr>
                <w:rFonts w:asciiTheme="minorEastAsia" w:eastAsiaTheme="minorEastAsia" w:hAnsiTheme="minorEastAsia" w:hint="eastAsia"/>
                <w:i/>
                <w:color w:val="FF0000"/>
                <w:szCs w:val="44"/>
              </w:rPr>
              <w:t>认定有效期等信息，</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简要介绍获得相关</w:t>
            </w:r>
            <w:r>
              <w:rPr>
                <w:rFonts w:asciiTheme="minorEastAsia" w:eastAsiaTheme="minorEastAsia" w:hAnsiTheme="minorEastAsia"/>
                <w:i/>
                <w:color w:val="FF0000"/>
                <w:szCs w:val="44"/>
              </w:rPr>
              <w:t>认定的</w:t>
            </w:r>
            <w:r>
              <w:rPr>
                <w:rFonts w:asciiTheme="minorEastAsia" w:eastAsiaTheme="minorEastAsia" w:hAnsiTheme="minorEastAsia" w:hint="eastAsia"/>
                <w:i/>
                <w:color w:val="FF0000"/>
                <w:szCs w:val="44"/>
              </w:rPr>
              <w:t>主要指标依据、对公司的经营影响、</w:t>
            </w:r>
            <w:r>
              <w:rPr>
                <w:rFonts w:asciiTheme="minorEastAsia" w:eastAsiaTheme="minorEastAsia" w:hAnsiTheme="minorEastAsia"/>
                <w:i/>
                <w:color w:val="FF0000"/>
                <w:szCs w:val="44"/>
              </w:rPr>
              <w:t>未来发展目标或方向等。</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其中</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专精特新“小巨人”企业认定依据应</w:t>
            </w:r>
            <w:r>
              <w:rPr>
                <w:rFonts w:asciiTheme="minorEastAsia" w:eastAsiaTheme="minorEastAsia" w:hAnsiTheme="minorEastAsia"/>
                <w:i/>
                <w:color w:val="FF0000"/>
                <w:szCs w:val="44"/>
              </w:rPr>
              <w:t>为</w:t>
            </w:r>
            <w:r>
              <w:rPr>
                <w:rFonts w:asciiTheme="minorEastAsia" w:eastAsiaTheme="minorEastAsia" w:hAnsiTheme="minorEastAsia" w:hint="eastAsia"/>
                <w:i/>
                <w:color w:val="FF0000"/>
                <w:szCs w:val="44"/>
              </w:rPr>
              <w:t>《工业和信息化部办公厅关于开展专精特新“小巨人”企业培育工作的通知》,若公司依据《关于支持“专精特新”中小企业高质量发展的通知》（财建〔2021〕2号）同时</w:t>
            </w:r>
            <w:r>
              <w:rPr>
                <w:rFonts w:asciiTheme="minorEastAsia" w:eastAsiaTheme="minorEastAsia" w:hAnsiTheme="minorEastAsia"/>
                <w:i/>
                <w:color w:val="FF0000"/>
                <w:szCs w:val="44"/>
              </w:rPr>
              <w:t>被列</w:t>
            </w:r>
            <w:r>
              <w:rPr>
                <w:rFonts w:asciiTheme="minorEastAsia" w:eastAsiaTheme="minorEastAsia" w:hAnsiTheme="minorEastAsia" w:hint="eastAsia"/>
                <w:i/>
                <w:color w:val="FF0000"/>
                <w:szCs w:val="44"/>
              </w:rPr>
              <w:t>为重点“小巨人”企业，</w:t>
            </w:r>
            <w:r>
              <w:rPr>
                <w:rFonts w:asciiTheme="minorEastAsia" w:eastAsiaTheme="minorEastAsia" w:hAnsiTheme="minorEastAsia"/>
                <w:i/>
                <w:color w:val="FF0000"/>
                <w:szCs w:val="44"/>
              </w:rPr>
              <w:t>请</w:t>
            </w:r>
            <w:r>
              <w:rPr>
                <w:rFonts w:asciiTheme="minorEastAsia" w:eastAsiaTheme="minorEastAsia" w:hAnsiTheme="minorEastAsia" w:hint="eastAsia"/>
                <w:i/>
                <w:color w:val="FF0000"/>
                <w:szCs w:val="44"/>
              </w:rPr>
              <w:t>一并</w:t>
            </w:r>
            <w:r>
              <w:rPr>
                <w:rFonts w:asciiTheme="minorEastAsia" w:eastAsiaTheme="minorEastAsia" w:hAnsiTheme="minorEastAsia"/>
                <w:i/>
                <w:color w:val="FF0000"/>
                <w:szCs w:val="44"/>
              </w:rPr>
              <w:t>说明</w:t>
            </w:r>
            <w:r>
              <w:rPr>
                <w:rFonts w:asciiTheme="minorEastAsia" w:eastAsiaTheme="minorEastAsia" w:hAnsiTheme="minorEastAsia" w:hint="eastAsia"/>
                <w:i/>
                <w:color w:val="FF0000"/>
                <w:szCs w:val="44"/>
              </w:rPr>
              <w:t>详细</w:t>
            </w:r>
            <w:r>
              <w:rPr>
                <w:rFonts w:asciiTheme="minorEastAsia" w:eastAsiaTheme="minorEastAsia" w:hAnsiTheme="minorEastAsia"/>
                <w:i/>
                <w:color w:val="FF0000"/>
                <w:szCs w:val="44"/>
              </w:rPr>
              <w:t>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制造业单项冠军认定依据应为《制造业单项冠军企业培育提升专项行动实施方案》（工信部产业〔2016〕105号)，认定类别分</w:t>
            </w:r>
            <w:r>
              <w:rPr>
                <w:rFonts w:asciiTheme="minorEastAsia" w:eastAsiaTheme="minorEastAsia" w:hAnsiTheme="minorEastAsia"/>
                <w:i/>
                <w:color w:val="FF0000"/>
                <w:szCs w:val="44"/>
              </w:rPr>
              <w:t>为</w:t>
            </w:r>
            <w:r>
              <w:rPr>
                <w:rFonts w:asciiTheme="minorEastAsia" w:eastAsiaTheme="minorEastAsia" w:hAnsiTheme="minorEastAsia" w:hint="eastAsia"/>
                <w:i/>
                <w:color w:val="FF0000"/>
                <w:szCs w:val="44"/>
              </w:rPr>
              <w:t>单项冠军示范企业、单项冠军培育企业、单项冠军产品等；高新技术企业认定依据</w:t>
            </w:r>
            <w:r>
              <w:rPr>
                <w:rFonts w:asciiTheme="minorEastAsia" w:eastAsiaTheme="minorEastAsia" w:hAnsiTheme="minorEastAsia"/>
                <w:i/>
                <w:color w:val="FF0000"/>
                <w:szCs w:val="44"/>
              </w:rPr>
              <w:t>应为</w:t>
            </w:r>
            <w:r>
              <w:rPr>
                <w:rFonts w:asciiTheme="minorEastAsia" w:eastAsiaTheme="minorEastAsia" w:hAnsiTheme="minorEastAsia" w:hint="eastAsia"/>
                <w:i/>
                <w:color w:val="FF0000"/>
                <w:szCs w:val="44"/>
              </w:rPr>
              <w:t>《高新技术企业认定管理办法》(国科发火〔2016〕32号)；科技型中小企业认定依据</w:t>
            </w:r>
            <w:r>
              <w:rPr>
                <w:rFonts w:asciiTheme="minorEastAsia" w:eastAsiaTheme="minorEastAsia" w:hAnsiTheme="minorEastAsia"/>
                <w:i/>
                <w:color w:val="FF0000"/>
                <w:szCs w:val="44"/>
              </w:rPr>
              <w:t>应为</w:t>
            </w:r>
            <w:r>
              <w:rPr>
                <w:rFonts w:asciiTheme="minorEastAsia" w:eastAsiaTheme="minorEastAsia" w:hAnsiTheme="minorEastAsia" w:hint="eastAsia"/>
                <w:i/>
                <w:color w:val="FF0000"/>
                <w:szCs w:val="44"/>
              </w:rPr>
              <w:t>《科技部财政部国家税务总局关于印发〈科技型中小企业评价办法〉的通知》（国科发政〔2017〕115号）；技术先进型服务企业认定依据</w:t>
            </w:r>
            <w:r>
              <w:rPr>
                <w:rFonts w:asciiTheme="minorEastAsia" w:eastAsiaTheme="minorEastAsia" w:hAnsiTheme="minorEastAsia"/>
                <w:i/>
                <w:color w:val="FF0000"/>
                <w:szCs w:val="44"/>
              </w:rPr>
              <w:t>应</w:t>
            </w:r>
            <w:r>
              <w:rPr>
                <w:rFonts w:asciiTheme="minorEastAsia" w:eastAsiaTheme="minorEastAsia" w:hAnsiTheme="minorEastAsia" w:hint="eastAsia"/>
                <w:i/>
                <w:color w:val="FF0000"/>
                <w:szCs w:val="44"/>
              </w:rPr>
              <w:t>包括《关于将技术先进型服务企业所得税政策推广至全国实施的通知》以及本省（自治区、直辖市、计划单列市）的技术先进型服务企业认定管理办法等。</w:t>
            </w:r>
          </w:p>
        </w:tc>
      </w:tr>
    </w:tbl>
    <w:p w:rsidR="00756F1E" w:rsidRDefault="00756F1E">
      <w:pPr>
        <w:rPr>
          <w:b/>
        </w:rPr>
      </w:pPr>
    </w:p>
    <w:p w:rsidR="00756F1E" w:rsidRDefault="00643EE6">
      <w:pPr>
        <w:rPr>
          <w:b/>
        </w:rPr>
      </w:pPr>
      <w:r>
        <w:rPr>
          <w:rFonts w:hint="eastAsia"/>
          <w:b/>
        </w:rPr>
        <w:t>报告期内变化情况：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79"/>
        <w:gridCol w:w="3261"/>
      </w:tblGrid>
      <w:tr w:rsidR="00756F1E">
        <w:tc>
          <w:tcPr>
            <w:tcW w:w="6379"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3261"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756F1E">
        <w:tc>
          <w:tcPr>
            <w:tcW w:w="6379"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所处行业</w:t>
            </w:r>
            <w:r>
              <w:rPr>
                <w:rFonts w:asciiTheme="minorEastAsia" w:eastAsiaTheme="minorEastAsia" w:hAnsiTheme="minorEastAsia"/>
                <w:color w:val="000000" w:themeColor="text1"/>
                <w:sz w:val="22"/>
              </w:rPr>
              <w:t>是否发生变化</w:t>
            </w:r>
          </w:p>
        </w:tc>
        <w:tc>
          <w:tcPr>
            <w:tcW w:w="3261" w:type="dxa"/>
          </w:tcPr>
          <w:p w:rsidR="00756F1E" w:rsidRDefault="00756F1E">
            <w:pPr>
              <w:jc w:val="left"/>
              <w:rPr>
                <w:rFonts w:asciiTheme="minorEastAsia" w:eastAsiaTheme="minorEastAsia" w:hAnsiTheme="minorEastAsia"/>
                <w:color w:val="000000" w:themeColor="text1"/>
                <w:sz w:val="22"/>
              </w:rPr>
            </w:pPr>
          </w:p>
        </w:tc>
      </w:tr>
      <w:tr w:rsidR="00756F1E">
        <w:tc>
          <w:tcPr>
            <w:tcW w:w="6379" w:type="dxa"/>
          </w:tcPr>
          <w:p w:rsidR="00756F1E" w:rsidRDefault="00643EE6">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主营业务</w:t>
            </w:r>
            <w:r>
              <w:rPr>
                <w:rFonts w:asciiTheme="minorEastAsia" w:eastAsiaTheme="minorEastAsia" w:hAnsiTheme="minorEastAsia"/>
                <w:color w:val="000000" w:themeColor="text1"/>
                <w:sz w:val="22"/>
              </w:rPr>
              <w:t>是否</w:t>
            </w:r>
            <w:r>
              <w:rPr>
                <w:rFonts w:asciiTheme="minorEastAsia" w:eastAsiaTheme="minorEastAsia" w:hAnsiTheme="minorEastAsia" w:hint="eastAsia"/>
                <w:color w:val="000000" w:themeColor="text1"/>
                <w:sz w:val="22"/>
              </w:rPr>
              <w:t>发生变化</w:t>
            </w:r>
          </w:p>
        </w:tc>
        <w:tc>
          <w:tcPr>
            <w:tcW w:w="3261" w:type="dxa"/>
          </w:tcPr>
          <w:p w:rsidR="00756F1E" w:rsidRDefault="00756F1E">
            <w:pPr>
              <w:jc w:val="left"/>
              <w:rPr>
                <w:rFonts w:asciiTheme="minorEastAsia" w:eastAsiaTheme="minorEastAsia" w:hAnsiTheme="minorEastAsia"/>
                <w:color w:val="000000" w:themeColor="text1"/>
                <w:sz w:val="22"/>
              </w:rPr>
            </w:pPr>
          </w:p>
        </w:tc>
      </w:tr>
      <w:tr w:rsidR="00756F1E">
        <w:tc>
          <w:tcPr>
            <w:tcW w:w="6379"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主要产品</w:t>
            </w:r>
            <w:r>
              <w:rPr>
                <w:rFonts w:asciiTheme="minorEastAsia" w:eastAsiaTheme="minorEastAsia" w:hAnsiTheme="minorEastAsia"/>
                <w:color w:val="000000" w:themeColor="text1"/>
                <w:sz w:val="22"/>
              </w:rPr>
              <w:t>或服务是否发生变化</w:t>
            </w:r>
          </w:p>
        </w:tc>
        <w:tc>
          <w:tcPr>
            <w:tcW w:w="3261" w:type="dxa"/>
          </w:tcPr>
          <w:p w:rsidR="00756F1E" w:rsidRDefault="00756F1E">
            <w:pPr>
              <w:jc w:val="left"/>
              <w:rPr>
                <w:rFonts w:asciiTheme="minorEastAsia" w:eastAsiaTheme="minorEastAsia" w:hAnsiTheme="minorEastAsia"/>
                <w:color w:val="000000" w:themeColor="text1"/>
                <w:sz w:val="22"/>
              </w:rPr>
            </w:pPr>
          </w:p>
        </w:tc>
      </w:tr>
      <w:tr w:rsidR="00756F1E">
        <w:tc>
          <w:tcPr>
            <w:tcW w:w="6379"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客户类型</w:t>
            </w:r>
            <w:r>
              <w:rPr>
                <w:rFonts w:asciiTheme="minorEastAsia" w:eastAsiaTheme="minorEastAsia" w:hAnsiTheme="minorEastAsia"/>
                <w:color w:val="000000" w:themeColor="text1"/>
                <w:sz w:val="22"/>
              </w:rPr>
              <w:t>是否发生变化</w:t>
            </w:r>
          </w:p>
        </w:tc>
        <w:tc>
          <w:tcPr>
            <w:tcW w:w="3261" w:type="dxa"/>
          </w:tcPr>
          <w:p w:rsidR="00756F1E" w:rsidRDefault="00756F1E">
            <w:pPr>
              <w:jc w:val="left"/>
              <w:rPr>
                <w:rFonts w:asciiTheme="minorEastAsia" w:eastAsiaTheme="minorEastAsia" w:hAnsiTheme="minorEastAsia"/>
                <w:color w:val="000000" w:themeColor="text1"/>
                <w:sz w:val="22"/>
              </w:rPr>
            </w:pPr>
          </w:p>
        </w:tc>
      </w:tr>
      <w:tr w:rsidR="00756F1E">
        <w:tc>
          <w:tcPr>
            <w:tcW w:w="6379"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关键资源</w:t>
            </w:r>
            <w:r>
              <w:rPr>
                <w:rFonts w:asciiTheme="minorEastAsia" w:eastAsiaTheme="minorEastAsia" w:hAnsiTheme="minorEastAsia"/>
                <w:color w:val="000000" w:themeColor="text1"/>
                <w:sz w:val="22"/>
              </w:rPr>
              <w:t>是否发生变化</w:t>
            </w:r>
          </w:p>
        </w:tc>
        <w:tc>
          <w:tcPr>
            <w:tcW w:w="3261" w:type="dxa"/>
          </w:tcPr>
          <w:p w:rsidR="00756F1E" w:rsidRDefault="00756F1E">
            <w:pPr>
              <w:jc w:val="left"/>
              <w:rPr>
                <w:rFonts w:asciiTheme="minorEastAsia" w:eastAsiaTheme="minorEastAsia" w:hAnsiTheme="minorEastAsia"/>
                <w:color w:val="000000" w:themeColor="text1"/>
                <w:sz w:val="22"/>
              </w:rPr>
            </w:pPr>
          </w:p>
        </w:tc>
      </w:tr>
      <w:tr w:rsidR="00756F1E">
        <w:tc>
          <w:tcPr>
            <w:tcW w:w="6379"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销售渠道</w:t>
            </w:r>
            <w:r>
              <w:rPr>
                <w:rFonts w:asciiTheme="minorEastAsia" w:eastAsiaTheme="minorEastAsia" w:hAnsiTheme="minorEastAsia"/>
                <w:color w:val="000000" w:themeColor="text1"/>
                <w:sz w:val="22"/>
              </w:rPr>
              <w:t>是否发生变化</w:t>
            </w:r>
          </w:p>
        </w:tc>
        <w:tc>
          <w:tcPr>
            <w:tcW w:w="3261" w:type="dxa"/>
          </w:tcPr>
          <w:p w:rsidR="00756F1E" w:rsidRDefault="00756F1E">
            <w:pPr>
              <w:jc w:val="left"/>
              <w:rPr>
                <w:rFonts w:asciiTheme="minorEastAsia" w:eastAsiaTheme="minorEastAsia" w:hAnsiTheme="minorEastAsia"/>
                <w:color w:val="000000" w:themeColor="text1"/>
                <w:sz w:val="22"/>
              </w:rPr>
            </w:pPr>
          </w:p>
        </w:tc>
      </w:tr>
      <w:tr w:rsidR="00756F1E">
        <w:tc>
          <w:tcPr>
            <w:tcW w:w="6379"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收入</w:t>
            </w:r>
            <w:r>
              <w:rPr>
                <w:rFonts w:asciiTheme="minorEastAsia" w:eastAsiaTheme="minorEastAsia" w:hAnsiTheme="minorEastAsia"/>
                <w:color w:val="000000" w:themeColor="text1"/>
                <w:sz w:val="22"/>
              </w:rPr>
              <w:t>来源是否发</w:t>
            </w:r>
            <w:r>
              <w:rPr>
                <w:rFonts w:asciiTheme="minorEastAsia" w:eastAsiaTheme="minorEastAsia" w:hAnsiTheme="minorEastAsia" w:hint="eastAsia"/>
                <w:color w:val="000000" w:themeColor="text1"/>
                <w:sz w:val="22"/>
              </w:rPr>
              <w:t>生</w:t>
            </w:r>
            <w:r>
              <w:rPr>
                <w:rFonts w:asciiTheme="minorEastAsia" w:eastAsiaTheme="minorEastAsia" w:hAnsiTheme="minorEastAsia"/>
                <w:color w:val="000000" w:themeColor="text1"/>
                <w:sz w:val="22"/>
              </w:rPr>
              <w:t>变化</w:t>
            </w:r>
          </w:p>
        </w:tc>
        <w:tc>
          <w:tcPr>
            <w:tcW w:w="3261" w:type="dxa"/>
          </w:tcPr>
          <w:p w:rsidR="00756F1E" w:rsidRDefault="00756F1E">
            <w:pPr>
              <w:jc w:val="left"/>
              <w:rPr>
                <w:rFonts w:asciiTheme="minorEastAsia" w:eastAsiaTheme="minorEastAsia" w:hAnsiTheme="minorEastAsia"/>
                <w:color w:val="000000" w:themeColor="text1"/>
                <w:sz w:val="22"/>
              </w:rPr>
            </w:pPr>
          </w:p>
        </w:tc>
      </w:tr>
      <w:tr w:rsidR="00756F1E">
        <w:tc>
          <w:tcPr>
            <w:tcW w:w="6379"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商业模式</w:t>
            </w:r>
            <w:r>
              <w:rPr>
                <w:rFonts w:asciiTheme="minorEastAsia" w:eastAsiaTheme="minorEastAsia" w:hAnsiTheme="minorEastAsia"/>
                <w:color w:val="000000" w:themeColor="text1"/>
                <w:sz w:val="22"/>
              </w:rPr>
              <w:t>是否发生变化</w:t>
            </w:r>
          </w:p>
        </w:tc>
        <w:tc>
          <w:tcPr>
            <w:tcW w:w="3261" w:type="dxa"/>
          </w:tcPr>
          <w:p w:rsidR="00756F1E" w:rsidRDefault="00756F1E">
            <w:pPr>
              <w:jc w:val="left"/>
              <w:rPr>
                <w:rFonts w:asciiTheme="minorEastAsia" w:eastAsiaTheme="minorEastAsia" w:hAnsiTheme="minorEastAsia"/>
                <w:color w:val="000000" w:themeColor="text1"/>
                <w:sz w:val="22"/>
              </w:rPr>
            </w:pPr>
          </w:p>
        </w:tc>
      </w:tr>
    </w:tbl>
    <w:p w:rsidR="00756F1E" w:rsidRDefault="00643EE6">
      <w:pPr>
        <w:rPr>
          <w:b/>
        </w:rPr>
      </w:pPr>
      <w:r>
        <w:rPr>
          <w:rFonts w:hint="eastAsia"/>
          <w:b/>
          <w:color w:val="000000" w:themeColor="text1"/>
        </w:rPr>
        <w:t>具体变化情况说明</w:t>
      </w:r>
      <w:r>
        <w:rPr>
          <w:b/>
          <w:color w:val="000000" w:themeColor="text1"/>
        </w:rPr>
        <w:t>:</w:t>
      </w:r>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上述事项</w:t>
            </w:r>
            <w:r>
              <w:rPr>
                <w:rFonts w:asciiTheme="minorEastAsia" w:eastAsiaTheme="minorEastAsia" w:hAnsiTheme="minorEastAsia"/>
                <w:i/>
                <w:color w:val="FF0000"/>
                <w:szCs w:val="44"/>
              </w:rPr>
              <w:t>如发生变化，应说明变化的具体内容</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对公司产生的影响。</w:t>
            </w:r>
          </w:p>
          <w:p w:rsidR="00756F1E" w:rsidRDefault="00756F1E">
            <w:pPr>
              <w:tabs>
                <w:tab w:val="left" w:pos="5140"/>
              </w:tabs>
              <w:rPr>
                <w:rFonts w:asciiTheme="minorEastAsia" w:eastAsiaTheme="minorEastAsia" w:hAnsiTheme="minorEastAsia"/>
                <w:i/>
                <w:color w:val="000000" w:themeColor="text1"/>
                <w:szCs w:val="44"/>
              </w:rPr>
            </w:pPr>
          </w:p>
        </w:tc>
      </w:tr>
    </w:tbl>
    <w:p w:rsidR="00756F1E" w:rsidRDefault="00643EE6">
      <w:pPr>
        <w:outlineLvl w:val="1"/>
        <w:rPr>
          <w:rFonts w:ascii="微软雅黑" w:eastAsia="微软雅黑" w:hAnsi="微软雅黑"/>
          <w:b/>
          <w:color w:val="000000" w:themeColor="text1"/>
          <w:sz w:val="22"/>
          <w:szCs w:val="44"/>
        </w:rPr>
      </w:pPr>
      <w:bookmarkStart w:id="47" w:name="_Toc21723"/>
      <w:bookmarkStart w:id="48" w:name="_Toc24794"/>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经营情况回顾</w:t>
      </w:r>
      <w:bookmarkEnd w:id="47"/>
      <w:bookmarkEnd w:id="48"/>
    </w:p>
    <w:p w:rsidR="00756F1E" w:rsidRDefault="00643EE6">
      <w:pPr>
        <w:tabs>
          <w:tab w:val="left" w:pos="5140"/>
        </w:tabs>
        <w:outlineLvl w:val="2"/>
        <w:rPr>
          <w:rFonts w:asciiTheme="minorEastAsia" w:eastAsiaTheme="minorEastAsia" w:hAnsiTheme="minorEastAsia"/>
          <w:b/>
          <w:color w:val="000000" w:themeColor="text1"/>
          <w:szCs w:val="44"/>
        </w:rPr>
      </w:pPr>
      <w:bookmarkStart w:id="49" w:name="_Toc24837"/>
      <w:bookmarkStart w:id="50" w:name="_Toc12532"/>
      <w:r>
        <w:rPr>
          <w:rFonts w:asciiTheme="minorEastAsia" w:eastAsiaTheme="minorEastAsia" w:hAnsiTheme="minorEastAsia" w:hint="eastAsia"/>
          <w:b/>
          <w:color w:val="000000" w:themeColor="text1"/>
          <w:szCs w:val="44"/>
        </w:rPr>
        <w:t>（</w:t>
      </w:r>
      <w:r>
        <w:rPr>
          <w:rFonts w:asciiTheme="minorEastAsia" w:eastAsiaTheme="minorEastAsia" w:hAnsiTheme="minorEastAsia"/>
          <w:b/>
          <w:color w:val="000000" w:themeColor="text1"/>
          <w:szCs w:val="44"/>
        </w:rPr>
        <w:t>一）</w:t>
      </w:r>
      <w:r>
        <w:rPr>
          <w:rFonts w:asciiTheme="minorEastAsia" w:eastAsiaTheme="minorEastAsia" w:hAnsiTheme="minorEastAsia" w:hint="eastAsia"/>
          <w:b/>
          <w:color w:val="000000" w:themeColor="text1"/>
          <w:szCs w:val="44"/>
        </w:rPr>
        <w:t>经营</w:t>
      </w:r>
      <w:r>
        <w:rPr>
          <w:rFonts w:asciiTheme="minorEastAsia" w:eastAsiaTheme="minorEastAsia" w:hAnsiTheme="minorEastAsia"/>
          <w:b/>
          <w:color w:val="000000" w:themeColor="text1"/>
          <w:szCs w:val="44"/>
        </w:rPr>
        <w:t>计划</w:t>
      </w:r>
      <w:bookmarkEnd w:id="49"/>
      <w:bookmarkEnd w:id="50"/>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介绍报告期内业务、产品或服务有关经营计划的实现情况，回顾年度内对企业经营有重大影响的事项。</w:t>
            </w:r>
            <w:r>
              <w:rPr>
                <w:rFonts w:asciiTheme="minorEastAsia" w:eastAsiaTheme="minorEastAsia" w:hAnsiTheme="minorEastAsia"/>
                <w:i/>
                <w:color w:val="FF0000"/>
                <w:szCs w:val="44"/>
              </w:rPr>
              <w:t xml:space="preserve"> </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公司在以前年度披露的经营计划或目标延续到本年度的，公司应对计划或目标的实施进度进行分析，实施进度与计划不符的，应说明原因。</w:t>
            </w:r>
          </w:p>
          <w:p w:rsidR="00756F1E" w:rsidRDefault="00756F1E">
            <w:pPr>
              <w:tabs>
                <w:tab w:val="left" w:pos="5140"/>
              </w:tabs>
              <w:rPr>
                <w:rFonts w:asciiTheme="minorEastAsia" w:eastAsiaTheme="minorEastAsia" w:hAnsiTheme="minorEastAsia"/>
                <w:i/>
                <w:color w:val="000000" w:themeColor="text1"/>
                <w:szCs w:val="44"/>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51" w:name="_Toc20872"/>
      <w:bookmarkStart w:id="52" w:name="_Toc30562"/>
      <w:r>
        <w:rPr>
          <w:rFonts w:hint="eastAsia"/>
          <w:b/>
          <w:color w:val="000000" w:themeColor="text1"/>
        </w:rPr>
        <w:t>（二）行业情况</w:t>
      </w:r>
      <w:bookmarkEnd w:id="51"/>
      <w:bookmarkEnd w:id="52"/>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本年度内行业发展、周期波动等情况；应说明行业发展因素、行业法律法规等的变动及对公司经营情况的影响。</w:t>
            </w:r>
            <w:r>
              <w:rPr>
                <w:rFonts w:asciiTheme="minorEastAsia" w:eastAsiaTheme="minorEastAsia" w:hAnsiTheme="minorEastAsia"/>
                <w:i/>
                <w:color w:val="FF0000"/>
                <w:szCs w:val="44"/>
              </w:rPr>
              <w:t xml:space="preserve"> </w:t>
            </w:r>
          </w:p>
          <w:p w:rsidR="00756F1E" w:rsidRDefault="00756F1E">
            <w:pPr>
              <w:tabs>
                <w:tab w:val="left" w:pos="5140"/>
              </w:tabs>
              <w:rPr>
                <w:rFonts w:asciiTheme="minorEastAsia" w:eastAsiaTheme="minorEastAsia" w:hAnsiTheme="minorEastAsia"/>
                <w:i/>
                <w:color w:val="000000" w:themeColor="text1"/>
                <w:szCs w:val="44"/>
              </w:rPr>
            </w:pPr>
          </w:p>
        </w:tc>
      </w:tr>
    </w:tbl>
    <w:p w:rsidR="00756F1E" w:rsidRDefault="00643EE6">
      <w:pPr>
        <w:tabs>
          <w:tab w:val="left" w:pos="5140"/>
        </w:tabs>
        <w:outlineLvl w:val="2"/>
        <w:rPr>
          <w:b/>
          <w:color w:val="000000" w:themeColor="text1"/>
        </w:rPr>
      </w:pPr>
      <w:bookmarkStart w:id="53" w:name="_Toc6633"/>
      <w:bookmarkStart w:id="54" w:name="_Toc21270"/>
      <w:r>
        <w:rPr>
          <w:rFonts w:hint="eastAsia"/>
          <w:b/>
          <w:color w:val="000000" w:themeColor="text1"/>
        </w:rPr>
        <w:t>（三）财务分析</w:t>
      </w:r>
      <w:bookmarkEnd w:id="53"/>
      <w:bookmarkEnd w:id="54"/>
    </w:p>
    <w:p w:rsidR="00756F1E" w:rsidRDefault="00643EE6">
      <w:pPr>
        <w:outlineLvl w:val="3"/>
        <w:rPr>
          <w:rFonts w:asciiTheme="minorEastAsia" w:eastAsiaTheme="minorEastAsia" w:hAnsiTheme="minorEastAsia"/>
          <w:b/>
          <w:color w:val="000000" w:themeColor="text1"/>
          <w:szCs w:val="44"/>
        </w:rPr>
      </w:pPr>
      <w:r>
        <w:rPr>
          <w:b/>
          <w:color w:val="000000" w:themeColor="text1"/>
        </w:rPr>
        <w:t>1</w:t>
      </w:r>
      <w:r>
        <w:rPr>
          <w:rFonts w:hint="eastAsia"/>
          <w:b/>
          <w:color w:val="000000" w:themeColor="text1"/>
        </w:rPr>
        <w:t>、资产负债结构分析</w:t>
      </w:r>
    </w:p>
    <w:p w:rsidR="00756F1E" w:rsidRDefault="00643EE6">
      <w:pPr>
        <w:jc w:val="right"/>
      </w:pPr>
      <w:r>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277"/>
        <w:gridCol w:w="1558"/>
        <w:gridCol w:w="1277"/>
        <w:gridCol w:w="2552"/>
      </w:tblGrid>
      <w:tr w:rsidR="00756F1E">
        <w:tc>
          <w:tcPr>
            <w:tcW w:w="1560"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551" w:type="dxa"/>
            <w:gridSpan w:val="2"/>
            <w:tcBorders>
              <w:bottom w:val="single" w:sz="4" w:space="0" w:color="5B9BD5" w:themeColor="accent1"/>
            </w:tcBorders>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本期期初/上年期末</w:t>
            </w:r>
          </w:p>
        </w:tc>
        <w:tc>
          <w:tcPr>
            <w:tcW w:w="2552"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r>
              <w:rPr>
                <w:rFonts w:asciiTheme="minorEastAsia" w:eastAsiaTheme="minorEastAsia" w:hAnsiTheme="minorEastAsia"/>
                <w:b/>
                <w:color w:val="000000" w:themeColor="text1"/>
                <w:sz w:val="22"/>
              </w:rPr>
              <w:t>与</w:t>
            </w:r>
            <w:r>
              <w:rPr>
                <w:rFonts w:asciiTheme="minorEastAsia" w:eastAsiaTheme="minorEastAsia" w:hAnsiTheme="minorEastAsia" w:hint="eastAsia"/>
                <w:b/>
                <w:color w:val="000000" w:themeColor="text1"/>
                <w:sz w:val="22"/>
              </w:rPr>
              <w:t>本期期初</w:t>
            </w:r>
            <w:r>
              <w:rPr>
                <w:rFonts w:asciiTheme="minorEastAsia" w:eastAsiaTheme="minorEastAsia" w:hAnsiTheme="minorEastAsia"/>
                <w:b/>
                <w:color w:val="000000" w:themeColor="text1"/>
                <w:sz w:val="22"/>
              </w:rPr>
              <w:t>金额</w:t>
            </w: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756F1E">
        <w:tc>
          <w:tcPr>
            <w:tcW w:w="1560" w:type="dxa"/>
            <w:vMerge/>
          </w:tcPr>
          <w:p w:rsidR="00756F1E" w:rsidRDefault="00756F1E">
            <w:pPr>
              <w:tabs>
                <w:tab w:val="left" w:pos="5140"/>
              </w:tabs>
              <w:rPr>
                <w:rFonts w:asciiTheme="minorEastAsia" w:eastAsiaTheme="minorEastAsia" w:hAnsiTheme="minorEastAsia"/>
                <w:color w:val="000000" w:themeColor="text1"/>
                <w:sz w:val="22"/>
              </w:rPr>
            </w:pPr>
          </w:p>
        </w:tc>
        <w:tc>
          <w:tcPr>
            <w:tcW w:w="127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277"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558"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277"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2552" w:type="dxa"/>
            <w:vMerge/>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应收票据</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应收账款</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存货</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投资性房地产</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长期股权投资</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固定资产</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在建工程</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无形资产</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商誉</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短期</w:t>
            </w:r>
            <w:r>
              <w:rPr>
                <w:rFonts w:asciiTheme="minorEastAsia" w:eastAsiaTheme="minorEastAsia" w:hAnsiTheme="minorEastAsia"/>
                <w:color w:val="000000" w:themeColor="text1"/>
                <w:sz w:val="22"/>
              </w:rPr>
              <w:t>借款</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长期</w:t>
            </w:r>
            <w:r>
              <w:rPr>
                <w:rFonts w:asciiTheme="minorEastAsia" w:eastAsiaTheme="minorEastAsia" w:hAnsiTheme="minorEastAsia"/>
                <w:color w:val="000000" w:themeColor="text1"/>
                <w:sz w:val="22"/>
              </w:rPr>
              <w:t>借款</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1558" w:type="dxa"/>
          </w:tcPr>
          <w:p w:rsidR="00756F1E" w:rsidRDefault="00756F1E">
            <w:pPr>
              <w:tabs>
                <w:tab w:val="left" w:pos="5140"/>
              </w:tabs>
              <w:rPr>
                <w:rFonts w:asciiTheme="minorEastAsia" w:eastAsiaTheme="minorEastAsia" w:hAnsiTheme="minorEastAsia"/>
                <w:color w:val="000000" w:themeColor="text1"/>
                <w:sz w:val="22"/>
              </w:rPr>
            </w:pPr>
          </w:p>
        </w:tc>
        <w:tc>
          <w:tcPr>
            <w:tcW w:w="1277"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rPr>
          <w:i/>
          <w:color w:val="FF0000"/>
        </w:rPr>
      </w:pPr>
      <w:r>
        <w:rPr>
          <w:rFonts w:hint="eastAsia"/>
          <w:i/>
          <w:color w:val="FF0000"/>
        </w:rPr>
        <w:t>注：本报告中资产负债类报表项目及财务指标默认可比期间为“本期期初”。如需在资产负债表中混合列报新旧报表项目，可填写</w:t>
      </w:r>
      <w:r>
        <w:rPr>
          <w:i/>
          <w:color w:val="FF0000"/>
        </w:rPr>
        <w:t>“</w:t>
      </w:r>
      <w:r>
        <w:rPr>
          <w:rFonts w:hint="eastAsia"/>
          <w:i/>
          <w:color w:val="FF0000"/>
        </w:rPr>
        <w:t>上年期末</w:t>
      </w:r>
      <w:r>
        <w:rPr>
          <w:i/>
          <w:color w:val="FF0000"/>
        </w:rPr>
        <w:t>”</w:t>
      </w:r>
      <w:r>
        <w:rPr>
          <w:rFonts w:hint="eastAsia"/>
          <w:i/>
          <w:color w:val="FF0000"/>
        </w:rPr>
        <w:t>数据作为可比期间数据，并在报告全文中</w:t>
      </w:r>
      <w:r>
        <w:rPr>
          <w:rFonts w:hint="eastAsia"/>
          <w:i/>
          <w:color w:val="FF0000"/>
        </w:rPr>
        <w:lastRenderedPageBreak/>
        <w:t>保持口径一致。</w:t>
      </w:r>
    </w:p>
    <w:p w:rsidR="00756F1E" w:rsidRDefault="00756F1E">
      <w:pPr>
        <w:tabs>
          <w:tab w:val="left" w:pos="5140"/>
        </w:tabs>
        <w:rPr>
          <w:rFonts w:asciiTheme="minorEastAsia" w:eastAsiaTheme="minorEastAsia" w:hAnsiTheme="minorEastAsia"/>
          <w:b/>
          <w:color w:val="000000" w:themeColor="text1"/>
          <w:szCs w:val="44"/>
        </w:rPr>
      </w:pPr>
    </w:p>
    <w:p w:rsidR="00756F1E" w:rsidRDefault="00643EE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资产负债项目重大变动原因</w:t>
      </w:r>
      <w:r>
        <w:rPr>
          <w:rFonts w:asciiTheme="minorEastAsia" w:eastAsiaTheme="minorEastAsia" w:hAnsiTheme="minorEastAsia"/>
          <w:b/>
          <w:color w:val="000000" w:themeColor="text1"/>
          <w:szCs w:val="44"/>
        </w:rPr>
        <w:t>：</w:t>
      </w:r>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结合企业的资产负债表</w:t>
            </w:r>
            <w:r>
              <w:rPr>
                <w:rFonts w:asciiTheme="minorEastAsia" w:eastAsiaTheme="minorEastAsia" w:hAnsiTheme="minorEastAsia" w:hint="eastAsia"/>
                <w:i/>
                <w:color w:val="FF0000"/>
                <w:szCs w:val="44"/>
              </w:rPr>
              <w:t>，分析企业资产与负债的结构，评估企业资产的质量，说明负债对企业现金流的影响。对与上一年度相比变动达到或超过</w:t>
            </w:r>
            <w:r>
              <w:rPr>
                <w:rFonts w:asciiTheme="minorEastAsia" w:eastAsiaTheme="minorEastAsia" w:hAnsiTheme="minorEastAsia"/>
                <w:i/>
                <w:color w:val="FF0000"/>
                <w:szCs w:val="44"/>
              </w:rPr>
              <w:t>30%的财务数据，应充分解释导致变动的原因。</w:t>
            </w:r>
          </w:p>
          <w:p w:rsidR="00756F1E" w:rsidRDefault="00756F1E">
            <w:pPr>
              <w:autoSpaceDE w:val="0"/>
              <w:autoSpaceDN w:val="0"/>
              <w:adjustRightInd w:val="0"/>
              <w:spacing w:line="241" w:lineRule="atLeast"/>
              <w:textAlignment w:val="center"/>
              <w:rPr>
                <w:rFonts w:asciiTheme="minorEastAsia" w:eastAsiaTheme="minorEastAsia" w:hAnsiTheme="minorEastAsia"/>
                <w:color w:val="000000" w:themeColor="text1"/>
                <w:szCs w:val="44"/>
              </w:rPr>
            </w:pPr>
          </w:p>
        </w:tc>
      </w:tr>
    </w:tbl>
    <w:p w:rsidR="00756F1E" w:rsidRDefault="00643EE6">
      <w:pPr>
        <w:outlineLvl w:val="3"/>
        <w:rPr>
          <w:b/>
          <w:color w:val="000000" w:themeColor="text1"/>
        </w:rPr>
      </w:pPr>
      <w:r>
        <w:rPr>
          <w:b/>
          <w:color w:val="000000" w:themeColor="text1"/>
        </w:rPr>
        <w:t>2</w:t>
      </w:r>
      <w:r>
        <w:rPr>
          <w:rFonts w:hint="eastAsia"/>
          <w:b/>
          <w:color w:val="000000" w:themeColor="text1"/>
        </w:rPr>
        <w:t>、营业情况分析</w:t>
      </w:r>
    </w:p>
    <w:p w:rsidR="00756F1E" w:rsidRDefault="00643EE6">
      <w:pPr>
        <w:rPr>
          <w:b/>
          <w:color w:val="000000" w:themeColor="text1"/>
        </w:rPr>
      </w:pPr>
      <w:r>
        <w:rPr>
          <w:rFonts w:hint="eastAsia"/>
          <w:b/>
          <w:color w:val="000000" w:themeColor="text1"/>
        </w:rPr>
        <w:t>（</w:t>
      </w:r>
      <w:r>
        <w:rPr>
          <w:b/>
          <w:color w:val="000000" w:themeColor="text1"/>
        </w:rPr>
        <w:t>1</w:t>
      </w:r>
      <w:r>
        <w:rPr>
          <w:rFonts w:hint="eastAsia"/>
          <w:b/>
          <w:color w:val="000000" w:themeColor="text1"/>
        </w:rPr>
        <w:t>）利润构成</w:t>
      </w:r>
      <w:r>
        <w:rPr>
          <w:b/>
          <w:color w:val="000000" w:themeColor="text1"/>
        </w:rPr>
        <w:t xml:space="preserve">                                                          </w:t>
      </w: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418"/>
        <w:gridCol w:w="1417"/>
        <w:gridCol w:w="1418"/>
        <w:gridCol w:w="2552"/>
      </w:tblGrid>
      <w:tr w:rsidR="00756F1E">
        <w:tc>
          <w:tcPr>
            <w:tcW w:w="1560"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692" w:type="dxa"/>
            <w:gridSpan w:val="2"/>
            <w:tcBorders>
              <w:bottom w:val="single" w:sz="4" w:space="0" w:color="5B9BD5" w:themeColor="accent1"/>
            </w:tcBorders>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835" w:type="dxa"/>
            <w:gridSpan w:val="2"/>
            <w:tcBorders>
              <w:bottom w:val="single" w:sz="4" w:space="0" w:color="5B9BD5" w:themeColor="accent1"/>
            </w:tcBorders>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2552"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本期与</w:t>
            </w:r>
            <w:r>
              <w:rPr>
                <w:rFonts w:asciiTheme="minorEastAsia" w:eastAsiaTheme="minorEastAsia" w:hAnsiTheme="minorEastAsia"/>
                <w:b/>
                <w:color w:val="000000" w:themeColor="text1"/>
                <w:sz w:val="22"/>
              </w:rPr>
              <w:t>上年同期金额</w:t>
            </w:r>
          </w:p>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756F1E">
        <w:tc>
          <w:tcPr>
            <w:tcW w:w="1560" w:type="dxa"/>
            <w:vMerge/>
            <w:vAlign w:val="center"/>
          </w:tcPr>
          <w:p w:rsidR="00756F1E" w:rsidRDefault="00756F1E">
            <w:pPr>
              <w:tabs>
                <w:tab w:val="left" w:pos="5140"/>
              </w:tabs>
              <w:jc w:val="center"/>
              <w:rPr>
                <w:rFonts w:asciiTheme="minorEastAsia" w:eastAsiaTheme="minorEastAsia" w:hAnsiTheme="minorEastAsia"/>
                <w:color w:val="000000" w:themeColor="text1"/>
                <w:sz w:val="22"/>
              </w:rPr>
            </w:pPr>
          </w:p>
        </w:tc>
        <w:tc>
          <w:tcPr>
            <w:tcW w:w="127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18"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p>
        </w:tc>
        <w:tc>
          <w:tcPr>
            <w:tcW w:w="1417"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18"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p>
        </w:tc>
        <w:tc>
          <w:tcPr>
            <w:tcW w:w="2552" w:type="dxa"/>
            <w:vMerge/>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营业收入</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营业成本</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毛利率</w:t>
            </w:r>
          </w:p>
        </w:tc>
        <w:tc>
          <w:tcPr>
            <w:tcW w:w="1274"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418"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1417"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418"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2552"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r>
      <w:tr w:rsidR="00756F1E">
        <w:tc>
          <w:tcPr>
            <w:tcW w:w="1560" w:type="dxa"/>
            <w:vAlign w:val="center"/>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sz w:val="22"/>
              </w:rPr>
              <w:t>销售费用</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vAlign w:val="center"/>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sz w:val="22"/>
              </w:rPr>
              <w:t>管理费用</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vAlign w:val="center"/>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sz w:val="22"/>
              </w:rPr>
              <w:t>研发费用</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vAlign w:val="center"/>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sz w:val="22"/>
              </w:rPr>
              <w:t>财务费用</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信用减值损失</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资产减值损失</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其他收益</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投资收益</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公允价值变动收益</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资产处置收益</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汇兑收益</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营业利润</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营业外收入</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2552"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营业外支出</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2552" w:type="dxa"/>
          </w:tcPr>
          <w:p w:rsidR="00756F1E" w:rsidRDefault="00756F1E">
            <w:pPr>
              <w:tabs>
                <w:tab w:val="left" w:pos="5140"/>
              </w:tabs>
              <w:jc w:val="center"/>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净利润</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2552" w:type="dxa"/>
          </w:tcPr>
          <w:p w:rsidR="00756F1E" w:rsidRDefault="00756F1E">
            <w:pPr>
              <w:tabs>
                <w:tab w:val="left" w:pos="5140"/>
              </w:tabs>
              <w:jc w:val="center"/>
              <w:rPr>
                <w:rFonts w:asciiTheme="minorEastAsia" w:eastAsia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274"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417"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2552" w:type="dxa"/>
          </w:tcPr>
          <w:p w:rsidR="00756F1E" w:rsidRDefault="00756F1E">
            <w:pPr>
              <w:tabs>
                <w:tab w:val="left" w:pos="5140"/>
              </w:tabs>
              <w:jc w:val="center"/>
              <w:rPr>
                <w:rFonts w:asciiTheme="minorEastAsia" w:eastAsiaTheme="minorEastAsia" w:hAnsiTheme="minorEastAsia"/>
                <w:color w:val="000000" w:themeColor="text1"/>
                <w:sz w:val="22"/>
              </w:rPr>
            </w:pPr>
          </w:p>
        </w:tc>
      </w:tr>
    </w:tbl>
    <w:p w:rsidR="00756F1E" w:rsidRDefault="00643EE6">
      <w:pPr>
        <w:rPr>
          <w:color w:val="000000" w:themeColor="text1"/>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利润构成和利润来源发生重大变动，应当详细说明具体变动情况及原因。</w:t>
            </w:r>
            <w:r>
              <w:rPr>
                <w:rFonts w:asciiTheme="minorEastAsia" w:eastAsiaTheme="minorEastAsia" w:hAnsiTheme="minorEastAsia" w:hint="eastAsia"/>
                <w:i/>
                <w:color w:val="FF0000"/>
                <w:szCs w:val="44"/>
              </w:rPr>
              <w:t>对与上一年度相比变动达到或超过</w:t>
            </w:r>
            <w:r>
              <w:rPr>
                <w:rFonts w:asciiTheme="minorEastAsia" w:eastAsiaTheme="minorEastAsia" w:hAnsiTheme="minorEastAsia"/>
                <w:i/>
                <w:color w:val="FF0000"/>
                <w:szCs w:val="44"/>
              </w:rPr>
              <w:t>30%的财务数据，应充分解释导致变动的原因。</w:t>
            </w:r>
          </w:p>
          <w:p w:rsidR="00756F1E" w:rsidRDefault="00756F1E">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p>
        </w:tc>
      </w:tr>
    </w:tbl>
    <w:p w:rsidR="00756F1E" w:rsidRDefault="00643EE6">
      <w:pPr>
        <w:tabs>
          <w:tab w:val="left" w:pos="5140"/>
        </w:tabs>
        <w:rPr>
          <w:color w:val="000000" w:themeColor="text1"/>
        </w:rPr>
      </w:pPr>
      <w:r>
        <w:rPr>
          <w:rFonts w:asciiTheme="minorEastAsia" w:eastAsiaTheme="minorEastAsia" w:hAnsiTheme="minorEastAsia" w:hint="eastAsia"/>
          <w:b/>
          <w:color w:val="000000" w:themeColor="text1"/>
          <w:szCs w:val="44"/>
        </w:rPr>
        <w:t>（</w:t>
      </w:r>
      <w:r>
        <w:rPr>
          <w:rFonts w:asciiTheme="minorEastAsia" w:eastAsiaTheme="minorEastAsia" w:hAnsiTheme="minorEastAsia"/>
          <w:b/>
          <w:color w:val="000000" w:themeColor="text1"/>
          <w:szCs w:val="44"/>
        </w:rPr>
        <w:t xml:space="preserve">2）收入构成                                                          </w:t>
      </w: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756F1E">
        <w:tc>
          <w:tcPr>
            <w:tcW w:w="269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268"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409"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756F1E">
        <w:tc>
          <w:tcPr>
            <w:tcW w:w="269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主营业务</w:t>
            </w:r>
            <w:r>
              <w:rPr>
                <w:rFonts w:asciiTheme="minorEastAsia" w:eastAsiaTheme="minorEastAsia" w:hAnsiTheme="minorEastAsia" w:hint="eastAsia"/>
                <w:color w:val="000000" w:themeColor="text1"/>
                <w:sz w:val="22"/>
              </w:rPr>
              <w:t>收入</w:t>
            </w:r>
          </w:p>
        </w:tc>
        <w:tc>
          <w:tcPr>
            <w:tcW w:w="2268" w:type="dxa"/>
          </w:tcPr>
          <w:p w:rsidR="00756F1E" w:rsidRDefault="00756F1E">
            <w:pPr>
              <w:tabs>
                <w:tab w:val="left" w:pos="5140"/>
              </w:tabs>
              <w:rPr>
                <w:rFonts w:asciiTheme="minorEastAsia" w:eastAsiaTheme="minorEastAsia" w:hAnsiTheme="minorEastAsia"/>
                <w:color w:val="000000" w:themeColor="text1"/>
                <w:sz w:val="22"/>
              </w:rPr>
            </w:pPr>
          </w:p>
        </w:tc>
        <w:tc>
          <w:tcPr>
            <w:tcW w:w="2268" w:type="dxa"/>
          </w:tcPr>
          <w:p w:rsidR="00756F1E" w:rsidRDefault="00756F1E">
            <w:pPr>
              <w:tabs>
                <w:tab w:val="left" w:pos="5140"/>
              </w:tabs>
              <w:rPr>
                <w:rFonts w:asciiTheme="minorEastAsia" w:eastAsiaTheme="minorEastAsia" w:hAnsiTheme="minorEastAsia"/>
                <w:color w:val="000000" w:themeColor="text1"/>
                <w:sz w:val="22"/>
              </w:rPr>
            </w:pPr>
          </w:p>
        </w:tc>
        <w:tc>
          <w:tcPr>
            <w:tcW w:w="2409"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269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其他业务</w:t>
            </w:r>
            <w:r>
              <w:rPr>
                <w:rFonts w:asciiTheme="minorEastAsia" w:eastAsiaTheme="minorEastAsia" w:hAnsiTheme="minorEastAsia" w:hint="eastAsia"/>
                <w:color w:val="000000" w:themeColor="text1"/>
                <w:sz w:val="22"/>
              </w:rPr>
              <w:t>收入</w:t>
            </w:r>
          </w:p>
        </w:tc>
        <w:tc>
          <w:tcPr>
            <w:tcW w:w="2268" w:type="dxa"/>
          </w:tcPr>
          <w:p w:rsidR="00756F1E" w:rsidRDefault="00756F1E">
            <w:pPr>
              <w:tabs>
                <w:tab w:val="left" w:pos="5140"/>
              </w:tabs>
              <w:rPr>
                <w:rFonts w:asciiTheme="minorEastAsia" w:eastAsiaTheme="minorEastAsia" w:hAnsiTheme="minorEastAsia"/>
                <w:color w:val="000000" w:themeColor="text1"/>
                <w:sz w:val="22"/>
              </w:rPr>
            </w:pPr>
          </w:p>
        </w:tc>
        <w:tc>
          <w:tcPr>
            <w:tcW w:w="2268" w:type="dxa"/>
          </w:tcPr>
          <w:p w:rsidR="00756F1E" w:rsidRDefault="00756F1E">
            <w:pPr>
              <w:tabs>
                <w:tab w:val="left" w:pos="5140"/>
              </w:tabs>
              <w:rPr>
                <w:rFonts w:asciiTheme="minorEastAsia" w:eastAsiaTheme="minorEastAsia" w:hAnsiTheme="minorEastAsia"/>
                <w:color w:val="000000" w:themeColor="text1"/>
                <w:sz w:val="22"/>
              </w:rPr>
            </w:pPr>
          </w:p>
        </w:tc>
        <w:tc>
          <w:tcPr>
            <w:tcW w:w="2409"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269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w:t>
            </w:r>
            <w:r>
              <w:rPr>
                <w:rFonts w:asciiTheme="minorEastAsia" w:eastAsiaTheme="minorEastAsia" w:hAnsiTheme="minorEastAsia"/>
                <w:color w:val="000000" w:themeColor="text1"/>
                <w:sz w:val="22"/>
              </w:rPr>
              <w:t>业务成本</w:t>
            </w:r>
          </w:p>
        </w:tc>
        <w:tc>
          <w:tcPr>
            <w:tcW w:w="2268" w:type="dxa"/>
          </w:tcPr>
          <w:p w:rsidR="00756F1E" w:rsidRDefault="00756F1E">
            <w:pPr>
              <w:tabs>
                <w:tab w:val="left" w:pos="5140"/>
              </w:tabs>
              <w:rPr>
                <w:rFonts w:asciiTheme="minorEastAsia" w:eastAsiaTheme="minorEastAsia" w:hAnsiTheme="minorEastAsia"/>
                <w:b/>
                <w:color w:val="000000" w:themeColor="text1"/>
                <w:sz w:val="22"/>
              </w:rPr>
            </w:pPr>
          </w:p>
        </w:tc>
        <w:tc>
          <w:tcPr>
            <w:tcW w:w="2268" w:type="dxa"/>
          </w:tcPr>
          <w:p w:rsidR="00756F1E" w:rsidRDefault="00756F1E">
            <w:pPr>
              <w:tabs>
                <w:tab w:val="left" w:pos="5140"/>
              </w:tabs>
              <w:rPr>
                <w:rFonts w:asciiTheme="minorEastAsia" w:eastAsiaTheme="minorEastAsia" w:hAnsiTheme="minorEastAsia"/>
                <w:b/>
                <w:color w:val="000000" w:themeColor="text1"/>
                <w:sz w:val="22"/>
              </w:rPr>
            </w:pPr>
          </w:p>
        </w:tc>
        <w:tc>
          <w:tcPr>
            <w:tcW w:w="2409" w:type="dxa"/>
          </w:tcPr>
          <w:p w:rsidR="00756F1E" w:rsidRDefault="00756F1E">
            <w:pPr>
              <w:tabs>
                <w:tab w:val="left" w:pos="5140"/>
              </w:tabs>
              <w:rPr>
                <w:rFonts w:asciiTheme="minorEastAsia" w:eastAsiaTheme="minorEastAsia" w:hAnsiTheme="minorEastAsia"/>
                <w:b/>
                <w:color w:val="000000" w:themeColor="text1"/>
                <w:sz w:val="22"/>
              </w:rPr>
            </w:pPr>
          </w:p>
        </w:tc>
      </w:tr>
      <w:tr w:rsidR="00756F1E">
        <w:tc>
          <w:tcPr>
            <w:tcW w:w="269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w:t>
            </w:r>
            <w:r>
              <w:rPr>
                <w:rFonts w:asciiTheme="minorEastAsia" w:eastAsiaTheme="minorEastAsia" w:hAnsiTheme="minorEastAsia"/>
                <w:color w:val="000000" w:themeColor="text1"/>
                <w:sz w:val="22"/>
              </w:rPr>
              <w:t>业务成本</w:t>
            </w:r>
          </w:p>
        </w:tc>
        <w:tc>
          <w:tcPr>
            <w:tcW w:w="2268" w:type="dxa"/>
          </w:tcPr>
          <w:p w:rsidR="00756F1E" w:rsidRDefault="00756F1E">
            <w:pPr>
              <w:tabs>
                <w:tab w:val="left" w:pos="5140"/>
              </w:tabs>
              <w:rPr>
                <w:rFonts w:asciiTheme="minorEastAsia" w:eastAsiaTheme="minorEastAsia" w:hAnsiTheme="minorEastAsia"/>
                <w:b/>
                <w:color w:val="000000" w:themeColor="text1"/>
                <w:sz w:val="22"/>
              </w:rPr>
            </w:pPr>
          </w:p>
        </w:tc>
        <w:tc>
          <w:tcPr>
            <w:tcW w:w="2268" w:type="dxa"/>
          </w:tcPr>
          <w:p w:rsidR="00756F1E" w:rsidRDefault="00756F1E">
            <w:pPr>
              <w:tabs>
                <w:tab w:val="left" w:pos="5140"/>
              </w:tabs>
              <w:rPr>
                <w:rFonts w:asciiTheme="minorEastAsia" w:eastAsiaTheme="minorEastAsia" w:hAnsiTheme="minorEastAsia"/>
                <w:b/>
                <w:color w:val="000000" w:themeColor="text1"/>
                <w:sz w:val="22"/>
              </w:rPr>
            </w:pPr>
          </w:p>
        </w:tc>
        <w:tc>
          <w:tcPr>
            <w:tcW w:w="2409" w:type="dxa"/>
          </w:tcPr>
          <w:p w:rsidR="00756F1E" w:rsidRDefault="00756F1E">
            <w:pPr>
              <w:tabs>
                <w:tab w:val="left" w:pos="5140"/>
              </w:tabs>
              <w:rPr>
                <w:rFonts w:asciiTheme="minorEastAsia" w:eastAsiaTheme="minorEastAsia" w:hAnsiTheme="minorEastAsia"/>
                <w:b/>
                <w:color w:val="000000" w:themeColor="text1"/>
                <w:sz w:val="22"/>
              </w:rPr>
            </w:pPr>
          </w:p>
        </w:tc>
      </w:tr>
    </w:tbl>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按产品分类分析</w:t>
      </w:r>
      <w:r>
        <w:rPr>
          <w:rFonts w:asciiTheme="minorEastAsia" w:eastAsiaTheme="minorEastAsia" w:hAnsiTheme="minorEastAsia" w:hint="eastAsia"/>
          <w:b/>
          <w:color w:val="000000" w:themeColor="text1"/>
          <w:szCs w:val="44"/>
        </w:rPr>
        <w:t>：</w:t>
      </w:r>
      <w:r>
        <w:rPr>
          <w:rFonts w:asciiTheme="minorEastAsia" w:eastAsiaTheme="minorEastAsia" w:hAnsiTheme="minorEastAsia"/>
          <w:color w:val="000000" w:themeColor="text1"/>
          <w:szCs w:val="44"/>
        </w:rPr>
        <w:t xml:space="preserve">    </w:t>
      </w:r>
    </w:p>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p w:rsidR="00756F1E" w:rsidRDefault="00643EE6">
      <w:pPr>
        <w:tabs>
          <w:tab w:val="left" w:pos="5140"/>
        </w:tabs>
        <w:jc w:val="right"/>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lastRenderedPageBreak/>
        <w:t xml:space="preserve">                                                   </w:t>
      </w: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756F1E">
        <w:trPr>
          <w:trHeight w:val="284"/>
        </w:trPr>
        <w:tc>
          <w:tcPr>
            <w:tcW w:w="1421"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r>
              <w:rPr>
                <w:rFonts w:asciiTheme="minorEastAsia" w:eastAsiaTheme="minorEastAsia" w:hAnsiTheme="minorEastAsia" w:hint="eastAsia"/>
                <w:b/>
                <w:color w:val="000000" w:themeColor="text1"/>
                <w:kern w:val="0"/>
                <w:sz w:val="22"/>
              </w:rPr>
              <w:t>%</w:t>
            </w:r>
          </w:p>
        </w:tc>
        <w:tc>
          <w:tcPr>
            <w:tcW w:w="1453"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390"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58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756F1E">
        <w:trPr>
          <w:trHeight w:val="293"/>
        </w:trPr>
        <w:tc>
          <w:tcPr>
            <w:tcW w:w="1421" w:type="dxa"/>
          </w:tcPr>
          <w:p w:rsidR="00756F1E" w:rsidRDefault="00756F1E">
            <w:pPr>
              <w:tabs>
                <w:tab w:val="left" w:pos="5140"/>
              </w:tabs>
              <w:rPr>
                <w:rFonts w:asciiTheme="minorEastAsia" w:eastAsiaTheme="minorEastAsia" w:hAnsiTheme="minorEastAsia"/>
                <w:color w:val="000000" w:themeColor="text1"/>
                <w:sz w:val="22"/>
              </w:rPr>
            </w:pPr>
          </w:p>
        </w:tc>
        <w:tc>
          <w:tcPr>
            <w:tcW w:w="1303" w:type="dxa"/>
          </w:tcPr>
          <w:p w:rsidR="00756F1E" w:rsidRDefault="00756F1E">
            <w:pPr>
              <w:tabs>
                <w:tab w:val="left" w:pos="5140"/>
              </w:tabs>
              <w:rPr>
                <w:rFonts w:asciiTheme="minorEastAsia" w:eastAsiaTheme="minorEastAsia" w:hAnsiTheme="minorEastAsia"/>
                <w:color w:val="000000" w:themeColor="text1"/>
                <w:sz w:val="22"/>
              </w:rPr>
            </w:pPr>
          </w:p>
        </w:tc>
        <w:tc>
          <w:tcPr>
            <w:tcW w:w="1184" w:type="dxa"/>
          </w:tcPr>
          <w:p w:rsidR="00756F1E" w:rsidRDefault="00756F1E">
            <w:pPr>
              <w:tabs>
                <w:tab w:val="left" w:pos="5140"/>
              </w:tabs>
              <w:rPr>
                <w:rFonts w:asciiTheme="minorEastAsia" w:eastAsiaTheme="minorEastAsia" w:hAnsiTheme="minorEastAsia"/>
                <w:color w:val="000000" w:themeColor="text1"/>
                <w:sz w:val="22"/>
              </w:rPr>
            </w:pPr>
          </w:p>
        </w:tc>
        <w:tc>
          <w:tcPr>
            <w:tcW w:w="1302" w:type="dxa"/>
          </w:tcPr>
          <w:p w:rsidR="00756F1E" w:rsidRDefault="00756F1E">
            <w:pPr>
              <w:tabs>
                <w:tab w:val="left" w:pos="5140"/>
              </w:tabs>
              <w:rPr>
                <w:rFonts w:asciiTheme="minorEastAsia" w:eastAsiaTheme="minorEastAsia" w:hAnsiTheme="minorEastAsia"/>
                <w:color w:val="000000" w:themeColor="text1"/>
                <w:sz w:val="22"/>
              </w:rPr>
            </w:pPr>
          </w:p>
        </w:tc>
        <w:tc>
          <w:tcPr>
            <w:tcW w:w="1453" w:type="dxa"/>
          </w:tcPr>
          <w:p w:rsidR="00756F1E" w:rsidRDefault="00756F1E">
            <w:pPr>
              <w:tabs>
                <w:tab w:val="left" w:pos="5140"/>
              </w:tabs>
              <w:rPr>
                <w:rFonts w:asciiTheme="minorEastAsia" w:eastAsiaTheme="minorEastAsia" w:hAnsiTheme="minorEastAsia"/>
                <w:color w:val="000000" w:themeColor="text1"/>
                <w:sz w:val="22"/>
              </w:rPr>
            </w:pPr>
          </w:p>
        </w:tc>
        <w:tc>
          <w:tcPr>
            <w:tcW w:w="1390" w:type="dxa"/>
          </w:tcPr>
          <w:p w:rsidR="00756F1E" w:rsidRDefault="00756F1E">
            <w:pPr>
              <w:tabs>
                <w:tab w:val="left" w:pos="5140"/>
              </w:tabs>
              <w:rPr>
                <w:rFonts w:asciiTheme="minorEastAsia" w:eastAsiaTheme="minorEastAsia" w:hAnsiTheme="minorEastAsia"/>
                <w:color w:val="000000" w:themeColor="text1"/>
                <w:sz w:val="22"/>
              </w:rPr>
            </w:pPr>
          </w:p>
        </w:tc>
        <w:tc>
          <w:tcPr>
            <w:tcW w:w="1586" w:type="dxa"/>
          </w:tcPr>
          <w:p w:rsidR="00756F1E" w:rsidRDefault="00756F1E">
            <w:pPr>
              <w:tabs>
                <w:tab w:val="left" w:pos="5140"/>
              </w:tabs>
              <w:rPr>
                <w:rFonts w:asciiTheme="minorEastAsia" w:eastAsiaTheme="minorEastAsia" w:hAnsiTheme="minorEastAsia"/>
                <w:color w:val="000000" w:themeColor="text1"/>
                <w:sz w:val="22"/>
              </w:rPr>
            </w:pPr>
          </w:p>
        </w:tc>
      </w:tr>
      <w:tr w:rsidR="00756F1E">
        <w:trPr>
          <w:trHeight w:val="284"/>
        </w:trPr>
        <w:tc>
          <w:tcPr>
            <w:tcW w:w="1421" w:type="dxa"/>
          </w:tcPr>
          <w:p w:rsidR="00756F1E" w:rsidRDefault="00756F1E">
            <w:pPr>
              <w:tabs>
                <w:tab w:val="left" w:pos="5140"/>
              </w:tabs>
              <w:rPr>
                <w:rFonts w:asciiTheme="minorEastAsia" w:eastAsiaTheme="minorEastAsia" w:hAnsiTheme="minorEastAsia"/>
                <w:color w:val="000000" w:themeColor="text1"/>
                <w:sz w:val="22"/>
              </w:rPr>
            </w:pPr>
          </w:p>
        </w:tc>
        <w:tc>
          <w:tcPr>
            <w:tcW w:w="1303" w:type="dxa"/>
          </w:tcPr>
          <w:p w:rsidR="00756F1E" w:rsidRDefault="00756F1E">
            <w:pPr>
              <w:tabs>
                <w:tab w:val="left" w:pos="5140"/>
              </w:tabs>
              <w:rPr>
                <w:rFonts w:asciiTheme="minorEastAsia" w:eastAsiaTheme="minorEastAsia" w:hAnsiTheme="minorEastAsia"/>
                <w:color w:val="000000" w:themeColor="text1"/>
                <w:sz w:val="22"/>
              </w:rPr>
            </w:pPr>
          </w:p>
        </w:tc>
        <w:tc>
          <w:tcPr>
            <w:tcW w:w="1184" w:type="dxa"/>
          </w:tcPr>
          <w:p w:rsidR="00756F1E" w:rsidRDefault="00756F1E">
            <w:pPr>
              <w:tabs>
                <w:tab w:val="left" w:pos="5140"/>
              </w:tabs>
              <w:rPr>
                <w:rFonts w:asciiTheme="minorEastAsia" w:eastAsiaTheme="minorEastAsia" w:hAnsiTheme="minorEastAsia"/>
                <w:color w:val="000000" w:themeColor="text1"/>
                <w:sz w:val="22"/>
              </w:rPr>
            </w:pPr>
          </w:p>
        </w:tc>
        <w:tc>
          <w:tcPr>
            <w:tcW w:w="1302" w:type="dxa"/>
          </w:tcPr>
          <w:p w:rsidR="00756F1E" w:rsidRDefault="00756F1E">
            <w:pPr>
              <w:tabs>
                <w:tab w:val="left" w:pos="5140"/>
              </w:tabs>
              <w:rPr>
                <w:rFonts w:asciiTheme="minorEastAsia" w:eastAsiaTheme="minorEastAsia" w:hAnsiTheme="minorEastAsia"/>
                <w:color w:val="000000" w:themeColor="text1"/>
                <w:sz w:val="22"/>
              </w:rPr>
            </w:pPr>
          </w:p>
        </w:tc>
        <w:tc>
          <w:tcPr>
            <w:tcW w:w="1453" w:type="dxa"/>
          </w:tcPr>
          <w:p w:rsidR="00756F1E" w:rsidRDefault="00756F1E">
            <w:pPr>
              <w:tabs>
                <w:tab w:val="left" w:pos="5140"/>
              </w:tabs>
              <w:rPr>
                <w:rFonts w:asciiTheme="minorEastAsia" w:eastAsiaTheme="minorEastAsia" w:hAnsiTheme="minorEastAsia"/>
                <w:color w:val="000000" w:themeColor="text1"/>
                <w:sz w:val="22"/>
              </w:rPr>
            </w:pPr>
          </w:p>
        </w:tc>
        <w:tc>
          <w:tcPr>
            <w:tcW w:w="1390" w:type="dxa"/>
          </w:tcPr>
          <w:p w:rsidR="00756F1E" w:rsidRDefault="00756F1E">
            <w:pPr>
              <w:tabs>
                <w:tab w:val="left" w:pos="5140"/>
              </w:tabs>
              <w:rPr>
                <w:rFonts w:asciiTheme="minorEastAsia" w:eastAsiaTheme="minorEastAsia" w:hAnsiTheme="minorEastAsia"/>
                <w:color w:val="000000" w:themeColor="text1"/>
                <w:sz w:val="22"/>
              </w:rPr>
            </w:pPr>
          </w:p>
        </w:tc>
        <w:tc>
          <w:tcPr>
            <w:tcW w:w="1586" w:type="dxa"/>
          </w:tcPr>
          <w:p w:rsidR="00756F1E" w:rsidRDefault="00756F1E">
            <w:pPr>
              <w:tabs>
                <w:tab w:val="left" w:pos="5140"/>
              </w:tabs>
              <w:rPr>
                <w:rFonts w:asciiTheme="minorEastAsia" w:eastAsiaTheme="minorEastAsia" w:hAnsiTheme="minorEastAsia"/>
                <w:color w:val="000000" w:themeColor="text1"/>
                <w:sz w:val="22"/>
              </w:rPr>
            </w:pPr>
          </w:p>
        </w:tc>
      </w:tr>
      <w:tr w:rsidR="00756F1E">
        <w:trPr>
          <w:trHeight w:val="284"/>
        </w:trPr>
        <w:tc>
          <w:tcPr>
            <w:tcW w:w="1421" w:type="dxa"/>
          </w:tcPr>
          <w:p w:rsidR="00756F1E" w:rsidRDefault="00756F1E">
            <w:pPr>
              <w:tabs>
                <w:tab w:val="left" w:pos="5140"/>
              </w:tabs>
              <w:rPr>
                <w:rFonts w:asciiTheme="minorEastAsia" w:eastAsiaTheme="minorEastAsia" w:hAnsiTheme="minorEastAsia"/>
                <w:color w:val="000000" w:themeColor="text1"/>
                <w:sz w:val="22"/>
              </w:rPr>
            </w:pPr>
          </w:p>
        </w:tc>
        <w:tc>
          <w:tcPr>
            <w:tcW w:w="1303" w:type="dxa"/>
          </w:tcPr>
          <w:p w:rsidR="00756F1E" w:rsidRDefault="00756F1E">
            <w:pPr>
              <w:tabs>
                <w:tab w:val="left" w:pos="5140"/>
              </w:tabs>
              <w:rPr>
                <w:rFonts w:asciiTheme="minorEastAsia" w:eastAsiaTheme="minorEastAsia" w:hAnsiTheme="minorEastAsia"/>
                <w:color w:val="000000" w:themeColor="text1"/>
                <w:sz w:val="22"/>
              </w:rPr>
            </w:pPr>
          </w:p>
        </w:tc>
        <w:tc>
          <w:tcPr>
            <w:tcW w:w="1184" w:type="dxa"/>
          </w:tcPr>
          <w:p w:rsidR="00756F1E" w:rsidRDefault="00756F1E">
            <w:pPr>
              <w:tabs>
                <w:tab w:val="left" w:pos="5140"/>
              </w:tabs>
              <w:rPr>
                <w:rFonts w:asciiTheme="minorEastAsia" w:eastAsiaTheme="minorEastAsia" w:hAnsiTheme="minorEastAsia"/>
                <w:color w:val="000000" w:themeColor="text1"/>
                <w:sz w:val="22"/>
              </w:rPr>
            </w:pPr>
          </w:p>
        </w:tc>
        <w:tc>
          <w:tcPr>
            <w:tcW w:w="1302" w:type="dxa"/>
          </w:tcPr>
          <w:p w:rsidR="00756F1E" w:rsidRDefault="00756F1E">
            <w:pPr>
              <w:tabs>
                <w:tab w:val="left" w:pos="5140"/>
              </w:tabs>
              <w:rPr>
                <w:rFonts w:asciiTheme="minorEastAsia" w:eastAsiaTheme="minorEastAsia" w:hAnsiTheme="minorEastAsia"/>
                <w:color w:val="000000" w:themeColor="text1"/>
                <w:sz w:val="22"/>
              </w:rPr>
            </w:pPr>
          </w:p>
        </w:tc>
        <w:tc>
          <w:tcPr>
            <w:tcW w:w="1453" w:type="dxa"/>
          </w:tcPr>
          <w:p w:rsidR="00756F1E" w:rsidRDefault="00756F1E">
            <w:pPr>
              <w:tabs>
                <w:tab w:val="left" w:pos="5140"/>
              </w:tabs>
              <w:rPr>
                <w:rFonts w:asciiTheme="minorEastAsia" w:eastAsiaTheme="minorEastAsia" w:hAnsiTheme="minorEastAsia"/>
                <w:color w:val="000000" w:themeColor="text1"/>
                <w:sz w:val="22"/>
              </w:rPr>
            </w:pPr>
          </w:p>
        </w:tc>
        <w:tc>
          <w:tcPr>
            <w:tcW w:w="1390" w:type="dxa"/>
          </w:tcPr>
          <w:p w:rsidR="00756F1E" w:rsidRDefault="00756F1E">
            <w:pPr>
              <w:tabs>
                <w:tab w:val="left" w:pos="5140"/>
              </w:tabs>
              <w:rPr>
                <w:rFonts w:asciiTheme="minorEastAsia" w:eastAsiaTheme="minorEastAsia" w:hAnsiTheme="minorEastAsia"/>
                <w:color w:val="000000" w:themeColor="text1"/>
                <w:sz w:val="22"/>
              </w:rPr>
            </w:pPr>
          </w:p>
        </w:tc>
        <w:tc>
          <w:tcPr>
            <w:tcW w:w="1586" w:type="dxa"/>
          </w:tcPr>
          <w:p w:rsidR="00756F1E" w:rsidRDefault="00756F1E">
            <w:pPr>
              <w:tabs>
                <w:tab w:val="left" w:pos="5140"/>
              </w:tabs>
              <w:rPr>
                <w:rFonts w:asciiTheme="minorEastAsia" w:eastAsiaTheme="minorEastAsia" w:hAnsiTheme="minorEastAsia"/>
                <w:color w:val="000000" w:themeColor="text1"/>
                <w:sz w:val="22"/>
              </w:rPr>
            </w:pPr>
          </w:p>
        </w:tc>
      </w:tr>
      <w:tr w:rsidR="00756F1E">
        <w:trPr>
          <w:trHeight w:val="284"/>
        </w:trPr>
        <w:tc>
          <w:tcPr>
            <w:tcW w:w="1421"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rsidR="00756F1E" w:rsidRDefault="00756F1E">
            <w:pPr>
              <w:tabs>
                <w:tab w:val="left" w:pos="5140"/>
              </w:tabs>
              <w:rPr>
                <w:rFonts w:asciiTheme="minorEastAsia" w:eastAsiaTheme="minorEastAsia" w:hAnsiTheme="minorEastAsia"/>
                <w:color w:val="000000" w:themeColor="text1"/>
                <w:sz w:val="22"/>
              </w:rPr>
            </w:pPr>
          </w:p>
        </w:tc>
        <w:tc>
          <w:tcPr>
            <w:tcW w:w="1184" w:type="dxa"/>
          </w:tcPr>
          <w:p w:rsidR="00756F1E" w:rsidRDefault="00756F1E">
            <w:pPr>
              <w:tabs>
                <w:tab w:val="left" w:pos="5140"/>
              </w:tabs>
              <w:rPr>
                <w:rFonts w:asciiTheme="minorEastAsia" w:eastAsiaTheme="minorEastAsia" w:hAnsiTheme="minorEastAsia"/>
                <w:color w:val="000000" w:themeColor="text1"/>
                <w:sz w:val="22"/>
              </w:rPr>
            </w:pPr>
          </w:p>
        </w:tc>
        <w:tc>
          <w:tcPr>
            <w:tcW w:w="1302" w:type="dxa"/>
          </w:tcPr>
          <w:p w:rsidR="00756F1E" w:rsidRDefault="00756F1E">
            <w:pPr>
              <w:tabs>
                <w:tab w:val="left" w:pos="5140"/>
              </w:tabs>
              <w:rPr>
                <w:rFonts w:asciiTheme="minorEastAsia" w:eastAsiaTheme="minorEastAsia" w:hAnsiTheme="minorEastAsia"/>
                <w:color w:val="000000" w:themeColor="text1"/>
                <w:sz w:val="22"/>
              </w:rPr>
            </w:pPr>
          </w:p>
        </w:tc>
        <w:tc>
          <w:tcPr>
            <w:tcW w:w="1453" w:type="dxa"/>
          </w:tcPr>
          <w:p w:rsidR="00756F1E" w:rsidRDefault="00756F1E">
            <w:pPr>
              <w:tabs>
                <w:tab w:val="left" w:pos="5140"/>
              </w:tabs>
              <w:rPr>
                <w:rFonts w:asciiTheme="minorEastAsia" w:eastAsiaTheme="minorEastAsia" w:hAnsiTheme="minorEastAsia"/>
                <w:color w:val="000000" w:themeColor="text1"/>
                <w:sz w:val="22"/>
              </w:rPr>
            </w:pPr>
          </w:p>
        </w:tc>
        <w:tc>
          <w:tcPr>
            <w:tcW w:w="1390" w:type="dxa"/>
          </w:tcPr>
          <w:p w:rsidR="00756F1E" w:rsidRDefault="00756F1E">
            <w:pPr>
              <w:tabs>
                <w:tab w:val="left" w:pos="5140"/>
              </w:tabs>
              <w:rPr>
                <w:rFonts w:asciiTheme="minorEastAsia" w:eastAsiaTheme="minorEastAsia" w:hAnsiTheme="minorEastAsia"/>
                <w:color w:val="000000" w:themeColor="text1"/>
                <w:sz w:val="22"/>
              </w:rPr>
            </w:pPr>
          </w:p>
        </w:tc>
        <w:tc>
          <w:tcPr>
            <w:tcW w:w="1586"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756F1E">
      <w:pPr>
        <w:tabs>
          <w:tab w:val="left" w:pos="5140"/>
        </w:tabs>
        <w:rPr>
          <w:rFonts w:asciiTheme="minorEastAsia" w:eastAsiaTheme="minorEastAsia" w:hAnsiTheme="minorEastAsia"/>
          <w:b/>
          <w:color w:val="000000" w:themeColor="text1"/>
          <w:szCs w:val="44"/>
        </w:rPr>
      </w:pPr>
    </w:p>
    <w:p w:rsidR="00756F1E" w:rsidRDefault="00643EE6">
      <w:pPr>
        <w:tabs>
          <w:tab w:val="left" w:pos="5140"/>
        </w:tabs>
        <w:rPr>
          <w:color w:val="000000" w:themeColor="text1"/>
        </w:rPr>
      </w:pPr>
      <w:r>
        <w:rPr>
          <w:rFonts w:asciiTheme="minorEastAsia" w:eastAsiaTheme="minorEastAsia" w:hAnsiTheme="minorEastAsia"/>
          <w:b/>
          <w:color w:val="000000" w:themeColor="text1"/>
          <w:szCs w:val="44"/>
        </w:rPr>
        <w:t>按区域分类分析</w:t>
      </w:r>
      <w:r>
        <w:rPr>
          <w:rFonts w:asciiTheme="minorEastAsia" w:eastAsiaTheme="minorEastAsia" w:hAnsiTheme="minorEastAsia" w:hint="eastAsia"/>
          <w:b/>
          <w:color w:val="000000" w:themeColor="text1"/>
          <w:szCs w:val="44"/>
        </w:rPr>
        <w:t>：</w:t>
      </w:r>
      <w:r>
        <w:rPr>
          <w:rFonts w:asciiTheme="minorEastAsia" w:eastAsiaTheme="minorEastAsia" w:hAnsiTheme="minorEastAsia"/>
          <w:color w:val="000000" w:themeColor="text1"/>
          <w:szCs w:val="44"/>
        </w:rPr>
        <w:t xml:space="preserve"> </w:t>
      </w:r>
    </w:p>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p w:rsidR="00756F1E" w:rsidRDefault="00643EE6">
      <w:pPr>
        <w:tabs>
          <w:tab w:val="left" w:pos="5140"/>
        </w:tabs>
        <w:jc w:val="right"/>
        <w:rPr>
          <w:color w:val="000000" w:themeColor="text1"/>
        </w:rPr>
      </w:pPr>
      <w:r>
        <w:rPr>
          <w:rFonts w:asciiTheme="minorEastAsia" w:eastAsiaTheme="minorEastAsia" w:hAnsiTheme="minorEastAsia"/>
          <w:color w:val="000000" w:themeColor="text1"/>
          <w:szCs w:val="44"/>
        </w:rPr>
        <w:t xml:space="preserve">                                                       </w:t>
      </w: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756F1E">
        <w:trPr>
          <w:trHeight w:val="284"/>
        </w:trPr>
        <w:tc>
          <w:tcPr>
            <w:tcW w:w="1421"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p>
        </w:tc>
        <w:tc>
          <w:tcPr>
            <w:tcW w:w="1453"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390"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58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756F1E">
        <w:trPr>
          <w:trHeight w:val="284"/>
        </w:trPr>
        <w:tc>
          <w:tcPr>
            <w:tcW w:w="1421" w:type="dxa"/>
            <w:shd w:val="pct10" w:color="auto" w:fill="auto"/>
            <w:vAlign w:val="center"/>
          </w:tcPr>
          <w:p w:rsidR="00756F1E" w:rsidRDefault="00756F1E">
            <w:pPr>
              <w:tabs>
                <w:tab w:val="left" w:pos="5140"/>
              </w:tabs>
              <w:jc w:val="center"/>
              <w:rPr>
                <w:rFonts w:asciiTheme="minorEastAsia" w:eastAsiaTheme="minorEastAsia" w:hAnsiTheme="minorEastAsia"/>
                <w:b/>
                <w:color w:val="000000" w:themeColor="text1"/>
                <w:sz w:val="22"/>
              </w:rPr>
            </w:pPr>
          </w:p>
        </w:tc>
        <w:tc>
          <w:tcPr>
            <w:tcW w:w="1303" w:type="dxa"/>
            <w:shd w:val="pct10" w:color="auto" w:fill="auto"/>
            <w:vAlign w:val="center"/>
          </w:tcPr>
          <w:p w:rsidR="00756F1E" w:rsidRDefault="00756F1E">
            <w:pPr>
              <w:tabs>
                <w:tab w:val="left" w:pos="5140"/>
              </w:tabs>
              <w:jc w:val="center"/>
              <w:rPr>
                <w:rFonts w:asciiTheme="minorEastAsia" w:eastAsiaTheme="minorEastAsia" w:hAnsiTheme="minorEastAsia"/>
                <w:b/>
                <w:color w:val="000000" w:themeColor="text1"/>
                <w:sz w:val="22"/>
              </w:rPr>
            </w:pPr>
          </w:p>
        </w:tc>
        <w:tc>
          <w:tcPr>
            <w:tcW w:w="1184" w:type="dxa"/>
            <w:shd w:val="pct10" w:color="auto" w:fill="auto"/>
            <w:vAlign w:val="center"/>
          </w:tcPr>
          <w:p w:rsidR="00756F1E" w:rsidRDefault="00756F1E">
            <w:pPr>
              <w:tabs>
                <w:tab w:val="left" w:pos="5140"/>
              </w:tabs>
              <w:jc w:val="center"/>
              <w:rPr>
                <w:rFonts w:asciiTheme="minorEastAsia" w:eastAsiaTheme="minorEastAsia" w:hAnsiTheme="minorEastAsia"/>
                <w:b/>
                <w:color w:val="000000" w:themeColor="text1"/>
                <w:sz w:val="22"/>
              </w:rPr>
            </w:pPr>
          </w:p>
        </w:tc>
        <w:tc>
          <w:tcPr>
            <w:tcW w:w="1302" w:type="dxa"/>
            <w:shd w:val="pct10" w:color="auto" w:fill="auto"/>
            <w:vAlign w:val="center"/>
          </w:tcPr>
          <w:p w:rsidR="00756F1E" w:rsidRDefault="00756F1E">
            <w:pPr>
              <w:tabs>
                <w:tab w:val="left" w:pos="5140"/>
              </w:tabs>
              <w:jc w:val="center"/>
              <w:rPr>
                <w:rFonts w:asciiTheme="minorEastAsia" w:eastAsiaTheme="minorEastAsia" w:hAnsiTheme="minorEastAsia"/>
                <w:b/>
                <w:color w:val="000000" w:themeColor="text1"/>
                <w:sz w:val="22"/>
              </w:rPr>
            </w:pPr>
          </w:p>
        </w:tc>
        <w:tc>
          <w:tcPr>
            <w:tcW w:w="1453" w:type="dxa"/>
            <w:shd w:val="pct10" w:color="auto" w:fill="auto"/>
            <w:vAlign w:val="center"/>
          </w:tcPr>
          <w:p w:rsidR="00756F1E" w:rsidRDefault="00756F1E">
            <w:pPr>
              <w:tabs>
                <w:tab w:val="left" w:pos="5140"/>
              </w:tabs>
              <w:jc w:val="center"/>
              <w:rPr>
                <w:rFonts w:asciiTheme="minorEastAsia" w:eastAsiaTheme="minorEastAsia" w:hAnsiTheme="minorEastAsia"/>
                <w:b/>
                <w:color w:val="000000" w:themeColor="text1"/>
                <w:sz w:val="22"/>
              </w:rPr>
            </w:pPr>
          </w:p>
        </w:tc>
        <w:tc>
          <w:tcPr>
            <w:tcW w:w="1390" w:type="dxa"/>
            <w:shd w:val="pct10" w:color="auto" w:fill="auto"/>
          </w:tcPr>
          <w:p w:rsidR="00756F1E" w:rsidRDefault="00756F1E">
            <w:pPr>
              <w:tabs>
                <w:tab w:val="left" w:pos="5140"/>
              </w:tabs>
              <w:jc w:val="center"/>
              <w:rPr>
                <w:rFonts w:asciiTheme="minorEastAsia" w:eastAsiaTheme="minorEastAsia" w:hAnsiTheme="minorEastAsia"/>
                <w:b/>
                <w:color w:val="000000" w:themeColor="text1"/>
                <w:sz w:val="22"/>
              </w:rPr>
            </w:pPr>
          </w:p>
        </w:tc>
        <w:tc>
          <w:tcPr>
            <w:tcW w:w="1586" w:type="dxa"/>
            <w:shd w:val="pct10" w:color="auto" w:fill="auto"/>
          </w:tcPr>
          <w:p w:rsidR="00756F1E" w:rsidRDefault="00756F1E">
            <w:pPr>
              <w:tabs>
                <w:tab w:val="left" w:pos="5140"/>
              </w:tabs>
              <w:jc w:val="center"/>
              <w:rPr>
                <w:rFonts w:asciiTheme="minorEastAsia" w:eastAsiaTheme="minorEastAsia" w:hAnsiTheme="minorEastAsia"/>
                <w:b/>
                <w:color w:val="000000" w:themeColor="text1"/>
                <w:sz w:val="22"/>
              </w:rPr>
            </w:pPr>
          </w:p>
        </w:tc>
      </w:tr>
      <w:tr w:rsidR="00756F1E">
        <w:trPr>
          <w:trHeight w:val="293"/>
        </w:trPr>
        <w:tc>
          <w:tcPr>
            <w:tcW w:w="1421" w:type="dxa"/>
          </w:tcPr>
          <w:p w:rsidR="00756F1E" w:rsidRDefault="00756F1E">
            <w:pPr>
              <w:tabs>
                <w:tab w:val="left" w:pos="5140"/>
              </w:tabs>
              <w:rPr>
                <w:rFonts w:asciiTheme="minorEastAsia" w:eastAsiaTheme="minorEastAsia" w:hAnsiTheme="minorEastAsia"/>
                <w:color w:val="000000" w:themeColor="text1"/>
                <w:sz w:val="22"/>
              </w:rPr>
            </w:pPr>
          </w:p>
        </w:tc>
        <w:tc>
          <w:tcPr>
            <w:tcW w:w="1303" w:type="dxa"/>
          </w:tcPr>
          <w:p w:rsidR="00756F1E" w:rsidRDefault="00756F1E">
            <w:pPr>
              <w:tabs>
                <w:tab w:val="left" w:pos="5140"/>
              </w:tabs>
              <w:rPr>
                <w:rFonts w:asciiTheme="minorEastAsia" w:eastAsiaTheme="minorEastAsia" w:hAnsiTheme="minorEastAsia"/>
                <w:color w:val="000000" w:themeColor="text1"/>
                <w:sz w:val="22"/>
              </w:rPr>
            </w:pPr>
          </w:p>
        </w:tc>
        <w:tc>
          <w:tcPr>
            <w:tcW w:w="1184" w:type="dxa"/>
          </w:tcPr>
          <w:p w:rsidR="00756F1E" w:rsidRDefault="00756F1E">
            <w:pPr>
              <w:tabs>
                <w:tab w:val="left" w:pos="5140"/>
              </w:tabs>
              <w:rPr>
                <w:rFonts w:asciiTheme="minorEastAsia" w:eastAsiaTheme="minorEastAsia" w:hAnsiTheme="minorEastAsia"/>
                <w:color w:val="000000" w:themeColor="text1"/>
                <w:sz w:val="22"/>
              </w:rPr>
            </w:pPr>
          </w:p>
        </w:tc>
        <w:tc>
          <w:tcPr>
            <w:tcW w:w="1302" w:type="dxa"/>
          </w:tcPr>
          <w:p w:rsidR="00756F1E" w:rsidRDefault="00756F1E">
            <w:pPr>
              <w:tabs>
                <w:tab w:val="left" w:pos="5140"/>
              </w:tabs>
              <w:rPr>
                <w:rFonts w:asciiTheme="minorEastAsia" w:eastAsiaTheme="minorEastAsia" w:hAnsiTheme="minorEastAsia"/>
                <w:color w:val="000000" w:themeColor="text1"/>
                <w:sz w:val="22"/>
              </w:rPr>
            </w:pPr>
          </w:p>
        </w:tc>
        <w:tc>
          <w:tcPr>
            <w:tcW w:w="1453" w:type="dxa"/>
          </w:tcPr>
          <w:p w:rsidR="00756F1E" w:rsidRDefault="00756F1E">
            <w:pPr>
              <w:tabs>
                <w:tab w:val="left" w:pos="5140"/>
              </w:tabs>
              <w:rPr>
                <w:rFonts w:asciiTheme="minorEastAsia" w:eastAsiaTheme="minorEastAsia" w:hAnsiTheme="minorEastAsia"/>
                <w:color w:val="000000" w:themeColor="text1"/>
                <w:sz w:val="22"/>
              </w:rPr>
            </w:pPr>
          </w:p>
        </w:tc>
        <w:tc>
          <w:tcPr>
            <w:tcW w:w="1390" w:type="dxa"/>
          </w:tcPr>
          <w:p w:rsidR="00756F1E" w:rsidRDefault="00756F1E">
            <w:pPr>
              <w:tabs>
                <w:tab w:val="left" w:pos="5140"/>
              </w:tabs>
              <w:rPr>
                <w:rFonts w:asciiTheme="minorEastAsia" w:eastAsiaTheme="minorEastAsia" w:hAnsiTheme="minorEastAsia"/>
                <w:color w:val="000000" w:themeColor="text1"/>
                <w:sz w:val="22"/>
              </w:rPr>
            </w:pPr>
          </w:p>
        </w:tc>
        <w:tc>
          <w:tcPr>
            <w:tcW w:w="1586" w:type="dxa"/>
          </w:tcPr>
          <w:p w:rsidR="00756F1E" w:rsidRDefault="00756F1E">
            <w:pPr>
              <w:tabs>
                <w:tab w:val="left" w:pos="5140"/>
              </w:tabs>
              <w:rPr>
                <w:rFonts w:asciiTheme="minorEastAsia" w:eastAsiaTheme="minorEastAsia" w:hAnsiTheme="minorEastAsia"/>
                <w:color w:val="000000" w:themeColor="text1"/>
                <w:sz w:val="22"/>
              </w:rPr>
            </w:pPr>
          </w:p>
        </w:tc>
      </w:tr>
      <w:tr w:rsidR="00756F1E">
        <w:trPr>
          <w:trHeight w:val="284"/>
        </w:trPr>
        <w:tc>
          <w:tcPr>
            <w:tcW w:w="1421" w:type="dxa"/>
          </w:tcPr>
          <w:p w:rsidR="00756F1E" w:rsidRDefault="00756F1E">
            <w:pPr>
              <w:tabs>
                <w:tab w:val="left" w:pos="5140"/>
              </w:tabs>
              <w:rPr>
                <w:rFonts w:asciiTheme="minorEastAsia" w:eastAsiaTheme="minorEastAsia" w:hAnsiTheme="minorEastAsia"/>
                <w:color w:val="000000" w:themeColor="text1"/>
                <w:sz w:val="22"/>
              </w:rPr>
            </w:pPr>
          </w:p>
        </w:tc>
        <w:tc>
          <w:tcPr>
            <w:tcW w:w="1303" w:type="dxa"/>
          </w:tcPr>
          <w:p w:rsidR="00756F1E" w:rsidRDefault="00756F1E">
            <w:pPr>
              <w:tabs>
                <w:tab w:val="left" w:pos="5140"/>
              </w:tabs>
              <w:rPr>
                <w:rFonts w:asciiTheme="minorEastAsia" w:eastAsiaTheme="minorEastAsia" w:hAnsiTheme="minorEastAsia"/>
                <w:color w:val="000000" w:themeColor="text1"/>
                <w:sz w:val="22"/>
              </w:rPr>
            </w:pPr>
          </w:p>
        </w:tc>
        <w:tc>
          <w:tcPr>
            <w:tcW w:w="1184" w:type="dxa"/>
          </w:tcPr>
          <w:p w:rsidR="00756F1E" w:rsidRDefault="00756F1E">
            <w:pPr>
              <w:tabs>
                <w:tab w:val="left" w:pos="5140"/>
              </w:tabs>
              <w:rPr>
                <w:rFonts w:asciiTheme="minorEastAsia" w:eastAsiaTheme="minorEastAsia" w:hAnsiTheme="minorEastAsia"/>
                <w:color w:val="000000" w:themeColor="text1"/>
                <w:sz w:val="22"/>
              </w:rPr>
            </w:pPr>
          </w:p>
        </w:tc>
        <w:tc>
          <w:tcPr>
            <w:tcW w:w="1302" w:type="dxa"/>
          </w:tcPr>
          <w:p w:rsidR="00756F1E" w:rsidRDefault="00756F1E">
            <w:pPr>
              <w:tabs>
                <w:tab w:val="left" w:pos="5140"/>
              </w:tabs>
              <w:rPr>
                <w:rFonts w:asciiTheme="minorEastAsia" w:eastAsiaTheme="minorEastAsia" w:hAnsiTheme="minorEastAsia"/>
                <w:color w:val="000000" w:themeColor="text1"/>
                <w:sz w:val="22"/>
              </w:rPr>
            </w:pPr>
          </w:p>
        </w:tc>
        <w:tc>
          <w:tcPr>
            <w:tcW w:w="1453" w:type="dxa"/>
          </w:tcPr>
          <w:p w:rsidR="00756F1E" w:rsidRDefault="00756F1E">
            <w:pPr>
              <w:tabs>
                <w:tab w:val="left" w:pos="5140"/>
              </w:tabs>
              <w:rPr>
                <w:rFonts w:asciiTheme="minorEastAsia" w:eastAsiaTheme="minorEastAsia" w:hAnsiTheme="minorEastAsia"/>
                <w:color w:val="000000" w:themeColor="text1"/>
                <w:sz w:val="22"/>
              </w:rPr>
            </w:pPr>
          </w:p>
        </w:tc>
        <w:tc>
          <w:tcPr>
            <w:tcW w:w="1390" w:type="dxa"/>
          </w:tcPr>
          <w:p w:rsidR="00756F1E" w:rsidRDefault="00756F1E">
            <w:pPr>
              <w:tabs>
                <w:tab w:val="left" w:pos="5140"/>
              </w:tabs>
              <w:rPr>
                <w:rFonts w:asciiTheme="minorEastAsia" w:eastAsiaTheme="minorEastAsia" w:hAnsiTheme="minorEastAsia"/>
                <w:color w:val="000000" w:themeColor="text1"/>
                <w:sz w:val="22"/>
              </w:rPr>
            </w:pPr>
          </w:p>
        </w:tc>
        <w:tc>
          <w:tcPr>
            <w:tcW w:w="1586" w:type="dxa"/>
          </w:tcPr>
          <w:p w:rsidR="00756F1E" w:rsidRDefault="00756F1E">
            <w:pPr>
              <w:tabs>
                <w:tab w:val="left" w:pos="5140"/>
              </w:tabs>
              <w:rPr>
                <w:rFonts w:asciiTheme="minorEastAsia" w:eastAsiaTheme="minorEastAsia" w:hAnsiTheme="minorEastAsia"/>
                <w:color w:val="000000" w:themeColor="text1"/>
                <w:sz w:val="22"/>
              </w:rPr>
            </w:pPr>
          </w:p>
        </w:tc>
      </w:tr>
      <w:tr w:rsidR="00756F1E">
        <w:trPr>
          <w:trHeight w:val="284"/>
        </w:trPr>
        <w:tc>
          <w:tcPr>
            <w:tcW w:w="1421" w:type="dxa"/>
          </w:tcPr>
          <w:p w:rsidR="00756F1E" w:rsidRDefault="00756F1E">
            <w:pPr>
              <w:tabs>
                <w:tab w:val="left" w:pos="5140"/>
              </w:tabs>
              <w:rPr>
                <w:rFonts w:asciiTheme="minorEastAsia" w:eastAsiaTheme="minorEastAsia" w:hAnsiTheme="minorEastAsia"/>
                <w:color w:val="000000" w:themeColor="text1"/>
                <w:sz w:val="22"/>
              </w:rPr>
            </w:pPr>
          </w:p>
        </w:tc>
        <w:tc>
          <w:tcPr>
            <w:tcW w:w="1303" w:type="dxa"/>
          </w:tcPr>
          <w:p w:rsidR="00756F1E" w:rsidRDefault="00756F1E">
            <w:pPr>
              <w:tabs>
                <w:tab w:val="left" w:pos="5140"/>
              </w:tabs>
              <w:rPr>
                <w:rFonts w:asciiTheme="minorEastAsia" w:eastAsiaTheme="minorEastAsia" w:hAnsiTheme="minorEastAsia"/>
                <w:color w:val="000000" w:themeColor="text1"/>
                <w:sz w:val="22"/>
              </w:rPr>
            </w:pPr>
          </w:p>
        </w:tc>
        <w:tc>
          <w:tcPr>
            <w:tcW w:w="1184" w:type="dxa"/>
          </w:tcPr>
          <w:p w:rsidR="00756F1E" w:rsidRDefault="00756F1E">
            <w:pPr>
              <w:tabs>
                <w:tab w:val="left" w:pos="5140"/>
              </w:tabs>
              <w:rPr>
                <w:rFonts w:asciiTheme="minorEastAsia" w:eastAsiaTheme="minorEastAsia" w:hAnsiTheme="minorEastAsia"/>
                <w:color w:val="000000" w:themeColor="text1"/>
                <w:sz w:val="22"/>
              </w:rPr>
            </w:pPr>
          </w:p>
        </w:tc>
        <w:tc>
          <w:tcPr>
            <w:tcW w:w="1302" w:type="dxa"/>
          </w:tcPr>
          <w:p w:rsidR="00756F1E" w:rsidRDefault="00756F1E">
            <w:pPr>
              <w:tabs>
                <w:tab w:val="left" w:pos="5140"/>
              </w:tabs>
              <w:rPr>
                <w:rFonts w:asciiTheme="minorEastAsia" w:eastAsiaTheme="minorEastAsia" w:hAnsiTheme="minorEastAsia"/>
                <w:color w:val="000000" w:themeColor="text1"/>
                <w:sz w:val="22"/>
              </w:rPr>
            </w:pPr>
          </w:p>
        </w:tc>
        <w:tc>
          <w:tcPr>
            <w:tcW w:w="1453" w:type="dxa"/>
          </w:tcPr>
          <w:p w:rsidR="00756F1E" w:rsidRDefault="00756F1E">
            <w:pPr>
              <w:tabs>
                <w:tab w:val="left" w:pos="5140"/>
              </w:tabs>
              <w:rPr>
                <w:rFonts w:asciiTheme="minorEastAsia" w:eastAsiaTheme="minorEastAsia" w:hAnsiTheme="minorEastAsia"/>
                <w:color w:val="000000" w:themeColor="text1"/>
                <w:sz w:val="22"/>
              </w:rPr>
            </w:pPr>
          </w:p>
        </w:tc>
        <w:tc>
          <w:tcPr>
            <w:tcW w:w="1390" w:type="dxa"/>
          </w:tcPr>
          <w:p w:rsidR="00756F1E" w:rsidRDefault="00756F1E">
            <w:pPr>
              <w:tabs>
                <w:tab w:val="left" w:pos="5140"/>
              </w:tabs>
              <w:rPr>
                <w:rFonts w:asciiTheme="minorEastAsia" w:eastAsiaTheme="minorEastAsia" w:hAnsiTheme="minorEastAsia"/>
                <w:color w:val="000000" w:themeColor="text1"/>
                <w:sz w:val="22"/>
              </w:rPr>
            </w:pPr>
          </w:p>
        </w:tc>
        <w:tc>
          <w:tcPr>
            <w:tcW w:w="1586" w:type="dxa"/>
          </w:tcPr>
          <w:p w:rsidR="00756F1E" w:rsidRDefault="00756F1E">
            <w:pPr>
              <w:tabs>
                <w:tab w:val="left" w:pos="5140"/>
              </w:tabs>
              <w:rPr>
                <w:rFonts w:asciiTheme="minorEastAsia" w:eastAsiaTheme="minorEastAsia" w:hAnsiTheme="minorEastAsia"/>
                <w:color w:val="000000" w:themeColor="text1"/>
                <w:sz w:val="22"/>
              </w:rPr>
            </w:pPr>
          </w:p>
        </w:tc>
      </w:tr>
      <w:tr w:rsidR="00756F1E">
        <w:trPr>
          <w:trHeight w:val="284"/>
        </w:trPr>
        <w:tc>
          <w:tcPr>
            <w:tcW w:w="1421"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rsidR="00756F1E" w:rsidRDefault="00756F1E">
            <w:pPr>
              <w:tabs>
                <w:tab w:val="left" w:pos="5140"/>
              </w:tabs>
              <w:rPr>
                <w:rFonts w:asciiTheme="minorEastAsia" w:eastAsiaTheme="minorEastAsia" w:hAnsiTheme="minorEastAsia"/>
                <w:color w:val="000000" w:themeColor="text1"/>
                <w:sz w:val="22"/>
              </w:rPr>
            </w:pPr>
          </w:p>
        </w:tc>
        <w:tc>
          <w:tcPr>
            <w:tcW w:w="1184" w:type="dxa"/>
          </w:tcPr>
          <w:p w:rsidR="00756F1E" w:rsidRDefault="00756F1E">
            <w:pPr>
              <w:tabs>
                <w:tab w:val="left" w:pos="5140"/>
              </w:tabs>
              <w:rPr>
                <w:rFonts w:asciiTheme="minorEastAsia" w:eastAsiaTheme="minorEastAsia" w:hAnsiTheme="minorEastAsia"/>
                <w:color w:val="000000" w:themeColor="text1"/>
                <w:sz w:val="22"/>
              </w:rPr>
            </w:pPr>
          </w:p>
        </w:tc>
        <w:tc>
          <w:tcPr>
            <w:tcW w:w="1302" w:type="dxa"/>
          </w:tcPr>
          <w:p w:rsidR="00756F1E" w:rsidRDefault="00756F1E">
            <w:pPr>
              <w:tabs>
                <w:tab w:val="left" w:pos="5140"/>
              </w:tabs>
              <w:rPr>
                <w:rFonts w:asciiTheme="minorEastAsia" w:eastAsiaTheme="minorEastAsia" w:hAnsiTheme="minorEastAsia"/>
                <w:color w:val="000000" w:themeColor="text1"/>
                <w:sz w:val="22"/>
              </w:rPr>
            </w:pPr>
          </w:p>
        </w:tc>
        <w:tc>
          <w:tcPr>
            <w:tcW w:w="1453" w:type="dxa"/>
          </w:tcPr>
          <w:p w:rsidR="00756F1E" w:rsidRDefault="00756F1E">
            <w:pPr>
              <w:tabs>
                <w:tab w:val="left" w:pos="5140"/>
              </w:tabs>
              <w:rPr>
                <w:rFonts w:asciiTheme="minorEastAsia" w:eastAsiaTheme="minorEastAsia" w:hAnsiTheme="minorEastAsia"/>
                <w:color w:val="000000" w:themeColor="text1"/>
                <w:sz w:val="22"/>
              </w:rPr>
            </w:pPr>
          </w:p>
        </w:tc>
        <w:tc>
          <w:tcPr>
            <w:tcW w:w="1390" w:type="dxa"/>
          </w:tcPr>
          <w:p w:rsidR="00756F1E" w:rsidRDefault="00756F1E">
            <w:pPr>
              <w:tabs>
                <w:tab w:val="left" w:pos="5140"/>
              </w:tabs>
              <w:rPr>
                <w:rFonts w:asciiTheme="minorEastAsia" w:eastAsiaTheme="minorEastAsia" w:hAnsiTheme="minorEastAsia"/>
                <w:color w:val="000000" w:themeColor="text1"/>
                <w:sz w:val="22"/>
              </w:rPr>
            </w:pPr>
          </w:p>
        </w:tc>
        <w:tc>
          <w:tcPr>
            <w:tcW w:w="1586"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756F1E">
      <w:pPr>
        <w:tabs>
          <w:tab w:val="left" w:pos="5140"/>
        </w:tabs>
        <w:rPr>
          <w:rFonts w:asciiTheme="minorEastAsia" w:eastAsiaTheme="minorEastAsia" w:hAnsiTheme="minorEastAsia"/>
          <w:b/>
          <w:color w:val="000000" w:themeColor="text1"/>
          <w:szCs w:val="44"/>
        </w:rPr>
      </w:pPr>
    </w:p>
    <w:p w:rsidR="00756F1E" w:rsidRDefault="00643EE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ind w:firstLineChars="200" w:firstLine="420"/>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收入构成</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营业成本构成同比发生重大变</w:t>
            </w:r>
            <w:r>
              <w:rPr>
                <w:rFonts w:asciiTheme="minorEastAsia" w:eastAsiaTheme="minorEastAsia" w:hAnsiTheme="minorEastAsia" w:hint="eastAsia"/>
                <w:i/>
                <w:color w:val="FF0000"/>
                <w:szCs w:val="44"/>
              </w:rPr>
              <w:t>动的</w:t>
            </w:r>
            <w:r>
              <w:rPr>
                <w:rFonts w:asciiTheme="minorEastAsia" w:eastAsiaTheme="minorEastAsia" w:hAnsiTheme="minorEastAsia"/>
                <w:i/>
                <w:color w:val="FF0000"/>
                <w:szCs w:val="44"/>
              </w:rPr>
              <w:t>，应当详细说明具体变动情况及原因。</w:t>
            </w:r>
            <w:r>
              <w:rPr>
                <w:rFonts w:asciiTheme="minorEastAsia" w:eastAsiaTheme="minorEastAsia" w:hAnsiTheme="minorEastAsia" w:hint="eastAsia"/>
                <w:i/>
                <w:color w:val="FF0000"/>
                <w:szCs w:val="44"/>
              </w:rPr>
              <w:t>对与上一年度相比变动达到或超过</w:t>
            </w:r>
            <w:r>
              <w:rPr>
                <w:rFonts w:asciiTheme="minorEastAsia" w:eastAsiaTheme="minorEastAsia" w:hAnsiTheme="minorEastAsia"/>
                <w:i/>
                <w:color w:val="FF0000"/>
                <w:szCs w:val="44"/>
              </w:rPr>
              <w:t>30%的财务数据，</w:t>
            </w:r>
            <w:r>
              <w:rPr>
                <w:rFonts w:asciiTheme="minorEastAsia" w:eastAsiaTheme="minorEastAsia" w:hAnsiTheme="minorEastAsia" w:hint="eastAsia"/>
                <w:i/>
                <w:color w:val="FF0000"/>
                <w:szCs w:val="44"/>
              </w:rPr>
              <w:t>应充分解释导致变动的原因。</w:t>
            </w:r>
          </w:p>
        </w:tc>
      </w:tr>
    </w:tbl>
    <w:p w:rsidR="00756F1E" w:rsidRDefault="00643EE6">
      <w:pPr>
        <w:rPr>
          <w:color w:val="000000" w:themeColor="text1"/>
        </w:rPr>
      </w:pPr>
      <w:r>
        <w:rPr>
          <w:rFonts w:hint="eastAsia"/>
          <w:b/>
          <w:color w:val="000000" w:themeColor="text1"/>
        </w:rPr>
        <w:t>（</w:t>
      </w:r>
      <w:r>
        <w:rPr>
          <w:b/>
          <w:color w:val="000000" w:themeColor="text1"/>
        </w:rPr>
        <w:t>3</w:t>
      </w:r>
      <w:r>
        <w:rPr>
          <w:rFonts w:hint="eastAsia"/>
          <w:b/>
          <w:color w:val="000000" w:themeColor="text1"/>
        </w:rPr>
        <w:t>）主要客户情况</w:t>
      </w:r>
      <w:r>
        <w:rPr>
          <w:b/>
          <w:color w:val="000000" w:themeColor="text1"/>
        </w:rPr>
        <w:t xml:space="preserve">                                                      </w:t>
      </w:r>
    </w:p>
    <w:p w:rsidR="00756F1E" w:rsidRDefault="00643EE6">
      <w:pPr>
        <w:ind w:firstLineChars="3550" w:firstLine="7455"/>
        <w:rPr>
          <w:b/>
          <w:color w:val="000000" w:themeColor="text1"/>
        </w:rPr>
      </w:pPr>
      <w:r>
        <w:rPr>
          <w:rFonts w:hint="eastAsia"/>
          <w:color w:val="000000" w:themeColor="text1"/>
        </w:rPr>
        <w:t>单位：元</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09"/>
        <w:gridCol w:w="3544"/>
        <w:gridCol w:w="1559"/>
        <w:gridCol w:w="1701"/>
        <w:gridCol w:w="2126"/>
      </w:tblGrid>
      <w:tr w:rsidR="00756F1E">
        <w:tc>
          <w:tcPr>
            <w:tcW w:w="709"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序号</w:t>
            </w:r>
          </w:p>
        </w:tc>
        <w:tc>
          <w:tcPr>
            <w:tcW w:w="354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客户</w:t>
            </w:r>
          </w:p>
        </w:tc>
        <w:tc>
          <w:tcPr>
            <w:tcW w:w="1559"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销售金额</w:t>
            </w:r>
          </w:p>
        </w:tc>
        <w:tc>
          <w:tcPr>
            <w:tcW w:w="1701"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年度销售</w:t>
            </w:r>
            <w:r>
              <w:rPr>
                <w:rFonts w:asciiTheme="minorEastAsia" w:eastAsiaTheme="minorEastAsia" w:hAnsiTheme="minorEastAsia"/>
                <w:b/>
                <w:color w:val="000000" w:themeColor="text1"/>
                <w:sz w:val="22"/>
              </w:rPr>
              <w:t>占比%</w:t>
            </w:r>
          </w:p>
        </w:tc>
        <w:tc>
          <w:tcPr>
            <w:tcW w:w="212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是否存在关联关系</w:t>
            </w: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1</w:t>
            </w:r>
          </w:p>
        </w:tc>
        <w:tc>
          <w:tcPr>
            <w:tcW w:w="3544"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c>
          <w:tcPr>
            <w:tcW w:w="1701"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2</w:t>
            </w:r>
          </w:p>
        </w:tc>
        <w:tc>
          <w:tcPr>
            <w:tcW w:w="3544"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c>
          <w:tcPr>
            <w:tcW w:w="1701"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3</w:t>
            </w:r>
          </w:p>
        </w:tc>
        <w:tc>
          <w:tcPr>
            <w:tcW w:w="3544" w:type="dxa"/>
          </w:tcPr>
          <w:p w:rsidR="00756F1E" w:rsidRDefault="00756F1E">
            <w:pPr>
              <w:tabs>
                <w:tab w:val="left" w:pos="5140"/>
              </w:tabs>
              <w:rPr>
                <w:rFonts w:asciiTheme="minorEastAsia" w:eastAsiaTheme="minorEastAsia" w:hAnsiTheme="minorEastAsia"/>
                <w:b/>
                <w:color w:val="000000" w:themeColor="text1"/>
                <w:sz w:val="22"/>
              </w:rPr>
            </w:pPr>
          </w:p>
        </w:tc>
        <w:tc>
          <w:tcPr>
            <w:tcW w:w="1559" w:type="dxa"/>
          </w:tcPr>
          <w:p w:rsidR="00756F1E" w:rsidRDefault="00756F1E">
            <w:pPr>
              <w:tabs>
                <w:tab w:val="left" w:pos="5140"/>
              </w:tabs>
              <w:rPr>
                <w:rFonts w:asciiTheme="minorEastAsia" w:eastAsiaTheme="minorEastAsia" w:hAnsiTheme="minorEastAsia"/>
                <w:b/>
                <w:color w:val="000000" w:themeColor="text1"/>
                <w:sz w:val="22"/>
              </w:rPr>
            </w:pPr>
          </w:p>
        </w:tc>
        <w:tc>
          <w:tcPr>
            <w:tcW w:w="1701" w:type="dxa"/>
          </w:tcPr>
          <w:p w:rsidR="00756F1E" w:rsidRDefault="00756F1E">
            <w:pPr>
              <w:tabs>
                <w:tab w:val="left" w:pos="5140"/>
              </w:tabs>
              <w:rPr>
                <w:rFonts w:asciiTheme="minorEastAsia" w:eastAsiaTheme="minorEastAsia" w:hAnsiTheme="minorEastAsia"/>
                <w:b/>
                <w:color w:val="000000" w:themeColor="text1"/>
                <w:sz w:val="22"/>
              </w:rPr>
            </w:pPr>
          </w:p>
        </w:tc>
        <w:tc>
          <w:tcPr>
            <w:tcW w:w="2126" w:type="dxa"/>
          </w:tcPr>
          <w:p w:rsidR="00756F1E" w:rsidRDefault="00756F1E">
            <w:pPr>
              <w:tabs>
                <w:tab w:val="left" w:pos="5140"/>
              </w:tabs>
              <w:rPr>
                <w:rFonts w:asciiTheme="minorEastAsia" w:eastAsiaTheme="minorEastAsia" w:hAnsiTheme="minorEastAsia"/>
                <w:b/>
                <w:color w:val="000000" w:themeColor="text1"/>
                <w:sz w:val="22"/>
              </w:rPr>
            </w:pP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4</w:t>
            </w:r>
          </w:p>
        </w:tc>
        <w:tc>
          <w:tcPr>
            <w:tcW w:w="3544" w:type="dxa"/>
          </w:tcPr>
          <w:p w:rsidR="00756F1E" w:rsidRDefault="00756F1E">
            <w:pPr>
              <w:tabs>
                <w:tab w:val="left" w:pos="5140"/>
              </w:tabs>
              <w:rPr>
                <w:rFonts w:asciiTheme="minorEastAsia" w:eastAsiaTheme="minorEastAsia" w:hAnsiTheme="minorEastAsia"/>
                <w:b/>
                <w:color w:val="000000" w:themeColor="text1"/>
                <w:sz w:val="22"/>
              </w:rPr>
            </w:pPr>
          </w:p>
        </w:tc>
        <w:tc>
          <w:tcPr>
            <w:tcW w:w="1559" w:type="dxa"/>
          </w:tcPr>
          <w:p w:rsidR="00756F1E" w:rsidRDefault="00756F1E">
            <w:pPr>
              <w:tabs>
                <w:tab w:val="left" w:pos="5140"/>
              </w:tabs>
              <w:rPr>
                <w:rFonts w:asciiTheme="minorEastAsia" w:eastAsiaTheme="minorEastAsia" w:hAnsiTheme="minorEastAsia"/>
                <w:b/>
                <w:color w:val="000000" w:themeColor="text1"/>
                <w:sz w:val="22"/>
              </w:rPr>
            </w:pPr>
          </w:p>
        </w:tc>
        <w:tc>
          <w:tcPr>
            <w:tcW w:w="1701" w:type="dxa"/>
          </w:tcPr>
          <w:p w:rsidR="00756F1E" w:rsidRDefault="00756F1E">
            <w:pPr>
              <w:tabs>
                <w:tab w:val="left" w:pos="5140"/>
              </w:tabs>
              <w:rPr>
                <w:rFonts w:asciiTheme="minorEastAsia" w:eastAsiaTheme="minorEastAsia" w:hAnsiTheme="minorEastAsia"/>
                <w:b/>
                <w:color w:val="000000" w:themeColor="text1"/>
                <w:sz w:val="22"/>
              </w:rPr>
            </w:pPr>
          </w:p>
        </w:tc>
        <w:tc>
          <w:tcPr>
            <w:tcW w:w="2126" w:type="dxa"/>
          </w:tcPr>
          <w:p w:rsidR="00756F1E" w:rsidRDefault="00756F1E">
            <w:pPr>
              <w:tabs>
                <w:tab w:val="left" w:pos="5140"/>
              </w:tabs>
              <w:rPr>
                <w:rFonts w:asciiTheme="minorEastAsia" w:eastAsiaTheme="minorEastAsia" w:hAnsiTheme="minorEastAsia"/>
                <w:b/>
                <w:color w:val="000000" w:themeColor="text1"/>
                <w:sz w:val="22"/>
              </w:rPr>
            </w:pP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5</w:t>
            </w:r>
          </w:p>
        </w:tc>
        <w:tc>
          <w:tcPr>
            <w:tcW w:w="3544" w:type="dxa"/>
          </w:tcPr>
          <w:p w:rsidR="00756F1E" w:rsidRDefault="00756F1E">
            <w:pPr>
              <w:tabs>
                <w:tab w:val="left" w:pos="5140"/>
              </w:tabs>
              <w:rPr>
                <w:rFonts w:asciiTheme="minorEastAsia" w:eastAsiaTheme="minorEastAsia" w:hAnsiTheme="minorEastAsia"/>
                <w:b/>
                <w:color w:val="000000" w:themeColor="text1"/>
                <w:sz w:val="22"/>
              </w:rPr>
            </w:pPr>
          </w:p>
        </w:tc>
        <w:tc>
          <w:tcPr>
            <w:tcW w:w="1559" w:type="dxa"/>
          </w:tcPr>
          <w:p w:rsidR="00756F1E" w:rsidRDefault="00756F1E">
            <w:pPr>
              <w:tabs>
                <w:tab w:val="left" w:pos="5140"/>
              </w:tabs>
              <w:rPr>
                <w:rFonts w:asciiTheme="minorEastAsia" w:eastAsiaTheme="minorEastAsia" w:hAnsiTheme="minorEastAsia"/>
                <w:b/>
                <w:color w:val="000000" w:themeColor="text1"/>
                <w:sz w:val="22"/>
              </w:rPr>
            </w:pPr>
          </w:p>
        </w:tc>
        <w:tc>
          <w:tcPr>
            <w:tcW w:w="1701" w:type="dxa"/>
          </w:tcPr>
          <w:p w:rsidR="00756F1E" w:rsidRDefault="00756F1E">
            <w:pPr>
              <w:tabs>
                <w:tab w:val="left" w:pos="5140"/>
              </w:tabs>
              <w:rPr>
                <w:rFonts w:asciiTheme="minorEastAsia" w:eastAsiaTheme="minorEastAsia" w:hAnsiTheme="minorEastAsia"/>
                <w:b/>
                <w:color w:val="000000" w:themeColor="text1"/>
                <w:sz w:val="22"/>
              </w:rPr>
            </w:pPr>
          </w:p>
        </w:tc>
        <w:tc>
          <w:tcPr>
            <w:tcW w:w="2126" w:type="dxa"/>
          </w:tcPr>
          <w:p w:rsidR="00756F1E" w:rsidRDefault="00756F1E">
            <w:pPr>
              <w:tabs>
                <w:tab w:val="left" w:pos="5140"/>
              </w:tabs>
              <w:rPr>
                <w:rFonts w:asciiTheme="minorEastAsia" w:eastAsiaTheme="minorEastAsia" w:hAnsiTheme="minorEastAsia"/>
                <w:b/>
                <w:color w:val="000000" w:themeColor="text1"/>
                <w:sz w:val="22"/>
              </w:rPr>
            </w:pPr>
          </w:p>
        </w:tc>
      </w:tr>
      <w:tr w:rsidR="00756F1E">
        <w:tc>
          <w:tcPr>
            <w:tcW w:w="4253" w:type="dxa"/>
            <w:gridSpan w:val="2"/>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合计</w:t>
            </w:r>
          </w:p>
        </w:tc>
        <w:tc>
          <w:tcPr>
            <w:tcW w:w="1559" w:type="dxa"/>
          </w:tcPr>
          <w:p w:rsidR="00756F1E" w:rsidRDefault="00756F1E">
            <w:pPr>
              <w:tabs>
                <w:tab w:val="left" w:pos="5140"/>
              </w:tabs>
              <w:rPr>
                <w:rFonts w:asciiTheme="minorEastAsia" w:eastAsiaTheme="minorEastAsia" w:hAnsiTheme="minorEastAsia"/>
                <w:b/>
                <w:color w:val="000000" w:themeColor="text1"/>
                <w:sz w:val="22"/>
              </w:rPr>
            </w:pPr>
          </w:p>
        </w:tc>
        <w:tc>
          <w:tcPr>
            <w:tcW w:w="1701" w:type="dxa"/>
          </w:tcPr>
          <w:p w:rsidR="00756F1E" w:rsidRDefault="00756F1E">
            <w:pPr>
              <w:tabs>
                <w:tab w:val="left" w:pos="5140"/>
              </w:tabs>
              <w:jc w:val="center"/>
              <w:rPr>
                <w:rFonts w:asciiTheme="minorEastAsia" w:eastAsiaTheme="minorEastAsia" w:hAnsiTheme="minorEastAsia"/>
                <w:b/>
                <w:color w:val="000000" w:themeColor="text1"/>
                <w:sz w:val="22"/>
              </w:rPr>
            </w:pPr>
          </w:p>
        </w:tc>
        <w:tc>
          <w:tcPr>
            <w:tcW w:w="2126"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w:t>
            </w:r>
          </w:p>
        </w:tc>
      </w:tr>
    </w:tbl>
    <w:p w:rsidR="00756F1E" w:rsidRDefault="00643EE6">
      <w:pPr>
        <w:rPr>
          <w:b/>
          <w:color w:val="000000" w:themeColor="text1"/>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属于同一控制人控制的客户视为同一客户合并列示，受同一国有资产管理机构实际控制的除外。</w:t>
      </w:r>
    </w:p>
    <w:p w:rsidR="00756F1E" w:rsidRDefault="00643EE6">
      <w:pPr>
        <w:rPr>
          <w:color w:val="000000" w:themeColor="text1"/>
        </w:rPr>
      </w:pPr>
      <w:r>
        <w:rPr>
          <w:rFonts w:hint="eastAsia"/>
          <w:b/>
          <w:color w:val="000000" w:themeColor="text1"/>
        </w:rPr>
        <w:t>（</w:t>
      </w:r>
      <w:r>
        <w:rPr>
          <w:b/>
          <w:color w:val="000000" w:themeColor="text1"/>
        </w:rPr>
        <w:t>4</w:t>
      </w:r>
      <w:r>
        <w:rPr>
          <w:rFonts w:hint="eastAsia"/>
          <w:b/>
          <w:color w:val="000000" w:themeColor="text1"/>
        </w:rPr>
        <w:t>）主要供应商情况</w:t>
      </w:r>
      <w:r>
        <w:rPr>
          <w:b/>
          <w:color w:val="000000" w:themeColor="text1"/>
        </w:rPr>
        <w:t xml:space="preserve">                                                    </w:t>
      </w:r>
    </w:p>
    <w:p w:rsidR="00756F1E" w:rsidRDefault="00643EE6">
      <w:pPr>
        <w:ind w:firstLineChars="3550" w:firstLine="7455"/>
        <w:rPr>
          <w:b/>
          <w:color w:val="000000" w:themeColor="text1"/>
        </w:rPr>
      </w:pPr>
      <w:r>
        <w:rPr>
          <w:rFonts w:hint="eastAsia"/>
          <w:color w:val="000000" w:themeColor="text1"/>
        </w:rPr>
        <w:t>单位：元</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09"/>
        <w:gridCol w:w="3544"/>
        <w:gridCol w:w="1559"/>
        <w:gridCol w:w="1701"/>
        <w:gridCol w:w="2126"/>
      </w:tblGrid>
      <w:tr w:rsidR="00756F1E">
        <w:tc>
          <w:tcPr>
            <w:tcW w:w="709"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序号</w:t>
            </w:r>
          </w:p>
        </w:tc>
        <w:tc>
          <w:tcPr>
            <w:tcW w:w="354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供应商</w:t>
            </w:r>
          </w:p>
        </w:tc>
        <w:tc>
          <w:tcPr>
            <w:tcW w:w="1559"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采购金额</w:t>
            </w:r>
          </w:p>
        </w:tc>
        <w:tc>
          <w:tcPr>
            <w:tcW w:w="1701"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年度</w:t>
            </w:r>
            <w:r>
              <w:rPr>
                <w:rFonts w:asciiTheme="minorEastAsia" w:eastAsiaTheme="minorEastAsia" w:hAnsiTheme="minorEastAsia"/>
                <w:b/>
                <w:color w:val="000000" w:themeColor="text1"/>
                <w:sz w:val="22"/>
              </w:rPr>
              <w:t>采购占比%</w:t>
            </w:r>
          </w:p>
        </w:tc>
        <w:tc>
          <w:tcPr>
            <w:tcW w:w="212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是否存在关联关系</w:t>
            </w: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1</w:t>
            </w:r>
          </w:p>
        </w:tc>
        <w:tc>
          <w:tcPr>
            <w:tcW w:w="3544"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c>
          <w:tcPr>
            <w:tcW w:w="1701"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2</w:t>
            </w:r>
          </w:p>
        </w:tc>
        <w:tc>
          <w:tcPr>
            <w:tcW w:w="3544"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c>
          <w:tcPr>
            <w:tcW w:w="1701"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3</w:t>
            </w:r>
          </w:p>
        </w:tc>
        <w:tc>
          <w:tcPr>
            <w:tcW w:w="3544" w:type="dxa"/>
          </w:tcPr>
          <w:p w:rsidR="00756F1E" w:rsidRDefault="00756F1E">
            <w:pPr>
              <w:tabs>
                <w:tab w:val="left" w:pos="5140"/>
              </w:tabs>
              <w:rPr>
                <w:rFonts w:asciiTheme="minorEastAsia" w:eastAsiaTheme="minorEastAsia" w:hAnsiTheme="minorEastAsia"/>
                <w:b/>
                <w:color w:val="000000" w:themeColor="text1"/>
                <w:sz w:val="22"/>
              </w:rPr>
            </w:pPr>
          </w:p>
        </w:tc>
        <w:tc>
          <w:tcPr>
            <w:tcW w:w="1559" w:type="dxa"/>
          </w:tcPr>
          <w:p w:rsidR="00756F1E" w:rsidRDefault="00756F1E">
            <w:pPr>
              <w:tabs>
                <w:tab w:val="left" w:pos="5140"/>
              </w:tabs>
              <w:rPr>
                <w:rFonts w:asciiTheme="minorEastAsia" w:eastAsiaTheme="minorEastAsia" w:hAnsiTheme="minorEastAsia"/>
                <w:b/>
                <w:color w:val="000000" w:themeColor="text1"/>
                <w:sz w:val="22"/>
              </w:rPr>
            </w:pPr>
          </w:p>
        </w:tc>
        <w:tc>
          <w:tcPr>
            <w:tcW w:w="1701" w:type="dxa"/>
          </w:tcPr>
          <w:p w:rsidR="00756F1E" w:rsidRDefault="00756F1E">
            <w:pPr>
              <w:tabs>
                <w:tab w:val="left" w:pos="5140"/>
              </w:tabs>
              <w:rPr>
                <w:rFonts w:asciiTheme="minorEastAsia" w:eastAsiaTheme="minorEastAsia" w:hAnsiTheme="minorEastAsia"/>
                <w:b/>
                <w:color w:val="000000" w:themeColor="text1"/>
                <w:sz w:val="22"/>
              </w:rPr>
            </w:pPr>
          </w:p>
        </w:tc>
        <w:tc>
          <w:tcPr>
            <w:tcW w:w="2126" w:type="dxa"/>
          </w:tcPr>
          <w:p w:rsidR="00756F1E" w:rsidRDefault="00756F1E">
            <w:pPr>
              <w:tabs>
                <w:tab w:val="left" w:pos="5140"/>
              </w:tabs>
              <w:rPr>
                <w:rFonts w:asciiTheme="minorEastAsia" w:eastAsiaTheme="minorEastAsia" w:hAnsiTheme="minorEastAsia"/>
                <w:b/>
                <w:color w:val="000000" w:themeColor="text1"/>
                <w:sz w:val="22"/>
              </w:rPr>
            </w:pP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lastRenderedPageBreak/>
              <w:t>4</w:t>
            </w:r>
          </w:p>
        </w:tc>
        <w:tc>
          <w:tcPr>
            <w:tcW w:w="3544" w:type="dxa"/>
          </w:tcPr>
          <w:p w:rsidR="00756F1E" w:rsidRDefault="00756F1E">
            <w:pPr>
              <w:tabs>
                <w:tab w:val="left" w:pos="5140"/>
              </w:tabs>
              <w:rPr>
                <w:rFonts w:asciiTheme="minorEastAsia" w:eastAsiaTheme="minorEastAsia" w:hAnsiTheme="minorEastAsia"/>
                <w:b/>
                <w:color w:val="000000" w:themeColor="text1"/>
                <w:sz w:val="22"/>
              </w:rPr>
            </w:pPr>
          </w:p>
        </w:tc>
        <w:tc>
          <w:tcPr>
            <w:tcW w:w="1559" w:type="dxa"/>
          </w:tcPr>
          <w:p w:rsidR="00756F1E" w:rsidRDefault="00756F1E">
            <w:pPr>
              <w:tabs>
                <w:tab w:val="left" w:pos="5140"/>
              </w:tabs>
              <w:rPr>
                <w:rFonts w:asciiTheme="minorEastAsia" w:eastAsiaTheme="minorEastAsia" w:hAnsiTheme="minorEastAsia"/>
                <w:b/>
                <w:color w:val="000000" w:themeColor="text1"/>
                <w:sz w:val="22"/>
              </w:rPr>
            </w:pPr>
          </w:p>
        </w:tc>
        <w:tc>
          <w:tcPr>
            <w:tcW w:w="1701" w:type="dxa"/>
          </w:tcPr>
          <w:p w:rsidR="00756F1E" w:rsidRDefault="00756F1E">
            <w:pPr>
              <w:tabs>
                <w:tab w:val="left" w:pos="5140"/>
              </w:tabs>
              <w:rPr>
                <w:rFonts w:asciiTheme="minorEastAsia" w:eastAsiaTheme="minorEastAsia" w:hAnsiTheme="minorEastAsia"/>
                <w:b/>
                <w:color w:val="000000" w:themeColor="text1"/>
                <w:sz w:val="22"/>
              </w:rPr>
            </w:pPr>
          </w:p>
        </w:tc>
        <w:tc>
          <w:tcPr>
            <w:tcW w:w="2126" w:type="dxa"/>
          </w:tcPr>
          <w:p w:rsidR="00756F1E" w:rsidRDefault="00756F1E">
            <w:pPr>
              <w:tabs>
                <w:tab w:val="left" w:pos="5140"/>
              </w:tabs>
              <w:rPr>
                <w:rFonts w:asciiTheme="minorEastAsia" w:eastAsiaTheme="minorEastAsia" w:hAnsiTheme="minorEastAsia"/>
                <w:b/>
                <w:color w:val="000000" w:themeColor="text1"/>
                <w:sz w:val="22"/>
              </w:rPr>
            </w:pPr>
          </w:p>
        </w:tc>
      </w:tr>
      <w:tr w:rsidR="00756F1E">
        <w:tc>
          <w:tcPr>
            <w:tcW w:w="7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5</w:t>
            </w:r>
          </w:p>
        </w:tc>
        <w:tc>
          <w:tcPr>
            <w:tcW w:w="3544" w:type="dxa"/>
          </w:tcPr>
          <w:p w:rsidR="00756F1E" w:rsidRDefault="00756F1E">
            <w:pPr>
              <w:tabs>
                <w:tab w:val="left" w:pos="5140"/>
              </w:tabs>
              <w:rPr>
                <w:rFonts w:asciiTheme="minorEastAsia" w:eastAsiaTheme="minorEastAsia" w:hAnsiTheme="minorEastAsia"/>
                <w:b/>
                <w:color w:val="000000" w:themeColor="text1"/>
                <w:sz w:val="22"/>
              </w:rPr>
            </w:pPr>
          </w:p>
        </w:tc>
        <w:tc>
          <w:tcPr>
            <w:tcW w:w="1559" w:type="dxa"/>
          </w:tcPr>
          <w:p w:rsidR="00756F1E" w:rsidRDefault="00756F1E">
            <w:pPr>
              <w:tabs>
                <w:tab w:val="left" w:pos="5140"/>
              </w:tabs>
              <w:rPr>
                <w:rFonts w:asciiTheme="minorEastAsia" w:eastAsiaTheme="minorEastAsia" w:hAnsiTheme="minorEastAsia"/>
                <w:b/>
                <w:color w:val="000000" w:themeColor="text1"/>
                <w:sz w:val="22"/>
              </w:rPr>
            </w:pPr>
          </w:p>
        </w:tc>
        <w:tc>
          <w:tcPr>
            <w:tcW w:w="1701" w:type="dxa"/>
          </w:tcPr>
          <w:p w:rsidR="00756F1E" w:rsidRDefault="00756F1E">
            <w:pPr>
              <w:tabs>
                <w:tab w:val="left" w:pos="5140"/>
              </w:tabs>
              <w:rPr>
                <w:rFonts w:asciiTheme="minorEastAsia" w:eastAsiaTheme="minorEastAsia" w:hAnsiTheme="minorEastAsia"/>
                <w:b/>
                <w:color w:val="000000" w:themeColor="text1"/>
                <w:sz w:val="22"/>
              </w:rPr>
            </w:pPr>
          </w:p>
        </w:tc>
        <w:tc>
          <w:tcPr>
            <w:tcW w:w="2126" w:type="dxa"/>
          </w:tcPr>
          <w:p w:rsidR="00756F1E" w:rsidRDefault="00756F1E">
            <w:pPr>
              <w:tabs>
                <w:tab w:val="left" w:pos="5140"/>
              </w:tabs>
              <w:rPr>
                <w:rFonts w:asciiTheme="minorEastAsia" w:eastAsiaTheme="minorEastAsia" w:hAnsiTheme="minorEastAsia"/>
                <w:b/>
                <w:color w:val="000000" w:themeColor="text1"/>
                <w:sz w:val="22"/>
              </w:rPr>
            </w:pPr>
          </w:p>
        </w:tc>
      </w:tr>
      <w:tr w:rsidR="00756F1E">
        <w:tc>
          <w:tcPr>
            <w:tcW w:w="4253" w:type="dxa"/>
            <w:gridSpan w:val="2"/>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合计</w:t>
            </w:r>
          </w:p>
        </w:tc>
        <w:tc>
          <w:tcPr>
            <w:tcW w:w="1559" w:type="dxa"/>
          </w:tcPr>
          <w:p w:rsidR="00756F1E" w:rsidRDefault="00756F1E">
            <w:pPr>
              <w:tabs>
                <w:tab w:val="left" w:pos="5140"/>
              </w:tabs>
              <w:rPr>
                <w:rFonts w:asciiTheme="minorEastAsia" w:eastAsiaTheme="minorEastAsia" w:hAnsiTheme="minorEastAsia"/>
                <w:b/>
                <w:color w:val="000000" w:themeColor="text1"/>
                <w:sz w:val="22"/>
              </w:rPr>
            </w:pPr>
          </w:p>
        </w:tc>
        <w:tc>
          <w:tcPr>
            <w:tcW w:w="1701" w:type="dxa"/>
          </w:tcPr>
          <w:p w:rsidR="00756F1E" w:rsidRDefault="00756F1E">
            <w:pPr>
              <w:tabs>
                <w:tab w:val="left" w:pos="5140"/>
              </w:tabs>
              <w:jc w:val="center"/>
              <w:rPr>
                <w:rFonts w:asciiTheme="minorEastAsia" w:eastAsiaTheme="minorEastAsia" w:hAnsiTheme="minorEastAsia"/>
                <w:b/>
                <w:color w:val="000000" w:themeColor="text1"/>
                <w:sz w:val="22"/>
              </w:rPr>
            </w:pPr>
          </w:p>
        </w:tc>
        <w:tc>
          <w:tcPr>
            <w:tcW w:w="2126"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w:t>
            </w:r>
          </w:p>
        </w:tc>
      </w:tr>
    </w:tbl>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属于同一控制人控制的供应商视为同一供应商合并列示，受同一国有资产管理机构实际控制的除外。</w:t>
      </w:r>
      <w:r>
        <w:rPr>
          <w:rFonts w:asciiTheme="minorEastAsia" w:eastAsiaTheme="minorEastAsia" w:hAnsiTheme="minorEastAsia"/>
          <w:i/>
          <w:color w:val="FF0000"/>
          <w:szCs w:val="44"/>
        </w:rPr>
        <w:t xml:space="preserve"> </w:t>
      </w:r>
    </w:p>
    <w:p w:rsidR="00756F1E" w:rsidRDefault="00643EE6">
      <w:pPr>
        <w:numPr>
          <w:ilvl w:val="255"/>
          <w:numId w:val="0"/>
        </w:num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3、</w:t>
      </w:r>
      <w:r>
        <w:rPr>
          <w:rFonts w:asciiTheme="minorEastAsia" w:eastAsiaTheme="minorEastAsia" w:hAnsiTheme="minorEastAsia"/>
          <w:b/>
          <w:color w:val="000000" w:themeColor="text1"/>
          <w:szCs w:val="44"/>
        </w:rPr>
        <w:t>现金流量状况</w:t>
      </w:r>
    </w:p>
    <w:p w:rsidR="00756F1E" w:rsidRDefault="00643EE6">
      <w:pPr>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 xml:space="preserve">                                                      </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r>
        <w:rPr>
          <w:rFonts w:hint="eastAsia"/>
          <w:color w:val="000000" w:themeColor="text1"/>
        </w:rPr>
        <w:t>单位：元</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756F1E">
        <w:tc>
          <w:tcPr>
            <w:tcW w:w="3261"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756F1E">
        <w:tc>
          <w:tcPr>
            <w:tcW w:w="3261"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3261"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3261"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rsidR="00756F1E" w:rsidRDefault="00756F1E">
            <w:pPr>
              <w:tabs>
                <w:tab w:val="left" w:pos="5140"/>
              </w:tabs>
              <w:rPr>
                <w:rFonts w:asciiTheme="minorEastAsia" w:eastAsiaTheme="minorEastAsia" w:hAnsiTheme="minorEastAsia"/>
                <w:b/>
                <w:color w:val="000000" w:themeColor="text1"/>
                <w:sz w:val="22"/>
              </w:rPr>
            </w:pPr>
          </w:p>
        </w:tc>
        <w:tc>
          <w:tcPr>
            <w:tcW w:w="2126" w:type="dxa"/>
          </w:tcPr>
          <w:p w:rsidR="00756F1E" w:rsidRDefault="00756F1E">
            <w:pPr>
              <w:tabs>
                <w:tab w:val="left" w:pos="5140"/>
              </w:tabs>
              <w:rPr>
                <w:rFonts w:asciiTheme="minorEastAsia" w:eastAsiaTheme="minorEastAsia" w:hAnsiTheme="minorEastAsia"/>
                <w:b/>
                <w:color w:val="000000" w:themeColor="text1"/>
                <w:sz w:val="22"/>
              </w:rPr>
            </w:pPr>
          </w:p>
        </w:tc>
        <w:tc>
          <w:tcPr>
            <w:tcW w:w="2126" w:type="dxa"/>
          </w:tcPr>
          <w:p w:rsidR="00756F1E" w:rsidRDefault="00756F1E">
            <w:pPr>
              <w:tabs>
                <w:tab w:val="left" w:pos="5140"/>
              </w:tabs>
              <w:rPr>
                <w:rFonts w:asciiTheme="minorEastAsia" w:eastAsiaTheme="minorEastAsia" w:hAnsiTheme="minorEastAsia"/>
                <w:b/>
                <w:color w:val="000000" w:themeColor="text1"/>
                <w:sz w:val="22"/>
              </w:rPr>
            </w:pPr>
          </w:p>
        </w:tc>
      </w:tr>
    </w:tbl>
    <w:p w:rsidR="00756F1E" w:rsidRDefault="00643EE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若</w:t>
            </w:r>
            <w:r>
              <w:rPr>
                <w:rFonts w:asciiTheme="minorEastAsia" w:eastAsiaTheme="minorEastAsia" w:hAnsiTheme="minorEastAsia"/>
                <w:i/>
                <w:color w:val="FF0000"/>
                <w:szCs w:val="44"/>
              </w:rPr>
              <w:t>现金流量表相关数据同比发生重大变动，应当分析主要影响因素。</w:t>
            </w:r>
            <w:r>
              <w:rPr>
                <w:rFonts w:asciiTheme="minorEastAsia" w:eastAsiaTheme="minorEastAsia" w:hAnsiTheme="minorEastAsia" w:hint="eastAsia"/>
                <w:i/>
                <w:color w:val="FF0000"/>
                <w:szCs w:val="44"/>
              </w:rPr>
              <w:t>对与上一年度相比变动达到或超过</w:t>
            </w:r>
            <w:r>
              <w:rPr>
                <w:rFonts w:asciiTheme="minorEastAsia" w:eastAsiaTheme="minorEastAsia" w:hAnsiTheme="minorEastAsia"/>
                <w:i/>
                <w:color w:val="FF0000"/>
                <w:szCs w:val="44"/>
              </w:rPr>
              <w:t>30%的财务数据，应充分解释导致变动的原因。若本年度公司经营活动产生的现金流量与本年度净利润存在重大差异的，公司应当详细解释原因。</w:t>
            </w:r>
          </w:p>
          <w:p w:rsidR="00756F1E" w:rsidRDefault="00756F1E">
            <w:pPr>
              <w:tabs>
                <w:tab w:val="left" w:pos="5140"/>
              </w:tabs>
              <w:ind w:firstLineChars="200" w:firstLine="420"/>
              <w:rPr>
                <w:rFonts w:asciiTheme="minorEastAsia" w:eastAsiaTheme="minorEastAsia" w:hAnsiTheme="minorEastAsia"/>
                <w:color w:val="000000" w:themeColor="text1"/>
                <w:szCs w:val="44"/>
              </w:rPr>
            </w:pPr>
          </w:p>
        </w:tc>
      </w:tr>
    </w:tbl>
    <w:p w:rsidR="00756F1E" w:rsidRDefault="00643EE6">
      <w:pPr>
        <w:tabs>
          <w:tab w:val="left" w:pos="5140"/>
        </w:tabs>
        <w:outlineLvl w:val="2"/>
        <w:rPr>
          <w:b/>
          <w:color w:val="000000" w:themeColor="text1"/>
        </w:rPr>
      </w:pPr>
      <w:bookmarkStart w:id="55" w:name="_Toc10292"/>
      <w:bookmarkStart w:id="56" w:name="_Toc31088"/>
      <w:r>
        <w:rPr>
          <w:rFonts w:hint="eastAsia"/>
          <w:b/>
          <w:color w:val="000000" w:themeColor="text1"/>
        </w:rPr>
        <w:t>（四）投资状况分析</w:t>
      </w:r>
      <w:bookmarkEnd w:id="55"/>
      <w:bookmarkEnd w:id="56"/>
    </w:p>
    <w:p w:rsidR="00756F1E" w:rsidRDefault="00643EE6">
      <w:pPr>
        <w:outlineLvl w:val="3"/>
        <w:rPr>
          <w:b/>
          <w:color w:val="000000" w:themeColor="text1"/>
        </w:rPr>
      </w:pPr>
      <w:r>
        <w:rPr>
          <w:b/>
          <w:color w:val="000000" w:themeColor="text1"/>
        </w:rPr>
        <w:t>1</w:t>
      </w:r>
      <w:r>
        <w:rPr>
          <w:b/>
          <w:color w:val="000000" w:themeColor="text1"/>
        </w:rPr>
        <w:t>、主要控股子公司、参股公司情况</w:t>
      </w:r>
    </w:p>
    <w:p w:rsidR="00756F1E" w:rsidRDefault="00643EE6">
      <w:pPr>
        <w:rPr>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pPr w:leftFromText="180" w:rightFromText="180" w:vertAnchor="text" w:horzAnchor="page" w:tblpX="104" w:tblpY="203"/>
        <w:tblOverlap w:val="never"/>
        <w:tblW w:w="10964" w:type="dxa"/>
        <w:tblLayout w:type="fixed"/>
        <w:tblLook w:val="04A0" w:firstRow="1" w:lastRow="0" w:firstColumn="1" w:lastColumn="0" w:noHBand="0" w:noVBand="1"/>
      </w:tblPr>
      <w:tblGrid>
        <w:gridCol w:w="1273"/>
        <w:gridCol w:w="1309"/>
        <w:gridCol w:w="1320"/>
        <w:gridCol w:w="1477"/>
        <w:gridCol w:w="814"/>
        <w:gridCol w:w="353"/>
        <w:gridCol w:w="1167"/>
        <w:gridCol w:w="1320"/>
        <w:gridCol w:w="1931"/>
      </w:tblGrid>
      <w:tr w:rsidR="00756F1E">
        <w:trPr>
          <w:trHeight w:val="222"/>
        </w:trPr>
        <w:tc>
          <w:tcPr>
            <w:tcW w:w="12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公司名称</w:t>
            </w:r>
          </w:p>
        </w:tc>
        <w:tc>
          <w:tcPr>
            <w:tcW w:w="13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公司类型</w:t>
            </w:r>
          </w:p>
        </w:tc>
        <w:tc>
          <w:tcPr>
            <w:tcW w:w="13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主要业务</w:t>
            </w:r>
          </w:p>
        </w:tc>
        <w:tc>
          <w:tcPr>
            <w:tcW w:w="14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注册资本</w:t>
            </w:r>
          </w:p>
        </w:tc>
        <w:tc>
          <w:tcPr>
            <w:tcW w:w="116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总资产</w:t>
            </w:r>
          </w:p>
        </w:tc>
        <w:tc>
          <w:tcPr>
            <w:tcW w:w="11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净资产</w:t>
            </w:r>
          </w:p>
        </w:tc>
        <w:tc>
          <w:tcPr>
            <w:tcW w:w="13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营业收入</w:t>
            </w:r>
          </w:p>
        </w:tc>
        <w:tc>
          <w:tcPr>
            <w:tcW w:w="19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净利润</w:t>
            </w:r>
          </w:p>
        </w:tc>
      </w:tr>
      <w:tr w:rsidR="00756F1E">
        <w:trPr>
          <w:trHeight w:val="213"/>
        </w:trPr>
        <w:tc>
          <w:tcPr>
            <w:tcW w:w="12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ind w:leftChars="86" w:left="181"/>
              <w:jc w:val="left"/>
              <w:rPr>
                <w:lang w:val="zh-CN"/>
              </w:rPr>
            </w:pPr>
            <w:r>
              <w:rPr>
                <w:rFonts w:hint="eastAsia"/>
                <w:lang w:val="zh-CN"/>
              </w:rPr>
              <w:t>…（自动添行）</w:t>
            </w:r>
          </w:p>
        </w:tc>
        <w:tc>
          <w:tcPr>
            <w:tcW w:w="13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ind w:leftChars="86" w:left="181"/>
              <w:jc w:val="left"/>
              <w:rPr>
                <w:lang w:val="zh-CN"/>
              </w:rPr>
            </w:pPr>
            <w:r>
              <w:rPr>
                <w:rFonts w:asciiTheme="minorEastAsia" w:eastAsiaTheme="minorEastAsia" w:hAnsiTheme="minorEastAsia" w:hint="eastAsia"/>
                <w:color w:val="FF0000"/>
                <w:szCs w:val="21"/>
              </w:rPr>
              <w:t>（控股子公司/参股公司）</w:t>
            </w:r>
          </w:p>
        </w:tc>
        <w:tc>
          <w:tcPr>
            <w:tcW w:w="13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jc w:val="left"/>
              <w:rPr>
                <w:lang w:val="zh-CN"/>
              </w:rPr>
            </w:pPr>
          </w:p>
        </w:tc>
        <w:tc>
          <w:tcPr>
            <w:tcW w:w="14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ind w:leftChars="86" w:left="181"/>
              <w:jc w:val="left"/>
              <w:rPr>
                <w:lang w:val="zh-CN"/>
              </w:rPr>
            </w:pPr>
          </w:p>
        </w:tc>
        <w:tc>
          <w:tcPr>
            <w:tcW w:w="8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ind w:leftChars="86" w:left="181"/>
              <w:jc w:val="left"/>
              <w:rPr>
                <w:lang w:val="zh-CN"/>
              </w:rPr>
            </w:pPr>
          </w:p>
        </w:tc>
        <w:tc>
          <w:tcPr>
            <w:tcW w:w="152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ind w:leftChars="86" w:left="181"/>
              <w:jc w:val="left"/>
              <w:rPr>
                <w:lang w:val="zh-CN"/>
              </w:rPr>
            </w:pPr>
          </w:p>
        </w:tc>
        <w:tc>
          <w:tcPr>
            <w:tcW w:w="13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ind w:leftChars="86" w:left="181"/>
              <w:jc w:val="left"/>
              <w:rPr>
                <w:lang w:val="zh-CN"/>
              </w:rPr>
            </w:pPr>
          </w:p>
        </w:tc>
        <w:tc>
          <w:tcPr>
            <w:tcW w:w="19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ind w:leftChars="86" w:left="181"/>
              <w:jc w:val="left"/>
              <w:rPr>
                <w:lang w:val="zh-CN"/>
              </w:rPr>
            </w:pPr>
          </w:p>
        </w:tc>
      </w:tr>
    </w:tbl>
    <w:p w:rsidR="00756F1E" w:rsidRDefault="00643EE6">
      <w:pPr>
        <w:rPr>
          <w:b/>
        </w:rPr>
      </w:pPr>
      <w:r>
        <w:rPr>
          <w:rFonts w:hint="eastAsia"/>
          <w:b/>
        </w:rPr>
        <w:t>主要参股公司业务分析</w:t>
      </w:r>
    </w:p>
    <w:p w:rsidR="00756F1E" w:rsidRDefault="00643EE6">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000" w:type="pct"/>
        <w:jc w:val="center"/>
        <w:tblLook w:val="04A0" w:firstRow="1" w:lastRow="0" w:firstColumn="1" w:lastColumn="0" w:noHBand="0" w:noVBand="1"/>
      </w:tblPr>
      <w:tblGrid>
        <w:gridCol w:w="3132"/>
        <w:gridCol w:w="2851"/>
        <w:gridCol w:w="2320"/>
      </w:tblGrid>
      <w:tr w:rsidR="00756F1E">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756F1E" w:rsidRDefault="00643EE6">
            <w:pPr>
              <w:ind w:leftChars="86" w:left="181"/>
              <w:jc w:val="center"/>
              <w:rPr>
                <w:b/>
                <w:lang w:val="zh-CN"/>
              </w:rPr>
            </w:pPr>
            <w:r>
              <w:rPr>
                <w:rFonts w:hint="eastAsia"/>
                <w:b/>
                <w:lang w:val="zh-CN"/>
              </w:rPr>
              <w:t>持有目的</w:t>
            </w:r>
          </w:p>
        </w:tc>
      </w:tr>
      <w:tr w:rsidR="00756F1E">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ind w:leftChars="86" w:left="181"/>
              <w:jc w:val="left"/>
              <w:rPr>
                <w:color w:val="FF0000"/>
                <w:lang w:val="zh-CN"/>
              </w:rPr>
            </w:pPr>
            <w:r>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ind w:leftChars="86" w:left="181"/>
              <w:jc w:val="left"/>
              <w:rPr>
                <w:color w:val="FF0000"/>
                <w:lang w:val="zh-CN"/>
              </w:rPr>
            </w:pPr>
            <w:r>
              <w:rPr>
                <w:rFonts w:hint="eastAsia"/>
                <w:color w:val="FF0000"/>
                <w:lang w:val="zh-CN"/>
              </w:rPr>
              <w:t>（仅参股公司适用）</w:t>
            </w:r>
          </w:p>
        </w:tc>
      </w:tr>
    </w:tbl>
    <w:p w:rsidR="00756F1E" w:rsidRDefault="00643EE6">
      <w:pPr>
        <w:rPr>
          <w:b/>
        </w:rPr>
      </w:pPr>
      <w:r>
        <w:rPr>
          <w:rFonts w:hint="eastAsia"/>
          <w:b/>
        </w:rPr>
        <w:t>公司控制的结构化主体情况</w:t>
      </w:r>
    </w:p>
    <w:p w:rsidR="00756F1E" w:rsidRDefault="00643EE6">
      <w:pPr>
        <w:rPr>
          <w:b/>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56F1E">
        <w:tc>
          <w:tcPr>
            <w:tcW w:w="9639" w:type="dxa"/>
          </w:tcPr>
          <w:p w:rsidR="00756F1E" w:rsidRDefault="00643EE6">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p w:rsidR="00756F1E" w:rsidRDefault="00756F1E">
            <w:pPr>
              <w:tabs>
                <w:tab w:val="left" w:pos="5140"/>
              </w:tabs>
              <w:ind w:firstLineChars="200" w:firstLine="420"/>
              <w:rPr>
                <w:rFonts w:asciiTheme="minorEastAsia" w:eastAsiaTheme="minorEastAsia" w:hAnsiTheme="minorEastAsia"/>
                <w:color w:val="000000" w:themeColor="text1"/>
                <w:szCs w:val="44"/>
              </w:rPr>
            </w:pPr>
          </w:p>
        </w:tc>
      </w:tr>
    </w:tbl>
    <w:p w:rsidR="00756F1E" w:rsidRDefault="00756F1E">
      <w:pPr>
        <w:rPr>
          <w:b/>
        </w:rPr>
      </w:pPr>
    </w:p>
    <w:p w:rsidR="00756F1E" w:rsidRDefault="00643EE6">
      <w:pPr>
        <w:outlineLvl w:val="3"/>
        <w:rPr>
          <w:b/>
          <w:color w:val="000000" w:themeColor="text1"/>
        </w:rPr>
      </w:pPr>
      <w:bookmarkStart w:id="57" w:name="_Toc26492"/>
      <w:r>
        <w:rPr>
          <w:b/>
          <w:color w:val="000000" w:themeColor="text1"/>
        </w:rPr>
        <w:t>2</w:t>
      </w:r>
      <w:r>
        <w:rPr>
          <w:b/>
          <w:color w:val="000000" w:themeColor="text1"/>
        </w:rPr>
        <w:t>、合并财务报表的合并范围内是否包含私募基金管理人</w:t>
      </w:r>
      <w:bookmarkEnd w:id="57"/>
    </w:p>
    <w:p w:rsidR="00756F1E" w:rsidRDefault="00643EE6">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tc>
      </w:tr>
    </w:tbl>
    <w:p w:rsidR="00756F1E" w:rsidRDefault="00643EE6">
      <w:pPr>
        <w:tabs>
          <w:tab w:val="left" w:pos="5140"/>
        </w:tabs>
        <w:outlineLvl w:val="2"/>
        <w:rPr>
          <w:b/>
          <w:color w:val="000000" w:themeColor="text1"/>
        </w:rPr>
      </w:pPr>
      <w:bookmarkStart w:id="58" w:name="_Toc18909"/>
      <w:bookmarkStart w:id="59" w:name="_Toc18103"/>
      <w:r>
        <w:rPr>
          <w:rFonts w:hint="eastAsia"/>
          <w:b/>
          <w:color w:val="000000" w:themeColor="text1"/>
        </w:rPr>
        <w:t>（五）研发情况</w:t>
      </w:r>
      <w:bookmarkEnd w:id="58"/>
      <w:bookmarkEnd w:id="59"/>
    </w:p>
    <w:p w:rsidR="00756F1E" w:rsidRDefault="00643EE6">
      <w:pPr>
        <w:rPr>
          <w:b/>
          <w:color w:val="000000" w:themeColor="text1"/>
        </w:rPr>
      </w:pPr>
      <w:r>
        <w:rPr>
          <w:rFonts w:hint="eastAsia"/>
          <w:b/>
          <w:color w:val="000000" w:themeColor="text1"/>
        </w:rPr>
        <w:t>研发支出情况：</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2976"/>
        <w:gridCol w:w="2977"/>
      </w:tblGrid>
      <w:tr w:rsidR="00756F1E">
        <w:tc>
          <w:tcPr>
            <w:tcW w:w="368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r>
              <w:rPr>
                <w:rFonts w:asciiTheme="minorEastAsia" w:eastAsiaTheme="minorEastAsia" w:hAnsiTheme="minorEastAsia"/>
                <w:b/>
                <w:color w:val="000000" w:themeColor="text1"/>
                <w:sz w:val="22"/>
              </w:rPr>
              <w:t>/比例</w:t>
            </w:r>
          </w:p>
        </w:tc>
        <w:tc>
          <w:tcPr>
            <w:tcW w:w="2977"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r>
              <w:rPr>
                <w:rFonts w:asciiTheme="minorEastAsia" w:eastAsiaTheme="minorEastAsia" w:hAnsiTheme="minorEastAsia"/>
                <w:b/>
                <w:color w:val="000000" w:themeColor="text1"/>
                <w:sz w:val="22"/>
              </w:rPr>
              <w:t>/比例</w:t>
            </w:r>
          </w:p>
        </w:tc>
      </w:tr>
      <w:tr w:rsidR="00756F1E">
        <w:tc>
          <w:tcPr>
            <w:tcW w:w="3686"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研发</w:t>
            </w:r>
            <w:r>
              <w:rPr>
                <w:rFonts w:asciiTheme="minorEastAsia" w:eastAsiaTheme="minorEastAsia" w:hAnsiTheme="minorEastAsia" w:hint="eastAsia"/>
                <w:color w:val="000000" w:themeColor="text1"/>
                <w:sz w:val="22"/>
              </w:rPr>
              <w:t>支出</w:t>
            </w:r>
            <w:r>
              <w:rPr>
                <w:rFonts w:asciiTheme="minorEastAsia" w:eastAsiaTheme="minorEastAsia" w:hAnsiTheme="minorEastAsia"/>
                <w:color w:val="000000" w:themeColor="text1"/>
                <w:sz w:val="22"/>
              </w:rPr>
              <w:t>金额</w:t>
            </w:r>
          </w:p>
        </w:tc>
        <w:tc>
          <w:tcPr>
            <w:tcW w:w="2976" w:type="dxa"/>
          </w:tcPr>
          <w:p w:rsidR="00756F1E" w:rsidRDefault="00756F1E">
            <w:pPr>
              <w:tabs>
                <w:tab w:val="left" w:pos="5140"/>
              </w:tabs>
              <w:rPr>
                <w:rFonts w:asciiTheme="minorEastAsia" w:eastAsiaTheme="minorEastAsia" w:hAnsiTheme="minorEastAsia"/>
                <w:color w:val="000000" w:themeColor="text1"/>
                <w:sz w:val="22"/>
              </w:rPr>
            </w:pPr>
          </w:p>
        </w:tc>
        <w:tc>
          <w:tcPr>
            <w:tcW w:w="2977"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3686"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研发</w:t>
            </w:r>
            <w:r>
              <w:rPr>
                <w:rFonts w:asciiTheme="minorEastAsia" w:eastAsiaTheme="minorEastAsia" w:hAnsiTheme="minorEastAsia" w:hint="eastAsia"/>
                <w:color w:val="000000" w:themeColor="text1"/>
                <w:sz w:val="22"/>
              </w:rPr>
              <w:t>支出</w:t>
            </w:r>
            <w:r>
              <w:rPr>
                <w:rFonts w:asciiTheme="minorEastAsia" w:eastAsiaTheme="minorEastAsia" w:hAnsiTheme="minorEastAsia"/>
                <w:color w:val="000000" w:themeColor="text1"/>
                <w:sz w:val="22"/>
              </w:rPr>
              <w:t>占营业收入的比例</w:t>
            </w:r>
          </w:p>
        </w:tc>
        <w:tc>
          <w:tcPr>
            <w:tcW w:w="2976" w:type="dxa"/>
          </w:tcPr>
          <w:p w:rsidR="00756F1E" w:rsidRDefault="00756F1E">
            <w:pPr>
              <w:tabs>
                <w:tab w:val="left" w:pos="5140"/>
              </w:tabs>
              <w:rPr>
                <w:rFonts w:asciiTheme="minorEastAsia" w:eastAsiaTheme="minorEastAsia" w:hAnsiTheme="minorEastAsia"/>
                <w:color w:val="000000" w:themeColor="text1"/>
                <w:sz w:val="22"/>
              </w:rPr>
            </w:pPr>
          </w:p>
        </w:tc>
        <w:tc>
          <w:tcPr>
            <w:tcW w:w="2977"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3686"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研发支出中</w:t>
            </w:r>
            <w:r>
              <w:rPr>
                <w:rFonts w:asciiTheme="minorEastAsia" w:eastAsiaTheme="minorEastAsia" w:hAnsiTheme="minorEastAsia"/>
                <w:color w:val="000000" w:themeColor="text1"/>
                <w:sz w:val="22"/>
              </w:rPr>
              <w:t>资本化</w:t>
            </w:r>
            <w:r>
              <w:rPr>
                <w:rFonts w:asciiTheme="minorEastAsia" w:eastAsiaTheme="minorEastAsia" w:hAnsiTheme="minorEastAsia" w:hint="eastAsia"/>
                <w:color w:val="000000" w:themeColor="text1"/>
                <w:sz w:val="22"/>
              </w:rPr>
              <w:t>的</w:t>
            </w:r>
            <w:r>
              <w:rPr>
                <w:rFonts w:asciiTheme="minorEastAsia" w:eastAsiaTheme="minorEastAsia" w:hAnsiTheme="minorEastAsia"/>
                <w:color w:val="000000" w:themeColor="text1"/>
                <w:sz w:val="22"/>
              </w:rPr>
              <w:t>比例</w:t>
            </w:r>
          </w:p>
        </w:tc>
        <w:tc>
          <w:tcPr>
            <w:tcW w:w="2976" w:type="dxa"/>
          </w:tcPr>
          <w:p w:rsidR="00756F1E" w:rsidRDefault="00756F1E">
            <w:pPr>
              <w:tabs>
                <w:tab w:val="left" w:pos="5140"/>
              </w:tabs>
              <w:rPr>
                <w:rFonts w:asciiTheme="minorEastAsia" w:eastAsiaTheme="minorEastAsia" w:hAnsiTheme="minorEastAsia"/>
                <w:color w:val="000000" w:themeColor="text1"/>
                <w:sz w:val="22"/>
              </w:rPr>
            </w:pPr>
          </w:p>
        </w:tc>
        <w:tc>
          <w:tcPr>
            <w:tcW w:w="2977"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rPr>
          <w:b/>
          <w:color w:val="000000" w:themeColor="text1"/>
        </w:rPr>
      </w:pPr>
      <w:r>
        <w:rPr>
          <w:rFonts w:hint="eastAsia"/>
          <w:b/>
          <w:color w:val="000000" w:themeColor="text1"/>
        </w:rPr>
        <w:t>研发人员情况：</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2976"/>
        <w:gridCol w:w="2976"/>
      </w:tblGrid>
      <w:tr w:rsidR="00756F1E">
        <w:tc>
          <w:tcPr>
            <w:tcW w:w="3687"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教育程度</w:t>
            </w:r>
          </w:p>
        </w:tc>
        <w:tc>
          <w:tcPr>
            <w:tcW w:w="297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297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756F1E">
        <w:tc>
          <w:tcPr>
            <w:tcW w:w="368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博士</w:t>
            </w:r>
          </w:p>
        </w:tc>
        <w:tc>
          <w:tcPr>
            <w:tcW w:w="2976" w:type="dxa"/>
          </w:tcPr>
          <w:p w:rsidR="00756F1E" w:rsidRDefault="00756F1E">
            <w:pPr>
              <w:tabs>
                <w:tab w:val="left" w:pos="5140"/>
              </w:tabs>
              <w:jc w:val="center"/>
              <w:rPr>
                <w:rFonts w:asciiTheme="minorEastAsia" w:hAnsiTheme="minorEastAsia"/>
                <w:color w:val="000000" w:themeColor="text1"/>
                <w:sz w:val="22"/>
              </w:rPr>
            </w:pPr>
          </w:p>
        </w:tc>
        <w:tc>
          <w:tcPr>
            <w:tcW w:w="2976"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硕士</w:t>
            </w:r>
          </w:p>
        </w:tc>
        <w:tc>
          <w:tcPr>
            <w:tcW w:w="2976" w:type="dxa"/>
          </w:tcPr>
          <w:p w:rsidR="00756F1E" w:rsidRDefault="00756F1E">
            <w:pPr>
              <w:tabs>
                <w:tab w:val="left" w:pos="5140"/>
              </w:tabs>
              <w:jc w:val="center"/>
              <w:rPr>
                <w:rFonts w:asciiTheme="minorEastAsia" w:hAnsiTheme="minorEastAsia"/>
                <w:color w:val="000000" w:themeColor="text1"/>
                <w:sz w:val="22"/>
              </w:rPr>
            </w:pPr>
          </w:p>
        </w:tc>
        <w:tc>
          <w:tcPr>
            <w:tcW w:w="2976"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本科以下</w:t>
            </w:r>
          </w:p>
        </w:tc>
        <w:tc>
          <w:tcPr>
            <w:tcW w:w="2976" w:type="dxa"/>
          </w:tcPr>
          <w:p w:rsidR="00756F1E" w:rsidRDefault="00756F1E">
            <w:pPr>
              <w:tabs>
                <w:tab w:val="left" w:pos="5140"/>
              </w:tabs>
              <w:jc w:val="center"/>
              <w:rPr>
                <w:rFonts w:asciiTheme="minorEastAsia" w:hAnsiTheme="minorEastAsia"/>
                <w:color w:val="000000" w:themeColor="text1"/>
                <w:sz w:val="22"/>
              </w:rPr>
            </w:pPr>
          </w:p>
        </w:tc>
        <w:tc>
          <w:tcPr>
            <w:tcW w:w="2976"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研发人员总计</w:t>
            </w:r>
          </w:p>
        </w:tc>
        <w:tc>
          <w:tcPr>
            <w:tcW w:w="2976" w:type="dxa"/>
          </w:tcPr>
          <w:p w:rsidR="00756F1E" w:rsidRDefault="00756F1E">
            <w:pPr>
              <w:tabs>
                <w:tab w:val="left" w:pos="5140"/>
              </w:tabs>
              <w:jc w:val="center"/>
              <w:rPr>
                <w:rFonts w:asciiTheme="minorEastAsia" w:hAnsiTheme="minorEastAsia"/>
                <w:color w:val="000000" w:themeColor="text1"/>
                <w:sz w:val="22"/>
              </w:rPr>
            </w:pPr>
          </w:p>
        </w:tc>
        <w:tc>
          <w:tcPr>
            <w:tcW w:w="2976"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研发</w:t>
            </w:r>
            <w:r>
              <w:rPr>
                <w:rFonts w:asciiTheme="minorEastAsia" w:eastAsiaTheme="minorEastAsia" w:hAnsiTheme="minorEastAsia"/>
                <w:color w:val="000000" w:themeColor="text1"/>
                <w:sz w:val="22"/>
              </w:rPr>
              <w:t>人员占</w:t>
            </w:r>
            <w:r>
              <w:rPr>
                <w:rFonts w:asciiTheme="minorEastAsia" w:eastAsiaTheme="minorEastAsia" w:hAnsiTheme="minorEastAsia" w:hint="eastAsia"/>
                <w:color w:val="000000" w:themeColor="text1"/>
                <w:sz w:val="22"/>
              </w:rPr>
              <w:t>员工</w:t>
            </w:r>
            <w:r>
              <w:rPr>
                <w:rFonts w:asciiTheme="minorEastAsia" w:eastAsiaTheme="minorEastAsia" w:hAnsiTheme="minorEastAsia"/>
                <w:color w:val="000000" w:themeColor="text1"/>
                <w:sz w:val="22"/>
              </w:rPr>
              <w:t>总</w:t>
            </w:r>
            <w:r>
              <w:rPr>
                <w:rFonts w:asciiTheme="minorEastAsia" w:eastAsiaTheme="minorEastAsia" w:hAnsiTheme="minorEastAsia" w:hint="eastAsia"/>
                <w:color w:val="000000" w:themeColor="text1"/>
                <w:sz w:val="22"/>
              </w:rPr>
              <w:t>量</w:t>
            </w:r>
            <w:r>
              <w:rPr>
                <w:rFonts w:asciiTheme="minorEastAsia" w:eastAsiaTheme="minorEastAsia" w:hAnsiTheme="minorEastAsia"/>
                <w:color w:val="000000" w:themeColor="text1"/>
                <w:sz w:val="22"/>
              </w:rPr>
              <w:t>的比例</w:t>
            </w:r>
          </w:p>
        </w:tc>
        <w:tc>
          <w:tcPr>
            <w:tcW w:w="2976" w:type="dxa"/>
          </w:tcPr>
          <w:p w:rsidR="00756F1E" w:rsidRDefault="00756F1E">
            <w:pPr>
              <w:tabs>
                <w:tab w:val="left" w:pos="5140"/>
              </w:tabs>
              <w:jc w:val="center"/>
              <w:rPr>
                <w:rFonts w:asciiTheme="minorEastAsia" w:hAnsiTheme="minorEastAsia"/>
                <w:color w:val="000000" w:themeColor="text1"/>
                <w:sz w:val="22"/>
              </w:rPr>
            </w:pPr>
          </w:p>
        </w:tc>
        <w:tc>
          <w:tcPr>
            <w:tcW w:w="2976" w:type="dxa"/>
          </w:tcPr>
          <w:p w:rsidR="00756F1E" w:rsidRDefault="00756F1E">
            <w:pPr>
              <w:tabs>
                <w:tab w:val="left" w:pos="5140"/>
              </w:tabs>
              <w:jc w:val="center"/>
              <w:rPr>
                <w:rFonts w:asciiTheme="minorEastAsia" w:hAnsiTheme="minorEastAsia"/>
                <w:color w:val="000000" w:themeColor="text1"/>
                <w:sz w:val="22"/>
              </w:rPr>
            </w:pPr>
          </w:p>
        </w:tc>
      </w:tr>
    </w:tbl>
    <w:p w:rsidR="00756F1E" w:rsidRDefault="00643EE6">
      <w:pPr>
        <w:rPr>
          <w:b/>
          <w:color w:val="000000" w:themeColor="text1"/>
        </w:rPr>
      </w:pPr>
      <w:r>
        <w:rPr>
          <w:rFonts w:hint="eastAsia"/>
          <w:b/>
          <w:color w:val="000000" w:themeColor="text1"/>
        </w:rPr>
        <w:t>专利情况：</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2976"/>
        <w:gridCol w:w="2977"/>
      </w:tblGrid>
      <w:tr w:rsidR="00756F1E">
        <w:tc>
          <w:tcPr>
            <w:tcW w:w="368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本期数量</w:t>
            </w:r>
          </w:p>
        </w:tc>
        <w:tc>
          <w:tcPr>
            <w:tcW w:w="2977"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w:t>
            </w:r>
            <w:r>
              <w:rPr>
                <w:rFonts w:asciiTheme="minorEastAsia" w:eastAsiaTheme="minorEastAsia" w:hAnsiTheme="minorEastAsia"/>
                <w:b/>
                <w:color w:val="000000" w:themeColor="text1"/>
                <w:sz w:val="22"/>
              </w:rPr>
              <w:t>数量</w:t>
            </w:r>
          </w:p>
        </w:tc>
      </w:tr>
      <w:tr w:rsidR="00756F1E">
        <w:tc>
          <w:tcPr>
            <w:tcW w:w="3686" w:type="dxa"/>
            <w:shd w:val="clear" w:color="auto" w:fill="auto"/>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公司拥有的专利数量</w:t>
            </w:r>
          </w:p>
        </w:tc>
        <w:tc>
          <w:tcPr>
            <w:tcW w:w="2976" w:type="dxa"/>
            <w:shd w:val="clear" w:color="auto" w:fill="auto"/>
          </w:tcPr>
          <w:p w:rsidR="00756F1E" w:rsidRDefault="00756F1E">
            <w:pPr>
              <w:tabs>
                <w:tab w:val="left" w:pos="5140"/>
              </w:tabs>
              <w:rPr>
                <w:rFonts w:asciiTheme="minorEastAsia" w:eastAsiaTheme="minorEastAsia" w:hAnsiTheme="minorEastAsia"/>
                <w:color w:val="000000" w:themeColor="text1"/>
                <w:sz w:val="22"/>
              </w:rPr>
            </w:pPr>
          </w:p>
        </w:tc>
        <w:tc>
          <w:tcPr>
            <w:tcW w:w="2977" w:type="dxa"/>
            <w:shd w:val="clear" w:color="auto" w:fill="auto"/>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3686" w:type="dxa"/>
            <w:shd w:val="clear" w:color="auto" w:fill="auto"/>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公司拥有的发明专利数量</w:t>
            </w:r>
          </w:p>
        </w:tc>
        <w:tc>
          <w:tcPr>
            <w:tcW w:w="2976" w:type="dxa"/>
            <w:shd w:val="clear" w:color="auto" w:fill="auto"/>
          </w:tcPr>
          <w:p w:rsidR="00756F1E" w:rsidRDefault="00756F1E">
            <w:pPr>
              <w:tabs>
                <w:tab w:val="left" w:pos="5140"/>
              </w:tabs>
              <w:rPr>
                <w:rFonts w:asciiTheme="minorEastAsia" w:eastAsiaTheme="minorEastAsia" w:hAnsiTheme="minorEastAsia"/>
                <w:color w:val="000000" w:themeColor="text1"/>
                <w:sz w:val="22"/>
              </w:rPr>
            </w:pPr>
          </w:p>
        </w:tc>
        <w:tc>
          <w:tcPr>
            <w:tcW w:w="2977" w:type="dxa"/>
            <w:shd w:val="clear" w:color="auto" w:fill="auto"/>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rPr>
          <w:b/>
          <w:color w:val="000000" w:themeColor="text1"/>
        </w:rPr>
      </w:pPr>
      <w:r>
        <w:rPr>
          <w:rFonts w:hint="eastAsia"/>
          <w:b/>
          <w:color w:val="000000" w:themeColor="text1"/>
        </w:rPr>
        <w:t>研发项目情况：</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56F1E">
        <w:tc>
          <w:tcPr>
            <w:tcW w:w="9639" w:type="dxa"/>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注：描述企业研发项目的目的</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所处阶段和</w:t>
            </w:r>
            <w:r>
              <w:rPr>
                <w:rFonts w:asciiTheme="minorEastAsia" w:eastAsiaTheme="minorEastAsia" w:hAnsiTheme="minorEastAsia"/>
                <w:i/>
                <w:color w:val="FF0000"/>
                <w:szCs w:val="44"/>
              </w:rPr>
              <w:t>拟达到的目标</w:t>
            </w:r>
            <w:r>
              <w:rPr>
                <w:rFonts w:asciiTheme="minorEastAsia" w:eastAsiaTheme="minorEastAsia" w:hAnsiTheme="minorEastAsia" w:hint="eastAsia"/>
                <w:i/>
                <w:color w:val="FF0000"/>
                <w:szCs w:val="44"/>
              </w:rPr>
              <w:t>，并预计对公司未来发展的影响，同时结合行业技术发展趋势，分析相关科研项目与行业技术水平的比较。若本年度研发投入总额占营业收入的比重较上年发生显著变化的，应当解释变化的原因；若研发投入资本化的比重发生重大变化的，应对其合理性进行分析。与其他单位合作研发的，还应披露合作协议的主要内容，权利义务划分约定及采取的保密措施等。</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b/>
          <w:color w:val="000000" w:themeColor="text1"/>
        </w:rPr>
      </w:pPr>
      <w:bookmarkStart w:id="60" w:name="_Toc26114"/>
      <w:bookmarkStart w:id="61" w:name="_Toc6097"/>
      <w:r>
        <w:rPr>
          <w:rFonts w:hint="eastAsia"/>
          <w:b/>
          <w:color w:val="000000" w:themeColor="text1"/>
        </w:rPr>
        <w:t>（六</w:t>
      </w:r>
      <w:r>
        <w:rPr>
          <w:b/>
          <w:color w:val="000000" w:themeColor="text1"/>
        </w:rPr>
        <w:t>）审计情况</w:t>
      </w:r>
      <w:bookmarkEnd w:id="60"/>
      <w:bookmarkEnd w:id="61"/>
    </w:p>
    <w:p w:rsidR="00756F1E" w:rsidRDefault="00643EE6">
      <w:pPr>
        <w:outlineLvl w:val="3"/>
        <w:rPr>
          <w:b/>
          <w:color w:val="000000" w:themeColor="text1"/>
        </w:rPr>
      </w:pPr>
      <w:bookmarkStart w:id="62" w:name="_Toc7148"/>
      <w:r>
        <w:rPr>
          <w:b/>
          <w:color w:val="000000" w:themeColor="text1"/>
        </w:rPr>
        <w:t>1</w:t>
      </w:r>
      <w:r>
        <w:rPr>
          <w:b/>
          <w:color w:val="000000" w:themeColor="text1"/>
        </w:rPr>
        <w:t>、非标准审计意见说明：</w:t>
      </w:r>
      <w:bookmarkEnd w:id="62"/>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b"/>
        <w:tblW w:w="9639" w:type="dxa"/>
        <w:tblInd w:w="-572" w:type="dxa"/>
        <w:tblLook w:val="04A0" w:firstRow="1" w:lastRow="0" w:firstColumn="1" w:lastColumn="0" w:noHBand="0" w:noVBand="1"/>
      </w:tblPr>
      <w:tblGrid>
        <w:gridCol w:w="4536"/>
        <w:gridCol w:w="5103"/>
      </w:tblGrid>
      <w:tr w:rsidR="00756F1E">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单选）:</w:t>
            </w:r>
            <w:r>
              <w:t xml:space="preserve"> </w:t>
            </w:r>
            <w:r>
              <w:rPr>
                <w:rFonts w:hint="eastAsia"/>
                <w:color w:val="FF0000"/>
              </w:rPr>
              <w:t>无保留意见、</w:t>
            </w:r>
            <w:r>
              <w:rPr>
                <w:rFonts w:asciiTheme="minorEastAsia" w:eastAsiaTheme="minorEastAsia" w:hAnsiTheme="minorEastAsia" w:hint="eastAsia"/>
                <w:color w:val="FF0000"/>
                <w:sz w:val="22"/>
              </w:rPr>
              <w:t>保留意见、否定意见、无法表示意见</w:t>
            </w:r>
          </w:p>
        </w:tc>
      </w:tr>
      <w:tr w:rsidR="00756F1E">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下拉</w:t>
            </w:r>
            <w:r>
              <w:rPr>
                <w:rFonts w:asciiTheme="minorEastAsia" w:eastAsiaTheme="minorEastAsia" w:hAnsiTheme="minorEastAsia"/>
                <w:color w:val="FF0000"/>
                <w:sz w:val="22"/>
              </w:rPr>
              <w:t>选项（多选）：</w:t>
            </w:r>
            <w:r>
              <w:rPr>
                <w:rFonts w:asciiTheme="minorEastAsia" w:eastAsiaTheme="minorEastAsia" w:hAnsiTheme="minorEastAsia" w:hint="eastAsia"/>
                <w:color w:val="FF0000"/>
                <w:sz w:val="22"/>
              </w:rPr>
              <w:t>无、强调</w:t>
            </w:r>
            <w:r>
              <w:rPr>
                <w:rFonts w:asciiTheme="minorEastAsia" w:eastAsiaTheme="minorEastAsia" w:hAnsiTheme="minorEastAsia"/>
                <w:color w:val="FF0000"/>
                <w:sz w:val="22"/>
              </w:rPr>
              <w:t>事项段、其他</w:t>
            </w:r>
            <w:r>
              <w:rPr>
                <w:rFonts w:asciiTheme="minorEastAsia" w:eastAsiaTheme="minorEastAsia" w:hAnsiTheme="minorEastAsia" w:hint="eastAsia"/>
                <w:color w:val="FF0000"/>
                <w:sz w:val="22"/>
              </w:rPr>
              <w:t>事项段</w:t>
            </w:r>
            <w:r>
              <w:rPr>
                <w:rFonts w:asciiTheme="minorEastAsia" w:eastAsiaTheme="minorEastAsia" w:hAnsiTheme="minorEastAsia"/>
                <w:color w:val="FF0000"/>
                <w:sz w:val="22"/>
              </w:rPr>
              <w:t>、持续经营重大不确定</w:t>
            </w:r>
            <w:r>
              <w:rPr>
                <w:rFonts w:asciiTheme="minorEastAsia" w:eastAsiaTheme="minorEastAsia" w:hAnsiTheme="minorEastAsia" w:hint="eastAsia"/>
                <w:color w:val="FF0000"/>
                <w:sz w:val="22"/>
              </w:rPr>
              <w:t>性</w:t>
            </w:r>
            <w:r>
              <w:rPr>
                <w:rFonts w:asciiTheme="minorEastAsia" w:eastAsiaTheme="minorEastAsia" w:hAnsiTheme="minorEastAsia"/>
                <w:color w:val="FF0000"/>
                <w:sz w:val="22"/>
              </w:rPr>
              <w:t>段落、其他信息段落中包含其他信息存在未更正重大错报说明</w:t>
            </w:r>
          </w:p>
        </w:tc>
      </w:tr>
      <w:tr w:rsidR="00756F1E">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董事会</w:t>
            </w:r>
            <w:r>
              <w:rPr>
                <w:rFonts w:asciiTheme="minorEastAsia" w:eastAsiaTheme="minorEastAsia" w:hAnsiTheme="minorEastAsia"/>
                <w:color w:val="000000" w:themeColor="text1"/>
                <w:sz w:val="22"/>
              </w:rPr>
              <w:t>就非标准审计</w:t>
            </w:r>
            <w:r>
              <w:rPr>
                <w:rFonts w:asciiTheme="minorEastAsia" w:eastAsiaTheme="minorEastAsia" w:hAnsiTheme="minorEastAsia" w:hint="eastAsia"/>
                <w:color w:val="000000" w:themeColor="text1"/>
                <w:sz w:val="22"/>
              </w:rPr>
              <w:t>意见</w:t>
            </w:r>
            <w:r>
              <w:rPr>
                <w:rFonts w:asciiTheme="minorEastAsia" w:eastAsiaTheme="minorEastAsia" w:hAnsiTheme="minorEastAsia"/>
                <w:color w:val="000000" w:themeColor="text1"/>
                <w:sz w:val="22"/>
              </w:rPr>
              <w:t>的说明：</w:t>
            </w:r>
          </w:p>
          <w:p w:rsidR="00756F1E" w:rsidRDefault="00643EE6">
            <w:pPr>
              <w:tabs>
                <w:tab w:val="left" w:pos="5140"/>
              </w:tabs>
              <w:rPr>
                <w:rFonts w:asciiTheme="minorEastAsia" w:eastAsiaTheme="minorEastAsia" w:hAnsiTheme="minorEastAsia"/>
                <w:i/>
                <w:color w:val="FF0000"/>
                <w:sz w:val="22"/>
              </w:rPr>
            </w:pPr>
            <w:r>
              <w:rPr>
                <w:rFonts w:asciiTheme="minorEastAsia" w:eastAsiaTheme="minorEastAsia" w:hAnsiTheme="minorEastAsia"/>
                <w:i/>
                <w:color w:val="FF0000"/>
                <w:sz w:val="22"/>
              </w:rPr>
              <w:t>说明中应当明确说明非标准审计意见涉及事项是否违反企业会计准则及其相关信息披露规范性规定</w:t>
            </w:r>
            <w:r>
              <w:rPr>
                <w:rFonts w:asciiTheme="minorEastAsia" w:eastAsiaTheme="minorEastAsia" w:hAnsiTheme="minorEastAsia" w:hint="eastAsia"/>
                <w:i/>
                <w:color w:val="FF0000"/>
                <w:sz w:val="22"/>
              </w:rPr>
              <w:t>。</w:t>
            </w:r>
          </w:p>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outlineLvl w:val="3"/>
        <w:rPr>
          <w:b/>
          <w:color w:val="000000" w:themeColor="text1"/>
        </w:rPr>
      </w:pPr>
      <w:bookmarkStart w:id="63" w:name="_Toc7822"/>
      <w:r>
        <w:rPr>
          <w:b/>
          <w:color w:val="000000" w:themeColor="text1"/>
        </w:rPr>
        <w:t>2</w:t>
      </w:r>
      <w:r>
        <w:rPr>
          <w:b/>
          <w:color w:val="000000" w:themeColor="text1"/>
        </w:rPr>
        <w:t>、关键审计事项说明：</w:t>
      </w:r>
      <w:bookmarkEnd w:id="63"/>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注：如执行《中国注册会计师审计准则第</w:t>
            </w:r>
            <w:r>
              <w:rPr>
                <w:rFonts w:asciiTheme="minorEastAsia" w:eastAsiaTheme="minorEastAsia" w:hAnsiTheme="minorEastAsia"/>
                <w:i/>
                <w:color w:val="FF0000"/>
                <w:szCs w:val="44"/>
              </w:rPr>
              <w:t>1504号——在审计报告中沟通关键审计事项》的，应披露关键审计事项的具体内容，并分析对公司的影响。</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b/>
          <w:color w:val="000000" w:themeColor="text1"/>
        </w:rPr>
      </w:pPr>
      <w:bookmarkStart w:id="64" w:name="_Toc7987"/>
      <w:bookmarkStart w:id="65" w:name="_Toc19431"/>
      <w:r>
        <w:rPr>
          <w:rFonts w:hint="eastAsia"/>
          <w:b/>
          <w:color w:val="000000" w:themeColor="text1"/>
        </w:rPr>
        <w:t>（七）会计政策、会计估计变更或重大会计差错更正</w:t>
      </w:r>
      <w:bookmarkEnd w:id="64"/>
      <w:bookmarkEnd w:id="65"/>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同时适用境内外会计准则的公司，应当对产生差异的情况进行详细说明。</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b/>
          <w:color w:val="000000" w:themeColor="text1"/>
        </w:rPr>
      </w:pPr>
      <w:bookmarkStart w:id="66" w:name="_Toc25237"/>
      <w:bookmarkStart w:id="67" w:name="_Toc746"/>
      <w:r>
        <w:rPr>
          <w:rFonts w:hint="eastAsia"/>
          <w:b/>
          <w:color w:val="000000" w:themeColor="text1"/>
        </w:rPr>
        <w:t>（八）合并报表范围的变化情况</w:t>
      </w:r>
      <w:bookmarkEnd w:id="66"/>
      <w:bookmarkEnd w:id="67"/>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lastRenderedPageBreak/>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与</w:t>
            </w:r>
            <w:r>
              <w:rPr>
                <w:rFonts w:asciiTheme="minorEastAsia" w:hAnsiTheme="minorEastAsia" w:hint="eastAsia"/>
                <w:i/>
                <w:color w:val="FF0000"/>
                <w:szCs w:val="44"/>
              </w:rPr>
              <w:t>上年度财务报告相比，财务报表合并范围发生变化的，公司应当作出具体说明。</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b/>
          <w:color w:val="000000" w:themeColor="text1"/>
        </w:rPr>
      </w:pPr>
      <w:bookmarkStart w:id="68" w:name="_Toc27568"/>
      <w:bookmarkStart w:id="69" w:name="_Toc18368"/>
      <w:r>
        <w:rPr>
          <w:rFonts w:hint="eastAsia"/>
          <w:b/>
          <w:color w:val="000000" w:themeColor="text1"/>
        </w:rPr>
        <w:t>（九）企业社会责任</w:t>
      </w:r>
      <w:bookmarkEnd w:id="68"/>
      <w:bookmarkEnd w:id="69"/>
    </w:p>
    <w:p w:rsidR="00756F1E" w:rsidRDefault="00643EE6">
      <w:pPr>
        <w:outlineLvl w:val="3"/>
        <w:rPr>
          <w:b/>
          <w:color w:val="000000" w:themeColor="text1"/>
          <w:lang w:val="zh-CN"/>
        </w:rPr>
      </w:pPr>
      <w:bookmarkStart w:id="70" w:name="_Toc11528"/>
      <w:r>
        <w:rPr>
          <w:b/>
          <w:color w:val="000000" w:themeColor="text1"/>
        </w:rPr>
        <w:t>1</w:t>
      </w:r>
      <w:r>
        <w:rPr>
          <w:b/>
          <w:color w:val="000000" w:themeColor="text1"/>
        </w:rPr>
        <w:t>、扶贫社会责任履行情况</w:t>
      </w:r>
      <w:bookmarkEnd w:id="70"/>
      <w:r>
        <w:rPr>
          <w:b/>
          <w:color w:val="000000" w:themeColor="text1"/>
        </w:rPr>
        <w:t xml:space="preserve"> </w:t>
      </w:r>
      <w:r>
        <w:rPr>
          <w:b/>
          <w:color w:val="000000" w:themeColor="text1"/>
          <w:lang w:val="zh-CN"/>
        </w:rPr>
        <w:t xml:space="preserve"> </w:t>
      </w:r>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9"/>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Pr>
                <w:rFonts w:asciiTheme="minorEastAsia" w:eastAsiaTheme="minorEastAsia" w:hAnsiTheme="minorEastAsia"/>
                <w:i/>
                <w:color w:val="FF0000"/>
                <w:szCs w:val="44"/>
              </w:rPr>
              <w:t>精准</w:t>
            </w:r>
            <w:r>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计划、年度</w:t>
            </w:r>
            <w:r>
              <w:rPr>
                <w:rFonts w:asciiTheme="minorEastAsia" w:eastAsiaTheme="minorEastAsia" w:hAnsiTheme="minorEastAsia" w:hint="eastAsia"/>
                <w:i/>
                <w:color w:val="FF0000"/>
                <w:szCs w:val="44"/>
              </w:rPr>
              <w:t>精准</w:t>
            </w:r>
            <w:r>
              <w:rPr>
                <w:rFonts w:asciiTheme="minorEastAsia" w:eastAsiaTheme="minorEastAsia" w:hAnsiTheme="minorEastAsia"/>
                <w:i/>
                <w:color w:val="FF0000"/>
                <w:szCs w:val="44"/>
              </w:rPr>
              <w:t>扶贫概要、精准扶贫成效及后续</w:t>
            </w:r>
            <w:r>
              <w:rPr>
                <w:rFonts w:asciiTheme="minorEastAsia" w:eastAsiaTheme="minorEastAsia" w:hAnsiTheme="minorEastAsia" w:hint="eastAsia"/>
                <w:i/>
                <w:color w:val="FF0000"/>
                <w:szCs w:val="44"/>
              </w:rPr>
              <w:t>精准</w:t>
            </w:r>
            <w:r>
              <w:rPr>
                <w:rFonts w:asciiTheme="minorEastAsia" w:eastAsiaTheme="minorEastAsia" w:hAnsiTheme="minorEastAsia"/>
                <w:i/>
                <w:color w:val="FF0000"/>
                <w:szCs w:val="44"/>
              </w:rPr>
              <w:t>扶贫计划等</w:t>
            </w:r>
            <w:r>
              <w:rPr>
                <w:rFonts w:asciiTheme="minorEastAsia" w:eastAsiaTheme="minorEastAsia" w:hAnsiTheme="minorEastAsia" w:hint="eastAsia"/>
                <w:i/>
                <w:color w:val="FF0000"/>
                <w:szCs w:val="44"/>
              </w:rPr>
              <w:t>。</w:t>
            </w:r>
          </w:p>
          <w:p w:rsidR="00756F1E" w:rsidRDefault="00756F1E">
            <w:pPr>
              <w:tabs>
                <w:tab w:val="left" w:pos="5140"/>
              </w:tabs>
              <w:rPr>
                <w:rFonts w:asciiTheme="minorEastAsia" w:eastAsiaTheme="minorEastAsia" w:hAnsiTheme="minorEastAsia"/>
                <w:i/>
                <w:color w:val="FF0000"/>
                <w:szCs w:val="44"/>
              </w:rPr>
            </w:pPr>
          </w:p>
        </w:tc>
      </w:tr>
    </w:tbl>
    <w:p w:rsidR="00756F1E" w:rsidRDefault="00643EE6">
      <w:pPr>
        <w:outlineLvl w:val="3"/>
        <w:rPr>
          <w:b/>
          <w:color w:val="000000" w:themeColor="text1"/>
        </w:rPr>
      </w:pPr>
      <w:bookmarkStart w:id="71" w:name="_Toc4024"/>
      <w:r>
        <w:rPr>
          <w:b/>
          <w:color w:val="000000" w:themeColor="text1"/>
        </w:rPr>
        <w:t>2</w:t>
      </w:r>
      <w:r>
        <w:rPr>
          <w:b/>
          <w:color w:val="000000" w:themeColor="text1"/>
        </w:rPr>
        <w:t>、其他社会责任履行情况</w:t>
      </w:r>
      <w:bookmarkEnd w:id="71"/>
      <w:r>
        <w:rPr>
          <w:b/>
          <w:color w:val="000000" w:themeColor="text1"/>
        </w:rPr>
        <w:t xml:space="preserve">  </w:t>
      </w:r>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9"/>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应披露履行其他社会责任的工作情况，包括公司在保护债权人、职工、消费者、供应商、社区等利益相关者合法权益方面所承担的社会责任；公司在环境保护、污染防治、贯彻绿色发展理念、实现可持续发展等方面的投入情况。</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outlineLvl w:val="1"/>
        <w:rPr>
          <w:rFonts w:ascii="微软雅黑" w:eastAsia="微软雅黑" w:hAnsi="微软雅黑"/>
          <w:b/>
          <w:color w:val="000000" w:themeColor="text1"/>
          <w:sz w:val="22"/>
          <w:szCs w:val="44"/>
        </w:rPr>
      </w:pPr>
      <w:bookmarkStart w:id="72" w:name="_Toc32107"/>
      <w:bookmarkStart w:id="73" w:name="_Toc20622"/>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持续经营</w:t>
      </w:r>
      <w:r>
        <w:rPr>
          <w:rFonts w:ascii="微软雅黑" w:eastAsia="微软雅黑" w:hAnsi="微软雅黑"/>
          <w:b/>
          <w:color w:val="000000" w:themeColor="text1"/>
          <w:sz w:val="22"/>
          <w:szCs w:val="44"/>
        </w:rPr>
        <w:t>评价</w:t>
      </w:r>
      <w:bookmarkEnd w:id="72"/>
      <w:bookmarkEnd w:id="73"/>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对持续</w:t>
            </w:r>
            <w:r>
              <w:rPr>
                <w:rFonts w:asciiTheme="minorEastAsia" w:eastAsiaTheme="minorEastAsia" w:hAnsiTheme="minorEastAsia"/>
                <w:i/>
                <w:color w:val="FF0000"/>
                <w:szCs w:val="44"/>
              </w:rPr>
              <w:t>经营能力进行</w:t>
            </w:r>
            <w:r>
              <w:rPr>
                <w:rFonts w:asciiTheme="minorEastAsia" w:eastAsiaTheme="minorEastAsia" w:hAnsiTheme="minorEastAsia" w:hint="eastAsia"/>
                <w:i/>
                <w:color w:val="FF0000"/>
                <w:szCs w:val="44"/>
              </w:rPr>
              <w:t>评价，说明可能对公司持续经营能力产生重大影响的事项。</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如公司存在以下事项，请详细说明该事项产生的原因、对持续经营能力造成的影响。</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（一）营业收入低于</w:t>
            </w:r>
            <w:r>
              <w:rPr>
                <w:rFonts w:asciiTheme="minorEastAsia" w:eastAsiaTheme="minorEastAsia" w:hAnsiTheme="minorEastAsia"/>
                <w:i/>
                <w:color w:val="FF0000"/>
                <w:szCs w:val="44"/>
              </w:rPr>
              <w:t xml:space="preserve">100万元； </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（二）净资产为负；</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（三）连续三个会计年度亏损，且亏损额逐年扩大；</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（四）存在债券违约、债务无法按期偿还的情况；</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（五）实际控制人失联或高级管理人员无法履职；</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（六）拖欠员工工资或者无法支付供应商货款；</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（七）主要生产、经营资质缺失或者无法续期，无法获得主要生产、经营要素（人员、土地、设备、原材料）。</w:t>
            </w:r>
          </w:p>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（八）其他可能对公司持续经营能力产生重大影响的事项。</w:t>
            </w:r>
          </w:p>
        </w:tc>
      </w:tr>
    </w:tbl>
    <w:p w:rsidR="00756F1E" w:rsidRDefault="00643EE6">
      <w:pPr>
        <w:outlineLvl w:val="1"/>
        <w:rPr>
          <w:rFonts w:ascii="微软雅黑" w:eastAsia="微软雅黑" w:hAnsi="微软雅黑"/>
          <w:b/>
          <w:color w:val="000000" w:themeColor="text1"/>
          <w:sz w:val="22"/>
          <w:szCs w:val="44"/>
        </w:rPr>
      </w:pPr>
      <w:bookmarkStart w:id="74" w:name="_Toc5435"/>
      <w:bookmarkStart w:id="75" w:name="_Toc12648"/>
      <w:r>
        <w:rPr>
          <w:rFonts w:ascii="微软雅黑" w:eastAsia="微软雅黑" w:hAnsi="微软雅黑" w:hint="eastAsia"/>
          <w:b/>
          <w:color w:val="000000" w:themeColor="text1"/>
          <w:sz w:val="22"/>
          <w:szCs w:val="44"/>
        </w:rPr>
        <w:t>四</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未来展望</w:t>
      </w:r>
      <w:bookmarkEnd w:id="74"/>
      <w:bookmarkEnd w:id="75"/>
    </w:p>
    <w:p w:rsidR="00756F1E" w:rsidRDefault="00643EE6">
      <w:r>
        <w:rPr>
          <w:rFonts w:hint="eastAsia"/>
        </w:rPr>
        <w:t>是否自愿</w:t>
      </w:r>
      <w:r>
        <w:t>披露</w:t>
      </w:r>
    </w:p>
    <w:p w:rsidR="00756F1E" w:rsidRDefault="00643EE6">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rsidR="00756F1E" w:rsidRDefault="00643EE6">
      <w:pPr>
        <w:tabs>
          <w:tab w:val="left" w:pos="5140"/>
        </w:tabs>
        <w:outlineLvl w:val="2"/>
        <w:rPr>
          <w:b/>
          <w:color w:val="000000" w:themeColor="text1"/>
        </w:rPr>
      </w:pPr>
      <w:bookmarkStart w:id="76" w:name="_Toc1156"/>
      <w:bookmarkStart w:id="77" w:name="_Toc22907"/>
      <w:r>
        <w:rPr>
          <w:rFonts w:hint="eastAsia"/>
          <w:b/>
          <w:color w:val="000000" w:themeColor="text1"/>
        </w:rPr>
        <w:t>（一）行业发展趋势</w:t>
      </w:r>
      <w:bookmarkEnd w:id="76"/>
      <w:bookmarkEnd w:id="77"/>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公司应介绍与公司业务关联的宏观经济层面或行业环境层面的发展趋势、公司的行业地位或区域市场地位的变动趋势，并说明上述发展趋势对公司未来经营业绩和盈利能力的影响。</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b/>
          <w:color w:val="000000" w:themeColor="text1"/>
        </w:rPr>
      </w:pPr>
      <w:bookmarkStart w:id="78" w:name="_Toc17966"/>
      <w:bookmarkStart w:id="79" w:name="_Toc3081"/>
      <w:r>
        <w:rPr>
          <w:rFonts w:hint="eastAsia"/>
          <w:b/>
          <w:color w:val="000000" w:themeColor="text1"/>
        </w:rPr>
        <w:t>（二）公司发展战略</w:t>
      </w:r>
      <w:bookmarkEnd w:id="78"/>
      <w:bookmarkEnd w:id="79"/>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公司应披露公司发展战略或规划，以及拟开展的新业务、拟开发的新产品、拟投资的新项目等。若公司存在多种业务的，还应当说明各项业务的发展战略或规划。</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b/>
          <w:color w:val="000000" w:themeColor="text1"/>
        </w:rPr>
      </w:pPr>
      <w:bookmarkStart w:id="80" w:name="_Toc30610"/>
      <w:bookmarkStart w:id="81" w:name="_Toc5114"/>
      <w:r>
        <w:rPr>
          <w:rFonts w:hint="eastAsia"/>
          <w:b/>
          <w:color w:val="000000" w:themeColor="text1"/>
        </w:rPr>
        <w:t>（三）经营计划或目标</w:t>
      </w:r>
      <w:bookmarkEnd w:id="80"/>
      <w:bookmarkEnd w:id="81"/>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披露经营计划或目标的，公司应同时简要披露公司经营计划涉及的投资资金的来源、成本及使用情况。</w:t>
            </w:r>
          </w:p>
          <w:p w:rsidR="00756F1E" w:rsidRDefault="00756F1E">
            <w:pPr>
              <w:tabs>
                <w:tab w:val="left" w:pos="5140"/>
              </w:tabs>
              <w:rPr>
                <w:rFonts w:asciiTheme="minorEastAsia" w:eastAsiaTheme="minorEastAsia" w:hAnsiTheme="minorEastAsia"/>
                <w:i/>
                <w:color w:val="000000" w:themeColor="text1"/>
                <w:szCs w:val="44"/>
              </w:rPr>
            </w:pPr>
          </w:p>
        </w:tc>
      </w:tr>
    </w:tbl>
    <w:p w:rsidR="00756F1E" w:rsidRDefault="00643EE6">
      <w:pPr>
        <w:tabs>
          <w:tab w:val="left" w:pos="5140"/>
        </w:tabs>
        <w:outlineLvl w:val="2"/>
        <w:rPr>
          <w:b/>
          <w:color w:val="000000" w:themeColor="text1"/>
        </w:rPr>
      </w:pPr>
      <w:bookmarkStart w:id="82" w:name="_Toc20847"/>
      <w:bookmarkStart w:id="83" w:name="_Toc32136"/>
      <w:r>
        <w:rPr>
          <w:rFonts w:hint="eastAsia"/>
          <w:b/>
          <w:color w:val="000000" w:themeColor="text1"/>
        </w:rPr>
        <w:lastRenderedPageBreak/>
        <w:t>（四）不确定性因素</w:t>
      </w:r>
      <w:bookmarkEnd w:id="82"/>
      <w:bookmarkEnd w:id="83"/>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公司应遵循关联性原则和重要性原则披露对未来发展战略或经营计划有重大影响的不确定性因素并进行说明与分析。</w:t>
            </w:r>
          </w:p>
          <w:p w:rsidR="00756F1E" w:rsidRDefault="00756F1E">
            <w:pPr>
              <w:tabs>
                <w:tab w:val="left" w:pos="5140"/>
              </w:tabs>
              <w:rPr>
                <w:rFonts w:asciiTheme="minorEastAsia" w:eastAsiaTheme="minorEastAsia" w:hAnsiTheme="minorEastAsia"/>
                <w:i/>
                <w:color w:val="000000" w:themeColor="text1"/>
                <w:szCs w:val="44"/>
              </w:rPr>
            </w:pPr>
          </w:p>
        </w:tc>
      </w:tr>
    </w:tbl>
    <w:p w:rsidR="00756F1E" w:rsidRDefault="00643EE6">
      <w:pPr>
        <w:outlineLvl w:val="1"/>
        <w:rPr>
          <w:rFonts w:ascii="微软雅黑" w:eastAsia="微软雅黑" w:hAnsi="微软雅黑"/>
          <w:b/>
          <w:color w:val="000000" w:themeColor="text1"/>
          <w:sz w:val="22"/>
          <w:szCs w:val="44"/>
        </w:rPr>
      </w:pPr>
      <w:bookmarkStart w:id="84" w:name="_Toc17967"/>
      <w:bookmarkStart w:id="85" w:name="_Toc23597"/>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、风险因素</w:t>
      </w:r>
      <w:bookmarkEnd w:id="84"/>
      <w:bookmarkEnd w:id="85"/>
    </w:p>
    <w:p w:rsidR="00756F1E" w:rsidRDefault="00643EE6">
      <w:pPr>
        <w:tabs>
          <w:tab w:val="left" w:pos="5140"/>
        </w:tabs>
        <w:outlineLvl w:val="2"/>
        <w:rPr>
          <w:b/>
          <w:color w:val="000000" w:themeColor="text1"/>
        </w:rPr>
      </w:pPr>
      <w:bookmarkStart w:id="86" w:name="_Toc15258"/>
      <w:bookmarkStart w:id="87" w:name="_Toc20487"/>
      <w:r>
        <w:rPr>
          <w:rFonts w:hint="eastAsia"/>
          <w:b/>
          <w:color w:val="000000" w:themeColor="text1"/>
        </w:rPr>
        <w:t>（一）持续到本年度的风险因素</w:t>
      </w:r>
      <w:bookmarkEnd w:id="86"/>
      <w:bookmarkEnd w:id="87"/>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列示</w:t>
            </w:r>
            <w:r>
              <w:rPr>
                <w:rFonts w:asciiTheme="minorEastAsia" w:eastAsiaTheme="minorEastAsia" w:hAnsiTheme="minorEastAsia"/>
                <w:i/>
                <w:color w:val="FF0000"/>
                <w:szCs w:val="44"/>
              </w:rPr>
              <w:t>风险因素的名称、</w:t>
            </w:r>
            <w:r>
              <w:rPr>
                <w:rFonts w:asciiTheme="minorEastAsia" w:eastAsiaTheme="minorEastAsia" w:hAnsiTheme="minorEastAsia" w:hint="eastAsia"/>
                <w:i/>
                <w:color w:val="FF0000"/>
                <w:szCs w:val="44"/>
              </w:rPr>
              <w:t>持续的原因、对公司的影响，已经采取或拟采取的措施及风险管理效果。</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在分析影响程度时</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公司应当尽可能定量分析</w:t>
            </w:r>
            <w:r>
              <w:rPr>
                <w:rFonts w:asciiTheme="minorEastAsia" w:eastAsiaTheme="minorEastAsia" w:hAnsiTheme="minorEastAsia" w:hint="eastAsia"/>
                <w:i/>
                <w:color w:val="FF0000"/>
                <w:szCs w:val="44"/>
              </w:rPr>
              <w:t>。</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b/>
          <w:color w:val="000000" w:themeColor="text1"/>
        </w:rPr>
      </w:pPr>
      <w:bookmarkStart w:id="88" w:name="_Toc4167"/>
      <w:bookmarkStart w:id="89" w:name="_Toc24585"/>
      <w:r>
        <w:rPr>
          <w:rFonts w:hint="eastAsia"/>
          <w:b/>
          <w:color w:val="000000" w:themeColor="text1"/>
        </w:rPr>
        <w:t>（二）报告期内新增的风险因素</w:t>
      </w:r>
      <w:bookmarkEnd w:id="88"/>
      <w:bookmarkEnd w:id="89"/>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列示</w:t>
            </w:r>
            <w:r>
              <w:rPr>
                <w:rFonts w:asciiTheme="minorEastAsia" w:eastAsiaTheme="minorEastAsia" w:hAnsiTheme="minorEastAsia"/>
                <w:i/>
                <w:color w:val="FF0000"/>
                <w:szCs w:val="44"/>
              </w:rPr>
              <w:t>风险因素的名称、</w:t>
            </w:r>
            <w:r>
              <w:rPr>
                <w:rFonts w:asciiTheme="minorEastAsia" w:eastAsiaTheme="minorEastAsia" w:hAnsiTheme="minorEastAsia" w:hint="eastAsia"/>
                <w:i/>
                <w:color w:val="FF0000"/>
                <w:szCs w:val="44"/>
              </w:rPr>
              <w:t>持续的原因、对公司的影响，已经采取或拟采取的措施及风险管理效果。</w:t>
            </w:r>
          </w:p>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在分析影响程度时</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公司应当尽可能定量分析</w:t>
            </w:r>
            <w:r>
              <w:rPr>
                <w:rFonts w:asciiTheme="minorEastAsia" w:eastAsiaTheme="minorEastAsia" w:hAnsiTheme="minorEastAsia" w:hint="eastAsia"/>
                <w:i/>
                <w:color w:val="FF0000"/>
                <w:szCs w:val="44"/>
              </w:rPr>
              <w:t>。</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756F1E">
      <w:pPr>
        <w:widowControl/>
        <w:rPr>
          <w:rFonts w:ascii="黑体" w:eastAsia="黑体" w:hAnsi="黑体"/>
          <w:color w:val="000000" w:themeColor="text1"/>
          <w:sz w:val="36"/>
          <w:szCs w:val="28"/>
        </w:rPr>
        <w:sectPr w:rsidR="00756F1E">
          <w:pgSz w:w="11907" w:h="16840"/>
          <w:pgMar w:top="1440" w:right="1797" w:bottom="1440" w:left="1797" w:header="851" w:footer="992" w:gutter="0"/>
          <w:cols w:space="425"/>
          <w:docGrid w:type="lines" w:linePitch="312"/>
        </w:sectPr>
      </w:pPr>
    </w:p>
    <w:p w:rsidR="00756F1E" w:rsidRDefault="00643EE6">
      <w:pPr>
        <w:widowControl/>
        <w:jc w:val="center"/>
        <w:outlineLvl w:val="0"/>
        <w:rPr>
          <w:rFonts w:asciiTheme="minorEastAsia" w:eastAsiaTheme="minorEastAsia" w:hAnsiTheme="minorEastAsia"/>
          <w:color w:val="000000" w:themeColor="text1"/>
          <w:szCs w:val="44"/>
        </w:rPr>
      </w:pPr>
      <w:bookmarkStart w:id="90" w:name="_Toc9124"/>
      <w:bookmarkStart w:id="91" w:name="_Toc23678"/>
      <w:r>
        <w:rPr>
          <w:rFonts w:ascii="黑体" w:eastAsia="黑体" w:hAnsi="黑体" w:hint="eastAsia"/>
          <w:color w:val="000000" w:themeColor="text1"/>
          <w:sz w:val="36"/>
          <w:szCs w:val="28"/>
        </w:rPr>
        <w:lastRenderedPageBreak/>
        <w:t>第五节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重大事件</w:t>
      </w:r>
      <w:bookmarkEnd w:id="90"/>
      <w:bookmarkEnd w:id="91"/>
    </w:p>
    <w:p w:rsidR="00756F1E" w:rsidRDefault="00643EE6">
      <w:pPr>
        <w:outlineLvl w:val="1"/>
        <w:rPr>
          <w:rFonts w:ascii="微软雅黑" w:eastAsia="微软雅黑" w:hAnsi="微软雅黑"/>
          <w:b/>
          <w:color w:val="000000" w:themeColor="text1"/>
          <w:sz w:val="22"/>
          <w:szCs w:val="44"/>
        </w:rPr>
      </w:pPr>
      <w:bookmarkStart w:id="92" w:name="_Toc25807"/>
      <w:bookmarkStart w:id="93" w:name="_Toc21538"/>
      <w:r>
        <w:rPr>
          <w:rFonts w:ascii="微软雅黑" w:eastAsia="微软雅黑" w:hAnsi="微软雅黑" w:hint="eastAsia"/>
          <w:b/>
          <w:color w:val="000000" w:themeColor="text1"/>
          <w:sz w:val="22"/>
          <w:szCs w:val="44"/>
        </w:rPr>
        <w:t>一、重大事件索引</w:t>
      </w:r>
      <w:bookmarkEnd w:id="92"/>
      <w:bookmarkEnd w:id="93"/>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756F1E">
        <w:tc>
          <w:tcPr>
            <w:tcW w:w="6380"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索引</w:t>
            </w: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是否存在诉讼、仲裁事项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五</w:t>
            </w:r>
            <w:r>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二</w:t>
            </w:r>
            <w:r>
              <w:rPr>
                <w:rFonts w:asciiTheme="minorEastAsia" w:eastAsiaTheme="minorEastAsia" w:hAnsiTheme="minorEastAsia"/>
                <w:color w:val="000000" w:themeColor="text1"/>
                <w:sz w:val="22"/>
              </w:rPr>
              <w:t>）X</w:t>
            </w:r>
          </w:p>
        </w:tc>
      </w:tr>
      <w:tr w:rsidR="00756F1E">
        <w:tc>
          <w:tcPr>
            <w:tcW w:w="6380" w:type="dxa"/>
          </w:tcPr>
          <w:p w:rsidR="00756F1E" w:rsidRDefault="00643EE6">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是否存在提供担保</w:t>
            </w:r>
            <w:r>
              <w:rPr>
                <w:rFonts w:asciiTheme="minorEastAsia" w:eastAsiaTheme="minorEastAsia" w:hAnsiTheme="minorEastAsia"/>
                <w:color w:val="000000" w:themeColor="text1"/>
                <w:sz w:val="22"/>
              </w:rPr>
              <w:t>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对外提供借款</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w:t>
            </w:r>
            <w:r>
              <w:rPr>
                <w:rFonts w:asciiTheme="minorEastAsia" w:eastAsiaTheme="minorEastAsia" w:hAnsiTheme="minorEastAsia"/>
                <w:sz w:val="22"/>
              </w:rPr>
              <w:t>日常性关联交易</w:t>
            </w:r>
            <w:r>
              <w:rPr>
                <w:rFonts w:asciiTheme="minorEastAsia" w:eastAsiaTheme="minorEastAsia" w:hAnsiTheme="minorEastAsia" w:hint="eastAsia"/>
                <w:sz w:val="22"/>
              </w:rPr>
              <w:t>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是否存在其他重大关联交易事项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经股东大会审议</w:t>
            </w:r>
            <w:r>
              <w:rPr>
                <w:rFonts w:asciiTheme="minorEastAsia" w:eastAsiaTheme="minorEastAsia" w:hAnsiTheme="minorEastAsia" w:hint="eastAsia"/>
                <w:color w:val="000000" w:themeColor="text1"/>
                <w:sz w:val="22"/>
              </w:rPr>
              <w:t>通过</w:t>
            </w:r>
            <w:r>
              <w:rPr>
                <w:rFonts w:asciiTheme="minorEastAsia" w:eastAsiaTheme="minorEastAsia" w:hAnsiTheme="minorEastAsia"/>
                <w:color w:val="000000" w:themeColor="text1"/>
                <w:sz w:val="22"/>
              </w:rPr>
              <w:t>的收购</w:t>
            </w:r>
            <w:r>
              <w:rPr>
                <w:rFonts w:asciiTheme="minorEastAsia" w:eastAsiaTheme="minorEastAsia" w:hAnsiTheme="minorEastAsia" w:hint="eastAsia"/>
                <w:color w:val="000000" w:themeColor="text1"/>
                <w:sz w:val="22"/>
              </w:rPr>
              <w:t>及</w:t>
            </w:r>
            <w:r>
              <w:rPr>
                <w:rFonts w:asciiTheme="minorEastAsia" w:eastAsiaTheme="minorEastAsia" w:hAnsiTheme="minorEastAsia"/>
                <w:color w:val="000000" w:themeColor="text1"/>
                <w:sz w:val="22"/>
              </w:rPr>
              <w:t>出售资产</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对外投资</w:t>
            </w:r>
            <w:r>
              <w:rPr>
                <w:rFonts w:asciiTheme="minorEastAsia" w:eastAsiaTheme="minorEastAsia" w:hAnsiTheme="minorEastAsia" w:hint="eastAsia"/>
                <w:color w:val="000000" w:themeColor="text1"/>
                <w:sz w:val="22"/>
              </w:rPr>
              <w:t>，以及报告期内发生的企业合并事项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股权激励</w:t>
            </w:r>
            <w:r>
              <w:rPr>
                <w:rFonts w:asciiTheme="minorEastAsia" w:eastAsiaTheme="minorEastAsia" w:hAnsiTheme="minorEastAsia" w:hint="eastAsia"/>
                <w:sz w:val="22"/>
              </w:rPr>
              <w:t>计划、员工持股计划或其他员工激励措施</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已披露的承诺</w:t>
            </w:r>
            <w:r>
              <w:rPr>
                <w:rFonts w:asciiTheme="minorEastAsia" w:eastAsiaTheme="minorEastAsia" w:hAnsiTheme="minorEastAsia" w:hint="eastAsia"/>
                <w:color w:val="000000" w:themeColor="text1"/>
                <w:sz w:val="22"/>
              </w:rPr>
              <w:t>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资产被查封、扣押、冻结或者被抵押、质押的情况</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是否存在被</w:t>
            </w:r>
            <w:r>
              <w:rPr>
                <w:rFonts w:asciiTheme="minorEastAsia" w:eastAsiaTheme="minorEastAsia" w:hAnsiTheme="minorEastAsia"/>
                <w:color w:val="000000" w:themeColor="text1"/>
                <w:sz w:val="22"/>
              </w:rPr>
              <w:t>调查</w:t>
            </w:r>
            <w:r>
              <w:rPr>
                <w:rFonts w:asciiTheme="minorEastAsia" w:eastAsiaTheme="minorEastAsia" w:hAnsiTheme="minorEastAsia" w:hint="eastAsia"/>
                <w:color w:val="000000" w:themeColor="text1"/>
                <w:sz w:val="22"/>
              </w:rPr>
              <w:t>处罚</w:t>
            </w:r>
            <w:r>
              <w:rPr>
                <w:rFonts w:asciiTheme="minorEastAsia" w:eastAsiaTheme="minorEastAsia" w:hAnsiTheme="minorEastAsia"/>
                <w:color w:val="000000" w:themeColor="text1"/>
                <w:sz w:val="22"/>
              </w:rPr>
              <w:t>的事项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是否存在失信</w:t>
            </w:r>
            <w:r>
              <w:rPr>
                <w:rFonts w:asciiTheme="minorEastAsia" w:eastAsiaTheme="minorEastAsia" w:hAnsiTheme="minorEastAsia"/>
                <w:color w:val="000000" w:themeColor="text1"/>
                <w:sz w:val="22"/>
              </w:rPr>
              <w:t>情况</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是否存在应当披露的其他重大事项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r w:rsidR="00756F1E">
        <w:tc>
          <w:tcPr>
            <w:tcW w:w="6380" w:type="dxa"/>
          </w:tcPr>
          <w:p w:rsidR="00756F1E" w:rsidRDefault="00643EE6">
            <w:pPr>
              <w:jc w:val="left"/>
              <w:rPr>
                <w:rFonts w:asciiTheme="minorEastAsia" w:eastAsiaTheme="minorEastAsia" w:hAnsiTheme="minorEastAsia"/>
                <w:sz w:val="22"/>
              </w:rPr>
            </w:pPr>
            <w:r>
              <w:rPr>
                <w:rFonts w:asciiTheme="minorEastAsia" w:eastAsiaTheme="minorEastAsia" w:hAnsiTheme="minorEastAsia" w:hint="eastAsia"/>
                <w:sz w:val="22"/>
              </w:rPr>
              <w:t>是否存在自愿披露的其他事项</w:t>
            </w:r>
          </w:p>
        </w:tc>
        <w:tc>
          <w:tcPr>
            <w:tcW w:w="1446" w:type="dxa"/>
          </w:tcPr>
          <w:p w:rsidR="00756F1E" w:rsidRDefault="00756F1E">
            <w:pPr>
              <w:jc w:val="left"/>
              <w:rPr>
                <w:rFonts w:asciiTheme="minorEastAsia" w:eastAsiaTheme="minorEastAsia" w:hAnsiTheme="minorEastAsia"/>
                <w:color w:val="000000" w:themeColor="text1"/>
                <w:sz w:val="22"/>
              </w:rPr>
            </w:pPr>
          </w:p>
        </w:tc>
        <w:tc>
          <w:tcPr>
            <w:tcW w:w="1813" w:type="dxa"/>
          </w:tcPr>
          <w:p w:rsidR="00756F1E" w:rsidRDefault="00756F1E">
            <w:pPr>
              <w:jc w:val="left"/>
              <w:rPr>
                <w:rFonts w:asciiTheme="minorEastAsia" w:eastAsiaTheme="minorEastAsia" w:hAnsiTheme="minorEastAsia"/>
                <w:color w:val="000000" w:themeColor="text1"/>
                <w:sz w:val="22"/>
              </w:rPr>
            </w:pPr>
          </w:p>
        </w:tc>
      </w:tr>
    </w:tbl>
    <w:p w:rsidR="00756F1E" w:rsidRDefault="00643EE6">
      <w:pPr>
        <w:outlineLvl w:val="1"/>
        <w:rPr>
          <w:rFonts w:ascii="微软雅黑" w:eastAsia="微软雅黑" w:hAnsi="微软雅黑"/>
          <w:b/>
          <w:color w:val="000000" w:themeColor="text1"/>
          <w:sz w:val="22"/>
          <w:szCs w:val="44"/>
        </w:rPr>
      </w:pPr>
      <w:bookmarkStart w:id="94" w:name="_Toc24892"/>
      <w:bookmarkStart w:id="95" w:name="_Toc3806"/>
      <w:r>
        <w:rPr>
          <w:rFonts w:ascii="微软雅黑" w:eastAsia="微软雅黑" w:hAnsi="微软雅黑" w:hint="eastAsia"/>
          <w:b/>
          <w:color w:val="000000" w:themeColor="text1"/>
          <w:sz w:val="22"/>
          <w:szCs w:val="44"/>
        </w:rPr>
        <w:t>二、重大事件详情（如事项</w:t>
      </w:r>
      <w:r>
        <w:rPr>
          <w:rFonts w:ascii="微软雅黑" w:eastAsia="微软雅黑" w:hAnsi="微软雅黑"/>
          <w:b/>
          <w:color w:val="000000" w:themeColor="text1"/>
          <w:sz w:val="22"/>
          <w:szCs w:val="44"/>
        </w:rPr>
        <w:t>存在</w:t>
      </w:r>
      <w:r>
        <w:rPr>
          <w:rFonts w:ascii="微软雅黑" w:eastAsia="微软雅黑" w:hAnsi="微软雅黑" w:hint="eastAsia"/>
          <w:b/>
          <w:color w:val="000000" w:themeColor="text1"/>
          <w:sz w:val="22"/>
          <w:szCs w:val="44"/>
        </w:rPr>
        <w:t>选择以下</w:t>
      </w:r>
      <w:r>
        <w:rPr>
          <w:rFonts w:ascii="微软雅黑" w:eastAsia="微软雅黑" w:hAnsi="微软雅黑"/>
          <w:b/>
          <w:color w:val="000000" w:themeColor="text1"/>
          <w:sz w:val="22"/>
          <w:szCs w:val="44"/>
        </w:rPr>
        <w:t>表格</w:t>
      </w:r>
      <w:r>
        <w:rPr>
          <w:rFonts w:ascii="微软雅黑" w:eastAsia="微软雅黑" w:hAnsi="微软雅黑" w:hint="eastAsia"/>
          <w:b/>
          <w:color w:val="000000" w:themeColor="text1"/>
          <w:sz w:val="22"/>
          <w:szCs w:val="44"/>
        </w:rPr>
        <w:t>填列</w:t>
      </w:r>
      <w:r>
        <w:rPr>
          <w:rFonts w:ascii="微软雅黑" w:eastAsia="微软雅黑" w:hAnsi="微软雅黑"/>
          <w:b/>
          <w:color w:val="000000" w:themeColor="text1"/>
          <w:sz w:val="22"/>
          <w:szCs w:val="44"/>
        </w:rPr>
        <w:t>）</w:t>
      </w:r>
      <w:bookmarkEnd w:id="94"/>
      <w:bookmarkEnd w:id="95"/>
    </w:p>
    <w:p w:rsidR="00756F1E" w:rsidRDefault="00643EE6">
      <w:pPr>
        <w:tabs>
          <w:tab w:val="left" w:pos="5140"/>
        </w:tabs>
        <w:outlineLvl w:val="2"/>
        <w:rPr>
          <w:rFonts w:asciiTheme="minorEastAsia" w:eastAsiaTheme="minorEastAsia" w:hAnsiTheme="minorEastAsia"/>
          <w:b/>
          <w:color w:val="000000" w:themeColor="text1"/>
          <w:szCs w:val="44"/>
        </w:rPr>
      </w:pPr>
      <w:bookmarkStart w:id="96" w:name="_Toc22298"/>
      <w:bookmarkStart w:id="97" w:name="_Toc32673"/>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诉讼、仲裁事项</w:t>
      </w:r>
      <w:bookmarkEnd w:id="96"/>
      <w:bookmarkEnd w:id="97"/>
    </w:p>
    <w:p w:rsidR="00756F1E" w:rsidRDefault="00643EE6">
      <w:pPr>
        <w:rPr>
          <w:b/>
        </w:rPr>
      </w:pPr>
      <w:r>
        <w:rPr>
          <w:rFonts w:hint="eastAsia"/>
          <w:b/>
        </w:rPr>
        <w:t>本报告期公司无重大诉讼、仲裁事项（适用</w:t>
      </w:r>
      <w:r>
        <w:rPr>
          <w:rFonts w:hint="eastAsia"/>
          <w:b/>
        </w:rPr>
        <w:t>/</w:t>
      </w:r>
      <w:r>
        <w:rPr>
          <w:b/>
        </w:rPr>
        <w:t>不适用</w:t>
      </w:r>
      <w:r>
        <w:rPr>
          <w:rFonts w:hint="eastAsia"/>
          <w:b/>
        </w:rPr>
        <w:t>）</w:t>
      </w:r>
    </w:p>
    <w:p w:rsidR="00756F1E" w:rsidRDefault="00643EE6">
      <w:pPr>
        <w:outlineLvl w:val="3"/>
        <w:rPr>
          <w:b/>
          <w:color w:val="000000" w:themeColor="text1"/>
        </w:rPr>
      </w:pPr>
      <w:r>
        <w:rPr>
          <w:b/>
          <w:color w:val="000000" w:themeColor="text1"/>
        </w:rPr>
        <w:t>1</w:t>
      </w:r>
      <w:r>
        <w:rPr>
          <w:b/>
          <w:color w:val="000000" w:themeColor="text1"/>
        </w:rPr>
        <w:t>、报告期内发生的诉讼、仲裁事项</w:t>
      </w:r>
    </w:p>
    <w:p w:rsidR="00756F1E" w:rsidRDefault="00643EE6">
      <w:r>
        <w:rPr>
          <w:rFonts w:hint="eastAsia"/>
        </w:rPr>
        <w:t>□</w:t>
      </w:r>
      <w:r>
        <w:tab/>
      </w:r>
      <w:r>
        <w:rPr>
          <w:rFonts w:hint="eastAsia"/>
        </w:rPr>
        <w:t>是</w:t>
      </w:r>
      <w:r>
        <w:t xml:space="preserve">  </w:t>
      </w:r>
      <w:r>
        <w:rPr>
          <w:rFonts w:hint="eastAsia"/>
        </w:rPr>
        <w:t>□</w:t>
      </w:r>
      <w:r>
        <w:t xml:space="preserve">  </w:t>
      </w:r>
      <w:r>
        <w:rPr>
          <w:rFonts w:hint="eastAsia"/>
        </w:rPr>
        <w:t>否</w:t>
      </w:r>
    </w:p>
    <w:p w:rsidR="00756F1E" w:rsidRDefault="00643EE6">
      <w:pPr>
        <w:ind w:leftChars="86" w:left="181"/>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559"/>
        <w:gridCol w:w="1701"/>
      </w:tblGrid>
      <w:tr w:rsidR="00756F1E">
        <w:trPr>
          <w:trHeight w:val="397"/>
        </w:trPr>
        <w:tc>
          <w:tcPr>
            <w:tcW w:w="1696" w:type="dxa"/>
            <w:vMerge w:val="restart"/>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559" w:type="dxa"/>
            <w:vMerge w:val="restart"/>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701" w:type="dxa"/>
            <w:vMerge w:val="restart"/>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756F1E">
        <w:trPr>
          <w:trHeight w:val="397"/>
        </w:trPr>
        <w:tc>
          <w:tcPr>
            <w:tcW w:w="1696" w:type="dxa"/>
            <w:vMerge/>
            <w:shd w:val="pct10" w:color="auto" w:fill="auto"/>
            <w:vAlign w:val="center"/>
          </w:tcPr>
          <w:p w:rsidR="00756F1E" w:rsidRDefault="00756F1E">
            <w:pPr>
              <w:jc w:val="center"/>
              <w:rPr>
                <w:rFonts w:ascii="宋体" w:hAnsi="宋体"/>
                <w:b/>
                <w:color w:val="000000" w:themeColor="text1"/>
                <w:kern w:val="0"/>
                <w:sz w:val="22"/>
              </w:rPr>
            </w:pPr>
          </w:p>
        </w:tc>
        <w:tc>
          <w:tcPr>
            <w:tcW w:w="2268"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shd w:val="pct10" w:color="auto" w:fill="auto"/>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559" w:type="dxa"/>
            <w:vMerge/>
            <w:shd w:val="pct10" w:color="auto" w:fill="auto"/>
          </w:tcPr>
          <w:p w:rsidR="00756F1E" w:rsidRDefault="00756F1E">
            <w:pPr>
              <w:jc w:val="center"/>
              <w:rPr>
                <w:rFonts w:ascii="宋体" w:hAnsi="宋体"/>
                <w:b/>
                <w:color w:val="000000" w:themeColor="text1"/>
                <w:kern w:val="0"/>
                <w:sz w:val="22"/>
              </w:rPr>
            </w:pPr>
          </w:p>
        </w:tc>
        <w:tc>
          <w:tcPr>
            <w:tcW w:w="1701" w:type="dxa"/>
            <w:vMerge/>
            <w:shd w:val="pct10" w:color="auto" w:fill="auto"/>
            <w:vAlign w:val="center"/>
          </w:tcPr>
          <w:p w:rsidR="00756F1E" w:rsidRDefault="00756F1E">
            <w:pPr>
              <w:jc w:val="center"/>
              <w:rPr>
                <w:rFonts w:ascii="宋体" w:hAnsi="宋体"/>
                <w:b/>
                <w:color w:val="000000" w:themeColor="text1"/>
                <w:kern w:val="0"/>
                <w:sz w:val="22"/>
              </w:rPr>
            </w:pPr>
          </w:p>
        </w:tc>
      </w:tr>
      <w:tr w:rsidR="00756F1E">
        <w:trPr>
          <w:trHeight w:val="310"/>
        </w:trPr>
        <w:tc>
          <w:tcPr>
            <w:tcW w:w="1696" w:type="dxa"/>
          </w:tcPr>
          <w:p w:rsidR="00756F1E" w:rsidRDefault="00643EE6">
            <w:pPr>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Pr>
          <w:p w:rsidR="00756F1E" w:rsidRDefault="00756F1E">
            <w:pPr>
              <w:jc w:val="left"/>
              <w:rPr>
                <w:rFonts w:ascii="宋体" w:hAnsi="宋体"/>
                <w:color w:val="000000" w:themeColor="text1"/>
                <w:kern w:val="0"/>
                <w:sz w:val="22"/>
              </w:rPr>
            </w:pPr>
          </w:p>
        </w:tc>
        <w:tc>
          <w:tcPr>
            <w:tcW w:w="2410" w:type="dxa"/>
          </w:tcPr>
          <w:p w:rsidR="00756F1E" w:rsidRDefault="00756F1E">
            <w:pPr>
              <w:jc w:val="left"/>
              <w:rPr>
                <w:rFonts w:ascii="宋体" w:hAnsi="宋体"/>
                <w:color w:val="000000" w:themeColor="text1"/>
                <w:kern w:val="0"/>
                <w:sz w:val="22"/>
              </w:rPr>
            </w:pPr>
          </w:p>
        </w:tc>
        <w:tc>
          <w:tcPr>
            <w:tcW w:w="1559" w:type="dxa"/>
          </w:tcPr>
          <w:p w:rsidR="00756F1E" w:rsidRDefault="00756F1E">
            <w:pPr>
              <w:jc w:val="left"/>
              <w:rPr>
                <w:rFonts w:ascii="宋体" w:hAnsi="宋体"/>
                <w:color w:val="000000" w:themeColor="text1"/>
                <w:kern w:val="0"/>
                <w:sz w:val="22"/>
              </w:rPr>
            </w:pPr>
          </w:p>
        </w:tc>
        <w:tc>
          <w:tcPr>
            <w:tcW w:w="1701" w:type="dxa"/>
          </w:tcPr>
          <w:p w:rsidR="00756F1E" w:rsidRDefault="00643EE6">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tc>
      </w:tr>
    </w:tbl>
    <w:p w:rsidR="00756F1E" w:rsidRDefault="00756F1E">
      <w:pPr>
        <w:tabs>
          <w:tab w:val="left" w:pos="5140"/>
        </w:tabs>
        <w:rPr>
          <w:rFonts w:asciiTheme="minorEastAsia" w:eastAsiaTheme="minorEastAsia" w:hAnsiTheme="minorEastAsia"/>
          <w:b/>
          <w:color w:val="000000" w:themeColor="text1"/>
          <w:szCs w:val="44"/>
        </w:rPr>
      </w:pPr>
    </w:p>
    <w:p w:rsidR="00756F1E" w:rsidRDefault="00756F1E">
      <w:pPr>
        <w:ind w:right="840"/>
        <w:rPr>
          <w:i/>
        </w:rPr>
      </w:pPr>
    </w:p>
    <w:p w:rsidR="00756F1E" w:rsidRDefault="00643EE6">
      <w:pPr>
        <w:outlineLvl w:val="3"/>
        <w:rPr>
          <w:b/>
          <w:color w:val="000000" w:themeColor="text1"/>
        </w:rPr>
      </w:pPr>
      <w:r>
        <w:rPr>
          <w:b/>
          <w:color w:val="000000" w:themeColor="text1"/>
        </w:rPr>
        <w:t>2</w:t>
      </w:r>
      <w:r>
        <w:rPr>
          <w:b/>
          <w:color w:val="000000" w:themeColor="text1"/>
        </w:rPr>
        <w:t>、以临时公告形式披露且在报告期内未结案件的重大诉讼、仲裁事项</w:t>
      </w:r>
    </w:p>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rsidR="00756F1E" w:rsidRDefault="00643EE6">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560"/>
        <w:gridCol w:w="1417"/>
        <w:gridCol w:w="992"/>
        <w:gridCol w:w="1276"/>
        <w:gridCol w:w="1276"/>
        <w:gridCol w:w="1417"/>
      </w:tblGrid>
      <w:tr w:rsidR="00756F1E">
        <w:trPr>
          <w:trHeight w:val="397"/>
        </w:trPr>
        <w:tc>
          <w:tcPr>
            <w:tcW w:w="1696"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rsidR="00756F1E" w:rsidRDefault="00643EE6">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560"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被告</w:t>
            </w:r>
          </w:p>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417"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992"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涉及</w:t>
            </w:r>
          </w:p>
          <w:p w:rsidR="00756F1E" w:rsidRDefault="00643EE6">
            <w:pPr>
              <w:jc w:val="center"/>
              <w:rPr>
                <w:rFonts w:ascii="宋体" w:hAnsi="宋体"/>
                <w:b/>
                <w:color w:val="000000" w:themeColor="text1"/>
                <w:kern w:val="0"/>
                <w:sz w:val="22"/>
              </w:rPr>
            </w:pPr>
            <w:r>
              <w:rPr>
                <w:rFonts w:ascii="宋体" w:hAnsi="宋体"/>
                <w:b/>
                <w:color w:val="000000" w:themeColor="text1"/>
                <w:kern w:val="0"/>
                <w:sz w:val="22"/>
              </w:rPr>
              <w:t>金额</w:t>
            </w:r>
          </w:p>
        </w:tc>
        <w:tc>
          <w:tcPr>
            <w:tcW w:w="1276"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c>
          <w:tcPr>
            <w:tcW w:w="1276" w:type="dxa"/>
            <w:shd w:val="pct10" w:color="auto" w:fill="auto"/>
            <w:vAlign w:val="center"/>
          </w:tcPr>
          <w:p w:rsidR="00756F1E" w:rsidRDefault="00643EE6">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临时报告</w:t>
            </w:r>
          </w:p>
          <w:p w:rsidR="00756F1E" w:rsidRDefault="00643EE6">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756F1E">
        <w:trPr>
          <w:trHeight w:val="310"/>
        </w:trPr>
        <w:tc>
          <w:tcPr>
            <w:tcW w:w="1696" w:type="dxa"/>
          </w:tcPr>
          <w:p w:rsidR="00756F1E" w:rsidRDefault="00756F1E">
            <w:pPr>
              <w:jc w:val="center"/>
              <w:rPr>
                <w:rFonts w:ascii="宋体" w:hAnsi="宋体"/>
                <w:color w:val="000000" w:themeColor="text1"/>
                <w:kern w:val="0"/>
                <w:sz w:val="22"/>
              </w:rPr>
            </w:pPr>
          </w:p>
        </w:tc>
        <w:tc>
          <w:tcPr>
            <w:tcW w:w="1560" w:type="dxa"/>
          </w:tcPr>
          <w:p w:rsidR="00756F1E" w:rsidRDefault="00756F1E">
            <w:pPr>
              <w:jc w:val="left"/>
              <w:rPr>
                <w:rFonts w:ascii="宋体" w:hAnsi="宋体"/>
                <w:color w:val="000000" w:themeColor="text1"/>
                <w:kern w:val="0"/>
                <w:sz w:val="22"/>
              </w:rPr>
            </w:pPr>
          </w:p>
        </w:tc>
        <w:tc>
          <w:tcPr>
            <w:tcW w:w="1417" w:type="dxa"/>
          </w:tcPr>
          <w:p w:rsidR="00756F1E" w:rsidRDefault="00643EE6">
            <w:pPr>
              <w:tabs>
                <w:tab w:val="left" w:pos="5140"/>
              </w:tabs>
              <w:rPr>
                <w:rFonts w:ascii="宋体" w:eastAsiaTheme="minorEastAsia" w:hAnsi="宋体" w:cstheme="minorBidi"/>
                <w:color w:val="FF0000"/>
                <w:kern w:val="0"/>
                <w:sz w:val="22"/>
              </w:rPr>
            </w:pPr>
            <w:r>
              <w:rPr>
                <w:rFonts w:ascii="宋体" w:hAnsi="宋体" w:hint="eastAsia"/>
                <w:color w:val="FF0000"/>
                <w:kern w:val="0"/>
                <w:sz w:val="22"/>
              </w:rPr>
              <w:t>（注：请参照《民事案件案由规定</w:t>
            </w:r>
            <w:r>
              <w:rPr>
                <w:rFonts w:ascii="宋体" w:hAnsi="宋体" w:hint="eastAsia"/>
                <w:color w:val="FF0000"/>
                <w:kern w:val="0"/>
                <w:sz w:val="22"/>
              </w:rPr>
              <w:lastRenderedPageBreak/>
              <w:t>（2011版）》概括说明，例：买卖合同纠纷。</w:t>
            </w:r>
            <w:r>
              <w:rPr>
                <w:rFonts w:hint="eastAsia"/>
                <w:color w:val="FF0000"/>
              </w:rPr>
              <w:t>案件具体原因及进展请在“未结案件的重大诉讼、仲裁事项的进展情况及对公司的影响”说明。</w:t>
            </w:r>
            <w:r>
              <w:rPr>
                <w:rFonts w:ascii="宋体" w:hAnsi="宋体" w:hint="eastAsia"/>
                <w:color w:val="FF0000"/>
                <w:kern w:val="0"/>
                <w:sz w:val="22"/>
              </w:rPr>
              <w:t>）</w:t>
            </w:r>
          </w:p>
        </w:tc>
        <w:tc>
          <w:tcPr>
            <w:tcW w:w="992" w:type="dxa"/>
          </w:tcPr>
          <w:p w:rsidR="00756F1E" w:rsidRDefault="00756F1E">
            <w:pPr>
              <w:jc w:val="left"/>
              <w:rPr>
                <w:rFonts w:ascii="宋体" w:hAnsi="宋体"/>
                <w:color w:val="000000" w:themeColor="text1"/>
                <w:kern w:val="0"/>
                <w:sz w:val="22"/>
              </w:rPr>
            </w:pPr>
          </w:p>
        </w:tc>
        <w:tc>
          <w:tcPr>
            <w:tcW w:w="1276" w:type="dxa"/>
          </w:tcPr>
          <w:p w:rsidR="00756F1E" w:rsidRDefault="00643EE6">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p w:rsidR="00756F1E" w:rsidRDefault="00756F1E">
            <w:pPr>
              <w:jc w:val="left"/>
              <w:rPr>
                <w:rFonts w:ascii="宋体" w:hAnsi="宋体"/>
                <w:color w:val="000000" w:themeColor="text1"/>
                <w:kern w:val="0"/>
                <w:sz w:val="22"/>
              </w:rPr>
            </w:pPr>
          </w:p>
        </w:tc>
        <w:tc>
          <w:tcPr>
            <w:tcW w:w="1276" w:type="dxa"/>
          </w:tcPr>
          <w:p w:rsidR="00756F1E" w:rsidRDefault="00756F1E">
            <w:pPr>
              <w:jc w:val="left"/>
              <w:rPr>
                <w:rFonts w:ascii="宋体" w:hAnsi="宋体"/>
                <w:color w:val="000000" w:themeColor="text1"/>
                <w:kern w:val="0"/>
                <w:sz w:val="22"/>
              </w:rPr>
            </w:pPr>
          </w:p>
        </w:tc>
        <w:tc>
          <w:tcPr>
            <w:tcW w:w="1417" w:type="dxa"/>
          </w:tcPr>
          <w:p w:rsidR="00756F1E" w:rsidRDefault="00643EE6">
            <w:pPr>
              <w:jc w:val="left"/>
              <w:rPr>
                <w:rFonts w:ascii="宋体" w:hAnsi="宋体"/>
                <w:color w:val="000000" w:themeColor="text1"/>
                <w:kern w:val="0"/>
                <w:sz w:val="22"/>
              </w:rPr>
            </w:pPr>
            <w:r>
              <w:rPr>
                <w:rFonts w:ascii="宋体" w:hAnsi="宋体" w:hint="eastAsia"/>
                <w:color w:val="FF0000"/>
                <w:kern w:val="0"/>
                <w:sz w:val="22"/>
              </w:rPr>
              <w:t>日历控件</w:t>
            </w:r>
          </w:p>
        </w:tc>
      </w:tr>
      <w:tr w:rsidR="00756F1E">
        <w:trPr>
          <w:trHeight w:val="259"/>
        </w:trPr>
        <w:tc>
          <w:tcPr>
            <w:tcW w:w="1696" w:type="dxa"/>
          </w:tcPr>
          <w:p w:rsidR="00756F1E" w:rsidRDefault="00756F1E">
            <w:pPr>
              <w:jc w:val="center"/>
              <w:rPr>
                <w:rFonts w:ascii="宋体" w:hAnsi="宋体"/>
                <w:color w:val="000000" w:themeColor="text1"/>
                <w:kern w:val="0"/>
                <w:sz w:val="22"/>
              </w:rPr>
            </w:pPr>
          </w:p>
        </w:tc>
        <w:tc>
          <w:tcPr>
            <w:tcW w:w="1560" w:type="dxa"/>
          </w:tcPr>
          <w:p w:rsidR="00756F1E" w:rsidRDefault="00756F1E">
            <w:pPr>
              <w:jc w:val="left"/>
              <w:rPr>
                <w:rFonts w:ascii="宋体" w:hAnsi="宋体"/>
                <w:color w:val="000000" w:themeColor="text1"/>
                <w:kern w:val="0"/>
                <w:sz w:val="22"/>
              </w:rPr>
            </w:pPr>
          </w:p>
        </w:tc>
        <w:tc>
          <w:tcPr>
            <w:tcW w:w="1417" w:type="dxa"/>
          </w:tcPr>
          <w:p w:rsidR="00756F1E" w:rsidRDefault="00756F1E">
            <w:pPr>
              <w:jc w:val="left"/>
              <w:rPr>
                <w:rFonts w:ascii="宋体" w:hAnsi="宋体"/>
                <w:color w:val="000000" w:themeColor="text1"/>
                <w:kern w:val="0"/>
                <w:sz w:val="22"/>
              </w:rPr>
            </w:pPr>
          </w:p>
        </w:tc>
        <w:tc>
          <w:tcPr>
            <w:tcW w:w="992" w:type="dxa"/>
          </w:tcPr>
          <w:p w:rsidR="00756F1E" w:rsidRDefault="00643EE6">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276" w:type="dxa"/>
          </w:tcPr>
          <w:p w:rsidR="00756F1E" w:rsidRDefault="00756F1E">
            <w:pPr>
              <w:jc w:val="left"/>
              <w:rPr>
                <w:rFonts w:ascii="宋体" w:hAnsi="宋体"/>
                <w:color w:val="000000" w:themeColor="text1"/>
                <w:kern w:val="0"/>
                <w:sz w:val="22"/>
              </w:rPr>
            </w:pPr>
          </w:p>
        </w:tc>
        <w:tc>
          <w:tcPr>
            <w:tcW w:w="1276" w:type="dxa"/>
          </w:tcPr>
          <w:p w:rsidR="00756F1E" w:rsidRDefault="00756F1E">
            <w:pPr>
              <w:jc w:val="left"/>
              <w:rPr>
                <w:rFonts w:ascii="宋体" w:hAnsi="宋体"/>
                <w:color w:val="000000" w:themeColor="text1"/>
                <w:kern w:val="0"/>
                <w:sz w:val="22"/>
              </w:rPr>
            </w:pPr>
          </w:p>
        </w:tc>
        <w:tc>
          <w:tcPr>
            <w:tcW w:w="1417" w:type="dxa"/>
          </w:tcPr>
          <w:p w:rsidR="00756F1E" w:rsidRDefault="00756F1E">
            <w:pPr>
              <w:jc w:val="left"/>
              <w:rPr>
                <w:rFonts w:ascii="宋体" w:hAnsi="宋体"/>
                <w:color w:val="000000" w:themeColor="text1"/>
                <w:kern w:val="0"/>
                <w:sz w:val="22"/>
              </w:rPr>
            </w:pPr>
          </w:p>
        </w:tc>
      </w:tr>
      <w:tr w:rsidR="00756F1E">
        <w:trPr>
          <w:trHeight w:val="295"/>
        </w:trPr>
        <w:tc>
          <w:tcPr>
            <w:tcW w:w="1696" w:type="dxa"/>
          </w:tcPr>
          <w:p w:rsidR="00756F1E" w:rsidRDefault="00643EE6">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560" w:type="dxa"/>
          </w:tcPr>
          <w:p w:rsidR="00756F1E" w:rsidRDefault="00756F1E">
            <w:pPr>
              <w:jc w:val="left"/>
              <w:rPr>
                <w:rFonts w:ascii="宋体" w:hAnsi="宋体"/>
                <w:color w:val="000000" w:themeColor="text1"/>
                <w:kern w:val="0"/>
                <w:sz w:val="22"/>
              </w:rPr>
            </w:pPr>
          </w:p>
        </w:tc>
        <w:tc>
          <w:tcPr>
            <w:tcW w:w="1417" w:type="dxa"/>
          </w:tcPr>
          <w:p w:rsidR="00756F1E" w:rsidRDefault="00756F1E">
            <w:pPr>
              <w:jc w:val="left"/>
              <w:rPr>
                <w:rFonts w:ascii="宋体" w:hAnsi="宋体"/>
                <w:color w:val="000000" w:themeColor="text1"/>
                <w:kern w:val="0"/>
                <w:sz w:val="22"/>
              </w:rPr>
            </w:pPr>
          </w:p>
        </w:tc>
        <w:tc>
          <w:tcPr>
            <w:tcW w:w="992" w:type="dxa"/>
          </w:tcPr>
          <w:p w:rsidR="00756F1E" w:rsidRDefault="00756F1E">
            <w:pPr>
              <w:jc w:val="left"/>
              <w:rPr>
                <w:rFonts w:ascii="宋体" w:hAnsi="宋体"/>
                <w:color w:val="000000" w:themeColor="text1"/>
                <w:kern w:val="0"/>
                <w:sz w:val="22"/>
              </w:rPr>
            </w:pPr>
          </w:p>
        </w:tc>
        <w:tc>
          <w:tcPr>
            <w:tcW w:w="1276" w:type="dxa"/>
          </w:tcPr>
          <w:p w:rsidR="00756F1E" w:rsidRDefault="00756F1E">
            <w:pPr>
              <w:jc w:val="left"/>
              <w:rPr>
                <w:rFonts w:ascii="宋体" w:hAnsi="宋体"/>
                <w:color w:val="000000" w:themeColor="text1"/>
                <w:kern w:val="0"/>
                <w:sz w:val="22"/>
              </w:rPr>
            </w:pPr>
          </w:p>
        </w:tc>
        <w:tc>
          <w:tcPr>
            <w:tcW w:w="1276" w:type="dxa"/>
          </w:tcPr>
          <w:p w:rsidR="00756F1E" w:rsidRDefault="00756F1E">
            <w:pPr>
              <w:jc w:val="left"/>
              <w:rPr>
                <w:rFonts w:ascii="宋体" w:hAnsi="宋体"/>
                <w:color w:val="000000" w:themeColor="text1"/>
                <w:kern w:val="0"/>
                <w:sz w:val="22"/>
              </w:rPr>
            </w:pPr>
          </w:p>
        </w:tc>
        <w:tc>
          <w:tcPr>
            <w:tcW w:w="1417" w:type="dxa"/>
          </w:tcPr>
          <w:p w:rsidR="00756F1E" w:rsidRDefault="00756F1E">
            <w:pPr>
              <w:jc w:val="left"/>
              <w:rPr>
                <w:rFonts w:ascii="宋体" w:hAnsi="宋体"/>
                <w:color w:val="000000" w:themeColor="text1"/>
                <w:kern w:val="0"/>
                <w:sz w:val="22"/>
              </w:rPr>
            </w:pPr>
          </w:p>
        </w:tc>
      </w:tr>
      <w:tr w:rsidR="00756F1E">
        <w:trPr>
          <w:trHeight w:val="197"/>
        </w:trPr>
        <w:tc>
          <w:tcPr>
            <w:tcW w:w="1696" w:type="dxa"/>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560" w:type="dxa"/>
          </w:tcPr>
          <w:p w:rsidR="00756F1E" w:rsidRDefault="00756F1E">
            <w:pPr>
              <w:jc w:val="left"/>
              <w:rPr>
                <w:rFonts w:ascii="宋体" w:hAnsi="宋体"/>
                <w:color w:val="000000" w:themeColor="text1"/>
                <w:kern w:val="0"/>
                <w:sz w:val="22"/>
              </w:rPr>
            </w:pPr>
          </w:p>
        </w:tc>
        <w:tc>
          <w:tcPr>
            <w:tcW w:w="1417" w:type="dxa"/>
          </w:tcPr>
          <w:p w:rsidR="00756F1E" w:rsidRDefault="00756F1E">
            <w:pPr>
              <w:jc w:val="left"/>
              <w:rPr>
                <w:rFonts w:ascii="宋体" w:hAnsi="宋体"/>
                <w:color w:val="000000" w:themeColor="text1"/>
                <w:kern w:val="0"/>
                <w:sz w:val="22"/>
              </w:rPr>
            </w:pPr>
          </w:p>
        </w:tc>
        <w:tc>
          <w:tcPr>
            <w:tcW w:w="992" w:type="dxa"/>
          </w:tcPr>
          <w:p w:rsidR="00756F1E" w:rsidRDefault="00756F1E">
            <w:pPr>
              <w:jc w:val="left"/>
              <w:rPr>
                <w:rFonts w:ascii="宋体" w:hAnsi="宋体"/>
                <w:color w:val="000000" w:themeColor="text1"/>
                <w:kern w:val="0"/>
                <w:sz w:val="22"/>
              </w:rPr>
            </w:pPr>
          </w:p>
        </w:tc>
        <w:tc>
          <w:tcPr>
            <w:tcW w:w="1276" w:type="dxa"/>
          </w:tcPr>
          <w:p w:rsidR="00756F1E" w:rsidRDefault="00756F1E">
            <w:pPr>
              <w:jc w:val="left"/>
              <w:rPr>
                <w:rFonts w:ascii="宋体" w:hAnsi="宋体"/>
                <w:color w:val="000000" w:themeColor="text1"/>
                <w:kern w:val="0"/>
                <w:sz w:val="22"/>
              </w:rPr>
            </w:pPr>
          </w:p>
        </w:tc>
        <w:tc>
          <w:tcPr>
            <w:tcW w:w="1276" w:type="dxa"/>
          </w:tcPr>
          <w:p w:rsidR="00756F1E" w:rsidRDefault="00643EE6">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rsidR="00756F1E" w:rsidRDefault="00643EE6">
            <w:pPr>
              <w:jc w:val="center"/>
              <w:rPr>
                <w:rFonts w:ascii="宋体" w:hAnsi="宋体"/>
                <w:color w:val="000000" w:themeColor="text1"/>
                <w:kern w:val="0"/>
                <w:sz w:val="22"/>
              </w:rPr>
            </w:pPr>
            <w:r>
              <w:rPr>
                <w:rFonts w:ascii="宋体" w:hAnsi="宋体" w:hint="eastAsia"/>
                <w:color w:val="000000" w:themeColor="text1"/>
                <w:kern w:val="0"/>
                <w:sz w:val="22"/>
              </w:rPr>
              <w:t>-</w:t>
            </w:r>
          </w:p>
        </w:tc>
      </w:tr>
    </w:tbl>
    <w:p w:rsidR="00756F1E" w:rsidRDefault="00643EE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未结案件的重大诉讼、仲裁事项的进展情况及对公司的影响：</w:t>
      </w:r>
    </w:p>
    <w:tbl>
      <w:tblPr>
        <w:tblStyle w:val="6"/>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p w:rsidR="00756F1E" w:rsidRDefault="00756F1E">
            <w:pPr>
              <w:tabs>
                <w:tab w:val="left" w:pos="5140"/>
              </w:tabs>
              <w:rPr>
                <w:rFonts w:asciiTheme="minorEastAsia" w:eastAsiaTheme="minorEastAsia" w:hAnsiTheme="minorEastAsia"/>
                <w:i/>
                <w:color w:val="FF0000"/>
                <w:szCs w:val="44"/>
              </w:rPr>
            </w:pP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numPr>
          <w:ilvl w:val="255"/>
          <w:numId w:val="0"/>
        </w:numPr>
        <w:outlineLvl w:val="3"/>
        <w:rPr>
          <w:b/>
          <w:color w:val="000000" w:themeColor="text1"/>
        </w:rPr>
      </w:pPr>
      <w:r>
        <w:rPr>
          <w:b/>
          <w:color w:val="000000" w:themeColor="text1"/>
        </w:rPr>
        <w:t>3</w:t>
      </w:r>
      <w:r>
        <w:rPr>
          <w:b/>
          <w:color w:val="000000" w:themeColor="text1"/>
        </w:rPr>
        <w:t>、以临时公告形式披露且在报告期内结案的重大诉讼、仲裁事项</w:t>
      </w:r>
      <w:r>
        <w:rPr>
          <w:b/>
          <w:color w:val="000000" w:themeColor="text1"/>
        </w:rPr>
        <w:t xml:space="preserve"> </w:t>
      </w:r>
    </w:p>
    <w:p w:rsidR="00756F1E" w:rsidRDefault="00643EE6">
      <w:pPr>
        <w:pStyle w:val="aff4"/>
        <w:ind w:left="324" w:firstLineChars="0" w:firstLine="0"/>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756F1E" w:rsidRDefault="00643EE6">
      <w:pPr>
        <w:tabs>
          <w:tab w:val="left" w:pos="5140"/>
        </w:tabs>
        <w:jc w:val="right"/>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单位</w:t>
      </w:r>
      <w:r>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560"/>
        <w:gridCol w:w="2126"/>
        <w:gridCol w:w="1134"/>
        <w:gridCol w:w="1843"/>
        <w:gridCol w:w="1275"/>
      </w:tblGrid>
      <w:tr w:rsidR="00756F1E">
        <w:trPr>
          <w:trHeight w:val="397"/>
        </w:trPr>
        <w:tc>
          <w:tcPr>
            <w:tcW w:w="1696"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rsidR="00756F1E" w:rsidRDefault="00643EE6">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560"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被告</w:t>
            </w:r>
          </w:p>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2126"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1134"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涉及</w:t>
            </w:r>
            <w:r>
              <w:rPr>
                <w:rFonts w:ascii="宋体" w:hAnsi="宋体"/>
                <w:b/>
                <w:color w:val="000000" w:themeColor="text1"/>
                <w:kern w:val="0"/>
                <w:sz w:val="22"/>
              </w:rPr>
              <w:t>金额</w:t>
            </w:r>
          </w:p>
        </w:tc>
        <w:tc>
          <w:tcPr>
            <w:tcW w:w="1843"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判决或</w:t>
            </w:r>
            <w:r>
              <w:rPr>
                <w:rFonts w:ascii="宋体" w:hAnsi="宋体"/>
                <w:b/>
                <w:color w:val="000000" w:themeColor="text1"/>
                <w:kern w:val="0"/>
                <w:sz w:val="22"/>
              </w:rPr>
              <w:t>仲裁结果</w:t>
            </w:r>
          </w:p>
        </w:tc>
        <w:tc>
          <w:tcPr>
            <w:tcW w:w="1275"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临时报告</w:t>
            </w:r>
            <w:r>
              <w:rPr>
                <w:rFonts w:ascii="宋体" w:hAnsi="宋体"/>
                <w:b/>
                <w:color w:val="000000" w:themeColor="text1"/>
                <w:kern w:val="0"/>
                <w:sz w:val="22"/>
              </w:rPr>
              <w:t>披露时间</w:t>
            </w:r>
          </w:p>
        </w:tc>
      </w:tr>
      <w:tr w:rsidR="00756F1E">
        <w:trPr>
          <w:trHeight w:val="310"/>
        </w:trPr>
        <w:tc>
          <w:tcPr>
            <w:tcW w:w="1696" w:type="dxa"/>
          </w:tcPr>
          <w:p w:rsidR="00756F1E" w:rsidRDefault="00756F1E">
            <w:pPr>
              <w:jc w:val="center"/>
              <w:rPr>
                <w:rFonts w:ascii="宋体" w:hAnsi="宋体"/>
                <w:color w:val="000000" w:themeColor="text1"/>
                <w:kern w:val="0"/>
                <w:sz w:val="22"/>
              </w:rPr>
            </w:pPr>
          </w:p>
        </w:tc>
        <w:tc>
          <w:tcPr>
            <w:tcW w:w="1560" w:type="dxa"/>
          </w:tcPr>
          <w:p w:rsidR="00756F1E" w:rsidRDefault="00756F1E">
            <w:pPr>
              <w:jc w:val="left"/>
              <w:rPr>
                <w:rFonts w:ascii="宋体" w:hAnsi="宋体"/>
                <w:color w:val="000000" w:themeColor="text1"/>
                <w:kern w:val="0"/>
                <w:sz w:val="22"/>
              </w:rPr>
            </w:pPr>
          </w:p>
        </w:tc>
        <w:tc>
          <w:tcPr>
            <w:tcW w:w="2126" w:type="dxa"/>
          </w:tcPr>
          <w:p w:rsidR="00756F1E" w:rsidRDefault="00643EE6">
            <w:pPr>
              <w:tabs>
                <w:tab w:val="left" w:pos="5140"/>
              </w:tabs>
              <w:rPr>
                <w:rFonts w:ascii="宋体" w:eastAsiaTheme="minorEastAsia" w:hAnsi="宋体" w:cstheme="minorBidi"/>
                <w:color w:val="FF0000"/>
                <w:kern w:val="0"/>
                <w:sz w:val="22"/>
              </w:rPr>
            </w:pPr>
            <w:r>
              <w:rPr>
                <w:rFonts w:ascii="宋体" w:hAnsi="宋体" w:hint="eastAsia"/>
                <w:color w:val="FF0000"/>
                <w:kern w:val="0"/>
                <w:sz w:val="22"/>
              </w:rPr>
              <w:t>（注：请参照《民事案件案由规定（2011版）》概括说明，例：买卖合同纠纷。</w:t>
            </w:r>
            <w:r>
              <w:rPr>
                <w:rFonts w:hint="eastAsia"/>
                <w:color w:val="FF0000"/>
              </w:rPr>
              <w:t>案件具体原因及进展请在“报告期内结案的重大诉讼、仲裁事项的进展情况及对公司的影响”说明。</w:t>
            </w:r>
            <w:r>
              <w:rPr>
                <w:rFonts w:ascii="宋体" w:hAnsi="宋体" w:hint="eastAsia"/>
                <w:color w:val="FF0000"/>
                <w:kern w:val="0"/>
                <w:sz w:val="22"/>
              </w:rPr>
              <w:t>）</w:t>
            </w:r>
          </w:p>
          <w:p w:rsidR="00756F1E" w:rsidRDefault="00756F1E">
            <w:pPr>
              <w:jc w:val="left"/>
              <w:rPr>
                <w:rFonts w:ascii="宋体" w:hAnsi="宋体"/>
                <w:color w:val="000000" w:themeColor="text1"/>
                <w:kern w:val="0"/>
                <w:sz w:val="22"/>
              </w:rPr>
            </w:pPr>
          </w:p>
        </w:tc>
        <w:tc>
          <w:tcPr>
            <w:tcW w:w="1134" w:type="dxa"/>
          </w:tcPr>
          <w:p w:rsidR="00756F1E" w:rsidRDefault="00756F1E">
            <w:pPr>
              <w:jc w:val="left"/>
              <w:rPr>
                <w:rFonts w:ascii="宋体" w:hAnsi="宋体"/>
                <w:color w:val="000000" w:themeColor="text1"/>
                <w:kern w:val="0"/>
                <w:sz w:val="22"/>
              </w:rPr>
            </w:pPr>
          </w:p>
        </w:tc>
        <w:tc>
          <w:tcPr>
            <w:tcW w:w="1843" w:type="dxa"/>
          </w:tcPr>
          <w:p w:rsidR="00756F1E" w:rsidRDefault="00756F1E">
            <w:pPr>
              <w:jc w:val="left"/>
              <w:rPr>
                <w:rFonts w:ascii="宋体" w:hAnsi="宋体"/>
                <w:color w:val="000000" w:themeColor="text1"/>
                <w:kern w:val="0"/>
                <w:sz w:val="22"/>
              </w:rPr>
            </w:pPr>
          </w:p>
        </w:tc>
        <w:tc>
          <w:tcPr>
            <w:tcW w:w="1275" w:type="dxa"/>
          </w:tcPr>
          <w:p w:rsidR="00756F1E" w:rsidRDefault="00643EE6">
            <w:pPr>
              <w:jc w:val="left"/>
              <w:rPr>
                <w:rFonts w:ascii="宋体" w:hAnsi="宋体"/>
                <w:color w:val="000000" w:themeColor="text1"/>
                <w:kern w:val="0"/>
                <w:sz w:val="22"/>
              </w:rPr>
            </w:pPr>
            <w:r>
              <w:rPr>
                <w:rFonts w:ascii="宋体" w:hAnsi="宋体" w:hint="eastAsia"/>
                <w:color w:val="FF0000"/>
                <w:kern w:val="0"/>
                <w:sz w:val="22"/>
              </w:rPr>
              <w:t>日历控件</w:t>
            </w:r>
          </w:p>
        </w:tc>
      </w:tr>
      <w:tr w:rsidR="00756F1E">
        <w:trPr>
          <w:trHeight w:val="259"/>
        </w:trPr>
        <w:tc>
          <w:tcPr>
            <w:tcW w:w="1696" w:type="dxa"/>
          </w:tcPr>
          <w:p w:rsidR="00756F1E" w:rsidRDefault="00756F1E">
            <w:pPr>
              <w:jc w:val="center"/>
              <w:rPr>
                <w:rFonts w:ascii="宋体" w:hAnsi="宋体"/>
                <w:color w:val="000000" w:themeColor="text1"/>
                <w:kern w:val="0"/>
                <w:sz w:val="22"/>
              </w:rPr>
            </w:pPr>
          </w:p>
        </w:tc>
        <w:tc>
          <w:tcPr>
            <w:tcW w:w="1560" w:type="dxa"/>
          </w:tcPr>
          <w:p w:rsidR="00756F1E" w:rsidRDefault="00756F1E">
            <w:pPr>
              <w:jc w:val="left"/>
              <w:rPr>
                <w:rFonts w:ascii="宋体" w:hAnsi="宋体"/>
                <w:color w:val="000000" w:themeColor="text1"/>
                <w:kern w:val="0"/>
                <w:sz w:val="22"/>
              </w:rPr>
            </w:pPr>
          </w:p>
        </w:tc>
        <w:tc>
          <w:tcPr>
            <w:tcW w:w="2126" w:type="dxa"/>
          </w:tcPr>
          <w:p w:rsidR="00756F1E" w:rsidRDefault="00756F1E">
            <w:pPr>
              <w:jc w:val="left"/>
              <w:rPr>
                <w:rFonts w:ascii="宋体" w:hAnsi="宋体"/>
                <w:color w:val="000000" w:themeColor="text1"/>
                <w:kern w:val="0"/>
                <w:sz w:val="22"/>
              </w:rPr>
            </w:pPr>
          </w:p>
        </w:tc>
        <w:tc>
          <w:tcPr>
            <w:tcW w:w="1134" w:type="dxa"/>
          </w:tcPr>
          <w:p w:rsidR="00756F1E" w:rsidRDefault="00643EE6">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843" w:type="dxa"/>
          </w:tcPr>
          <w:p w:rsidR="00756F1E" w:rsidRDefault="00756F1E">
            <w:pPr>
              <w:jc w:val="left"/>
              <w:rPr>
                <w:rFonts w:ascii="宋体" w:hAnsi="宋体"/>
                <w:color w:val="000000" w:themeColor="text1"/>
                <w:kern w:val="0"/>
                <w:sz w:val="22"/>
              </w:rPr>
            </w:pPr>
          </w:p>
        </w:tc>
        <w:tc>
          <w:tcPr>
            <w:tcW w:w="1275" w:type="dxa"/>
          </w:tcPr>
          <w:p w:rsidR="00756F1E" w:rsidRDefault="00756F1E">
            <w:pPr>
              <w:jc w:val="left"/>
              <w:rPr>
                <w:rFonts w:ascii="宋体" w:hAnsi="宋体"/>
                <w:color w:val="000000" w:themeColor="text1"/>
                <w:kern w:val="0"/>
                <w:sz w:val="22"/>
              </w:rPr>
            </w:pPr>
          </w:p>
        </w:tc>
      </w:tr>
      <w:tr w:rsidR="00756F1E">
        <w:trPr>
          <w:trHeight w:val="295"/>
        </w:trPr>
        <w:tc>
          <w:tcPr>
            <w:tcW w:w="1696" w:type="dxa"/>
          </w:tcPr>
          <w:p w:rsidR="00756F1E" w:rsidRDefault="00643EE6">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560" w:type="dxa"/>
          </w:tcPr>
          <w:p w:rsidR="00756F1E" w:rsidRDefault="00756F1E">
            <w:pPr>
              <w:jc w:val="left"/>
              <w:rPr>
                <w:rFonts w:ascii="宋体" w:hAnsi="宋体"/>
                <w:color w:val="000000" w:themeColor="text1"/>
                <w:kern w:val="0"/>
                <w:sz w:val="22"/>
              </w:rPr>
            </w:pPr>
          </w:p>
        </w:tc>
        <w:tc>
          <w:tcPr>
            <w:tcW w:w="2126" w:type="dxa"/>
          </w:tcPr>
          <w:p w:rsidR="00756F1E" w:rsidRDefault="00756F1E">
            <w:pPr>
              <w:jc w:val="left"/>
              <w:rPr>
                <w:rFonts w:ascii="宋体" w:hAnsi="宋体"/>
                <w:color w:val="000000" w:themeColor="text1"/>
                <w:kern w:val="0"/>
                <w:sz w:val="22"/>
              </w:rPr>
            </w:pPr>
          </w:p>
        </w:tc>
        <w:tc>
          <w:tcPr>
            <w:tcW w:w="1134" w:type="dxa"/>
          </w:tcPr>
          <w:p w:rsidR="00756F1E" w:rsidRDefault="00756F1E">
            <w:pPr>
              <w:jc w:val="left"/>
              <w:rPr>
                <w:rFonts w:ascii="宋体" w:hAnsi="宋体"/>
                <w:color w:val="000000" w:themeColor="text1"/>
                <w:kern w:val="0"/>
                <w:sz w:val="22"/>
              </w:rPr>
            </w:pPr>
          </w:p>
        </w:tc>
        <w:tc>
          <w:tcPr>
            <w:tcW w:w="1843" w:type="dxa"/>
          </w:tcPr>
          <w:p w:rsidR="00756F1E" w:rsidRDefault="00756F1E">
            <w:pPr>
              <w:jc w:val="left"/>
              <w:rPr>
                <w:rFonts w:ascii="宋体" w:hAnsi="宋体"/>
                <w:color w:val="000000" w:themeColor="text1"/>
                <w:kern w:val="0"/>
                <w:sz w:val="22"/>
              </w:rPr>
            </w:pPr>
          </w:p>
        </w:tc>
        <w:tc>
          <w:tcPr>
            <w:tcW w:w="1275" w:type="dxa"/>
          </w:tcPr>
          <w:p w:rsidR="00756F1E" w:rsidRDefault="00756F1E">
            <w:pPr>
              <w:jc w:val="left"/>
              <w:rPr>
                <w:rFonts w:ascii="宋体" w:hAnsi="宋体"/>
                <w:color w:val="000000" w:themeColor="text1"/>
                <w:kern w:val="0"/>
                <w:sz w:val="22"/>
              </w:rPr>
            </w:pPr>
          </w:p>
        </w:tc>
      </w:tr>
      <w:tr w:rsidR="00756F1E">
        <w:trPr>
          <w:trHeight w:val="197"/>
        </w:trPr>
        <w:tc>
          <w:tcPr>
            <w:tcW w:w="1696" w:type="dxa"/>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560" w:type="dxa"/>
          </w:tcPr>
          <w:p w:rsidR="00756F1E" w:rsidRDefault="00756F1E">
            <w:pPr>
              <w:jc w:val="left"/>
              <w:rPr>
                <w:rFonts w:ascii="宋体" w:hAnsi="宋体"/>
                <w:color w:val="000000" w:themeColor="text1"/>
                <w:kern w:val="0"/>
                <w:sz w:val="22"/>
              </w:rPr>
            </w:pPr>
          </w:p>
        </w:tc>
        <w:tc>
          <w:tcPr>
            <w:tcW w:w="2126" w:type="dxa"/>
          </w:tcPr>
          <w:p w:rsidR="00756F1E" w:rsidRDefault="00756F1E">
            <w:pPr>
              <w:jc w:val="left"/>
              <w:rPr>
                <w:rFonts w:ascii="宋体" w:hAnsi="宋体"/>
                <w:color w:val="000000" w:themeColor="text1"/>
                <w:kern w:val="0"/>
                <w:sz w:val="22"/>
              </w:rPr>
            </w:pPr>
          </w:p>
        </w:tc>
        <w:tc>
          <w:tcPr>
            <w:tcW w:w="1134" w:type="dxa"/>
          </w:tcPr>
          <w:p w:rsidR="00756F1E" w:rsidRDefault="00756F1E">
            <w:pPr>
              <w:jc w:val="left"/>
              <w:rPr>
                <w:rFonts w:ascii="宋体" w:hAnsi="宋体"/>
                <w:color w:val="000000" w:themeColor="text1"/>
                <w:kern w:val="0"/>
                <w:sz w:val="22"/>
              </w:rPr>
            </w:pPr>
          </w:p>
        </w:tc>
        <w:tc>
          <w:tcPr>
            <w:tcW w:w="1843" w:type="dxa"/>
          </w:tcPr>
          <w:p w:rsidR="00756F1E" w:rsidRDefault="00756F1E">
            <w:pPr>
              <w:jc w:val="left"/>
              <w:rPr>
                <w:rFonts w:ascii="宋体" w:hAnsi="宋体"/>
                <w:color w:val="000000" w:themeColor="text1"/>
                <w:kern w:val="0"/>
                <w:sz w:val="22"/>
              </w:rPr>
            </w:pPr>
          </w:p>
        </w:tc>
        <w:tc>
          <w:tcPr>
            <w:tcW w:w="1275" w:type="dxa"/>
          </w:tcPr>
          <w:p w:rsidR="00756F1E" w:rsidRDefault="00643EE6">
            <w:pPr>
              <w:jc w:val="center"/>
              <w:rPr>
                <w:rFonts w:ascii="宋体" w:hAnsi="宋体"/>
                <w:color w:val="000000" w:themeColor="text1"/>
                <w:kern w:val="0"/>
                <w:sz w:val="22"/>
              </w:rPr>
            </w:pPr>
            <w:r>
              <w:rPr>
                <w:rFonts w:ascii="宋体" w:hAnsi="宋体" w:hint="eastAsia"/>
                <w:color w:val="000000" w:themeColor="text1"/>
                <w:kern w:val="0"/>
                <w:sz w:val="22"/>
              </w:rPr>
              <w:t>-</w:t>
            </w:r>
          </w:p>
        </w:tc>
      </w:tr>
    </w:tbl>
    <w:p w:rsidR="00756F1E" w:rsidRDefault="00643EE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w:t>
      </w:r>
      <w:r>
        <w:rPr>
          <w:rFonts w:asciiTheme="minorEastAsia" w:eastAsiaTheme="minorEastAsia" w:hAnsiTheme="minorEastAsia"/>
          <w:b/>
          <w:color w:val="000000" w:themeColor="text1"/>
          <w:szCs w:val="44"/>
        </w:rPr>
        <w:t>期</w:t>
      </w:r>
      <w:r>
        <w:rPr>
          <w:rFonts w:asciiTheme="minorEastAsia" w:eastAsiaTheme="minorEastAsia" w:hAnsiTheme="minorEastAsia" w:hint="eastAsia"/>
          <w:b/>
          <w:color w:val="000000" w:themeColor="text1"/>
          <w:szCs w:val="44"/>
        </w:rPr>
        <w:t>内结案的重大诉讼、仲裁事项的执行情况及对公司的影响：</w:t>
      </w:r>
    </w:p>
    <w:tbl>
      <w:tblPr>
        <w:tblStyle w:val="6"/>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对于在报告期内结案的重大诉讼、仲裁事项，公司应当披露案件执行情况及</w:t>
            </w:r>
            <w:r>
              <w:rPr>
                <w:rFonts w:asciiTheme="minorEastAsia" w:eastAsiaTheme="minorEastAsia" w:hAnsiTheme="minorEastAsia"/>
                <w:i/>
                <w:color w:val="FF0000"/>
                <w:szCs w:val="44"/>
              </w:rPr>
              <w:t>对公司的影响</w:t>
            </w:r>
            <w:r>
              <w:rPr>
                <w:rFonts w:asciiTheme="minorEastAsia" w:eastAsiaTheme="minorEastAsia" w:hAnsiTheme="minorEastAsia" w:hint="eastAsia"/>
                <w:i/>
                <w:color w:val="FF0000"/>
                <w:szCs w:val="44"/>
              </w:rPr>
              <w:t>。</w:t>
            </w:r>
          </w:p>
          <w:p w:rsidR="00756F1E" w:rsidRDefault="00756F1E">
            <w:pPr>
              <w:tabs>
                <w:tab w:val="left" w:pos="5140"/>
              </w:tabs>
              <w:rPr>
                <w:rFonts w:asciiTheme="minorEastAsia" w:eastAsiaTheme="minorEastAsia" w:hAnsiTheme="minorEastAsia"/>
                <w:i/>
                <w:color w:val="FF0000"/>
                <w:szCs w:val="44"/>
              </w:rPr>
            </w:pP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rFonts w:asciiTheme="minorEastAsia" w:eastAsiaTheme="minorEastAsia" w:hAnsiTheme="minorEastAsia"/>
          <w:color w:val="000000" w:themeColor="text1"/>
          <w:szCs w:val="44"/>
        </w:rPr>
      </w:pPr>
      <w:bookmarkStart w:id="98" w:name="_Toc30884"/>
      <w:r>
        <w:rPr>
          <w:rFonts w:asciiTheme="minorEastAsia" w:eastAsiaTheme="minorEastAsia" w:hAnsiTheme="minorEastAsia" w:hint="eastAsia"/>
          <w:b/>
          <w:color w:val="000000" w:themeColor="text1"/>
          <w:szCs w:val="44"/>
        </w:rPr>
        <w:t>（二）公司发生的提供担保事项</w:t>
      </w:r>
      <w:bookmarkEnd w:id="98"/>
    </w:p>
    <w:p w:rsidR="00756F1E" w:rsidRDefault="00643EE6">
      <w:r>
        <w:rPr>
          <w:rFonts w:hint="eastAsia"/>
        </w:rPr>
        <w:t>挂牌</w:t>
      </w:r>
      <w:r>
        <w:t>公司</w:t>
      </w:r>
      <w:r>
        <w:rPr>
          <w:rFonts w:hint="eastAsia"/>
        </w:rPr>
        <w:t>及合并报表</w:t>
      </w:r>
      <w:r>
        <w:t>范围内</w:t>
      </w:r>
      <w:r>
        <w:rPr>
          <w:rFonts w:hint="eastAsia"/>
        </w:rPr>
        <w:t>子公司</w:t>
      </w:r>
      <w:r>
        <w:t>存在</w:t>
      </w:r>
      <w:r>
        <w:rPr>
          <w:rFonts w:hint="eastAsia"/>
        </w:rPr>
        <w:t>提供担保</w:t>
      </w:r>
    </w:p>
    <w:p w:rsidR="00756F1E" w:rsidRDefault="00643EE6">
      <w:r>
        <w:rPr>
          <w:rFonts w:hint="eastAsia"/>
        </w:rPr>
        <w:lastRenderedPageBreak/>
        <w:t>□</w:t>
      </w:r>
      <w:r>
        <w:t xml:space="preserve">  </w:t>
      </w:r>
      <w:r>
        <w:rPr>
          <w:rFonts w:hint="eastAsia"/>
        </w:rPr>
        <w:t>是</w:t>
      </w:r>
      <w:r>
        <w:t xml:space="preserve">  </w:t>
      </w:r>
      <w:r>
        <w:rPr>
          <w:rFonts w:hint="eastAsia"/>
        </w:rPr>
        <w:t>□</w:t>
      </w:r>
      <w:r>
        <w:t xml:space="preserve">  </w:t>
      </w:r>
      <w:r>
        <w:rPr>
          <w:rFonts w:hint="eastAsia"/>
        </w:rPr>
        <w:t>否</w:t>
      </w:r>
    </w:p>
    <w:p w:rsidR="00756F1E" w:rsidRDefault="00643EE6">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rsidR="00756F1E" w:rsidRDefault="00643EE6">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挂牌公司对合并报表范围内子公司提供担保；</w:t>
      </w:r>
    </w:p>
    <w:p w:rsidR="00756F1E" w:rsidRDefault="00643EE6">
      <w:pPr>
        <w:rPr>
          <w:rFonts w:asciiTheme="minorEastAsia" w:eastAsiaTheme="minorEastAsia" w:hAnsiTheme="minorEastAsia"/>
          <w:i/>
          <w:color w:val="FF0000"/>
          <w:szCs w:val="44"/>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挂牌公司对合并报表范围外主体提供担保；</w:t>
      </w:r>
    </w:p>
    <w:p w:rsidR="00756F1E" w:rsidRDefault="00643EE6">
      <w:pPr>
        <w:rPr>
          <w:rFonts w:asciiTheme="minorEastAsia" w:eastAsiaTheme="minorEastAsia" w:hAnsiTheme="minorEastAsia"/>
          <w:i/>
          <w:color w:val="FF0000"/>
          <w:szCs w:val="44"/>
        </w:rPr>
      </w:pP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合并报表范围内子公司对挂牌公司合并报表范围外主体提供担保。</w:t>
      </w:r>
    </w:p>
    <w:p w:rsidR="00756F1E" w:rsidRDefault="00643EE6">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担保金额=</w:t>
      </w:r>
      <w:r>
        <w:rPr>
          <w:rFonts w:asciiTheme="minorEastAsia" w:eastAsiaTheme="minorEastAsia" w:hAnsiTheme="minorEastAsia" w:hint="eastAsia"/>
          <w:i/>
          <w:color w:val="FF0000"/>
          <w:szCs w:val="44"/>
        </w:rPr>
        <w:t>实际履行担保责任的金额</w:t>
      </w:r>
      <w:r>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rsidR="00756F1E" w:rsidRDefault="00643EE6">
      <w:pPr>
        <w:jc w:val="left"/>
        <w:rPr>
          <w:b/>
        </w:rPr>
      </w:pPr>
      <w:r>
        <w:rPr>
          <w:rFonts w:hint="eastAsia"/>
          <w:b/>
        </w:rPr>
        <w:t>公司对合并报表范围内子公司提供担保情况</w:t>
      </w:r>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jc w:val="right"/>
      </w:pPr>
      <w:r>
        <w:rPr>
          <w:rFonts w:hint="eastAsia"/>
        </w:rPr>
        <w:t>单位：元</w:t>
      </w:r>
    </w:p>
    <w:tbl>
      <w:tblPr>
        <w:tblpPr w:leftFromText="180" w:rightFromText="180" w:vertAnchor="text" w:horzAnchor="page" w:tblpX="361" w:tblpY="21"/>
        <w:tblW w:w="1106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3"/>
        <w:gridCol w:w="1139"/>
        <w:gridCol w:w="709"/>
        <w:gridCol w:w="1138"/>
        <w:gridCol w:w="851"/>
        <w:gridCol w:w="846"/>
        <w:gridCol w:w="855"/>
        <w:gridCol w:w="709"/>
        <w:gridCol w:w="981"/>
        <w:gridCol w:w="993"/>
        <w:gridCol w:w="992"/>
        <w:gridCol w:w="1148"/>
      </w:tblGrid>
      <w:tr w:rsidR="00756F1E">
        <w:trPr>
          <w:trHeight w:val="561"/>
        </w:trPr>
        <w:tc>
          <w:tcPr>
            <w:tcW w:w="70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113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113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9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c>
          <w:tcPr>
            <w:tcW w:w="99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是否因违规已被采取自律监管措施</w:t>
            </w:r>
          </w:p>
        </w:tc>
        <w:tc>
          <w:tcPr>
            <w:tcW w:w="114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违规担保是否完成整改</w:t>
            </w:r>
          </w:p>
        </w:tc>
      </w:tr>
      <w:tr w:rsidR="00756F1E">
        <w:trPr>
          <w:trHeight w:val="550"/>
        </w:trPr>
        <w:tc>
          <w:tcPr>
            <w:tcW w:w="70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113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113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846"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5"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9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99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114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r>
      <w:tr w:rsidR="00756F1E">
        <w:trPr>
          <w:trHeight w:val="247"/>
        </w:trPr>
        <w:tc>
          <w:tcPr>
            <w:tcW w:w="703"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1.1</w:t>
            </w:r>
          </w:p>
        </w:tc>
        <w:tc>
          <w:tcPr>
            <w:tcW w:w="113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（无，填0）</w:t>
            </w:r>
          </w:p>
        </w:tc>
        <w:tc>
          <w:tcPr>
            <w:tcW w:w="1138"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（无，填0）</w:t>
            </w:r>
          </w:p>
        </w:tc>
        <w:tc>
          <w:tcPr>
            <w:tcW w:w="851"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（无，填0）</w:t>
            </w:r>
          </w:p>
        </w:tc>
        <w:tc>
          <w:tcPr>
            <w:tcW w:w="846"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日历控件</w:t>
            </w:r>
          </w:p>
        </w:tc>
        <w:tc>
          <w:tcPr>
            <w:tcW w:w="855"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连带/一般</w:t>
            </w:r>
          </w:p>
        </w:tc>
        <w:tc>
          <w:tcPr>
            <w:tcW w:w="981"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3"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（不涉及/是/否）</w:t>
            </w:r>
          </w:p>
        </w:tc>
        <w:tc>
          <w:tcPr>
            <w:tcW w:w="1148"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（不涉及/是/否）</w:t>
            </w:r>
          </w:p>
        </w:tc>
      </w:tr>
      <w:tr w:rsidR="00756F1E">
        <w:trPr>
          <w:trHeight w:val="247"/>
        </w:trPr>
        <w:tc>
          <w:tcPr>
            <w:tcW w:w="703"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1.2</w:t>
            </w:r>
          </w:p>
        </w:tc>
        <w:tc>
          <w:tcPr>
            <w:tcW w:w="113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r>
      <w:tr w:rsidR="00756F1E">
        <w:trPr>
          <w:trHeight w:val="247"/>
        </w:trPr>
        <w:tc>
          <w:tcPr>
            <w:tcW w:w="703"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113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r>
    </w:tbl>
    <w:p w:rsidR="00756F1E" w:rsidRDefault="00643EE6">
      <w:pPr>
        <w:jc w:val="left"/>
        <w:rPr>
          <w:b/>
        </w:rPr>
      </w:pPr>
      <w:r>
        <w:rPr>
          <w:rFonts w:hint="eastAsia"/>
          <w:b/>
        </w:rPr>
        <w:t>公司对合并报表范围外主体提供担保情况</w:t>
      </w:r>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jc w:val="right"/>
      </w:pPr>
      <w:r>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756F1E">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被担保人是否为挂牌公司控股股东、实际控制人及其控制的</w:t>
            </w:r>
            <w:r>
              <w:rPr>
                <w:rFonts w:ascii="宋体" w:hAnsi="宋体"/>
                <w:b/>
                <w:color w:val="000000" w:themeColor="text1"/>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违规担保是否完成整改</w:t>
            </w:r>
          </w:p>
        </w:tc>
      </w:tr>
      <w:tr w:rsidR="00756F1E">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jc w:val="center"/>
              <w:rPr>
                <w:rFonts w:ascii="宋体" w:hAnsi="宋体"/>
                <w:b/>
                <w:color w:val="000000" w:themeColor="text1"/>
                <w:kern w:val="0"/>
                <w:sz w:val="22"/>
              </w:rPr>
            </w:pPr>
          </w:p>
        </w:tc>
      </w:tr>
      <w:tr w:rsidR="00756F1E">
        <w:trPr>
          <w:trHeight w:val="247"/>
        </w:trPr>
        <w:tc>
          <w:tcPr>
            <w:tcW w:w="56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（不涉及/是/否）</w:t>
            </w:r>
          </w:p>
        </w:tc>
      </w:tr>
      <w:tr w:rsidR="00756F1E">
        <w:trPr>
          <w:trHeight w:val="247"/>
        </w:trPr>
        <w:tc>
          <w:tcPr>
            <w:tcW w:w="56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lastRenderedPageBreak/>
              <w:t>2.2</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r>
      <w:tr w:rsidR="00756F1E">
        <w:trPr>
          <w:trHeight w:val="247"/>
        </w:trPr>
        <w:tc>
          <w:tcPr>
            <w:tcW w:w="56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r>
    </w:tbl>
    <w:p w:rsidR="00756F1E" w:rsidRDefault="00756F1E">
      <w:pPr>
        <w:jc w:val="left"/>
        <w:rPr>
          <w:b/>
        </w:rPr>
      </w:pPr>
    </w:p>
    <w:p w:rsidR="00756F1E" w:rsidRDefault="00643EE6">
      <w:pPr>
        <w:jc w:val="left"/>
        <w:rPr>
          <w:b/>
        </w:rPr>
      </w:pPr>
      <w:r>
        <w:rPr>
          <w:rFonts w:hint="eastAsia"/>
          <w:b/>
        </w:rPr>
        <w:t>合并报表范围内子公司对挂牌公司合并报表范围外主体提供担保情况</w:t>
      </w:r>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jc w:val="right"/>
      </w:pPr>
      <w:r>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756F1E">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kern w:val="0"/>
                <w:sz w:val="22"/>
              </w:rPr>
              <w:t>被担保人是否为挂牌公司控股股东、实际控制人及其控制的</w:t>
            </w:r>
            <w:r>
              <w:rPr>
                <w:rFonts w:ascii="宋体" w:hAnsi="宋体"/>
                <w:b/>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违规担保是否完成整改</w:t>
            </w:r>
          </w:p>
        </w:tc>
      </w:tr>
      <w:tr w:rsidR="00756F1E">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756F1E" w:rsidRDefault="00756F1E">
            <w:pPr>
              <w:widowControl/>
              <w:jc w:val="left"/>
              <w:rPr>
                <w:rFonts w:ascii="宋体" w:hAnsi="宋体"/>
                <w:b/>
                <w:color w:val="000000" w:themeColor="text1"/>
                <w:kern w:val="0"/>
                <w:sz w:val="22"/>
              </w:rPr>
            </w:pPr>
          </w:p>
        </w:tc>
      </w:tr>
      <w:tr w:rsidR="00756F1E">
        <w:trPr>
          <w:trHeight w:val="247"/>
        </w:trPr>
        <w:tc>
          <w:tcPr>
            <w:tcW w:w="56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color w:val="FF0000"/>
                <w:kern w:val="0"/>
                <w:sz w:val="22"/>
              </w:rPr>
              <w:t>3</w:t>
            </w:r>
            <w:r>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（不涉及/是/否）</w:t>
            </w:r>
          </w:p>
        </w:tc>
      </w:tr>
      <w:tr w:rsidR="00756F1E">
        <w:trPr>
          <w:trHeight w:val="247"/>
        </w:trPr>
        <w:tc>
          <w:tcPr>
            <w:tcW w:w="562"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color w:val="FF0000"/>
                <w:kern w:val="0"/>
                <w:sz w:val="22"/>
              </w:rPr>
              <w:t>3</w:t>
            </w:r>
            <w:r>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r>
      <w:tr w:rsidR="00756F1E">
        <w:trPr>
          <w:trHeight w:val="247"/>
        </w:trPr>
        <w:tc>
          <w:tcPr>
            <w:tcW w:w="56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643EE6">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756F1E" w:rsidRDefault="00756F1E">
            <w:pPr>
              <w:jc w:val="left"/>
              <w:rPr>
                <w:rFonts w:ascii="宋体" w:hAnsi="宋体"/>
                <w:color w:val="FF0000"/>
                <w:kern w:val="0"/>
                <w:sz w:val="22"/>
              </w:rPr>
            </w:pPr>
          </w:p>
        </w:tc>
      </w:tr>
    </w:tbl>
    <w:p w:rsidR="00756F1E" w:rsidRDefault="00643EE6">
      <w:pPr>
        <w:jc w:val="left"/>
        <w:rPr>
          <w:b/>
        </w:rPr>
      </w:pPr>
      <w:r>
        <w:rPr>
          <w:rFonts w:hint="eastAsia"/>
          <w:b/>
        </w:rPr>
        <w:t>公司提供担保分类汇总</w:t>
      </w:r>
    </w:p>
    <w:p w:rsidR="00756F1E" w:rsidRDefault="00643EE6">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756F1E">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756F1E" w:rsidRDefault="00643EE6">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756F1E" w:rsidRDefault="00643EE6">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756F1E" w:rsidRDefault="00643EE6">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756F1E">
        <w:tc>
          <w:tcPr>
            <w:tcW w:w="6950" w:type="dxa"/>
            <w:tcBorders>
              <w:top w:val="single" w:sz="4" w:space="0" w:color="5B9BD5"/>
              <w:left w:val="single" w:sz="4" w:space="0" w:color="5B9BD5"/>
              <w:bottom w:val="single" w:sz="4" w:space="0" w:color="5B9BD5"/>
              <w:right w:val="single" w:sz="4" w:space="0" w:color="5B9BD5"/>
            </w:tcBorders>
          </w:tcPr>
          <w:p w:rsidR="00756F1E" w:rsidRDefault="00643EE6">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756F1E" w:rsidRDefault="00643EE6">
            <w:pPr>
              <w:jc w:val="center"/>
              <w:rPr>
                <w:rFonts w:ascii="宋体" w:hAnsi="宋体"/>
                <w:color w:val="000000" w:themeColor="text1"/>
                <w:szCs w:val="21"/>
              </w:rPr>
            </w:pPr>
            <w:r>
              <w:rPr>
                <w:rFonts w:ascii="宋体" w:hAnsi="宋体" w:hint="eastAsia"/>
                <w:color w:val="FF0000"/>
                <w:kern w:val="0"/>
                <w:sz w:val="22"/>
              </w:rPr>
              <w:t>（无，填0）</w:t>
            </w:r>
          </w:p>
        </w:tc>
        <w:tc>
          <w:tcPr>
            <w:tcW w:w="1559" w:type="dxa"/>
            <w:tcBorders>
              <w:top w:val="single" w:sz="4" w:space="0" w:color="5B9BD5"/>
              <w:left w:val="single" w:sz="4" w:space="0" w:color="5B9BD5"/>
              <w:bottom w:val="single" w:sz="4" w:space="0" w:color="5B9BD5"/>
              <w:right w:val="single" w:sz="4" w:space="0" w:color="5B9BD5"/>
            </w:tcBorders>
          </w:tcPr>
          <w:p w:rsidR="00756F1E" w:rsidRDefault="00643EE6">
            <w:pPr>
              <w:jc w:val="center"/>
              <w:rPr>
                <w:rFonts w:ascii="宋体" w:hAnsi="宋体"/>
                <w:color w:val="000000" w:themeColor="text1"/>
                <w:szCs w:val="21"/>
              </w:rPr>
            </w:pPr>
            <w:r>
              <w:rPr>
                <w:rFonts w:ascii="宋体" w:hAnsi="宋体" w:hint="eastAsia"/>
                <w:color w:val="FF0000"/>
                <w:kern w:val="0"/>
                <w:sz w:val="22"/>
              </w:rPr>
              <w:t>（无，填0）</w:t>
            </w:r>
          </w:p>
        </w:tc>
      </w:tr>
      <w:tr w:rsidR="00756F1E">
        <w:tc>
          <w:tcPr>
            <w:tcW w:w="6950" w:type="dxa"/>
            <w:tcBorders>
              <w:top w:val="single" w:sz="4" w:space="0" w:color="5B9BD5"/>
              <w:left w:val="single" w:sz="4" w:space="0" w:color="5B9BD5"/>
              <w:bottom w:val="single" w:sz="4" w:space="0" w:color="5B9BD5"/>
              <w:right w:val="single" w:sz="4" w:space="0" w:color="5B9BD5"/>
            </w:tcBorders>
          </w:tcPr>
          <w:p w:rsidR="00756F1E" w:rsidRDefault="00643EE6">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756F1E" w:rsidRDefault="00756F1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756F1E" w:rsidRDefault="00756F1E">
            <w:pPr>
              <w:jc w:val="center"/>
              <w:rPr>
                <w:rFonts w:ascii="宋体" w:hAnsi="宋体"/>
                <w:color w:val="000000" w:themeColor="text1"/>
                <w:szCs w:val="21"/>
              </w:rPr>
            </w:pPr>
          </w:p>
        </w:tc>
      </w:tr>
      <w:tr w:rsidR="00756F1E">
        <w:tc>
          <w:tcPr>
            <w:tcW w:w="6950" w:type="dxa"/>
            <w:tcBorders>
              <w:top w:val="single" w:sz="4" w:space="0" w:color="5B9BD5"/>
              <w:left w:val="single" w:sz="4" w:space="0" w:color="5B9BD5"/>
              <w:bottom w:val="single" w:sz="4" w:space="0" w:color="5B9BD5"/>
              <w:right w:val="single" w:sz="4" w:space="0" w:color="5B9BD5"/>
            </w:tcBorders>
          </w:tcPr>
          <w:p w:rsidR="00756F1E" w:rsidRDefault="00643EE6">
            <w:pPr>
              <w:rPr>
                <w:rFonts w:ascii="宋体" w:hAnsi="宋体"/>
                <w:color w:val="000000" w:themeColor="text1"/>
                <w:szCs w:val="21"/>
              </w:rPr>
            </w:pPr>
            <w:r>
              <w:rPr>
                <w:rFonts w:ascii="宋体" w:hAnsi="宋体" w:hint="eastAsia"/>
                <w:color w:val="000000" w:themeColor="text1"/>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756F1E" w:rsidRDefault="00756F1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756F1E" w:rsidRDefault="00756F1E">
            <w:pPr>
              <w:jc w:val="center"/>
              <w:rPr>
                <w:rFonts w:ascii="宋体" w:hAnsi="宋体"/>
                <w:color w:val="000000" w:themeColor="text1"/>
                <w:szCs w:val="21"/>
              </w:rPr>
            </w:pPr>
          </w:p>
        </w:tc>
      </w:tr>
      <w:tr w:rsidR="00756F1E">
        <w:tc>
          <w:tcPr>
            <w:tcW w:w="6950" w:type="dxa"/>
            <w:tcBorders>
              <w:top w:val="single" w:sz="4" w:space="0" w:color="5B9BD5"/>
              <w:left w:val="single" w:sz="4" w:space="0" w:color="5B9BD5"/>
              <w:bottom w:val="single" w:sz="4" w:space="0" w:color="5B9BD5"/>
              <w:right w:val="single" w:sz="4" w:space="0" w:color="5B9BD5"/>
            </w:tcBorders>
          </w:tcPr>
          <w:p w:rsidR="00756F1E" w:rsidRDefault="00643EE6">
            <w:pPr>
              <w:rPr>
                <w:rFonts w:ascii="宋体" w:hAnsi="宋体"/>
                <w:color w:val="000000" w:themeColor="text1"/>
                <w:szCs w:val="21"/>
              </w:rPr>
            </w:pPr>
            <w:r>
              <w:rPr>
                <w:rFonts w:ascii="宋体" w:hAnsi="宋体" w:hint="eastAsia"/>
                <w:color w:val="000000" w:themeColor="text1"/>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756F1E" w:rsidRDefault="00756F1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756F1E" w:rsidRDefault="00756F1E">
            <w:pPr>
              <w:jc w:val="center"/>
              <w:rPr>
                <w:rFonts w:ascii="宋体" w:hAnsi="宋体"/>
                <w:color w:val="000000" w:themeColor="text1"/>
                <w:szCs w:val="21"/>
              </w:rPr>
            </w:pPr>
          </w:p>
        </w:tc>
      </w:tr>
      <w:tr w:rsidR="00756F1E">
        <w:tc>
          <w:tcPr>
            <w:tcW w:w="6950" w:type="dxa"/>
            <w:tcBorders>
              <w:top w:val="single" w:sz="4" w:space="0" w:color="5B9BD5"/>
              <w:left w:val="single" w:sz="4" w:space="0" w:color="5B9BD5"/>
              <w:bottom w:val="single" w:sz="4" w:space="0" w:color="5B9BD5"/>
              <w:right w:val="single" w:sz="4" w:space="0" w:color="5B9BD5"/>
            </w:tcBorders>
          </w:tcPr>
          <w:p w:rsidR="00756F1E" w:rsidRDefault="00643EE6">
            <w:pPr>
              <w:rPr>
                <w:rFonts w:ascii="宋体" w:hAnsi="宋体"/>
                <w:color w:val="000000" w:themeColor="text1"/>
                <w:szCs w:val="21"/>
              </w:rPr>
            </w:pPr>
            <w:r>
              <w:rPr>
                <w:rFonts w:ascii="宋体" w:hAnsi="宋体" w:hint="eastAsia"/>
                <w:color w:val="000000" w:themeColor="text1"/>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756F1E" w:rsidRDefault="00756F1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756F1E" w:rsidRDefault="00756F1E">
            <w:pPr>
              <w:jc w:val="center"/>
              <w:rPr>
                <w:rFonts w:ascii="宋体" w:hAnsi="宋体"/>
                <w:color w:val="000000" w:themeColor="text1"/>
                <w:szCs w:val="21"/>
              </w:rPr>
            </w:pPr>
          </w:p>
        </w:tc>
      </w:tr>
    </w:tbl>
    <w:p w:rsidR="00756F1E" w:rsidRDefault="00643EE6">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756F1E" w:rsidRDefault="00643EE6">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注：为挂牌</w:t>
            </w:r>
            <w:r>
              <w:rPr>
                <w:rFonts w:asciiTheme="minorEastAsia" w:eastAsiaTheme="minorEastAsia" w:hAnsiTheme="minorEastAsia"/>
                <w:i/>
                <w:color w:val="FF0000"/>
                <w:szCs w:val="44"/>
              </w:rPr>
              <w:t>公司股东、</w:t>
            </w:r>
            <w:r>
              <w:rPr>
                <w:rFonts w:asciiTheme="minorEastAsia" w:eastAsiaTheme="minorEastAsia" w:hAnsiTheme="minorEastAsia" w:hint="eastAsia"/>
                <w:i/>
                <w:color w:val="FF0000"/>
                <w:szCs w:val="44"/>
              </w:rPr>
              <w:t>实际控制人</w:t>
            </w:r>
            <w:r>
              <w:rPr>
                <w:rFonts w:asciiTheme="minorEastAsia" w:eastAsiaTheme="minorEastAsia" w:hAnsiTheme="minorEastAsia"/>
                <w:i/>
                <w:color w:val="FF0000"/>
                <w:szCs w:val="44"/>
              </w:rPr>
              <w:t>及其关联方或者资产负债率超过</w:t>
            </w:r>
            <w:r>
              <w:rPr>
                <w:rFonts w:asciiTheme="minorEastAsia" w:eastAsiaTheme="minorEastAsia" w:hAnsiTheme="minorEastAsia" w:hint="eastAsia"/>
                <w:i/>
                <w:color w:val="FF0000"/>
                <w:szCs w:val="44"/>
              </w:rPr>
              <w:t>70</w:t>
            </w:r>
            <w:r>
              <w:rPr>
                <w:rFonts w:asciiTheme="minorEastAsia" w:eastAsiaTheme="minorEastAsia" w:hAnsiTheme="minorEastAsia"/>
                <w:i/>
                <w:color w:val="FF0000"/>
                <w:szCs w:val="44"/>
              </w:rPr>
              <w:t>%的主体提供担保的，</w:t>
            </w:r>
            <w:r>
              <w:rPr>
                <w:rFonts w:asciiTheme="minorEastAsia" w:eastAsiaTheme="minorEastAsia" w:hAnsiTheme="minorEastAsia" w:hint="eastAsia"/>
                <w:i/>
                <w:color w:val="FF0000"/>
                <w:szCs w:val="44"/>
              </w:rPr>
              <w:t>公司应当说</w:t>
            </w:r>
            <w:r>
              <w:rPr>
                <w:rFonts w:asciiTheme="minorEastAsia" w:eastAsiaTheme="minorEastAsia" w:hAnsiTheme="minorEastAsia" w:hint="eastAsia"/>
                <w:i/>
                <w:color w:val="FF0000"/>
                <w:szCs w:val="44"/>
              </w:rPr>
              <w:lastRenderedPageBreak/>
              <w:t>明被担保人基本情况、担保发生原因、是否</w:t>
            </w:r>
            <w:r>
              <w:rPr>
                <w:rFonts w:asciiTheme="minorEastAsia" w:eastAsiaTheme="minorEastAsia" w:hAnsiTheme="minorEastAsia"/>
                <w:i/>
                <w:color w:val="FF0000"/>
                <w:szCs w:val="44"/>
              </w:rPr>
              <w:t>构成违规</w:t>
            </w:r>
            <w:r>
              <w:rPr>
                <w:rFonts w:asciiTheme="minorEastAsia" w:eastAsiaTheme="minorEastAsia" w:hAnsiTheme="minorEastAsia" w:hint="eastAsia"/>
                <w:i/>
                <w:color w:val="FF0000"/>
                <w:szCs w:val="44"/>
              </w:rPr>
              <w:t>担保、整改情况及对公司的影响等内容；尚未完成整改的，应当说明预计整改完成时间及具体安排。</w:t>
            </w:r>
          </w:p>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 xml:space="preserve">  </w:t>
            </w:r>
            <w:r>
              <w:rPr>
                <w:rFonts w:asciiTheme="minorEastAsia" w:eastAsiaTheme="minorEastAsia" w:hAnsiTheme="minorEastAsia" w:hint="eastAsia"/>
                <w:i/>
                <w:color w:val="FF0000"/>
                <w:szCs w:val="44"/>
              </w:rPr>
              <w:t>公司及其控股子公司的担保总额，超过公司最近一期经审计净资产50％以后提供的任何担保，</w:t>
            </w:r>
            <w:r>
              <w:rPr>
                <w:rFonts w:asciiTheme="minorEastAsia" w:eastAsiaTheme="minorEastAsia" w:hAnsiTheme="minorEastAsia"/>
                <w:i/>
                <w:color w:val="FF0000"/>
                <w:szCs w:val="44"/>
              </w:rPr>
              <w:t>应当</w:t>
            </w:r>
            <w:r>
              <w:rPr>
                <w:rFonts w:asciiTheme="minorEastAsia" w:eastAsiaTheme="minorEastAsia" w:hAnsiTheme="minorEastAsia" w:hint="eastAsia"/>
                <w:i/>
                <w:color w:val="FF0000"/>
                <w:szCs w:val="44"/>
              </w:rPr>
              <w:t>说明</w:t>
            </w:r>
            <w:r>
              <w:rPr>
                <w:rFonts w:asciiTheme="minorEastAsia" w:eastAsiaTheme="minorEastAsia" w:hAnsiTheme="minorEastAsia"/>
                <w:i/>
                <w:color w:val="FF0000"/>
                <w:szCs w:val="44"/>
              </w:rPr>
              <w:t>对公司的具体影响。</w:t>
            </w:r>
          </w:p>
        </w:tc>
      </w:tr>
    </w:tbl>
    <w:p w:rsidR="00756F1E" w:rsidRDefault="00643EE6">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lastRenderedPageBreak/>
        <w:t>公司接受被担保人提供反担保的情况</w:t>
      </w:r>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注：公司应当说明反担保的类型、金额、是否与担保金额相当等。</w:t>
            </w:r>
          </w:p>
        </w:tc>
      </w:tr>
    </w:tbl>
    <w:p w:rsidR="00756F1E" w:rsidRDefault="00643EE6">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违规担保原因、整改情况及对公司的影响</w:t>
      </w:r>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rsidR="00756F1E" w:rsidRDefault="00643EE6">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公司因提供担保事项的涉诉情况</w:t>
      </w:r>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注：公司应当说明因担保事项所涉诉讼/仲裁的基本情况、涉诉金额、最近进展等。</w:t>
            </w:r>
          </w:p>
        </w:tc>
      </w:tr>
    </w:tbl>
    <w:p w:rsidR="00756F1E" w:rsidRDefault="00643EE6">
      <w:pPr>
        <w:jc w:val="left"/>
        <w:rPr>
          <w:rFonts w:ascii="宋体" w:hAnsi="宋体"/>
          <w:b/>
          <w:color w:val="000000" w:themeColor="text1"/>
          <w:szCs w:val="24"/>
        </w:rPr>
      </w:pPr>
      <w:r>
        <w:rPr>
          <w:rFonts w:ascii="宋体" w:hAnsi="宋体" w:hint="eastAsia"/>
          <w:b/>
          <w:color w:val="000000" w:themeColor="text1"/>
          <w:szCs w:val="24"/>
        </w:rPr>
        <w:t>担保合同</w:t>
      </w:r>
      <w:r>
        <w:rPr>
          <w:rFonts w:ascii="宋体" w:hAnsi="宋体"/>
          <w:b/>
          <w:color w:val="000000" w:themeColor="text1"/>
          <w:szCs w:val="24"/>
        </w:rPr>
        <w:t>履行</w:t>
      </w:r>
      <w:r>
        <w:rPr>
          <w:rFonts w:ascii="宋体" w:hAnsi="宋体" w:hint="eastAsia"/>
          <w:b/>
          <w:color w:val="000000" w:themeColor="text1"/>
          <w:szCs w:val="24"/>
        </w:rPr>
        <w:t>情况</w:t>
      </w:r>
    </w:p>
    <w:tbl>
      <w:tblPr>
        <w:tblStyle w:val="340"/>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宋体" w:hAnsi="宋体"/>
                <w:color w:val="000000" w:themeColor="text1"/>
                <w:szCs w:val="44"/>
              </w:rPr>
            </w:pPr>
            <w:r>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99" w:name="_Toc10244"/>
      <w:bookmarkStart w:id="100" w:name="_Toc24864"/>
      <w:r>
        <w:rPr>
          <w:rFonts w:asciiTheme="minorEastAsia" w:eastAsiaTheme="minorEastAsia" w:hAnsiTheme="minorEastAsia" w:hint="eastAsia"/>
          <w:b/>
          <w:color w:val="000000" w:themeColor="text1"/>
          <w:szCs w:val="44"/>
        </w:rPr>
        <w:t>（三）对外提供借款情况</w:t>
      </w:r>
      <w:bookmarkEnd w:id="99"/>
      <w:bookmarkEnd w:id="100"/>
      <w:r>
        <w:rPr>
          <w:rFonts w:asciiTheme="minorEastAsia" w:eastAsiaTheme="minorEastAsia" w:hAnsiTheme="minorEastAsia"/>
          <w:b/>
          <w:color w:val="000000" w:themeColor="text1"/>
          <w:szCs w:val="44"/>
        </w:rPr>
        <w:t xml:space="preserve"> </w:t>
      </w:r>
    </w:p>
    <w:p w:rsidR="00756F1E" w:rsidRDefault="00643EE6">
      <w:r>
        <w:rPr>
          <w:rFonts w:hint="eastAsia"/>
          <w:i/>
          <w:color w:val="FF0000"/>
        </w:rPr>
        <w:t>注：可免于披露已在“（四）股东及其关联方占用或转移公司资金、资产及其他资源的情况”中披露的事项。</w:t>
      </w:r>
      <w:r>
        <w:rPr>
          <w:rFonts w:asciiTheme="minorEastAsia" w:eastAsiaTheme="minorEastAsia" w:hAnsiTheme="minorEastAsia"/>
          <w:b/>
          <w:color w:val="000000" w:themeColor="text1"/>
          <w:szCs w:val="44"/>
        </w:rPr>
        <w:t xml:space="preserve">                                      </w:t>
      </w:r>
    </w:p>
    <w:p w:rsidR="00756F1E" w:rsidRDefault="00643EE6">
      <w:pPr>
        <w:tabs>
          <w:tab w:val="left" w:pos="5140"/>
        </w:tabs>
        <w:jc w:val="right"/>
      </w:pPr>
      <w:r>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851"/>
        <w:gridCol w:w="942"/>
        <w:gridCol w:w="850"/>
      </w:tblGrid>
      <w:tr w:rsidR="00756F1E">
        <w:trPr>
          <w:trHeight w:val="678"/>
        </w:trPr>
        <w:tc>
          <w:tcPr>
            <w:tcW w:w="1129" w:type="dxa"/>
            <w:vMerge w:val="restart"/>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债务人</w:t>
            </w:r>
          </w:p>
        </w:tc>
        <w:tc>
          <w:tcPr>
            <w:tcW w:w="993" w:type="dxa"/>
            <w:vMerge w:val="restart"/>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债务人与公司</w:t>
            </w:r>
            <w:r>
              <w:rPr>
                <w:rFonts w:ascii="宋体" w:hAnsi="宋体"/>
                <w:b/>
                <w:color w:val="000000" w:themeColor="text1"/>
                <w:sz w:val="20"/>
              </w:rPr>
              <w:t>的关联关系</w:t>
            </w:r>
          </w:p>
        </w:tc>
        <w:tc>
          <w:tcPr>
            <w:tcW w:w="1134" w:type="dxa"/>
            <w:vMerge w:val="restart"/>
            <w:shd w:val="pct10" w:color="auto" w:fill="auto"/>
          </w:tcPr>
          <w:p w:rsidR="00756F1E" w:rsidRDefault="00643EE6">
            <w:pPr>
              <w:jc w:val="center"/>
              <w:rPr>
                <w:rFonts w:ascii="宋体" w:hAnsi="宋体"/>
                <w:b/>
                <w:color w:val="000000" w:themeColor="text1"/>
                <w:sz w:val="20"/>
              </w:rPr>
            </w:pPr>
            <w:r>
              <w:rPr>
                <w:rFonts w:ascii="宋体" w:hAnsi="宋体" w:hint="eastAsia"/>
                <w:b/>
                <w:color w:val="000000" w:themeColor="text1"/>
                <w:sz w:val="20"/>
              </w:rPr>
              <w:t>债务人是否为</w:t>
            </w:r>
            <w:r>
              <w:rPr>
                <w:rFonts w:ascii="宋体" w:hAnsi="宋体"/>
                <w:b/>
                <w:color w:val="000000" w:themeColor="text1"/>
                <w:sz w:val="20"/>
              </w:rPr>
              <w:t>公司董事、监事及高级管理人员</w:t>
            </w:r>
          </w:p>
        </w:tc>
        <w:tc>
          <w:tcPr>
            <w:tcW w:w="1984" w:type="dxa"/>
            <w:gridSpan w:val="2"/>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借款期间</w:t>
            </w:r>
          </w:p>
        </w:tc>
        <w:tc>
          <w:tcPr>
            <w:tcW w:w="709" w:type="dxa"/>
            <w:vMerge w:val="restart"/>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期初余额</w:t>
            </w:r>
          </w:p>
        </w:tc>
        <w:tc>
          <w:tcPr>
            <w:tcW w:w="850" w:type="dxa"/>
            <w:vMerge w:val="restart"/>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本期新增</w:t>
            </w:r>
          </w:p>
        </w:tc>
        <w:tc>
          <w:tcPr>
            <w:tcW w:w="851" w:type="dxa"/>
            <w:vMerge w:val="restart"/>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本期减少</w:t>
            </w:r>
          </w:p>
        </w:tc>
        <w:tc>
          <w:tcPr>
            <w:tcW w:w="850" w:type="dxa"/>
            <w:vMerge w:val="restart"/>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期末余额</w:t>
            </w:r>
          </w:p>
        </w:tc>
        <w:tc>
          <w:tcPr>
            <w:tcW w:w="851" w:type="dxa"/>
            <w:vMerge w:val="restart"/>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借款利率</w:t>
            </w:r>
          </w:p>
        </w:tc>
        <w:tc>
          <w:tcPr>
            <w:tcW w:w="942" w:type="dxa"/>
            <w:vMerge w:val="restart"/>
            <w:shd w:val="pct10" w:color="auto" w:fill="auto"/>
            <w:vAlign w:val="center"/>
          </w:tcPr>
          <w:p w:rsidR="00756F1E" w:rsidRDefault="00643EE6">
            <w:pPr>
              <w:jc w:val="center"/>
              <w:rPr>
                <w:rFonts w:ascii="宋体" w:hAnsi="宋体"/>
                <w:b/>
                <w:color w:val="000000" w:themeColor="text1"/>
                <w:sz w:val="20"/>
                <w:shd w:val="pct10" w:color="auto" w:fill="FFFFFF"/>
              </w:rPr>
            </w:pPr>
            <w:r>
              <w:rPr>
                <w:rFonts w:ascii="宋体" w:hAnsi="宋体" w:hint="eastAsia"/>
                <w:b/>
                <w:color w:val="000000" w:themeColor="text1"/>
                <w:sz w:val="20"/>
                <w:shd w:val="pct10" w:color="auto" w:fill="FFFFFF"/>
              </w:rPr>
              <w:t>是否履行</w:t>
            </w:r>
            <w:r>
              <w:rPr>
                <w:rFonts w:ascii="宋体" w:hAnsi="宋体"/>
                <w:b/>
                <w:color w:val="000000" w:themeColor="text1"/>
                <w:sz w:val="20"/>
                <w:shd w:val="pct10" w:color="auto" w:fill="FFFFFF"/>
              </w:rPr>
              <w:t>审议程序</w:t>
            </w:r>
          </w:p>
        </w:tc>
        <w:tc>
          <w:tcPr>
            <w:tcW w:w="850" w:type="dxa"/>
            <w:vMerge w:val="restart"/>
            <w:shd w:val="pct10" w:color="auto" w:fill="auto"/>
            <w:vAlign w:val="center"/>
          </w:tcPr>
          <w:p w:rsidR="00756F1E" w:rsidRDefault="00756F1E">
            <w:pPr>
              <w:jc w:val="center"/>
              <w:rPr>
                <w:rFonts w:ascii="宋体" w:hAnsi="宋体"/>
                <w:b/>
                <w:color w:val="000000" w:themeColor="text1"/>
                <w:sz w:val="20"/>
              </w:rPr>
            </w:pPr>
          </w:p>
          <w:p w:rsidR="00756F1E" w:rsidRDefault="00643EE6">
            <w:pPr>
              <w:jc w:val="center"/>
              <w:rPr>
                <w:rFonts w:ascii="宋体" w:hAnsi="宋体"/>
                <w:b/>
                <w:color w:val="000000" w:themeColor="text1"/>
                <w:sz w:val="20"/>
              </w:rPr>
            </w:pPr>
            <w:r>
              <w:rPr>
                <w:rFonts w:ascii="宋体" w:hAnsi="宋体" w:hint="eastAsia"/>
                <w:b/>
                <w:color w:val="000000" w:themeColor="text1"/>
                <w:sz w:val="20"/>
              </w:rPr>
              <w:t>是否存在</w:t>
            </w:r>
            <w:r>
              <w:rPr>
                <w:rFonts w:ascii="宋体" w:hAnsi="宋体"/>
                <w:b/>
                <w:color w:val="000000" w:themeColor="text1"/>
                <w:sz w:val="20"/>
              </w:rPr>
              <w:t>抵质</w:t>
            </w:r>
          </w:p>
          <w:p w:rsidR="00756F1E" w:rsidRDefault="00643EE6">
            <w:pPr>
              <w:jc w:val="center"/>
              <w:rPr>
                <w:rFonts w:ascii="宋体" w:hAnsi="宋体"/>
                <w:b/>
                <w:color w:val="000000" w:themeColor="text1"/>
                <w:sz w:val="20"/>
              </w:rPr>
            </w:pPr>
            <w:r>
              <w:rPr>
                <w:rFonts w:ascii="宋体" w:hAnsi="宋体"/>
                <w:b/>
                <w:color w:val="000000" w:themeColor="text1"/>
                <w:sz w:val="20"/>
              </w:rPr>
              <w:t>押</w:t>
            </w:r>
          </w:p>
        </w:tc>
      </w:tr>
      <w:tr w:rsidR="00756F1E">
        <w:trPr>
          <w:trHeight w:val="624"/>
        </w:trPr>
        <w:tc>
          <w:tcPr>
            <w:tcW w:w="1129" w:type="dxa"/>
            <w:vMerge/>
            <w:shd w:val="pct10" w:color="auto" w:fill="auto"/>
            <w:vAlign w:val="center"/>
          </w:tcPr>
          <w:p w:rsidR="00756F1E" w:rsidRDefault="00756F1E">
            <w:pPr>
              <w:jc w:val="center"/>
              <w:rPr>
                <w:rFonts w:ascii="宋体" w:hAnsi="宋体"/>
                <w:b/>
                <w:color w:val="000000" w:themeColor="text1"/>
                <w:sz w:val="20"/>
              </w:rPr>
            </w:pPr>
          </w:p>
        </w:tc>
        <w:tc>
          <w:tcPr>
            <w:tcW w:w="993" w:type="dxa"/>
            <w:vMerge/>
            <w:shd w:val="pct10" w:color="auto" w:fill="auto"/>
            <w:vAlign w:val="center"/>
          </w:tcPr>
          <w:p w:rsidR="00756F1E" w:rsidRDefault="00756F1E">
            <w:pPr>
              <w:jc w:val="center"/>
              <w:rPr>
                <w:rFonts w:ascii="宋体" w:hAnsi="宋体"/>
                <w:b/>
                <w:color w:val="000000" w:themeColor="text1"/>
                <w:sz w:val="20"/>
              </w:rPr>
            </w:pPr>
          </w:p>
        </w:tc>
        <w:tc>
          <w:tcPr>
            <w:tcW w:w="1134" w:type="dxa"/>
            <w:vMerge/>
            <w:shd w:val="pct10" w:color="auto" w:fill="auto"/>
          </w:tcPr>
          <w:p w:rsidR="00756F1E" w:rsidRDefault="00756F1E">
            <w:pPr>
              <w:jc w:val="center"/>
              <w:rPr>
                <w:rFonts w:ascii="宋体" w:hAnsi="宋体"/>
                <w:b/>
                <w:color w:val="000000" w:themeColor="text1"/>
                <w:sz w:val="20"/>
              </w:rPr>
            </w:pPr>
          </w:p>
        </w:tc>
        <w:tc>
          <w:tcPr>
            <w:tcW w:w="992" w:type="dxa"/>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起始日期</w:t>
            </w:r>
          </w:p>
        </w:tc>
        <w:tc>
          <w:tcPr>
            <w:tcW w:w="992" w:type="dxa"/>
            <w:shd w:val="pct10" w:color="auto" w:fill="auto"/>
            <w:vAlign w:val="center"/>
          </w:tcPr>
          <w:p w:rsidR="00756F1E" w:rsidRDefault="00643EE6">
            <w:pPr>
              <w:jc w:val="center"/>
              <w:rPr>
                <w:rFonts w:ascii="宋体" w:hAnsi="宋体"/>
                <w:b/>
                <w:color w:val="000000" w:themeColor="text1"/>
                <w:sz w:val="20"/>
              </w:rPr>
            </w:pPr>
            <w:r>
              <w:rPr>
                <w:rFonts w:ascii="宋体" w:hAnsi="宋体" w:hint="eastAsia"/>
                <w:b/>
                <w:color w:val="000000" w:themeColor="text1"/>
                <w:sz w:val="20"/>
              </w:rPr>
              <w:t>终止日期</w:t>
            </w:r>
          </w:p>
        </w:tc>
        <w:tc>
          <w:tcPr>
            <w:tcW w:w="709" w:type="dxa"/>
            <w:vMerge/>
            <w:shd w:val="pct10" w:color="auto" w:fill="auto"/>
            <w:vAlign w:val="center"/>
          </w:tcPr>
          <w:p w:rsidR="00756F1E" w:rsidRDefault="00756F1E">
            <w:pPr>
              <w:jc w:val="center"/>
              <w:rPr>
                <w:rFonts w:ascii="宋体" w:hAnsi="宋体"/>
                <w:b/>
                <w:color w:val="000000" w:themeColor="text1"/>
                <w:sz w:val="20"/>
              </w:rPr>
            </w:pPr>
          </w:p>
        </w:tc>
        <w:tc>
          <w:tcPr>
            <w:tcW w:w="850" w:type="dxa"/>
            <w:vMerge/>
            <w:shd w:val="pct10" w:color="auto" w:fill="auto"/>
            <w:vAlign w:val="center"/>
          </w:tcPr>
          <w:p w:rsidR="00756F1E" w:rsidRDefault="00756F1E">
            <w:pPr>
              <w:jc w:val="center"/>
              <w:rPr>
                <w:rFonts w:ascii="宋体" w:hAnsi="宋体"/>
                <w:b/>
                <w:color w:val="000000" w:themeColor="text1"/>
                <w:sz w:val="20"/>
              </w:rPr>
            </w:pPr>
          </w:p>
        </w:tc>
        <w:tc>
          <w:tcPr>
            <w:tcW w:w="851" w:type="dxa"/>
            <w:vMerge/>
            <w:shd w:val="pct10" w:color="auto" w:fill="auto"/>
            <w:vAlign w:val="center"/>
          </w:tcPr>
          <w:p w:rsidR="00756F1E" w:rsidRDefault="00756F1E">
            <w:pPr>
              <w:jc w:val="center"/>
              <w:rPr>
                <w:rFonts w:ascii="宋体" w:hAnsi="宋体"/>
                <w:b/>
                <w:color w:val="000000" w:themeColor="text1"/>
                <w:sz w:val="20"/>
              </w:rPr>
            </w:pPr>
          </w:p>
        </w:tc>
        <w:tc>
          <w:tcPr>
            <w:tcW w:w="850" w:type="dxa"/>
            <w:vMerge/>
            <w:shd w:val="pct10" w:color="auto" w:fill="auto"/>
            <w:vAlign w:val="center"/>
          </w:tcPr>
          <w:p w:rsidR="00756F1E" w:rsidRDefault="00756F1E">
            <w:pPr>
              <w:jc w:val="center"/>
              <w:rPr>
                <w:rFonts w:ascii="宋体" w:hAnsi="宋体"/>
                <w:b/>
                <w:color w:val="000000" w:themeColor="text1"/>
                <w:sz w:val="20"/>
              </w:rPr>
            </w:pPr>
          </w:p>
        </w:tc>
        <w:tc>
          <w:tcPr>
            <w:tcW w:w="851" w:type="dxa"/>
            <w:vMerge/>
            <w:shd w:val="pct10" w:color="auto" w:fill="auto"/>
            <w:vAlign w:val="center"/>
          </w:tcPr>
          <w:p w:rsidR="00756F1E" w:rsidRDefault="00756F1E">
            <w:pPr>
              <w:jc w:val="center"/>
              <w:rPr>
                <w:rFonts w:ascii="宋体" w:hAnsi="宋体"/>
                <w:b/>
                <w:color w:val="000000" w:themeColor="text1"/>
                <w:sz w:val="20"/>
              </w:rPr>
            </w:pPr>
          </w:p>
        </w:tc>
        <w:tc>
          <w:tcPr>
            <w:tcW w:w="942" w:type="dxa"/>
            <w:vMerge/>
            <w:shd w:val="pct10" w:color="auto" w:fill="auto"/>
          </w:tcPr>
          <w:p w:rsidR="00756F1E" w:rsidRDefault="00756F1E">
            <w:pPr>
              <w:rPr>
                <w:rFonts w:ascii="宋体" w:hAnsi="宋体"/>
                <w:b/>
                <w:color w:val="FF0000"/>
                <w:sz w:val="20"/>
              </w:rPr>
            </w:pPr>
          </w:p>
        </w:tc>
        <w:tc>
          <w:tcPr>
            <w:tcW w:w="850" w:type="dxa"/>
            <w:vMerge/>
            <w:shd w:val="pct10" w:color="auto" w:fill="auto"/>
          </w:tcPr>
          <w:p w:rsidR="00756F1E" w:rsidRDefault="00756F1E">
            <w:pPr>
              <w:rPr>
                <w:rFonts w:ascii="宋体" w:hAnsi="宋体"/>
                <w:b/>
                <w:color w:val="000000" w:themeColor="text1"/>
                <w:sz w:val="20"/>
              </w:rPr>
            </w:pPr>
          </w:p>
        </w:tc>
      </w:tr>
      <w:tr w:rsidR="00756F1E">
        <w:tc>
          <w:tcPr>
            <w:tcW w:w="1129" w:type="dxa"/>
          </w:tcPr>
          <w:p w:rsidR="00756F1E" w:rsidRDefault="00643EE6">
            <w:pPr>
              <w:jc w:val="center"/>
              <w:rPr>
                <w:rFonts w:ascii="宋体" w:hAnsi="宋体"/>
                <w:color w:val="000000" w:themeColor="text1"/>
                <w:kern w:val="0"/>
                <w:sz w:val="20"/>
              </w:rPr>
            </w:pPr>
            <w:r>
              <w:rPr>
                <w:rFonts w:ascii="宋体" w:hAnsi="宋体" w:hint="eastAsia"/>
                <w:color w:val="000000" w:themeColor="text1"/>
                <w:kern w:val="0"/>
                <w:sz w:val="20"/>
              </w:rPr>
              <w:t>对象</w:t>
            </w:r>
            <w:r>
              <w:rPr>
                <w:rFonts w:ascii="宋体" w:hAnsi="宋体"/>
                <w:color w:val="000000" w:themeColor="text1"/>
                <w:kern w:val="0"/>
                <w:sz w:val="20"/>
              </w:rPr>
              <w:t>1</w:t>
            </w:r>
          </w:p>
        </w:tc>
        <w:tc>
          <w:tcPr>
            <w:tcW w:w="993" w:type="dxa"/>
            <w:vAlign w:val="center"/>
          </w:tcPr>
          <w:p w:rsidR="00756F1E" w:rsidRDefault="00756F1E">
            <w:pPr>
              <w:jc w:val="center"/>
              <w:rPr>
                <w:rFonts w:ascii="宋体" w:hAnsi="宋体"/>
                <w:color w:val="FF0000"/>
                <w:sz w:val="20"/>
              </w:rPr>
            </w:pPr>
          </w:p>
        </w:tc>
        <w:tc>
          <w:tcPr>
            <w:tcW w:w="1134" w:type="dxa"/>
          </w:tcPr>
          <w:p w:rsidR="00756F1E" w:rsidRDefault="00643EE6">
            <w:pPr>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rsidR="00756F1E" w:rsidRDefault="00643EE6">
            <w:pPr>
              <w:jc w:val="center"/>
              <w:rPr>
                <w:rFonts w:ascii="宋体" w:hAnsi="宋体"/>
                <w:color w:val="000000" w:themeColor="text1"/>
                <w:sz w:val="20"/>
              </w:rPr>
            </w:pPr>
            <w:r>
              <w:rPr>
                <w:rFonts w:ascii="宋体" w:hAnsi="宋体" w:hint="eastAsia"/>
                <w:color w:val="FF0000"/>
                <w:sz w:val="20"/>
              </w:rPr>
              <w:t>日历控件</w:t>
            </w:r>
          </w:p>
        </w:tc>
        <w:tc>
          <w:tcPr>
            <w:tcW w:w="992" w:type="dxa"/>
          </w:tcPr>
          <w:p w:rsidR="00756F1E" w:rsidRDefault="00643EE6">
            <w:pPr>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rsidR="00756F1E" w:rsidRDefault="00756F1E">
            <w:pPr>
              <w:jc w:val="center"/>
              <w:rPr>
                <w:rFonts w:ascii="宋体" w:hAnsi="宋体"/>
                <w:color w:val="000000" w:themeColor="text1"/>
                <w:sz w:val="20"/>
              </w:rPr>
            </w:pPr>
          </w:p>
        </w:tc>
        <w:tc>
          <w:tcPr>
            <w:tcW w:w="850" w:type="dxa"/>
            <w:vAlign w:val="center"/>
          </w:tcPr>
          <w:p w:rsidR="00756F1E" w:rsidRDefault="00756F1E">
            <w:pPr>
              <w:jc w:val="center"/>
              <w:rPr>
                <w:rFonts w:ascii="宋体" w:hAnsi="宋体"/>
                <w:color w:val="000000" w:themeColor="text1"/>
                <w:sz w:val="20"/>
              </w:rPr>
            </w:pPr>
          </w:p>
        </w:tc>
        <w:tc>
          <w:tcPr>
            <w:tcW w:w="851" w:type="dxa"/>
            <w:vAlign w:val="center"/>
          </w:tcPr>
          <w:p w:rsidR="00756F1E" w:rsidRDefault="00756F1E">
            <w:pPr>
              <w:jc w:val="center"/>
              <w:rPr>
                <w:rFonts w:ascii="宋体" w:hAnsi="宋体"/>
                <w:color w:val="000000" w:themeColor="text1"/>
                <w:sz w:val="20"/>
              </w:rPr>
            </w:pPr>
          </w:p>
        </w:tc>
        <w:tc>
          <w:tcPr>
            <w:tcW w:w="850" w:type="dxa"/>
            <w:vAlign w:val="center"/>
          </w:tcPr>
          <w:p w:rsidR="00756F1E" w:rsidRDefault="00756F1E">
            <w:pPr>
              <w:jc w:val="center"/>
              <w:rPr>
                <w:rFonts w:ascii="宋体" w:hAnsi="宋体"/>
                <w:color w:val="000000" w:themeColor="text1"/>
                <w:sz w:val="20"/>
              </w:rPr>
            </w:pPr>
          </w:p>
        </w:tc>
        <w:tc>
          <w:tcPr>
            <w:tcW w:w="851" w:type="dxa"/>
            <w:vAlign w:val="center"/>
          </w:tcPr>
          <w:p w:rsidR="00756F1E" w:rsidRDefault="00756F1E">
            <w:pPr>
              <w:jc w:val="center"/>
              <w:rPr>
                <w:rFonts w:ascii="宋体" w:hAnsi="宋体"/>
                <w:color w:val="000000" w:themeColor="text1"/>
                <w:sz w:val="20"/>
              </w:rPr>
            </w:pPr>
          </w:p>
        </w:tc>
        <w:tc>
          <w:tcPr>
            <w:tcW w:w="942" w:type="dxa"/>
          </w:tcPr>
          <w:p w:rsidR="00756F1E" w:rsidRDefault="00643EE6">
            <w:pPr>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事后补充履行/尚未履行</w:t>
            </w:r>
            <w:r>
              <w:rPr>
                <w:rFonts w:ascii="宋体" w:hAnsi="宋体" w:hint="eastAsia"/>
                <w:color w:val="FF0000"/>
                <w:sz w:val="20"/>
              </w:rPr>
              <w:t>）</w:t>
            </w:r>
          </w:p>
        </w:tc>
        <w:tc>
          <w:tcPr>
            <w:tcW w:w="850" w:type="dxa"/>
          </w:tcPr>
          <w:p w:rsidR="00756F1E" w:rsidRDefault="00643EE6">
            <w:pPr>
              <w:jc w:val="center"/>
              <w:rPr>
                <w:rFonts w:ascii="宋体" w:hAnsi="宋体"/>
                <w:color w:val="000000" w:themeColor="text1"/>
                <w:sz w:val="20"/>
              </w:rPr>
            </w:pPr>
            <w:r>
              <w:rPr>
                <w:rFonts w:ascii="宋体" w:hAnsi="宋体" w:hint="eastAsia"/>
                <w:color w:val="FF0000"/>
                <w:sz w:val="20"/>
              </w:rPr>
              <w:t>（是</w:t>
            </w:r>
            <w:r>
              <w:rPr>
                <w:rFonts w:ascii="宋体" w:hAnsi="宋体"/>
                <w:color w:val="FF0000"/>
                <w:sz w:val="20"/>
              </w:rPr>
              <w:t>/否）</w:t>
            </w:r>
          </w:p>
        </w:tc>
      </w:tr>
      <w:tr w:rsidR="00756F1E">
        <w:tc>
          <w:tcPr>
            <w:tcW w:w="1129" w:type="dxa"/>
          </w:tcPr>
          <w:p w:rsidR="00756F1E" w:rsidRDefault="00643EE6">
            <w:pPr>
              <w:jc w:val="center"/>
              <w:rPr>
                <w:rFonts w:ascii="宋体" w:hAnsi="宋体"/>
                <w:color w:val="000000" w:themeColor="text1"/>
                <w:kern w:val="0"/>
                <w:sz w:val="20"/>
              </w:rPr>
            </w:pPr>
            <w:r>
              <w:rPr>
                <w:rFonts w:ascii="宋体" w:hAnsi="宋体" w:hint="eastAsia"/>
                <w:color w:val="000000" w:themeColor="text1"/>
                <w:kern w:val="0"/>
                <w:sz w:val="20"/>
              </w:rPr>
              <w:t>对象</w:t>
            </w:r>
            <w:r>
              <w:rPr>
                <w:rFonts w:ascii="宋体" w:hAnsi="宋体"/>
                <w:color w:val="000000" w:themeColor="text1"/>
                <w:kern w:val="0"/>
                <w:sz w:val="20"/>
              </w:rPr>
              <w:t>2</w:t>
            </w:r>
          </w:p>
        </w:tc>
        <w:tc>
          <w:tcPr>
            <w:tcW w:w="993" w:type="dxa"/>
            <w:vAlign w:val="center"/>
          </w:tcPr>
          <w:p w:rsidR="00756F1E" w:rsidRDefault="00756F1E">
            <w:pPr>
              <w:jc w:val="center"/>
              <w:rPr>
                <w:rFonts w:ascii="宋体" w:hAnsi="宋体"/>
                <w:color w:val="000000" w:themeColor="text1"/>
                <w:sz w:val="20"/>
              </w:rPr>
            </w:pPr>
          </w:p>
        </w:tc>
        <w:tc>
          <w:tcPr>
            <w:tcW w:w="1134" w:type="dxa"/>
          </w:tcPr>
          <w:p w:rsidR="00756F1E" w:rsidRDefault="00756F1E">
            <w:pPr>
              <w:jc w:val="center"/>
              <w:rPr>
                <w:rFonts w:ascii="宋体" w:hAnsi="宋体"/>
                <w:color w:val="000000" w:themeColor="text1"/>
                <w:sz w:val="20"/>
              </w:rPr>
            </w:pPr>
          </w:p>
        </w:tc>
        <w:tc>
          <w:tcPr>
            <w:tcW w:w="992" w:type="dxa"/>
          </w:tcPr>
          <w:p w:rsidR="00756F1E" w:rsidRDefault="00756F1E">
            <w:pPr>
              <w:jc w:val="center"/>
              <w:rPr>
                <w:rFonts w:ascii="宋体" w:hAnsi="宋体"/>
                <w:color w:val="000000" w:themeColor="text1"/>
                <w:sz w:val="20"/>
              </w:rPr>
            </w:pPr>
          </w:p>
        </w:tc>
        <w:tc>
          <w:tcPr>
            <w:tcW w:w="992" w:type="dxa"/>
          </w:tcPr>
          <w:p w:rsidR="00756F1E" w:rsidRDefault="00756F1E">
            <w:pPr>
              <w:jc w:val="center"/>
              <w:rPr>
                <w:rFonts w:ascii="宋体" w:hAnsi="宋体"/>
                <w:color w:val="000000" w:themeColor="text1"/>
                <w:sz w:val="20"/>
              </w:rPr>
            </w:pPr>
          </w:p>
        </w:tc>
        <w:tc>
          <w:tcPr>
            <w:tcW w:w="709" w:type="dxa"/>
            <w:vAlign w:val="center"/>
          </w:tcPr>
          <w:p w:rsidR="00756F1E" w:rsidRDefault="00756F1E">
            <w:pPr>
              <w:jc w:val="center"/>
              <w:rPr>
                <w:rFonts w:ascii="宋体" w:hAnsi="宋体"/>
                <w:color w:val="000000" w:themeColor="text1"/>
                <w:sz w:val="20"/>
              </w:rPr>
            </w:pPr>
          </w:p>
        </w:tc>
        <w:tc>
          <w:tcPr>
            <w:tcW w:w="850" w:type="dxa"/>
            <w:vAlign w:val="center"/>
          </w:tcPr>
          <w:p w:rsidR="00756F1E" w:rsidRDefault="00756F1E">
            <w:pPr>
              <w:jc w:val="center"/>
              <w:rPr>
                <w:rFonts w:ascii="宋体" w:hAnsi="宋体"/>
                <w:color w:val="000000" w:themeColor="text1"/>
                <w:sz w:val="20"/>
              </w:rPr>
            </w:pPr>
          </w:p>
        </w:tc>
        <w:tc>
          <w:tcPr>
            <w:tcW w:w="851" w:type="dxa"/>
            <w:vAlign w:val="center"/>
          </w:tcPr>
          <w:p w:rsidR="00756F1E" w:rsidRDefault="00756F1E">
            <w:pPr>
              <w:jc w:val="center"/>
              <w:rPr>
                <w:rFonts w:ascii="宋体" w:hAnsi="宋体"/>
                <w:color w:val="000000" w:themeColor="text1"/>
                <w:sz w:val="20"/>
              </w:rPr>
            </w:pPr>
          </w:p>
        </w:tc>
        <w:tc>
          <w:tcPr>
            <w:tcW w:w="850" w:type="dxa"/>
            <w:vAlign w:val="center"/>
          </w:tcPr>
          <w:p w:rsidR="00756F1E" w:rsidRDefault="00756F1E">
            <w:pPr>
              <w:jc w:val="center"/>
              <w:rPr>
                <w:rFonts w:ascii="宋体" w:hAnsi="宋体"/>
                <w:color w:val="000000" w:themeColor="text1"/>
                <w:sz w:val="20"/>
              </w:rPr>
            </w:pPr>
          </w:p>
        </w:tc>
        <w:tc>
          <w:tcPr>
            <w:tcW w:w="851" w:type="dxa"/>
            <w:vAlign w:val="center"/>
          </w:tcPr>
          <w:p w:rsidR="00756F1E" w:rsidRDefault="00756F1E">
            <w:pPr>
              <w:jc w:val="center"/>
              <w:rPr>
                <w:rFonts w:ascii="宋体" w:hAnsi="宋体"/>
                <w:color w:val="000000" w:themeColor="text1"/>
                <w:sz w:val="20"/>
              </w:rPr>
            </w:pPr>
          </w:p>
        </w:tc>
        <w:tc>
          <w:tcPr>
            <w:tcW w:w="942" w:type="dxa"/>
          </w:tcPr>
          <w:p w:rsidR="00756F1E" w:rsidRDefault="00756F1E">
            <w:pPr>
              <w:jc w:val="center"/>
              <w:rPr>
                <w:rFonts w:ascii="宋体" w:hAnsi="宋体"/>
                <w:color w:val="000000" w:themeColor="text1"/>
                <w:sz w:val="20"/>
              </w:rPr>
            </w:pPr>
          </w:p>
        </w:tc>
        <w:tc>
          <w:tcPr>
            <w:tcW w:w="850" w:type="dxa"/>
          </w:tcPr>
          <w:p w:rsidR="00756F1E" w:rsidRDefault="00756F1E">
            <w:pPr>
              <w:jc w:val="center"/>
              <w:rPr>
                <w:rFonts w:ascii="宋体" w:hAnsi="宋体"/>
                <w:color w:val="000000" w:themeColor="text1"/>
                <w:sz w:val="20"/>
              </w:rPr>
            </w:pPr>
          </w:p>
        </w:tc>
      </w:tr>
      <w:tr w:rsidR="00756F1E">
        <w:tc>
          <w:tcPr>
            <w:tcW w:w="1129" w:type="dxa"/>
          </w:tcPr>
          <w:p w:rsidR="00756F1E" w:rsidRDefault="00643EE6">
            <w:pPr>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rsidR="00756F1E" w:rsidRDefault="00756F1E">
            <w:pPr>
              <w:jc w:val="center"/>
              <w:rPr>
                <w:rFonts w:ascii="宋体" w:hAnsi="宋体"/>
                <w:color w:val="000000" w:themeColor="text1"/>
                <w:sz w:val="20"/>
              </w:rPr>
            </w:pPr>
          </w:p>
        </w:tc>
        <w:tc>
          <w:tcPr>
            <w:tcW w:w="1134" w:type="dxa"/>
          </w:tcPr>
          <w:p w:rsidR="00756F1E" w:rsidRDefault="00756F1E">
            <w:pPr>
              <w:jc w:val="center"/>
              <w:rPr>
                <w:rFonts w:ascii="宋体" w:hAnsi="宋体"/>
                <w:color w:val="000000" w:themeColor="text1"/>
                <w:sz w:val="20"/>
              </w:rPr>
            </w:pPr>
          </w:p>
        </w:tc>
        <w:tc>
          <w:tcPr>
            <w:tcW w:w="992" w:type="dxa"/>
          </w:tcPr>
          <w:p w:rsidR="00756F1E" w:rsidRDefault="00756F1E">
            <w:pPr>
              <w:jc w:val="center"/>
              <w:rPr>
                <w:rFonts w:ascii="宋体" w:hAnsi="宋体"/>
                <w:color w:val="000000" w:themeColor="text1"/>
                <w:sz w:val="20"/>
              </w:rPr>
            </w:pPr>
          </w:p>
        </w:tc>
        <w:tc>
          <w:tcPr>
            <w:tcW w:w="992" w:type="dxa"/>
          </w:tcPr>
          <w:p w:rsidR="00756F1E" w:rsidRDefault="00756F1E">
            <w:pPr>
              <w:jc w:val="center"/>
              <w:rPr>
                <w:rFonts w:ascii="宋体" w:hAnsi="宋体"/>
                <w:color w:val="000000" w:themeColor="text1"/>
                <w:sz w:val="20"/>
              </w:rPr>
            </w:pPr>
          </w:p>
        </w:tc>
        <w:tc>
          <w:tcPr>
            <w:tcW w:w="709" w:type="dxa"/>
            <w:vAlign w:val="center"/>
          </w:tcPr>
          <w:p w:rsidR="00756F1E" w:rsidRDefault="00756F1E">
            <w:pPr>
              <w:jc w:val="center"/>
              <w:rPr>
                <w:rFonts w:ascii="宋体" w:hAnsi="宋体"/>
                <w:color w:val="000000" w:themeColor="text1"/>
                <w:sz w:val="20"/>
              </w:rPr>
            </w:pPr>
          </w:p>
        </w:tc>
        <w:tc>
          <w:tcPr>
            <w:tcW w:w="850" w:type="dxa"/>
            <w:vAlign w:val="center"/>
          </w:tcPr>
          <w:p w:rsidR="00756F1E" w:rsidRDefault="00756F1E">
            <w:pPr>
              <w:jc w:val="center"/>
              <w:rPr>
                <w:rFonts w:ascii="宋体" w:hAnsi="宋体"/>
                <w:color w:val="000000" w:themeColor="text1"/>
                <w:sz w:val="20"/>
              </w:rPr>
            </w:pPr>
          </w:p>
        </w:tc>
        <w:tc>
          <w:tcPr>
            <w:tcW w:w="851" w:type="dxa"/>
            <w:vAlign w:val="center"/>
          </w:tcPr>
          <w:p w:rsidR="00756F1E" w:rsidRDefault="00756F1E">
            <w:pPr>
              <w:jc w:val="center"/>
              <w:rPr>
                <w:rFonts w:ascii="宋体" w:hAnsi="宋体"/>
                <w:color w:val="000000" w:themeColor="text1"/>
                <w:sz w:val="20"/>
              </w:rPr>
            </w:pPr>
          </w:p>
        </w:tc>
        <w:tc>
          <w:tcPr>
            <w:tcW w:w="850" w:type="dxa"/>
            <w:vAlign w:val="center"/>
          </w:tcPr>
          <w:p w:rsidR="00756F1E" w:rsidRDefault="00756F1E">
            <w:pPr>
              <w:jc w:val="center"/>
              <w:rPr>
                <w:rFonts w:ascii="宋体" w:hAnsi="宋体"/>
                <w:color w:val="000000" w:themeColor="text1"/>
                <w:sz w:val="20"/>
              </w:rPr>
            </w:pPr>
          </w:p>
        </w:tc>
        <w:tc>
          <w:tcPr>
            <w:tcW w:w="851" w:type="dxa"/>
            <w:vAlign w:val="center"/>
          </w:tcPr>
          <w:p w:rsidR="00756F1E" w:rsidRDefault="00756F1E">
            <w:pPr>
              <w:jc w:val="center"/>
              <w:rPr>
                <w:rFonts w:ascii="宋体" w:hAnsi="宋体"/>
                <w:color w:val="000000" w:themeColor="text1"/>
                <w:sz w:val="20"/>
              </w:rPr>
            </w:pPr>
          </w:p>
        </w:tc>
        <w:tc>
          <w:tcPr>
            <w:tcW w:w="942" w:type="dxa"/>
          </w:tcPr>
          <w:p w:rsidR="00756F1E" w:rsidRDefault="00756F1E">
            <w:pPr>
              <w:jc w:val="center"/>
              <w:rPr>
                <w:rFonts w:ascii="宋体" w:hAnsi="宋体"/>
                <w:color w:val="000000" w:themeColor="text1"/>
                <w:sz w:val="20"/>
              </w:rPr>
            </w:pPr>
          </w:p>
        </w:tc>
        <w:tc>
          <w:tcPr>
            <w:tcW w:w="850" w:type="dxa"/>
          </w:tcPr>
          <w:p w:rsidR="00756F1E" w:rsidRDefault="00756F1E">
            <w:pPr>
              <w:jc w:val="center"/>
              <w:rPr>
                <w:rFonts w:ascii="宋体" w:hAnsi="宋体"/>
                <w:color w:val="000000" w:themeColor="text1"/>
                <w:sz w:val="20"/>
              </w:rPr>
            </w:pPr>
          </w:p>
        </w:tc>
      </w:tr>
      <w:tr w:rsidR="00756F1E">
        <w:tc>
          <w:tcPr>
            <w:tcW w:w="1129" w:type="dxa"/>
          </w:tcPr>
          <w:p w:rsidR="00756F1E" w:rsidRDefault="00643EE6">
            <w:pPr>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rsidR="00756F1E" w:rsidRDefault="00643EE6">
            <w:pPr>
              <w:jc w:val="center"/>
              <w:rPr>
                <w:rFonts w:ascii="宋体" w:hAnsi="宋体"/>
                <w:color w:val="000000" w:themeColor="text1"/>
                <w:sz w:val="20"/>
              </w:rPr>
            </w:pPr>
            <w:r>
              <w:rPr>
                <w:rFonts w:ascii="宋体" w:hAnsi="宋体"/>
                <w:color w:val="000000" w:themeColor="text1"/>
                <w:sz w:val="20"/>
              </w:rPr>
              <w:t>-</w:t>
            </w:r>
          </w:p>
        </w:tc>
        <w:tc>
          <w:tcPr>
            <w:tcW w:w="1134" w:type="dxa"/>
          </w:tcPr>
          <w:p w:rsidR="00756F1E" w:rsidRDefault="00756F1E">
            <w:pPr>
              <w:jc w:val="center"/>
              <w:rPr>
                <w:rFonts w:ascii="宋体" w:hAnsi="宋体"/>
                <w:color w:val="000000" w:themeColor="text1"/>
                <w:sz w:val="20"/>
              </w:rPr>
            </w:pPr>
          </w:p>
        </w:tc>
        <w:tc>
          <w:tcPr>
            <w:tcW w:w="992" w:type="dxa"/>
          </w:tcPr>
          <w:p w:rsidR="00756F1E" w:rsidRDefault="00643EE6">
            <w:pPr>
              <w:jc w:val="center"/>
              <w:rPr>
                <w:rFonts w:ascii="宋体" w:hAnsi="宋体"/>
                <w:color w:val="000000" w:themeColor="text1"/>
                <w:sz w:val="20"/>
              </w:rPr>
            </w:pPr>
            <w:r>
              <w:rPr>
                <w:rFonts w:ascii="宋体" w:hAnsi="宋体"/>
                <w:color w:val="000000" w:themeColor="text1"/>
                <w:sz w:val="20"/>
              </w:rPr>
              <w:t>-</w:t>
            </w:r>
          </w:p>
        </w:tc>
        <w:tc>
          <w:tcPr>
            <w:tcW w:w="992" w:type="dxa"/>
          </w:tcPr>
          <w:p w:rsidR="00756F1E" w:rsidRDefault="00643EE6">
            <w:pPr>
              <w:jc w:val="center"/>
              <w:rPr>
                <w:rFonts w:ascii="宋体" w:hAnsi="宋体"/>
                <w:color w:val="000000" w:themeColor="text1"/>
                <w:sz w:val="20"/>
              </w:rPr>
            </w:pPr>
            <w:r>
              <w:rPr>
                <w:rFonts w:ascii="宋体" w:hAnsi="宋体"/>
                <w:color w:val="000000" w:themeColor="text1"/>
                <w:sz w:val="20"/>
              </w:rPr>
              <w:t>-</w:t>
            </w:r>
          </w:p>
        </w:tc>
        <w:tc>
          <w:tcPr>
            <w:tcW w:w="709" w:type="dxa"/>
            <w:vAlign w:val="center"/>
          </w:tcPr>
          <w:p w:rsidR="00756F1E" w:rsidRDefault="00756F1E">
            <w:pPr>
              <w:jc w:val="center"/>
              <w:rPr>
                <w:rFonts w:ascii="宋体" w:hAnsi="宋体"/>
                <w:color w:val="000000" w:themeColor="text1"/>
                <w:sz w:val="20"/>
              </w:rPr>
            </w:pPr>
          </w:p>
        </w:tc>
        <w:tc>
          <w:tcPr>
            <w:tcW w:w="850" w:type="dxa"/>
            <w:vAlign w:val="center"/>
          </w:tcPr>
          <w:p w:rsidR="00756F1E" w:rsidRDefault="00756F1E">
            <w:pPr>
              <w:jc w:val="center"/>
              <w:rPr>
                <w:rFonts w:ascii="宋体" w:hAnsi="宋体"/>
                <w:color w:val="000000" w:themeColor="text1"/>
                <w:sz w:val="20"/>
              </w:rPr>
            </w:pPr>
          </w:p>
        </w:tc>
        <w:tc>
          <w:tcPr>
            <w:tcW w:w="851" w:type="dxa"/>
            <w:vAlign w:val="center"/>
          </w:tcPr>
          <w:p w:rsidR="00756F1E" w:rsidRDefault="00756F1E">
            <w:pPr>
              <w:jc w:val="center"/>
              <w:rPr>
                <w:rFonts w:ascii="宋体" w:hAnsi="宋体"/>
                <w:color w:val="000000" w:themeColor="text1"/>
                <w:sz w:val="20"/>
              </w:rPr>
            </w:pPr>
          </w:p>
        </w:tc>
        <w:tc>
          <w:tcPr>
            <w:tcW w:w="850" w:type="dxa"/>
            <w:vAlign w:val="center"/>
          </w:tcPr>
          <w:p w:rsidR="00756F1E" w:rsidRDefault="00756F1E">
            <w:pPr>
              <w:jc w:val="center"/>
              <w:rPr>
                <w:rFonts w:ascii="宋体" w:hAnsi="宋体"/>
                <w:color w:val="000000" w:themeColor="text1"/>
                <w:sz w:val="20"/>
              </w:rPr>
            </w:pPr>
          </w:p>
        </w:tc>
        <w:tc>
          <w:tcPr>
            <w:tcW w:w="851" w:type="dxa"/>
            <w:vAlign w:val="center"/>
          </w:tcPr>
          <w:p w:rsidR="00756F1E" w:rsidRDefault="00643EE6">
            <w:pPr>
              <w:jc w:val="center"/>
              <w:rPr>
                <w:rFonts w:ascii="宋体" w:hAnsi="宋体"/>
                <w:color w:val="000000" w:themeColor="text1"/>
                <w:sz w:val="20"/>
              </w:rPr>
            </w:pPr>
            <w:r>
              <w:rPr>
                <w:rFonts w:ascii="宋体" w:hAnsi="宋体"/>
                <w:color w:val="000000" w:themeColor="text1"/>
                <w:sz w:val="20"/>
              </w:rPr>
              <w:t>-</w:t>
            </w:r>
          </w:p>
        </w:tc>
        <w:tc>
          <w:tcPr>
            <w:tcW w:w="942" w:type="dxa"/>
          </w:tcPr>
          <w:p w:rsidR="00756F1E" w:rsidRDefault="00756F1E">
            <w:pPr>
              <w:jc w:val="center"/>
              <w:rPr>
                <w:rFonts w:ascii="宋体" w:hAnsi="宋体"/>
                <w:color w:val="000000" w:themeColor="text1"/>
                <w:sz w:val="20"/>
              </w:rPr>
            </w:pPr>
          </w:p>
        </w:tc>
        <w:tc>
          <w:tcPr>
            <w:tcW w:w="850" w:type="dxa"/>
          </w:tcPr>
          <w:p w:rsidR="00756F1E" w:rsidRDefault="00756F1E">
            <w:pPr>
              <w:jc w:val="center"/>
              <w:rPr>
                <w:rFonts w:ascii="宋体" w:hAnsi="宋体"/>
                <w:color w:val="000000" w:themeColor="text1"/>
                <w:sz w:val="20"/>
              </w:rPr>
            </w:pPr>
          </w:p>
        </w:tc>
      </w:tr>
    </w:tbl>
    <w:p w:rsidR="00756F1E" w:rsidRDefault="00756F1E">
      <w:pPr>
        <w:tabs>
          <w:tab w:val="left" w:pos="5140"/>
        </w:tabs>
        <w:ind w:right="420"/>
        <w:jc w:val="right"/>
      </w:pPr>
    </w:p>
    <w:p w:rsidR="00756F1E" w:rsidRDefault="00643EE6">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tabs>
                <w:tab w:val="left" w:pos="5140"/>
              </w:tabs>
              <w:rPr>
                <w:rFonts w:asciiTheme="minorEastAsia" w:eastAsiaTheme="minorEastAsia" w:hAnsiTheme="minorEastAsia"/>
                <w:i/>
                <w:color w:val="FF0000"/>
                <w:szCs w:val="44"/>
              </w:rPr>
            </w:pP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756F1E"/>
    <w:p w:rsidR="00756F1E" w:rsidRDefault="00643EE6">
      <w:pPr>
        <w:numPr>
          <w:ilvl w:val="0"/>
          <w:numId w:val="2"/>
        </w:numPr>
        <w:tabs>
          <w:tab w:val="left" w:pos="5140"/>
        </w:tabs>
        <w:outlineLvl w:val="2"/>
        <w:rPr>
          <w:rFonts w:asciiTheme="minorEastAsia" w:eastAsiaTheme="minorEastAsia" w:hAnsiTheme="minorEastAsia"/>
          <w:b/>
          <w:color w:val="000000" w:themeColor="text1"/>
          <w:szCs w:val="44"/>
        </w:rPr>
      </w:pPr>
      <w:bookmarkStart w:id="101" w:name="_Toc9924"/>
      <w:bookmarkStart w:id="102" w:name="_Toc19665"/>
      <w:r>
        <w:rPr>
          <w:rFonts w:asciiTheme="minorEastAsia" w:eastAsiaTheme="minorEastAsia" w:hAnsiTheme="minorEastAsia" w:hint="eastAsia"/>
          <w:b/>
          <w:color w:val="000000" w:themeColor="text1"/>
          <w:szCs w:val="44"/>
        </w:rPr>
        <w:t>股东及其关联方</w:t>
      </w:r>
      <w:r>
        <w:rPr>
          <w:rFonts w:asciiTheme="minorEastAsia" w:eastAsiaTheme="minorEastAsia" w:hAnsiTheme="minorEastAsia"/>
          <w:b/>
          <w:color w:val="000000" w:themeColor="text1"/>
          <w:szCs w:val="44"/>
        </w:rPr>
        <w:t>占用或转移公司资金、资产</w:t>
      </w:r>
      <w:r>
        <w:rPr>
          <w:rFonts w:asciiTheme="minorEastAsia" w:eastAsiaTheme="minorEastAsia" w:hAnsiTheme="minorEastAsia" w:hint="eastAsia"/>
          <w:b/>
          <w:color w:val="000000" w:themeColor="text1"/>
          <w:szCs w:val="44"/>
        </w:rPr>
        <w:t>及其他</w:t>
      </w:r>
      <w:r>
        <w:rPr>
          <w:rFonts w:asciiTheme="minorEastAsia" w:eastAsiaTheme="minorEastAsia" w:hAnsiTheme="minorEastAsia"/>
          <w:b/>
          <w:color w:val="000000" w:themeColor="text1"/>
          <w:szCs w:val="44"/>
        </w:rPr>
        <w:t>资源</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情况</w:t>
      </w:r>
      <w:bookmarkEnd w:id="101"/>
      <w:bookmarkEnd w:id="102"/>
    </w:p>
    <w:p w:rsidR="00756F1E" w:rsidRDefault="00643EE6">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rsidR="00756F1E" w:rsidRDefault="00643EE6">
      <w:pPr>
        <w:numPr>
          <w:ilvl w:val="255"/>
          <w:numId w:val="0"/>
        </w:numPr>
        <w:rPr>
          <w:rFonts w:ascii="宋体" w:hAnsi="宋体" w:cs="宋体"/>
          <w:i/>
          <w:iCs/>
          <w:color w:val="FF0000"/>
          <w:szCs w:val="21"/>
        </w:rPr>
      </w:pPr>
      <w:r>
        <w:rPr>
          <w:rFonts w:ascii="宋体" w:hAnsi="宋体" w:cs="宋体" w:hint="eastAsia"/>
          <w:i/>
          <w:iCs/>
          <w:color w:val="FF0000"/>
          <w:szCs w:val="21"/>
        </w:rPr>
        <w:lastRenderedPageBreak/>
        <w:t>（注：诉讼、资金占用、承诺事项，如索引表中填写“否”，此处应勾选“适用”；如索引表中填写“是”，此处应勾选“不适用”。）</w:t>
      </w:r>
    </w:p>
    <w:p w:rsidR="00756F1E" w:rsidRDefault="00643EE6">
      <w:pPr>
        <w:numPr>
          <w:ilvl w:val="255"/>
          <w:numId w:val="0"/>
        </w:numPr>
        <w:rPr>
          <w:rFonts w:ascii="宋体" w:hAnsi="宋体" w:cs="宋体"/>
          <w:i/>
          <w:iCs/>
          <w:color w:val="FF0000"/>
          <w:szCs w:val="21"/>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r>
        <w:rPr>
          <w:rFonts w:asciiTheme="minorEastAsia" w:eastAsiaTheme="minorEastAsia" w:hAnsiTheme="minorEastAsia" w:hint="eastAsia"/>
          <w:b/>
          <w:szCs w:val="24"/>
        </w:rPr>
        <w:t>：</w:t>
      </w:r>
    </w:p>
    <w:p w:rsidR="00756F1E" w:rsidRDefault="00643EE6">
      <w:pPr>
        <w:tabs>
          <w:tab w:val="left" w:pos="5140"/>
        </w:tabs>
        <w:jc w:val="right"/>
      </w:pPr>
      <w:r>
        <w:rPr>
          <w:rFonts w:hint="eastAsia"/>
        </w:rPr>
        <w:t>单位：元</w:t>
      </w:r>
    </w:p>
    <w:tbl>
      <w:tblPr>
        <w:tblW w:w="977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43"/>
        <w:gridCol w:w="1043"/>
        <w:gridCol w:w="912"/>
        <w:gridCol w:w="782"/>
        <w:gridCol w:w="783"/>
        <w:gridCol w:w="782"/>
        <w:gridCol w:w="783"/>
        <w:gridCol w:w="1825"/>
        <w:gridCol w:w="1825"/>
      </w:tblGrid>
      <w:tr w:rsidR="00756F1E">
        <w:trPr>
          <w:trHeight w:val="582"/>
        </w:trPr>
        <w:tc>
          <w:tcPr>
            <w:tcW w:w="1043"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占用主体</w:t>
            </w:r>
          </w:p>
        </w:tc>
        <w:tc>
          <w:tcPr>
            <w:tcW w:w="1043"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占用</w:t>
            </w:r>
          </w:p>
          <w:p w:rsidR="00756F1E" w:rsidRDefault="00643EE6">
            <w:pPr>
              <w:jc w:val="center"/>
              <w:rPr>
                <w:rFonts w:ascii="宋体" w:hAnsi="宋体"/>
                <w:b/>
                <w:color w:val="000000" w:themeColor="text1"/>
                <w:sz w:val="22"/>
              </w:rPr>
            </w:pPr>
            <w:r>
              <w:rPr>
                <w:rFonts w:ascii="宋体" w:hAnsi="宋体" w:hint="eastAsia"/>
                <w:b/>
                <w:color w:val="000000" w:themeColor="text1"/>
                <w:sz w:val="22"/>
              </w:rPr>
              <w:t>形式</w:t>
            </w:r>
          </w:p>
        </w:tc>
        <w:tc>
          <w:tcPr>
            <w:tcW w:w="912" w:type="dxa"/>
            <w:shd w:val="pct10" w:color="auto" w:fill="auto"/>
            <w:vAlign w:val="center"/>
          </w:tcPr>
          <w:p w:rsidR="00756F1E" w:rsidRDefault="00643EE6">
            <w:pPr>
              <w:jc w:val="center"/>
              <w:rPr>
                <w:rFonts w:ascii="宋体" w:hAnsi="宋体"/>
                <w:b/>
                <w:color w:val="000000" w:themeColor="text1"/>
                <w:sz w:val="22"/>
              </w:rPr>
            </w:pPr>
            <w:r>
              <w:rPr>
                <w:rFonts w:ascii="宋体" w:hAnsi="宋体"/>
                <w:b/>
                <w:color w:val="000000" w:themeColor="text1"/>
                <w:sz w:val="22"/>
              </w:rPr>
              <w:t>占用</w:t>
            </w:r>
          </w:p>
          <w:p w:rsidR="00756F1E" w:rsidRDefault="00643EE6">
            <w:pPr>
              <w:jc w:val="center"/>
              <w:rPr>
                <w:rFonts w:ascii="宋体" w:hAnsi="宋体"/>
                <w:b/>
                <w:color w:val="000000" w:themeColor="text1"/>
                <w:sz w:val="22"/>
              </w:rPr>
            </w:pPr>
            <w:r>
              <w:rPr>
                <w:rFonts w:ascii="宋体" w:hAnsi="宋体"/>
                <w:b/>
                <w:color w:val="000000" w:themeColor="text1"/>
                <w:sz w:val="22"/>
              </w:rPr>
              <w:t>性质</w:t>
            </w:r>
          </w:p>
        </w:tc>
        <w:tc>
          <w:tcPr>
            <w:tcW w:w="782"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期初</w:t>
            </w:r>
          </w:p>
          <w:p w:rsidR="00756F1E" w:rsidRDefault="00643EE6">
            <w:pPr>
              <w:jc w:val="center"/>
              <w:rPr>
                <w:rFonts w:ascii="宋体" w:hAnsi="宋体"/>
                <w:b/>
                <w:color w:val="000000" w:themeColor="text1"/>
                <w:sz w:val="22"/>
              </w:rPr>
            </w:pPr>
            <w:r>
              <w:rPr>
                <w:rFonts w:ascii="宋体" w:hAnsi="宋体" w:hint="eastAsia"/>
                <w:b/>
                <w:color w:val="000000" w:themeColor="text1"/>
                <w:sz w:val="22"/>
              </w:rPr>
              <w:t>余额</w:t>
            </w:r>
          </w:p>
        </w:tc>
        <w:tc>
          <w:tcPr>
            <w:tcW w:w="783" w:type="dxa"/>
            <w:shd w:val="pct10" w:color="auto" w:fill="auto"/>
            <w:vAlign w:val="center"/>
          </w:tcPr>
          <w:p w:rsidR="00756F1E" w:rsidRDefault="00643EE6">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756F1E" w:rsidRDefault="00643EE6">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782" w:type="dxa"/>
            <w:shd w:val="pct10" w:color="auto" w:fill="auto"/>
            <w:vAlign w:val="center"/>
          </w:tcPr>
          <w:p w:rsidR="00756F1E" w:rsidRDefault="00643EE6">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756F1E" w:rsidRDefault="00643EE6">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783"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期末</w:t>
            </w:r>
          </w:p>
          <w:p w:rsidR="00756F1E" w:rsidRDefault="00643EE6">
            <w:pPr>
              <w:jc w:val="center"/>
              <w:rPr>
                <w:rFonts w:ascii="宋体" w:hAnsi="宋体"/>
                <w:b/>
                <w:color w:val="000000" w:themeColor="text1"/>
                <w:sz w:val="22"/>
              </w:rPr>
            </w:pPr>
            <w:r>
              <w:rPr>
                <w:rFonts w:ascii="宋体" w:hAnsi="宋体" w:hint="eastAsia"/>
                <w:b/>
                <w:color w:val="000000" w:themeColor="text1"/>
                <w:sz w:val="22"/>
              </w:rPr>
              <w:t>余额</w:t>
            </w:r>
          </w:p>
        </w:tc>
        <w:tc>
          <w:tcPr>
            <w:tcW w:w="1825"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单日最高占用余额</w:t>
            </w:r>
          </w:p>
        </w:tc>
        <w:tc>
          <w:tcPr>
            <w:tcW w:w="1825"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是否履行审议程序</w:t>
            </w:r>
          </w:p>
        </w:tc>
      </w:tr>
      <w:tr w:rsidR="00756F1E">
        <w:tc>
          <w:tcPr>
            <w:tcW w:w="1043" w:type="dxa"/>
            <w:shd w:val="clear" w:color="auto" w:fill="auto"/>
          </w:tcPr>
          <w:p w:rsidR="00756F1E" w:rsidRDefault="00643EE6">
            <w:pPr>
              <w:jc w:val="center"/>
              <w:rPr>
                <w:rFonts w:ascii="宋体" w:hAnsi="宋体"/>
                <w:color w:val="000000" w:themeColor="text1"/>
                <w:sz w:val="22"/>
              </w:rPr>
            </w:pPr>
            <w:r>
              <w:rPr>
                <w:rFonts w:ascii="宋体" w:hAnsi="宋体"/>
                <w:color w:val="000000" w:themeColor="text1"/>
                <w:sz w:val="22"/>
              </w:rPr>
              <w:t>1</w:t>
            </w:r>
          </w:p>
        </w:tc>
        <w:tc>
          <w:tcPr>
            <w:tcW w:w="1043" w:type="dxa"/>
          </w:tcPr>
          <w:p w:rsidR="00756F1E" w:rsidRDefault="00643EE6">
            <w:pPr>
              <w:rPr>
                <w:rFonts w:ascii="宋体" w:hAnsi="宋体"/>
                <w:color w:val="FF0000"/>
                <w:sz w:val="22"/>
              </w:rPr>
            </w:pPr>
            <w:r>
              <w:rPr>
                <w:rFonts w:ascii="宋体" w:hAnsi="宋体" w:hint="eastAsia"/>
                <w:color w:val="FF0000"/>
                <w:sz w:val="22"/>
              </w:rPr>
              <w:t>（资金</w:t>
            </w:r>
            <w:r>
              <w:rPr>
                <w:rFonts w:ascii="宋体" w:hAnsi="宋体"/>
                <w:color w:val="FF0000"/>
                <w:sz w:val="22"/>
              </w:rPr>
              <w:t>/资产/资源）</w:t>
            </w:r>
          </w:p>
        </w:tc>
        <w:tc>
          <w:tcPr>
            <w:tcW w:w="912" w:type="dxa"/>
            <w:shd w:val="clear" w:color="auto" w:fill="auto"/>
          </w:tcPr>
          <w:p w:rsidR="00756F1E" w:rsidRDefault="00643EE6">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782" w:type="dxa"/>
            <w:shd w:val="clear" w:color="auto" w:fill="auto"/>
          </w:tcPr>
          <w:p w:rsidR="00756F1E" w:rsidRDefault="00756F1E">
            <w:pPr>
              <w:rPr>
                <w:rFonts w:ascii="宋体" w:hAnsi="宋体"/>
                <w:color w:val="000000" w:themeColor="text1"/>
                <w:sz w:val="22"/>
              </w:rPr>
            </w:pPr>
          </w:p>
        </w:tc>
        <w:tc>
          <w:tcPr>
            <w:tcW w:w="783" w:type="dxa"/>
          </w:tcPr>
          <w:p w:rsidR="00756F1E" w:rsidRDefault="00756F1E">
            <w:pPr>
              <w:rPr>
                <w:rFonts w:ascii="宋体" w:hAnsi="宋体"/>
                <w:color w:val="000000" w:themeColor="text1"/>
                <w:sz w:val="22"/>
              </w:rPr>
            </w:pPr>
          </w:p>
        </w:tc>
        <w:tc>
          <w:tcPr>
            <w:tcW w:w="782" w:type="dxa"/>
          </w:tcPr>
          <w:p w:rsidR="00756F1E" w:rsidRDefault="00756F1E">
            <w:pPr>
              <w:rPr>
                <w:rFonts w:ascii="宋体" w:hAnsi="宋体"/>
                <w:color w:val="000000" w:themeColor="text1"/>
                <w:sz w:val="22"/>
              </w:rPr>
            </w:pPr>
          </w:p>
        </w:tc>
        <w:tc>
          <w:tcPr>
            <w:tcW w:w="783" w:type="dxa"/>
          </w:tcPr>
          <w:p w:rsidR="00756F1E" w:rsidRDefault="00756F1E">
            <w:pPr>
              <w:rPr>
                <w:rFonts w:ascii="宋体" w:hAnsi="宋体"/>
                <w:color w:val="000000" w:themeColor="text1"/>
                <w:sz w:val="22"/>
              </w:rPr>
            </w:pPr>
          </w:p>
        </w:tc>
        <w:tc>
          <w:tcPr>
            <w:tcW w:w="1825" w:type="dxa"/>
          </w:tcPr>
          <w:p w:rsidR="00756F1E" w:rsidRDefault="00756F1E">
            <w:pPr>
              <w:rPr>
                <w:rFonts w:ascii="宋体" w:hAnsi="宋体"/>
                <w:color w:val="FF0000"/>
                <w:sz w:val="22"/>
              </w:rPr>
            </w:pPr>
          </w:p>
        </w:tc>
        <w:tc>
          <w:tcPr>
            <w:tcW w:w="1825" w:type="dxa"/>
          </w:tcPr>
          <w:p w:rsidR="00756F1E" w:rsidRDefault="00643EE6">
            <w:pP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756F1E">
        <w:tc>
          <w:tcPr>
            <w:tcW w:w="1043" w:type="dxa"/>
            <w:shd w:val="clear" w:color="auto" w:fill="auto"/>
          </w:tcPr>
          <w:p w:rsidR="00756F1E" w:rsidRDefault="00643EE6">
            <w:pPr>
              <w:jc w:val="center"/>
              <w:rPr>
                <w:rFonts w:ascii="宋体" w:hAnsi="宋体"/>
                <w:color w:val="000000" w:themeColor="text1"/>
                <w:sz w:val="22"/>
              </w:rPr>
            </w:pPr>
            <w:r>
              <w:rPr>
                <w:rFonts w:ascii="宋体" w:hAnsi="宋体"/>
                <w:color w:val="000000" w:themeColor="text1"/>
                <w:sz w:val="22"/>
              </w:rPr>
              <w:t>2</w:t>
            </w:r>
          </w:p>
        </w:tc>
        <w:tc>
          <w:tcPr>
            <w:tcW w:w="1043" w:type="dxa"/>
          </w:tcPr>
          <w:p w:rsidR="00756F1E" w:rsidRDefault="00756F1E">
            <w:pPr>
              <w:rPr>
                <w:rFonts w:ascii="宋体" w:hAnsi="宋体"/>
                <w:color w:val="000000" w:themeColor="text1"/>
                <w:sz w:val="22"/>
              </w:rPr>
            </w:pPr>
          </w:p>
        </w:tc>
        <w:tc>
          <w:tcPr>
            <w:tcW w:w="912" w:type="dxa"/>
            <w:shd w:val="clear" w:color="auto" w:fill="auto"/>
          </w:tcPr>
          <w:p w:rsidR="00756F1E" w:rsidRDefault="00756F1E">
            <w:pPr>
              <w:rPr>
                <w:rFonts w:ascii="宋体" w:hAnsi="宋体"/>
                <w:color w:val="000000" w:themeColor="text1"/>
                <w:sz w:val="22"/>
              </w:rPr>
            </w:pPr>
          </w:p>
        </w:tc>
        <w:tc>
          <w:tcPr>
            <w:tcW w:w="782" w:type="dxa"/>
            <w:shd w:val="clear" w:color="auto" w:fill="auto"/>
          </w:tcPr>
          <w:p w:rsidR="00756F1E" w:rsidRDefault="00756F1E">
            <w:pPr>
              <w:rPr>
                <w:rFonts w:ascii="宋体" w:hAnsi="宋体"/>
                <w:color w:val="000000" w:themeColor="text1"/>
                <w:sz w:val="22"/>
              </w:rPr>
            </w:pPr>
          </w:p>
        </w:tc>
        <w:tc>
          <w:tcPr>
            <w:tcW w:w="783" w:type="dxa"/>
          </w:tcPr>
          <w:p w:rsidR="00756F1E" w:rsidRDefault="00756F1E">
            <w:pPr>
              <w:rPr>
                <w:rFonts w:ascii="宋体" w:hAnsi="宋体"/>
                <w:color w:val="000000" w:themeColor="text1"/>
                <w:sz w:val="22"/>
              </w:rPr>
            </w:pPr>
          </w:p>
        </w:tc>
        <w:tc>
          <w:tcPr>
            <w:tcW w:w="782" w:type="dxa"/>
          </w:tcPr>
          <w:p w:rsidR="00756F1E" w:rsidRDefault="00756F1E">
            <w:pPr>
              <w:rPr>
                <w:rFonts w:ascii="宋体" w:hAnsi="宋体"/>
                <w:color w:val="000000" w:themeColor="text1"/>
                <w:sz w:val="22"/>
              </w:rPr>
            </w:pPr>
          </w:p>
        </w:tc>
        <w:tc>
          <w:tcPr>
            <w:tcW w:w="783" w:type="dxa"/>
          </w:tcPr>
          <w:p w:rsidR="00756F1E" w:rsidRDefault="00756F1E">
            <w:pPr>
              <w:rPr>
                <w:rFonts w:ascii="宋体" w:hAnsi="宋体"/>
                <w:color w:val="000000" w:themeColor="text1"/>
                <w:sz w:val="22"/>
              </w:rPr>
            </w:pPr>
          </w:p>
        </w:tc>
        <w:tc>
          <w:tcPr>
            <w:tcW w:w="1825" w:type="dxa"/>
          </w:tcPr>
          <w:p w:rsidR="00756F1E" w:rsidRDefault="00756F1E">
            <w:pPr>
              <w:rPr>
                <w:rFonts w:ascii="宋体" w:hAnsi="宋体"/>
                <w:color w:val="000000" w:themeColor="text1"/>
                <w:sz w:val="22"/>
              </w:rPr>
            </w:pPr>
          </w:p>
        </w:tc>
        <w:tc>
          <w:tcPr>
            <w:tcW w:w="1825" w:type="dxa"/>
          </w:tcPr>
          <w:p w:rsidR="00756F1E" w:rsidRDefault="00756F1E">
            <w:pPr>
              <w:rPr>
                <w:rFonts w:ascii="宋体" w:hAnsi="宋体"/>
                <w:color w:val="000000" w:themeColor="text1"/>
                <w:sz w:val="22"/>
              </w:rPr>
            </w:pPr>
          </w:p>
        </w:tc>
      </w:tr>
      <w:tr w:rsidR="00756F1E">
        <w:trPr>
          <w:trHeight w:val="347"/>
        </w:trPr>
        <w:tc>
          <w:tcPr>
            <w:tcW w:w="1043" w:type="dxa"/>
            <w:shd w:val="clear" w:color="auto" w:fill="auto"/>
          </w:tcPr>
          <w:p w:rsidR="00756F1E" w:rsidRDefault="00643EE6">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043" w:type="dxa"/>
          </w:tcPr>
          <w:p w:rsidR="00756F1E" w:rsidRDefault="00756F1E">
            <w:pPr>
              <w:rPr>
                <w:rFonts w:ascii="宋体" w:hAnsi="宋体"/>
                <w:color w:val="000000" w:themeColor="text1"/>
                <w:sz w:val="22"/>
              </w:rPr>
            </w:pPr>
          </w:p>
        </w:tc>
        <w:tc>
          <w:tcPr>
            <w:tcW w:w="912" w:type="dxa"/>
            <w:shd w:val="clear" w:color="auto" w:fill="auto"/>
          </w:tcPr>
          <w:p w:rsidR="00756F1E" w:rsidRDefault="00756F1E">
            <w:pPr>
              <w:rPr>
                <w:rFonts w:ascii="宋体" w:hAnsi="宋体"/>
                <w:color w:val="000000" w:themeColor="text1"/>
                <w:sz w:val="22"/>
              </w:rPr>
            </w:pPr>
          </w:p>
        </w:tc>
        <w:tc>
          <w:tcPr>
            <w:tcW w:w="782" w:type="dxa"/>
            <w:shd w:val="clear" w:color="auto" w:fill="auto"/>
          </w:tcPr>
          <w:p w:rsidR="00756F1E" w:rsidRDefault="00756F1E">
            <w:pPr>
              <w:rPr>
                <w:rFonts w:ascii="宋体" w:hAnsi="宋体"/>
                <w:color w:val="000000" w:themeColor="text1"/>
                <w:sz w:val="22"/>
              </w:rPr>
            </w:pPr>
          </w:p>
        </w:tc>
        <w:tc>
          <w:tcPr>
            <w:tcW w:w="783" w:type="dxa"/>
          </w:tcPr>
          <w:p w:rsidR="00756F1E" w:rsidRDefault="00756F1E">
            <w:pPr>
              <w:rPr>
                <w:rFonts w:ascii="宋体" w:hAnsi="宋体"/>
                <w:color w:val="000000" w:themeColor="text1"/>
                <w:sz w:val="22"/>
              </w:rPr>
            </w:pPr>
          </w:p>
        </w:tc>
        <w:tc>
          <w:tcPr>
            <w:tcW w:w="782" w:type="dxa"/>
          </w:tcPr>
          <w:p w:rsidR="00756F1E" w:rsidRDefault="00756F1E">
            <w:pPr>
              <w:rPr>
                <w:rFonts w:ascii="宋体" w:hAnsi="宋体"/>
                <w:color w:val="000000" w:themeColor="text1"/>
                <w:sz w:val="22"/>
              </w:rPr>
            </w:pPr>
          </w:p>
        </w:tc>
        <w:tc>
          <w:tcPr>
            <w:tcW w:w="783" w:type="dxa"/>
          </w:tcPr>
          <w:p w:rsidR="00756F1E" w:rsidRDefault="00756F1E">
            <w:pPr>
              <w:rPr>
                <w:rFonts w:ascii="宋体" w:hAnsi="宋体"/>
                <w:color w:val="000000" w:themeColor="text1"/>
                <w:sz w:val="22"/>
              </w:rPr>
            </w:pPr>
          </w:p>
        </w:tc>
        <w:tc>
          <w:tcPr>
            <w:tcW w:w="1825" w:type="dxa"/>
          </w:tcPr>
          <w:p w:rsidR="00756F1E" w:rsidRDefault="00756F1E">
            <w:pPr>
              <w:rPr>
                <w:rFonts w:ascii="宋体" w:hAnsi="宋体"/>
                <w:color w:val="000000" w:themeColor="text1"/>
                <w:sz w:val="22"/>
              </w:rPr>
            </w:pPr>
          </w:p>
        </w:tc>
        <w:tc>
          <w:tcPr>
            <w:tcW w:w="1825" w:type="dxa"/>
          </w:tcPr>
          <w:p w:rsidR="00756F1E" w:rsidRDefault="00756F1E">
            <w:pPr>
              <w:rPr>
                <w:rFonts w:ascii="宋体" w:hAnsi="宋体"/>
                <w:color w:val="000000" w:themeColor="text1"/>
                <w:sz w:val="22"/>
              </w:rPr>
            </w:pPr>
          </w:p>
        </w:tc>
      </w:tr>
      <w:tr w:rsidR="00756F1E">
        <w:tc>
          <w:tcPr>
            <w:tcW w:w="1043" w:type="dxa"/>
            <w:shd w:val="clear" w:color="auto" w:fill="auto"/>
          </w:tcPr>
          <w:p w:rsidR="00756F1E" w:rsidRDefault="00643EE6">
            <w:pPr>
              <w:jc w:val="center"/>
              <w:rPr>
                <w:rFonts w:ascii="宋体" w:hAnsi="宋体"/>
                <w:b/>
                <w:color w:val="000000" w:themeColor="text1"/>
                <w:sz w:val="22"/>
              </w:rPr>
            </w:pPr>
            <w:r>
              <w:rPr>
                <w:rFonts w:ascii="宋体" w:hAnsi="宋体" w:hint="eastAsia"/>
                <w:b/>
                <w:color w:val="000000" w:themeColor="text1"/>
                <w:sz w:val="22"/>
              </w:rPr>
              <w:t>合计</w:t>
            </w:r>
          </w:p>
        </w:tc>
        <w:tc>
          <w:tcPr>
            <w:tcW w:w="1043" w:type="dxa"/>
          </w:tcPr>
          <w:p w:rsidR="00756F1E" w:rsidRDefault="00643EE6">
            <w:pPr>
              <w:rPr>
                <w:rFonts w:ascii="宋体" w:hAnsi="宋体"/>
                <w:color w:val="000000" w:themeColor="text1"/>
                <w:sz w:val="22"/>
              </w:rPr>
            </w:pPr>
            <w:r>
              <w:rPr>
                <w:rFonts w:ascii="宋体" w:hAnsi="宋体"/>
                <w:color w:val="000000" w:themeColor="text1"/>
                <w:sz w:val="20"/>
              </w:rPr>
              <w:t>-</w:t>
            </w:r>
          </w:p>
        </w:tc>
        <w:tc>
          <w:tcPr>
            <w:tcW w:w="912" w:type="dxa"/>
            <w:shd w:val="clear" w:color="auto" w:fill="auto"/>
          </w:tcPr>
          <w:p w:rsidR="00756F1E" w:rsidRDefault="00643EE6">
            <w:pPr>
              <w:rPr>
                <w:rFonts w:ascii="宋体" w:hAnsi="宋体"/>
                <w:color w:val="000000" w:themeColor="text1"/>
                <w:sz w:val="22"/>
              </w:rPr>
            </w:pPr>
            <w:r>
              <w:rPr>
                <w:rFonts w:ascii="宋体" w:hAnsi="宋体"/>
                <w:color w:val="000000" w:themeColor="text1"/>
                <w:sz w:val="20"/>
              </w:rPr>
              <w:t>-</w:t>
            </w:r>
          </w:p>
        </w:tc>
        <w:tc>
          <w:tcPr>
            <w:tcW w:w="782" w:type="dxa"/>
            <w:shd w:val="clear" w:color="auto" w:fill="auto"/>
          </w:tcPr>
          <w:p w:rsidR="00756F1E" w:rsidRDefault="00756F1E">
            <w:pPr>
              <w:rPr>
                <w:rFonts w:ascii="宋体" w:hAnsi="宋体"/>
                <w:color w:val="000000" w:themeColor="text1"/>
                <w:sz w:val="22"/>
              </w:rPr>
            </w:pPr>
          </w:p>
        </w:tc>
        <w:tc>
          <w:tcPr>
            <w:tcW w:w="783" w:type="dxa"/>
          </w:tcPr>
          <w:p w:rsidR="00756F1E" w:rsidRDefault="00756F1E">
            <w:pPr>
              <w:rPr>
                <w:rFonts w:ascii="宋体" w:hAnsi="宋体"/>
                <w:color w:val="000000" w:themeColor="text1"/>
                <w:sz w:val="22"/>
              </w:rPr>
            </w:pPr>
          </w:p>
        </w:tc>
        <w:tc>
          <w:tcPr>
            <w:tcW w:w="782" w:type="dxa"/>
          </w:tcPr>
          <w:p w:rsidR="00756F1E" w:rsidRDefault="00756F1E">
            <w:pPr>
              <w:rPr>
                <w:rFonts w:ascii="宋体" w:hAnsi="宋体"/>
                <w:color w:val="000000" w:themeColor="text1"/>
                <w:sz w:val="22"/>
              </w:rPr>
            </w:pPr>
          </w:p>
        </w:tc>
        <w:tc>
          <w:tcPr>
            <w:tcW w:w="783" w:type="dxa"/>
          </w:tcPr>
          <w:p w:rsidR="00756F1E" w:rsidRDefault="00756F1E">
            <w:pPr>
              <w:rPr>
                <w:rFonts w:ascii="宋体" w:hAnsi="宋体"/>
                <w:color w:val="000000" w:themeColor="text1"/>
                <w:sz w:val="22"/>
              </w:rPr>
            </w:pPr>
          </w:p>
        </w:tc>
        <w:tc>
          <w:tcPr>
            <w:tcW w:w="1825" w:type="dxa"/>
          </w:tcPr>
          <w:p w:rsidR="00756F1E" w:rsidRDefault="00756F1E">
            <w:pPr>
              <w:rPr>
                <w:rFonts w:ascii="宋体" w:hAnsi="宋体"/>
                <w:color w:val="000000" w:themeColor="text1"/>
                <w:sz w:val="22"/>
              </w:rPr>
            </w:pPr>
          </w:p>
        </w:tc>
        <w:tc>
          <w:tcPr>
            <w:tcW w:w="1825" w:type="dxa"/>
          </w:tcPr>
          <w:p w:rsidR="00756F1E" w:rsidRDefault="00643EE6">
            <w:pPr>
              <w:rPr>
                <w:rFonts w:ascii="宋体" w:hAnsi="宋体"/>
                <w:color w:val="000000" w:themeColor="text1"/>
                <w:sz w:val="22"/>
              </w:rPr>
            </w:pPr>
            <w:r>
              <w:rPr>
                <w:rFonts w:ascii="宋体" w:hAnsi="宋体"/>
                <w:color w:val="000000" w:themeColor="text1"/>
                <w:sz w:val="20"/>
              </w:rPr>
              <w:t>-</w:t>
            </w:r>
          </w:p>
        </w:tc>
      </w:tr>
    </w:tbl>
    <w:p w:rsidR="00756F1E" w:rsidRDefault="00643EE6">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756F1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Pr>
                <w:rFonts w:asciiTheme="minorEastAsia" w:eastAsiaTheme="minorEastAsia" w:hAnsiTheme="minorEastAsia" w:hint="eastAsia"/>
                <w:i/>
                <w:color w:val="FF0000"/>
                <w:szCs w:val="44"/>
              </w:rPr>
              <w:t>以各种形式占用或者转移公司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pStyle w:val="3"/>
        <w:keepNext w:val="0"/>
        <w:keepLines w:val="0"/>
        <w:spacing w:line="377" w:lineRule="auto"/>
        <w:jc w:val="left"/>
        <w:rPr>
          <w:rFonts w:asciiTheme="minorEastAsia" w:eastAsiaTheme="minorEastAsia" w:hAnsiTheme="minorEastAsia"/>
          <w:bCs w:val="0"/>
          <w:color w:val="000000" w:themeColor="text1"/>
          <w:sz w:val="21"/>
          <w:szCs w:val="44"/>
          <w:lang w:val="en-US"/>
        </w:rPr>
      </w:pPr>
      <w:bookmarkStart w:id="103" w:name="_Toc26956"/>
      <w:bookmarkStart w:id="104" w:name="_Toc31556"/>
      <w:r>
        <w:rPr>
          <w:rFonts w:asciiTheme="minorEastAsia" w:eastAsiaTheme="minorEastAsia" w:hAnsiTheme="minorEastAsia"/>
          <w:bCs w:val="0"/>
          <w:color w:val="000000" w:themeColor="text1"/>
          <w:sz w:val="21"/>
          <w:szCs w:val="44"/>
          <w:lang w:val="en-US"/>
        </w:rPr>
        <w:t>（五）报告期内公司发生的日常性关联交易情况</w:t>
      </w:r>
      <w:bookmarkEnd w:id="103"/>
      <w:bookmarkEnd w:id="104"/>
    </w:p>
    <w:p w:rsidR="00756F1E" w:rsidRDefault="00643EE6">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756F1E">
        <w:trPr>
          <w:trHeight w:val="268"/>
        </w:trPr>
        <w:tc>
          <w:tcPr>
            <w:tcW w:w="6379"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701"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发生金额</w:t>
            </w:r>
          </w:p>
        </w:tc>
      </w:tr>
      <w:tr w:rsidR="00756F1E">
        <w:trPr>
          <w:trHeight w:val="351"/>
        </w:trPr>
        <w:tc>
          <w:tcPr>
            <w:tcW w:w="6379" w:type="dxa"/>
          </w:tcPr>
          <w:p w:rsidR="00756F1E" w:rsidRDefault="00643EE6">
            <w:pPr>
              <w:rPr>
                <w:rFonts w:ascii="宋体" w:hAnsi="宋体"/>
                <w:color w:val="000000" w:themeColor="text1"/>
                <w:sz w:val="22"/>
              </w:rPr>
            </w:pPr>
            <w:r>
              <w:rPr>
                <w:rFonts w:ascii="宋体" w:hAnsi="宋体"/>
                <w:color w:val="000000" w:themeColor="text1"/>
                <w:sz w:val="22"/>
              </w:rPr>
              <w:t>1</w:t>
            </w:r>
            <w:r>
              <w:rPr>
                <w:rFonts w:ascii="宋体" w:hAnsi="宋体" w:hint="eastAsia"/>
                <w:color w:val="000000" w:themeColor="text1"/>
                <w:sz w:val="22"/>
              </w:rPr>
              <w:t>．购买原材料、燃料、动力，</w:t>
            </w:r>
            <w:r>
              <w:rPr>
                <w:rFonts w:ascii="宋体" w:hAnsi="宋体"/>
                <w:color w:val="000000" w:themeColor="text1"/>
                <w:sz w:val="22"/>
              </w:rPr>
              <w:t>接</w:t>
            </w:r>
            <w:r>
              <w:rPr>
                <w:rFonts w:ascii="宋体" w:hAnsi="宋体" w:hint="eastAsia"/>
                <w:color w:val="000000" w:themeColor="text1"/>
                <w:sz w:val="22"/>
              </w:rPr>
              <w:t>受</w:t>
            </w:r>
            <w:r>
              <w:rPr>
                <w:rFonts w:ascii="宋体" w:hAnsi="宋体"/>
                <w:color w:val="000000" w:themeColor="text1"/>
                <w:sz w:val="22"/>
              </w:rPr>
              <w:t>劳务</w:t>
            </w:r>
          </w:p>
        </w:tc>
        <w:tc>
          <w:tcPr>
            <w:tcW w:w="1701" w:type="dxa"/>
          </w:tcPr>
          <w:p w:rsidR="00756F1E" w:rsidRDefault="00756F1E">
            <w:pPr>
              <w:rPr>
                <w:rFonts w:ascii="宋体" w:hAnsi="宋体"/>
                <w:color w:val="000000" w:themeColor="text1"/>
                <w:sz w:val="22"/>
              </w:rPr>
            </w:pPr>
          </w:p>
        </w:tc>
        <w:tc>
          <w:tcPr>
            <w:tcW w:w="1559" w:type="dxa"/>
          </w:tcPr>
          <w:p w:rsidR="00756F1E" w:rsidRDefault="00756F1E">
            <w:pPr>
              <w:rPr>
                <w:rFonts w:ascii="宋体" w:hAnsi="宋体"/>
                <w:color w:val="000000" w:themeColor="text1"/>
                <w:sz w:val="22"/>
              </w:rPr>
            </w:pPr>
          </w:p>
        </w:tc>
      </w:tr>
      <w:tr w:rsidR="00756F1E">
        <w:trPr>
          <w:trHeight w:val="324"/>
        </w:trPr>
        <w:tc>
          <w:tcPr>
            <w:tcW w:w="6379" w:type="dxa"/>
          </w:tcPr>
          <w:p w:rsidR="00756F1E" w:rsidRDefault="00643EE6">
            <w:pPr>
              <w:rPr>
                <w:rFonts w:ascii="宋体" w:hAnsi="宋体"/>
                <w:color w:val="000000" w:themeColor="text1"/>
                <w:sz w:val="22"/>
              </w:rPr>
            </w:pPr>
            <w:r>
              <w:rPr>
                <w:rFonts w:ascii="宋体" w:hAnsi="宋体"/>
                <w:color w:val="000000" w:themeColor="text1"/>
                <w:sz w:val="22"/>
              </w:rPr>
              <w:t>2</w:t>
            </w:r>
            <w:r>
              <w:rPr>
                <w:rFonts w:ascii="宋体" w:hAnsi="宋体" w:hint="eastAsia"/>
                <w:color w:val="000000" w:themeColor="text1"/>
                <w:sz w:val="22"/>
              </w:rPr>
              <w:t>．销售产品</w:t>
            </w:r>
            <w:r>
              <w:rPr>
                <w:rFonts w:ascii="宋体" w:hAnsi="宋体"/>
                <w:color w:val="000000" w:themeColor="text1"/>
                <w:sz w:val="22"/>
              </w:rPr>
              <w:t>、商品</w:t>
            </w:r>
            <w:r>
              <w:rPr>
                <w:rFonts w:ascii="宋体" w:hAnsi="宋体" w:hint="eastAsia"/>
                <w:color w:val="000000" w:themeColor="text1"/>
                <w:sz w:val="22"/>
              </w:rPr>
              <w:t>，</w:t>
            </w:r>
            <w:r>
              <w:rPr>
                <w:rFonts w:ascii="宋体" w:hAnsi="宋体"/>
                <w:color w:val="000000" w:themeColor="text1"/>
                <w:sz w:val="22"/>
              </w:rPr>
              <w:t>提供劳务</w:t>
            </w:r>
          </w:p>
        </w:tc>
        <w:tc>
          <w:tcPr>
            <w:tcW w:w="1701" w:type="dxa"/>
          </w:tcPr>
          <w:p w:rsidR="00756F1E" w:rsidRDefault="00756F1E">
            <w:pPr>
              <w:rPr>
                <w:rFonts w:ascii="宋体" w:hAnsi="宋体"/>
                <w:color w:val="000000" w:themeColor="text1"/>
                <w:sz w:val="22"/>
              </w:rPr>
            </w:pPr>
          </w:p>
        </w:tc>
        <w:tc>
          <w:tcPr>
            <w:tcW w:w="1559" w:type="dxa"/>
          </w:tcPr>
          <w:p w:rsidR="00756F1E" w:rsidRDefault="00756F1E">
            <w:pPr>
              <w:rPr>
                <w:rFonts w:ascii="宋体" w:hAnsi="宋体"/>
                <w:color w:val="000000" w:themeColor="text1"/>
                <w:sz w:val="22"/>
              </w:rPr>
            </w:pPr>
          </w:p>
        </w:tc>
      </w:tr>
      <w:tr w:rsidR="00756F1E">
        <w:trPr>
          <w:trHeight w:val="324"/>
        </w:trPr>
        <w:tc>
          <w:tcPr>
            <w:tcW w:w="6379" w:type="dxa"/>
          </w:tcPr>
          <w:p w:rsidR="00756F1E" w:rsidRDefault="00643EE6">
            <w:pPr>
              <w:rPr>
                <w:rFonts w:ascii="宋体" w:hAnsi="宋体"/>
                <w:color w:val="000000" w:themeColor="text1"/>
                <w:sz w:val="22"/>
              </w:rPr>
            </w:pPr>
            <w:r>
              <w:rPr>
                <w:rFonts w:ascii="宋体" w:hAnsi="宋体"/>
                <w:color w:val="000000" w:themeColor="text1"/>
                <w:sz w:val="22"/>
              </w:rPr>
              <w:t>3</w:t>
            </w:r>
            <w:r>
              <w:rPr>
                <w:rFonts w:ascii="宋体" w:hAnsi="宋体" w:hint="eastAsia"/>
                <w:color w:val="000000" w:themeColor="text1"/>
                <w:sz w:val="22"/>
              </w:rPr>
              <w:t>．公司章程中</w:t>
            </w:r>
            <w:r>
              <w:rPr>
                <w:rFonts w:ascii="宋体" w:hAnsi="宋体"/>
                <w:color w:val="000000" w:themeColor="text1"/>
                <w:sz w:val="22"/>
              </w:rPr>
              <w:t>约定适用于本公司的日常关联交易类型</w:t>
            </w:r>
          </w:p>
        </w:tc>
        <w:tc>
          <w:tcPr>
            <w:tcW w:w="1701" w:type="dxa"/>
          </w:tcPr>
          <w:p w:rsidR="00756F1E" w:rsidRDefault="00756F1E">
            <w:pPr>
              <w:rPr>
                <w:rFonts w:ascii="宋体" w:hAnsi="宋体"/>
                <w:color w:val="000000" w:themeColor="text1"/>
                <w:sz w:val="22"/>
              </w:rPr>
            </w:pPr>
          </w:p>
        </w:tc>
        <w:tc>
          <w:tcPr>
            <w:tcW w:w="1559" w:type="dxa"/>
          </w:tcPr>
          <w:p w:rsidR="00756F1E" w:rsidRDefault="00756F1E">
            <w:pPr>
              <w:rPr>
                <w:rFonts w:ascii="宋体" w:hAnsi="宋体"/>
                <w:color w:val="000000" w:themeColor="text1"/>
                <w:sz w:val="22"/>
              </w:rPr>
            </w:pPr>
          </w:p>
        </w:tc>
      </w:tr>
      <w:tr w:rsidR="00756F1E">
        <w:trPr>
          <w:trHeight w:val="324"/>
        </w:trPr>
        <w:tc>
          <w:tcPr>
            <w:tcW w:w="6379" w:type="dxa"/>
          </w:tcPr>
          <w:p w:rsidR="00756F1E" w:rsidRDefault="00643EE6">
            <w:pPr>
              <w:rPr>
                <w:rFonts w:ascii="宋体" w:hAnsi="宋体"/>
                <w:color w:val="000000" w:themeColor="text1"/>
                <w:sz w:val="22"/>
              </w:rPr>
            </w:pPr>
            <w:r>
              <w:rPr>
                <w:rFonts w:ascii="宋体" w:hAnsi="宋体"/>
                <w:color w:val="000000" w:themeColor="text1"/>
                <w:sz w:val="22"/>
              </w:rPr>
              <w:t>4</w:t>
            </w:r>
            <w:r>
              <w:rPr>
                <w:rFonts w:ascii="宋体" w:hAnsi="宋体" w:hint="eastAsia"/>
                <w:color w:val="000000" w:themeColor="text1"/>
                <w:sz w:val="22"/>
              </w:rPr>
              <w:t>．其他</w:t>
            </w:r>
          </w:p>
        </w:tc>
        <w:tc>
          <w:tcPr>
            <w:tcW w:w="1701" w:type="dxa"/>
          </w:tcPr>
          <w:p w:rsidR="00756F1E" w:rsidRDefault="00756F1E">
            <w:pPr>
              <w:rPr>
                <w:rFonts w:ascii="宋体" w:hAnsi="宋体"/>
                <w:color w:val="000000" w:themeColor="text1"/>
                <w:sz w:val="22"/>
              </w:rPr>
            </w:pPr>
          </w:p>
        </w:tc>
        <w:tc>
          <w:tcPr>
            <w:tcW w:w="1559" w:type="dxa"/>
          </w:tcPr>
          <w:p w:rsidR="00756F1E" w:rsidRDefault="00756F1E">
            <w:pPr>
              <w:rPr>
                <w:rFonts w:ascii="宋体" w:hAnsi="宋体"/>
                <w:color w:val="000000" w:themeColor="text1"/>
                <w:sz w:val="22"/>
              </w:rPr>
            </w:pPr>
          </w:p>
        </w:tc>
      </w:tr>
    </w:tbl>
    <w:p w:rsidR="00756F1E" w:rsidRDefault="00643EE6">
      <w:pPr>
        <w:pStyle w:val="3"/>
        <w:keepNext w:val="0"/>
        <w:keepLines w:val="0"/>
        <w:spacing w:line="377" w:lineRule="auto"/>
        <w:jc w:val="left"/>
        <w:rPr>
          <w:rFonts w:asciiTheme="minorEastAsia" w:eastAsiaTheme="minorEastAsia" w:hAnsiTheme="minorEastAsia"/>
          <w:bCs w:val="0"/>
          <w:color w:val="000000" w:themeColor="text1"/>
          <w:sz w:val="21"/>
          <w:szCs w:val="44"/>
          <w:lang w:val="en-US"/>
        </w:rPr>
      </w:pPr>
      <w:bookmarkStart w:id="105" w:name="_Toc25479"/>
      <w:bookmarkStart w:id="106" w:name="_Toc14473"/>
      <w:r>
        <w:rPr>
          <w:rFonts w:asciiTheme="minorEastAsia" w:eastAsiaTheme="minorEastAsia" w:hAnsiTheme="minorEastAsia"/>
          <w:bCs w:val="0"/>
          <w:color w:val="000000" w:themeColor="text1"/>
          <w:sz w:val="21"/>
          <w:szCs w:val="44"/>
          <w:lang w:val="en-US"/>
        </w:rPr>
        <w:t>（六）报告期内公司发生的其他重大关联交易情况</w:t>
      </w:r>
      <w:bookmarkEnd w:id="105"/>
      <w:bookmarkEnd w:id="106"/>
    </w:p>
    <w:p w:rsidR="00756F1E" w:rsidRDefault="00643EE6">
      <w:pPr>
        <w:jc w:val="right"/>
        <w:rPr>
          <w:lang w:val="zh-CN"/>
        </w:rPr>
      </w:pPr>
      <w:r>
        <w:rPr>
          <w:rFonts w:hint="eastAsia"/>
          <w:lang w:val="zh-CN"/>
        </w:rPr>
        <w:t>单位：元</w:t>
      </w:r>
    </w:p>
    <w:tbl>
      <w:tblPr>
        <w:tblW w:w="966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610"/>
        <w:gridCol w:w="3188"/>
        <w:gridCol w:w="2868"/>
      </w:tblGrid>
      <w:tr w:rsidR="00756F1E">
        <w:trPr>
          <w:trHeight w:val="126"/>
        </w:trPr>
        <w:tc>
          <w:tcPr>
            <w:tcW w:w="3610" w:type="dxa"/>
            <w:shd w:val="pct10" w:color="auto" w:fill="auto"/>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188" w:type="dxa"/>
            <w:shd w:val="pct10" w:color="auto" w:fill="auto"/>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2868" w:type="dxa"/>
            <w:shd w:val="pct10" w:color="auto" w:fill="auto"/>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交易金额</w:t>
            </w:r>
          </w:p>
        </w:tc>
      </w:tr>
      <w:tr w:rsidR="00756F1E">
        <w:trPr>
          <w:trHeight w:val="90"/>
        </w:trPr>
        <w:tc>
          <w:tcPr>
            <w:tcW w:w="3610" w:type="dxa"/>
            <w:shd w:val="clear" w:color="auto" w:fill="auto"/>
          </w:tcPr>
          <w:p w:rsidR="00756F1E" w:rsidRDefault="00643EE6">
            <w:pPr>
              <w:jc w:val="center"/>
              <w:rPr>
                <w:rFonts w:ascii="宋体" w:hAnsi="宋体"/>
                <w:color w:val="000000" w:themeColor="text1"/>
                <w:kern w:val="0"/>
                <w:sz w:val="22"/>
              </w:rPr>
            </w:pPr>
            <w:r>
              <w:rPr>
                <w:rFonts w:ascii="宋体" w:hAnsi="宋体" w:hint="eastAsia"/>
                <w:color w:val="000000" w:themeColor="text1"/>
                <w:kern w:val="0"/>
                <w:sz w:val="22"/>
              </w:rPr>
              <w:t>资产或股权收购、出售</w:t>
            </w:r>
          </w:p>
        </w:tc>
        <w:tc>
          <w:tcPr>
            <w:tcW w:w="3188" w:type="dxa"/>
          </w:tcPr>
          <w:p w:rsidR="00756F1E" w:rsidRDefault="00756F1E">
            <w:pPr>
              <w:jc w:val="center"/>
              <w:rPr>
                <w:rFonts w:ascii="宋体" w:hAnsi="宋体"/>
                <w:color w:val="000000" w:themeColor="text1"/>
                <w:kern w:val="0"/>
                <w:sz w:val="22"/>
              </w:rPr>
            </w:pPr>
          </w:p>
        </w:tc>
        <w:tc>
          <w:tcPr>
            <w:tcW w:w="2868" w:type="dxa"/>
          </w:tcPr>
          <w:p w:rsidR="00756F1E" w:rsidRDefault="00756F1E">
            <w:pPr>
              <w:jc w:val="center"/>
              <w:rPr>
                <w:rFonts w:ascii="宋体" w:hAnsi="宋体"/>
                <w:color w:val="000000" w:themeColor="text1"/>
                <w:kern w:val="0"/>
                <w:sz w:val="22"/>
              </w:rPr>
            </w:pPr>
          </w:p>
        </w:tc>
      </w:tr>
      <w:tr w:rsidR="00756F1E">
        <w:trPr>
          <w:trHeight w:val="90"/>
        </w:trPr>
        <w:tc>
          <w:tcPr>
            <w:tcW w:w="3610" w:type="dxa"/>
            <w:shd w:val="clear" w:color="auto" w:fill="auto"/>
          </w:tcPr>
          <w:p w:rsidR="00756F1E" w:rsidRDefault="00643EE6">
            <w:pPr>
              <w:jc w:val="center"/>
              <w:rPr>
                <w:rFonts w:ascii="宋体" w:hAnsi="宋体"/>
                <w:color w:val="000000" w:themeColor="text1"/>
                <w:sz w:val="22"/>
              </w:rPr>
            </w:pPr>
            <w:r>
              <w:rPr>
                <w:rFonts w:ascii="宋体" w:hAnsi="宋体" w:hint="eastAsia"/>
                <w:color w:val="000000" w:themeColor="text1"/>
                <w:kern w:val="0"/>
                <w:sz w:val="22"/>
              </w:rPr>
              <w:t>与关联方共同对外投资</w:t>
            </w:r>
          </w:p>
        </w:tc>
        <w:tc>
          <w:tcPr>
            <w:tcW w:w="3188" w:type="dxa"/>
          </w:tcPr>
          <w:p w:rsidR="00756F1E" w:rsidRDefault="00756F1E">
            <w:pPr>
              <w:jc w:val="center"/>
              <w:rPr>
                <w:rFonts w:ascii="宋体" w:hAnsi="宋体"/>
                <w:color w:val="000000" w:themeColor="text1"/>
                <w:kern w:val="0"/>
                <w:sz w:val="22"/>
              </w:rPr>
            </w:pPr>
          </w:p>
        </w:tc>
        <w:tc>
          <w:tcPr>
            <w:tcW w:w="2868" w:type="dxa"/>
          </w:tcPr>
          <w:p w:rsidR="00756F1E" w:rsidRDefault="00756F1E">
            <w:pPr>
              <w:jc w:val="center"/>
              <w:rPr>
                <w:rFonts w:ascii="宋体" w:hAnsi="宋体"/>
                <w:color w:val="000000" w:themeColor="text1"/>
                <w:kern w:val="0"/>
                <w:sz w:val="22"/>
              </w:rPr>
            </w:pPr>
          </w:p>
        </w:tc>
      </w:tr>
      <w:tr w:rsidR="00756F1E">
        <w:trPr>
          <w:trHeight w:val="226"/>
        </w:trPr>
        <w:tc>
          <w:tcPr>
            <w:tcW w:w="3610" w:type="dxa"/>
            <w:shd w:val="clear" w:color="auto" w:fill="auto"/>
          </w:tcPr>
          <w:p w:rsidR="00756F1E" w:rsidRDefault="00643EE6">
            <w:pPr>
              <w:jc w:val="center"/>
              <w:rPr>
                <w:rFonts w:ascii="宋体" w:hAnsi="宋体"/>
                <w:color w:val="000000" w:themeColor="text1"/>
                <w:kern w:val="0"/>
                <w:sz w:val="22"/>
              </w:rPr>
            </w:pPr>
            <w:r>
              <w:rPr>
                <w:rFonts w:ascii="宋体" w:hAnsi="宋体" w:hint="eastAsia"/>
                <w:color w:val="000000" w:themeColor="text1"/>
                <w:kern w:val="0"/>
                <w:sz w:val="22"/>
              </w:rPr>
              <w:t>债权债务往来或担保等事项</w:t>
            </w:r>
          </w:p>
        </w:tc>
        <w:tc>
          <w:tcPr>
            <w:tcW w:w="3188" w:type="dxa"/>
          </w:tcPr>
          <w:p w:rsidR="00756F1E" w:rsidRDefault="00756F1E">
            <w:pPr>
              <w:jc w:val="center"/>
              <w:rPr>
                <w:rFonts w:ascii="宋体" w:hAnsi="宋体"/>
                <w:color w:val="000000" w:themeColor="text1"/>
                <w:kern w:val="0"/>
                <w:sz w:val="22"/>
              </w:rPr>
            </w:pPr>
          </w:p>
        </w:tc>
        <w:tc>
          <w:tcPr>
            <w:tcW w:w="2868" w:type="dxa"/>
          </w:tcPr>
          <w:p w:rsidR="00756F1E" w:rsidRDefault="00756F1E">
            <w:pPr>
              <w:jc w:val="center"/>
              <w:rPr>
                <w:rFonts w:ascii="宋体" w:hAnsi="宋体"/>
                <w:color w:val="000000" w:themeColor="text1"/>
                <w:kern w:val="0"/>
                <w:sz w:val="22"/>
              </w:rPr>
            </w:pPr>
          </w:p>
        </w:tc>
      </w:tr>
      <w:tr w:rsidR="00756F1E">
        <w:trPr>
          <w:trHeight w:val="78"/>
        </w:trPr>
        <w:tc>
          <w:tcPr>
            <w:tcW w:w="3610" w:type="dxa"/>
            <w:shd w:val="clear" w:color="auto" w:fill="auto"/>
          </w:tcPr>
          <w:p w:rsidR="00756F1E" w:rsidRDefault="00643EE6">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88" w:type="dxa"/>
          </w:tcPr>
          <w:p w:rsidR="00756F1E" w:rsidRDefault="00756F1E">
            <w:pPr>
              <w:jc w:val="center"/>
              <w:rPr>
                <w:rFonts w:ascii="宋体" w:hAnsi="宋体"/>
                <w:color w:val="000000" w:themeColor="text1"/>
                <w:kern w:val="0"/>
                <w:sz w:val="22"/>
              </w:rPr>
            </w:pPr>
          </w:p>
        </w:tc>
        <w:tc>
          <w:tcPr>
            <w:tcW w:w="2868" w:type="dxa"/>
          </w:tcPr>
          <w:p w:rsidR="00756F1E" w:rsidRDefault="00756F1E">
            <w:pPr>
              <w:jc w:val="center"/>
              <w:rPr>
                <w:rFonts w:ascii="宋体" w:hAnsi="宋体"/>
                <w:color w:val="000000" w:themeColor="text1"/>
                <w:kern w:val="0"/>
                <w:sz w:val="22"/>
              </w:rPr>
            </w:pPr>
          </w:p>
        </w:tc>
      </w:tr>
    </w:tbl>
    <w:p w:rsidR="00756F1E" w:rsidRDefault="00643EE6">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07" w:name="_Toc29901"/>
      <w:bookmarkStart w:id="108" w:name="_Toc3917"/>
      <w:r>
        <w:rPr>
          <w:rFonts w:asciiTheme="minorEastAsia" w:eastAsiaTheme="minorEastAsia" w:hAnsiTheme="minorEastAsia" w:hint="eastAsia"/>
          <w:b/>
          <w:color w:val="000000" w:themeColor="text1"/>
          <w:szCs w:val="44"/>
        </w:rPr>
        <w:t>（七）经股东大会审议通过的收购及出售资产、对外投资，以及报告期内发生的企业合并事项</w:t>
      </w:r>
      <w:bookmarkEnd w:id="107"/>
      <w:bookmarkEnd w:id="108"/>
    </w:p>
    <w:p w:rsidR="00756F1E" w:rsidRDefault="00756F1E">
      <w:pPr>
        <w:rPr>
          <w:b/>
          <w:i/>
          <w:color w:val="FF0000"/>
        </w:rPr>
      </w:pPr>
    </w:p>
    <w:tbl>
      <w:tblPr>
        <w:tblW w:w="865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44"/>
        <w:gridCol w:w="991"/>
        <w:gridCol w:w="986"/>
        <w:gridCol w:w="876"/>
        <w:gridCol w:w="1079"/>
        <w:gridCol w:w="1079"/>
        <w:gridCol w:w="1079"/>
        <w:gridCol w:w="810"/>
        <w:gridCol w:w="809"/>
      </w:tblGrid>
      <w:tr w:rsidR="00756F1E">
        <w:tc>
          <w:tcPr>
            <w:tcW w:w="944"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w:t>
            </w:r>
            <w:r>
              <w:rPr>
                <w:rFonts w:ascii="宋体" w:hAnsi="宋体"/>
                <w:b/>
                <w:color w:val="000000" w:themeColor="text1"/>
                <w:kern w:val="0"/>
                <w:sz w:val="22"/>
              </w:rPr>
              <w:lastRenderedPageBreak/>
              <w:t>型</w:t>
            </w:r>
          </w:p>
        </w:tc>
        <w:tc>
          <w:tcPr>
            <w:tcW w:w="991"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lastRenderedPageBreak/>
              <w:t>协议</w:t>
            </w:r>
            <w:r>
              <w:rPr>
                <w:rFonts w:ascii="宋体" w:hAnsi="宋体"/>
                <w:b/>
                <w:color w:val="000000" w:themeColor="text1"/>
                <w:kern w:val="0"/>
                <w:sz w:val="22"/>
              </w:rPr>
              <w:t>签</w:t>
            </w:r>
            <w:r>
              <w:rPr>
                <w:rFonts w:ascii="宋体" w:hAnsi="宋体"/>
                <w:b/>
                <w:color w:val="000000" w:themeColor="text1"/>
                <w:kern w:val="0"/>
                <w:sz w:val="22"/>
              </w:rPr>
              <w:lastRenderedPageBreak/>
              <w:t>署</w:t>
            </w:r>
            <w:r>
              <w:rPr>
                <w:rFonts w:ascii="宋体" w:hAnsi="宋体" w:hint="eastAsia"/>
                <w:b/>
                <w:color w:val="000000" w:themeColor="text1"/>
                <w:kern w:val="0"/>
                <w:sz w:val="22"/>
              </w:rPr>
              <w:t>时间</w:t>
            </w:r>
          </w:p>
        </w:tc>
        <w:tc>
          <w:tcPr>
            <w:tcW w:w="986"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lastRenderedPageBreak/>
              <w:t>临时公</w:t>
            </w:r>
            <w:r>
              <w:rPr>
                <w:rFonts w:ascii="宋体" w:hAnsi="宋体" w:hint="eastAsia"/>
                <w:b/>
                <w:color w:val="000000" w:themeColor="text1"/>
                <w:kern w:val="0"/>
                <w:sz w:val="22"/>
              </w:rPr>
              <w:lastRenderedPageBreak/>
              <w:t>告</w:t>
            </w:r>
            <w:r>
              <w:rPr>
                <w:rFonts w:ascii="宋体" w:hAnsi="宋体"/>
                <w:b/>
                <w:color w:val="000000" w:themeColor="text1"/>
                <w:kern w:val="0"/>
                <w:sz w:val="22"/>
              </w:rPr>
              <w:t>披露时间</w:t>
            </w:r>
          </w:p>
        </w:tc>
        <w:tc>
          <w:tcPr>
            <w:tcW w:w="876"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lastRenderedPageBreak/>
              <w:t>交易</w:t>
            </w:r>
            <w:r>
              <w:rPr>
                <w:rFonts w:ascii="宋体" w:hAnsi="宋体" w:hint="eastAsia"/>
                <w:b/>
                <w:color w:val="000000" w:themeColor="text1"/>
                <w:kern w:val="0"/>
                <w:sz w:val="22"/>
              </w:rPr>
              <w:lastRenderedPageBreak/>
              <w:t>对方</w:t>
            </w:r>
          </w:p>
        </w:tc>
        <w:tc>
          <w:tcPr>
            <w:tcW w:w="1079"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lastRenderedPageBreak/>
              <w:t>交易</w:t>
            </w:r>
            <w:r>
              <w:rPr>
                <w:rFonts w:ascii="宋体" w:hAnsi="宋体"/>
                <w:b/>
                <w:color w:val="000000" w:themeColor="text1"/>
                <w:kern w:val="0"/>
                <w:sz w:val="22"/>
              </w:rPr>
              <w:t>/投</w:t>
            </w:r>
            <w:r>
              <w:rPr>
                <w:rFonts w:ascii="宋体" w:hAnsi="宋体"/>
                <w:b/>
                <w:color w:val="000000" w:themeColor="text1"/>
                <w:kern w:val="0"/>
                <w:sz w:val="22"/>
              </w:rPr>
              <w:lastRenderedPageBreak/>
              <w:t>资/合并标的</w:t>
            </w:r>
          </w:p>
        </w:tc>
        <w:tc>
          <w:tcPr>
            <w:tcW w:w="1079"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lastRenderedPageBreak/>
              <w:t>交易</w:t>
            </w:r>
            <w:r>
              <w:rPr>
                <w:rFonts w:ascii="宋体" w:hAnsi="宋体"/>
                <w:b/>
                <w:color w:val="000000" w:themeColor="text1"/>
                <w:kern w:val="0"/>
                <w:sz w:val="22"/>
              </w:rPr>
              <w:t>/投</w:t>
            </w:r>
            <w:r>
              <w:rPr>
                <w:rFonts w:ascii="宋体" w:hAnsi="宋体"/>
                <w:b/>
                <w:color w:val="000000" w:themeColor="text1"/>
                <w:kern w:val="0"/>
                <w:sz w:val="22"/>
              </w:rPr>
              <w:lastRenderedPageBreak/>
              <w:t>资/合并对价</w:t>
            </w:r>
          </w:p>
        </w:tc>
        <w:tc>
          <w:tcPr>
            <w:tcW w:w="1079"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b/>
                <w:color w:val="000000" w:themeColor="text1"/>
                <w:kern w:val="0"/>
                <w:sz w:val="22"/>
              </w:rPr>
              <w:lastRenderedPageBreak/>
              <w:t>对价</w:t>
            </w:r>
            <w:r>
              <w:rPr>
                <w:rFonts w:ascii="宋体" w:hAnsi="宋体" w:hint="eastAsia"/>
                <w:b/>
                <w:color w:val="000000" w:themeColor="text1"/>
                <w:kern w:val="0"/>
                <w:sz w:val="22"/>
              </w:rPr>
              <w:t>金</w:t>
            </w:r>
            <w:r>
              <w:rPr>
                <w:rFonts w:ascii="宋体" w:hAnsi="宋体" w:hint="eastAsia"/>
                <w:b/>
                <w:color w:val="000000" w:themeColor="text1"/>
                <w:kern w:val="0"/>
                <w:sz w:val="22"/>
              </w:rPr>
              <w:lastRenderedPageBreak/>
              <w:t>额</w:t>
            </w:r>
          </w:p>
        </w:tc>
        <w:tc>
          <w:tcPr>
            <w:tcW w:w="810"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lastRenderedPageBreak/>
              <w:t>是否</w:t>
            </w:r>
            <w:r>
              <w:rPr>
                <w:rFonts w:ascii="宋体" w:hAnsi="宋体" w:hint="eastAsia"/>
                <w:b/>
                <w:color w:val="000000" w:themeColor="text1"/>
                <w:kern w:val="0"/>
                <w:sz w:val="22"/>
              </w:rPr>
              <w:lastRenderedPageBreak/>
              <w:t>构成</w:t>
            </w:r>
            <w:r>
              <w:rPr>
                <w:rFonts w:ascii="宋体" w:hAnsi="宋体"/>
                <w:b/>
                <w:color w:val="000000" w:themeColor="text1"/>
                <w:kern w:val="0"/>
                <w:sz w:val="22"/>
              </w:rPr>
              <w:t>关联交易</w:t>
            </w:r>
          </w:p>
        </w:tc>
        <w:tc>
          <w:tcPr>
            <w:tcW w:w="809"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lastRenderedPageBreak/>
              <w:t>是否</w:t>
            </w:r>
            <w:r>
              <w:rPr>
                <w:rFonts w:ascii="宋体" w:hAnsi="宋体"/>
                <w:b/>
                <w:color w:val="000000" w:themeColor="text1"/>
                <w:kern w:val="0"/>
                <w:sz w:val="22"/>
              </w:rPr>
              <w:lastRenderedPageBreak/>
              <w:t>构成重大资产重组</w:t>
            </w:r>
          </w:p>
        </w:tc>
      </w:tr>
      <w:tr w:rsidR="00756F1E">
        <w:tc>
          <w:tcPr>
            <w:tcW w:w="944" w:type="dxa"/>
            <w:shd w:val="clear" w:color="auto" w:fill="auto"/>
          </w:tcPr>
          <w:p w:rsidR="00756F1E" w:rsidRDefault="00643EE6">
            <w:pPr>
              <w:jc w:val="center"/>
              <w:rPr>
                <w:rFonts w:ascii="宋体" w:hAnsi="宋体"/>
                <w:color w:val="000000" w:themeColor="text1"/>
                <w:sz w:val="22"/>
              </w:rPr>
            </w:pPr>
            <w:r>
              <w:rPr>
                <w:rFonts w:ascii="宋体" w:hAnsi="宋体" w:hint="eastAsia"/>
                <w:color w:val="FF0000"/>
                <w:sz w:val="22"/>
              </w:rPr>
              <w:lastRenderedPageBreak/>
              <w:t>（收购资产</w:t>
            </w:r>
            <w:r>
              <w:rPr>
                <w:rFonts w:ascii="宋体" w:hAnsi="宋体"/>
                <w:color w:val="FF0000"/>
                <w:sz w:val="22"/>
              </w:rPr>
              <w:t>/出售资产/对外投资/企业合并/其他（</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991" w:type="dxa"/>
          </w:tcPr>
          <w:p w:rsidR="00756F1E" w:rsidRDefault="00643EE6">
            <w:pPr>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p>
        </w:tc>
        <w:tc>
          <w:tcPr>
            <w:tcW w:w="986" w:type="dxa"/>
          </w:tcPr>
          <w:p w:rsidR="00756F1E" w:rsidRDefault="00643EE6">
            <w:pPr>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p>
        </w:tc>
        <w:tc>
          <w:tcPr>
            <w:tcW w:w="876" w:type="dxa"/>
          </w:tcPr>
          <w:p w:rsidR="00756F1E" w:rsidRDefault="00643EE6">
            <w:pPr>
              <w:jc w:val="center"/>
              <w:rPr>
                <w:rFonts w:ascii="宋体" w:hAnsi="宋体"/>
                <w:color w:val="000000" w:themeColor="text1"/>
                <w:kern w:val="0"/>
                <w:sz w:val="22"/>
              </w:rPr>
            </w:pP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1079" w:type="dxa"/>
          </w:tcPr>
          <w:p w:rsidR="00756F1E" w:rsidRDefault="00643EE6">
            <w:pPr>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XX公司/ XX公司X%股权/XX资产/XX项目/其他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079" w:type="dxa"/>
          </w:tcPr>
          <w:p w:rsidR="00756F1E" w:rsidRDefault="00643EE6">
            <w:pPr>
              <w:jc w:val="center"/>
              <w:rPr>
                <w:rFonts w:ascii="宋体" w:hAnsi="宋体"/>
                <w:color w:val="000000" w:themeColor="text1"/>
                <w:kern w:val="0"/>
                <w:sz w:val="22"/>
              </w:rPr>
            </w:pPr>
            <w:r>
              <w:rPr>
                <w:rFonts w:ascii="宋体" w:hAnsi="宋体" w:hint="eastAsia"/>
                <w:color w:val="FF0000"/>
                <w:kern w:val="0"/>
                <w:sz w:val="22"/>
              </w:rPr>
              <w:t>（现金</w:t>
            </w:r>
            <w:r>
              <w:rPr>
                <w:rFonts w:ascii="宋体" w:hAnsi="宋体"/>
                <w:color w:val="FF0000"/>
                <w:kern w:val="0"/>
                <w:sz w:val="22"/>
              </w:rPr>
              <w:t>/股权/XX资产/混合/其他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079" w:type="dxa"/>
          </w:tcPr>
          <w:p w:rsidR="00756F1E" w:rsidRDefault="00643EE6">
            <w:pPr>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XX公司X%股权/XX资产，账面价值X元，评估价值X元/其他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10" w:type="dxa"/>
          </w:tcPr>
          <w:p w:rsidR="00756F1E" w:rsidRDefault="00643EE6">
            <w:pP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809" w:type="dxa"/>
          </w:tcPr>
          <w:p w:rsidR="00756F1E" w:rsidRDefault="00643EE6">
            <w:pPr>
              <w:rPr>
                <w:rFonts w:ascii="宋体" w:hAnsi="宋体"/>
                <w:color w:val="FF0000"/>
                <w:sz w:val="22"/>
              </w:rPr>
            </w:pPr>
            <w:r>
              <w:rPr>
                <w:rFonts w:ascii="宋体" w:hAnsi="宋体" w:hint="eastAsia"/>
                <w:color w:val="FF0000"/>
                <w:sz w:val="22"/>
              </w:rPr>
              <w:t>（是</w:t>
            </w:r>
            <w:r>
              <w:rPr>
                <w:rFonts w:ascii="宋体" w:hAnsi="宋体"/>
                <w:color w:val="FF0000"/>
                <w:sz w:val="22"/>
              </w:rPr>
              <w:t>/否）</w:t>
            </w:r>
          </w:p>
        </w:tc>
      </w:tr>
      <w:tr w:rsidR="00756F1E">
        <w:trPr>
          <w:trHeight w:val="195"/>
        </w:trPr>
        <w:tc>
          <w:tcPr>
            <w:tcW w:w="944" w:type="dxa"/>
            <w:shd w:val="clear" w:color="auto" w:fill="auto"/>
          </w:tcPr>
          <w:p w:rsidR="00756F1E" w:rsidRDefault="00643EE6">
            <w:pPr>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991" w:type="dxa"/>
          </w:tcPr>
          <w:p w:rsidR="00756F1E" w:rsidRDefault="00756F1E">
            <w:pPr>
              <w:jc w:val="center"/>
              <w:rPr>
                <w:rFonts w:ascii="宋体" w:hAnsi="宋体"/>
                <w:color w:val="000000" w:themeColor="text1"/>
                <w:kern w:val="0"/>
                <w:sz w:val="22"/>
              </w:rPr>
            </w:pPr>
          </w:p>
        </w:tc>
        <w:tc>
          <w:tcPr>
            <w:tcW w:w="986" w:type="dxa"/>
          </w:tcPr>
          <w:p w:rsidR="00756F1E" w:rsidRDefault="00756F1E">
            <w:pPr>
              <w:jc w:val="center"/>
              <w:rPr>
                <w:rFonts w:ascii="宋体" w:hAnsi="宋体"/>
                <w:color w:val="000000" w:themeColor="text1"/>
                <w:kern w:val="0"/>
                <w:sz w:val="22"/>
              </w:rPr>
            </w:pPr>
          </w:p>
        </w:tc>
        <w:tc>
          <w:tcPr>
            <w:tcW w:w="876" w:type="dxa"/>
          </w:tcPr>
          <w:p w:rsidR="00756F1E" w:rsidRDefault="00756F1E">
            <w:pPr>
              <w:jc w:val="center"/>
              <w:rPr>
                <w:rFonts w:ascii="宋体" w:hAnsi="宋体"/>
                <w:color w:val="000000" w:themeColor="text1"/>
                <w:kern w:val="0"/>
                <w:sz w:val="22"/>
              </w:rPr>
            </w:pPr>
          </w:p>
        </w:tc>
        <w:tc>
          <w:tcPr>
            <w:tcW w:w="1079" w:type="dxa"/>
          </w:tcPr>
          <w:p w:rsidR="00756F1E" w:rsidRDefault="00756F1E">
            <w:pPr>
              <w:jc w:val="center"/>
              <w:rPr>
                <w:rFonts w:ascii="宋体" w:hAnsi="宋体"/>
                <w:color w:val="000000" w:themeColor="text1"/>
                <w:kern w:val="0"/>
                <w:sz w:val="22"/>
              </w:rPr>
            </w:pPr>
          </w:p>
        </w:tc>
        <w:tc>
          <w:tcPr>
            <w:tcW w:w="1079" w:type="dxa"/>
          </w:tcPr>
          <w:p w:rsidR="00756F1E" w:rsidRDefault="00756F1E">
            <w:pPr>
              <w:jc w:val="center"/>
              <w:rPr>
                <w:rFonts w:ascii="宋体" w:hAnsi="宋体"/>
                <w:color w:val="000000" w:themeColor="text1"/>
                <w:kern w:val="0"/>
                <w:sz w:val="22"/>
              </w:rPr>
            </w:pPr>
          </w:p>
        </w:tc>
        <w:tc>
          <w:tcPr>
            <w:tcW w:w="1079" w:type="dxa"/>
          </w:tcPr>
          <w:p w:rsidR="00756F1E" w:rsidRDefault="00756F1E">
            <w:pPr>
              <w:jc w:val="center"/>
              <w:rPr>
                <w:rFonts w:ascii="宋体" w:hAnsi="宋体"/>
                <w:color w:val="000000" w:themeColor="text1"/>
                <w:kern w:val="0"/>
                <w:sz w:val="22"/>
              </w:rPr>
            </w:pPr>
          </w:p>
        </w:tc>
        <w:tc>
          <w:tcPr>
            <w:tcW w:w="810" w:type="dxa"/>
          </w:tcPr>
          <w:p w:rsidR="00756F1E" w:rsidRDefault="00756F1E">
            <w:pPr>
              <w:rPr>
                <w:rFonts w:ascii="宋体" w:hAnsi="宋体"/>
                <w:color w:val="000000" w:themeColor="text1"/>
                <w:kern w:val="0"/>
                <w:sz w:val="22"/>
              </w:rPr>
            </w:pPr>
          </w:p>
        </w:tc>
        <w:tc>
          <w:tcPr>
            <w:tcW w:w="809" w:type="dxa"/>
          </w:tcPr>
          <w:p w:rsidR="00756F1E" w:rsidRDefault="00756F1E">
            <w:pPr>
              <w:rPr>
                <w:rFonts w:ascii="宋体" w:hAnsi="宋体"/>
                <w:color w:val="000000" w:themeColor="text1"/>
                <w:kern w:val="0"/>
                <w:sz w:val="22"/>
              </w:rPr>
            </w:pPr>
          </w:p>
        </w:tc>
      </w:tr>
    </w:tbl>
    <w:p w:rsidR="00756F1E" w:rsidRDefault="00643EE6">
      <w:r>
        <w:rPr>
          <w:rFonts w:hint="eastAsia"/>
          <w:b/>
        </w:rPr>
        <w:t>事</w:t>
      </w:r>
      <w:r>
        <w:rPr>
          <w:rFonts w:hint="eastAsia"/>
          <w:b/>
          <w:lang w:val="zh-CN"/>
        </w:rPr>
        <w:t>项详情及对公司业务连续性、管理层稳定性及其他方面的影响：</w:t>
      </w:r>
    </w:p>
    <w:tbl>
      <w:tblPr>
        <w:tblStyle w:val="211"/>
        <w:tblW w:w="8760" w:type="dxa"/>
        <w:tblLook w:val="04A0" w:firstRow="1" w:lastRow="0" w:firstColumn="1" w:lastColumn="0" w:noHBand="0" w:noVBand="1"/>
      </w:tblPr>
      <w:tblGrid>
        <w:gridCol w:w="8760"/>
      </w:tblGrid>
      <w:tr w:rsidR="00756F1E">
        <w:trPr>
          <w:trHeight w:val="560"/>
        </w:trPr>
        <w:tc>
          <w:tcPr>
            <w:tcW w:w="87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注：说明收购</w:t>
            </w:r>
            <w:r>
              <w:rPr>
                <w:rFonts w:asciiTheme="minorEastAsia" w:eastAsiaTheme="minorEastAsia" w:hAnsiTheme="minorEastAsia"/>
                <w:i/>
                <w:color w:val="FF0000"/>
                <w:szCs w:val="44"/>
              </w:rPr>
              <w:t>、出售资产、对外投资、企业合并</w:t>
            </w:r>
            <w:r>
              <w:rPr>
                <w:rFonts w:asciiTheme="minorEastAsia" w:eastAsiaTheme="minorEastAsia" w:hAnsiTheme="minorEastAsia" w:hint="eastAsia"/>
                <w:i/>
                <w:color w:val="FF0000"/>
                <w:szCs w:val="44"/>
              </w:rPr>
              <w:t>事项详细</w:t>
            </w:r>
            <w:r>
              <w:rPr>
                <w:rFonts w:asciiTheme="minorEastAsia" w:eastAsiaTheme="minorEastAsia" w:hAnsiTheme="minorEastAsia"/>
                <w:i/>
                <w:color w:val="FF0000"/>
                <w:szCs w:val="44"/>
              </w:rPr>
              <w:t>情况</w:t>
            </w:r>
            <w:r>
              <w:rPr>
                <w:rFonts w:asciiTheme="minorEastAsia" w:eastAsiaTheme="minorEastAsia" w:hAnsiTheme="minorEastAsia" w:hint="eastAsia"/>
                <w:i/>
                <w:color w:val="FF0000"/>
                <w:szCs w:val="44"/>
              </w:rPr>
              <w:t>，分析收购</w:t>
            </w:r>
            <w:r>
              <w:rPr>
                <w:rFonts w:asciiTheme="minorEastAsia" w:eastAsiaTheme="minorEastAsia" w:hAnsiTheme="minorEastAsia"/>
                <w:i/>
                <w:color w:val="FF0000"/>
                <w:szCs w:val="44"/>
              </w:rPr>
              <w:t>、出售资产、对外投资、企业合并</w:t>
            </w:r>
            <w:r>
              <w:rPr>
                <w:rFonts w:asciiTheme="minorEastAsia" w:eastAsiaTheme="minorEastAsia" w:hAnsiTheme="minorEastAsia" w:hint="eastAsia"/>
                <w:i/>
                <w:color w:val="FF0000"/>
                <w:szCs w:val="44"/>
              </w:rPr>
              <w:t>事项对公司业务连续性、管理层稳定性及其他方面的影响。</w:t>
            </w:r>
          </w:p>
        </w:tc>
      </w:tr>
    </w:tbl>
    <w:p w:rsidR="00756F1E" w:rsidRDefault="00756F1E"/>
    <w:p w:rsidR="00756F1E" w:rsidRDefault="00643EE6">
      <w:pPr>
        <w:tabs>
          <w:tab w:val="left" w:pos="5140"/>
        </w:tabs>
        <w:outlineLvl w:val="2"/>
        <w:rPr>
          <w:rFonts w:asciiTheme="minorEastAsia" w:eastAsiaTheme="minorEastAsia" w:hAnsiTheme="minorEastAsia"/>
          <w:b/>
          <w:color w:val="000000" w:themeColor="text1"/>
          <w:szCs w:val="44"/>
        </w:rPr>
      </w:pPr>
      <w:bookmarkStart w:id="109" w:name="_Toc12483"/>
      <w:bookmarkStart w:id="110" w:name="_Toc26108"/>
      <w:r>
        <w:rPr>
          <w:rFonts w:asciiTheme="minorEastAsia" w:eastAsiaTheme="minorEastAsia" w:hAnsiTheme="minorEastAsia" w:hint="eastAsia"/>
          <w:b/>
          <w:color w:val="000000" w:themeColor="text1"/>
          <w:szCs w:val="44"/>
        </w:rPr>
        <w:t>（八）股权激励计划、员工持股计划或其他员工激励措施</w:t>
      </w:r>
      <w:bookmarkEnd w:id="109"/>
      <w:bookmarkEnd w:id="110"/>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注：披露股权激励计划、员工持股计划或其他员工激励措施在本报告期的具体实施情况。</w:t>
            </w:r>
          </w:p>
          <w:p w:rsidR="00756F1E" w:rsidRDefault="00643EE6">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其中对于股权激励计划，应当披露以下内容：</w:t>
            </w:r>
          </w:p>
          <w:p w:rsidR="00756F1E" w:rsidRDefault="00643EE6">
            <w:pPr>
              <w:pStyle w:val="aff4"/>
              <w:numPr>
                <w:ilvl w:val="0"/>
                <w:numId w:val="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报告期内的激励对象；</w:t>
            </w:r>
          </w:p>
          <w:p w:rsidR="00756F1E" w:rsidRDefault="00643EE6">
            <w:pPr>
              <w:pStyle w:val="aff4"/>
              <w:numPr>
                <w:ilvl w:val="0"/>
                <w:numId w:val="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报告期内授出、行使和失效的权益总额；</w:t>
            </w:r>
          </w:p>
          <w:p w:rsidR="00756F1E" w:rsidRDefault="00643EE6">
            <w:pPr>
              <w:pStyle w:val="aff4"/>
              <w:numPr>
                <w:ilvl w:val="0"/>
                <w:numId w:val="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至报告期末累计已授出但尚未行使的权益总额；</w:t>
            </w:r>
          </w:p>
          <w:p w:rsidR="00756F1E" w:rsidRDefault="00643EE6">
            <w:pPr>
              <w:pStyle w:val="aff4"/>
              <w:numPr>
                <w:ilvl w:val="0"/>
                <w:numId w:val="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报告期内权益价格、权益数量历次调整的情况以及经调整后的最新权益价格与权益数量；</w:t>
            </w:r>
          </w:p>
          <w:p w:rsidR="00756F1E" w:rsidRDefault="00643EE6">
            <w:pPr>
              <w:pStyle w:val="aff4"/>
              <w:numPr>
                <w:ilvl w:val="0"/>
                <w:numId w:val="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董事、高级管理人员姓名、职务以及在报告期内历次获授、行使权益的情况和失效的权益数量；</w:t>
            </w:r>
          </w:p>
          <w:p w:rsidR="00756F1E" w:rsidRDefault="00643EE6">
            <w:pPr>
              <w:pStyle w:val="aff4"/>
              <w:numPr>
                <w:ilvl w:val="0"/>
                <w:numId w:val="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因激励对象行使权益所引起的股本变动情况；</w:t>
            </w:r>
          </w:p>
          <w:p w:rsidR="00756F1E" w:rsidRDefault="00643EE6">
            <w:pPr>
              <w:pStyle w:val="aff4"/>
              <w:numPr>
                <w:ilvl w:val="0"/>
                <w:numId w:val="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股权激励的会计处理方法及股权激励费用对公司业绩的影响；</w:t>
            </w:r>
          </w:p>
          <w:p w:rsidR="00756F1E" w:rsidRDefault="00643EE6">
            <w:pPr>
              <w:pStyle w:val="aff4"/>
              <w:numPr>
                <w:ilvl w:val="0"/>
                <w:numId w:val="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报告期内激励对象获授权益、行使权益的条件是否成就的说明；</w:t>
            </w:r>
          </w:p>
          <w:p w:rsidR="00756F1E" w:rsidRDefault="00643EE6">
            <w:pPr>
              <w:pStyle w:val="aff4"/>
              <w:numPr>
                <w:ilvl w:val="0"/>
                <w:numId w:val="3"/>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说明报告期内终止实施股权激励的情况及原因。</w:t>
            </w:r>
          </w:p>
          <w:p w:rsidR="00756F1E" w:rsidRDefault="00643EE6">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对于员工持股计划，应当披露以下内容：</w:t>
            </w:r>
          </w:p>
          <w:p w:rsidR="00756F1E" w:rsidRDefault="00643EE6">
            <w:pPr>
              <w:pStyle w:val="aff4"/>
              <w:numPr>
                <w:ilvl w:val="0"/>
                <w:numId w:val="4"/>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报告期内持股员工的范围、人数；</w:t>
            </w:r>
          </w:p>
          <w:p w:rsidR="00756F1E" w:rsidRDefault="00643EE6">
            <w:pPr>
              <w:pStyle w:val="aff4"/>
              <w:numPr>
                <w:ilvl w:val="0"/>
                <w:numId w:val="4"/>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实施员工持股计划的资金来源；</w:t>
            </w:r>
          </w:p>
          <w:p w:rsidR="00756F1E" w:rsidRDefault="00643EE6">
            <w:pPr>
              <w:pStyle w:val="aff4"/>
              <w:numPr>
                <w:ilvl w:val="0"/>
                <w:numId w:val="4"/>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报告期内员工持股计划持有的股票总额及占公司股本总额的比例；</w:t>
            </w:r>
          </w:p>
          <w:p w:rsidR="00756F1E" w:rsidRDefault="00643EE6">
            <w:pPr>
              <w:pStyle w:val="aff4"/>
              <w:numPr>
                <w:ilvl w:val="0"/>
                <w:numId w:val="4"/>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因员工持股计划持有人处分权利引起的计划股份权益变动情况；</w:t>
            </w:r>
          </w:p>
          <w:p w:rsidR="00756F1E" w:rsidRDefault="00643EE6">
            <w:pPr>
              <w:pStyle w:val="aff4"/>
              <w:numPr>
                <w:ilvl w:val="0"/>
                <w:numId w:val="4"/>
              </w:numPr>
              <w:ind w:leftChars="200" w:firstLineChars="0" w:firstLine="0"/>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资产管理机构的变更情况。</w:t>
            </w:r>
          </w:p>
          <w:p w:rsidR="00756F1E" w:rsidRDefault="00643EE6">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如本条规定披露的部分内容与临时报告或其他部分内容相同的，公司可以提供所披露临时报告的相关查询索引或建立相关查询索引，避免重复。</w:t>
            </w:r>
            <w:r>
              <w:rPr>
                <w:rFonts w:asciiTheme="minorEastAsia" w:eastAsiaTheme="minorEastAsia" w:hAnsiTheme="minorEastAsia"/>
                <w:i/>
                <w:color w:val="FF0000"/>
                <w:szCs w:val="24"/>
              </w:rPr>
              <w:t xml:space="preserve"> </w:t>
            </w:r>
          </w:p>
          <w:p w:rsidR="00756F1E" w:rsidRDefault="00756F1E">
            <w:pPr>
              <w:jc w:val="left"/>
              <w:rPr>
                <w:rFonts w:asciiTheme="minorEastAsia" w:eastAsiaTheme="minorEastAsia" w:hAnsiTheme="minorEastAsia"/>
                <w:color w:val="000000" w:themeColor="text1"/>
                <w:szCs w:val="24"/>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11" w:name="_Toc31983"/>
      <w:bookmarkStart w:id="112" w:name="_Toc7804"/>
      <w:r>
        <w:rPr>
          <w:rFonts w:asciiTheme="minorEastAsia" w:eastAsiaTheme="minorEastAsia" w:hAnsiTheme="minorEastAsia" w:hint="eastAsia"/>
          <w:b/>
          <w:color w:val="000000" w:themeColor="text1"/>
          <w:szCs w:val="44"/>
        </w:rPr>
        <w:lastRenderedPageBreak/>
        <w:t>（九）股份</w:t>
      </w:r>
      <w:r>
        <w:rPr>
          <w:rFonts w:asciiTheme="minorEastAsia" w:eastAsiaTheme="minorEastAsia" w:hAnsiTheme="minorEastAsia"/>
          <w:b/>
          <w:color w:val="000000" w:themeColor="text1"/>
          <w:szCs w:val="44"/>
        </w:rPr>
        <w:t>回购情况</w:t>
      </w:r>
      <w:bookmarkEnd w:id="111"/>
      <w:bookmarkEnd w:id="112"/>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简要介绍报告期内股份回购的基本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756F1E" w:rsidRDefault="00643EE6">
      <w:pPr>
        <w:numPr>
          <w:ilvl w:val="0"/>
          <w:numId w:val="5"/>
        </w:numPr>
        <w:tabs>
          <w:tab w:val="left" w:pos="5140"/>
        </w:tabs>
        <w:outlineLvl w:val="2"/>
        <w:rPr>
          <w:rFonts w:asciiTheme="minorEastAsia" w:eastAsiaTheme="minorEastAsia" w:hAnsiTheme="minorEastAsia"/>
          <w:b/>
          <w:color w:val="000000" w:themeColor="text1"/>
          <w:szCs w:val="44"/>
        </w:rPr>
      </w:pPr>
      <w:bookmarkStart w:id="113" w:name="_Toc23989"/>
      <w:bookmarkStart w:id="114" w:name="_Toc9025"/>
      <w:r>
        <w:rPr>
          <w:rFonts w:asciiTheme="minorEastAsia" w:eastAsiaTheme="minorEastAsia" w:hAnsiTheme="minorEastAsia" w:hint="eastAsia"/>
          <w:b/>
          <w:color w:val="000000" w:themeColor="text1"/>
          <w:szCs w:val="44"/>
        </w:rPr>
        <w:t>承诺事项的履行情况</w:t>
      </w:r>
      <w:bookmarkEnd w:id="113"/>
      <w:bookmarkEnd w:id="114"/>
    </w:p>
    <w:p w:rsidR="00756F1E" w:rsidRDefault="00643EE6">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rsidR="00756F1E" w:rsidRDefault="00643EE6">
      <w:r>
        <w:rPr>
          <w:rFonts w:ascii="宋体" w:hAnsi="宋体" w:cs="宋体" w:hint="eastAsia"/>
          <w:i/>
          <w:iCs/>
          <w:color w:val="FF0000"/>
          <w:szCs w:val="21"/>
        </w:rPr>
        <w:t>（注：诉讼、资金占用、承诺事项，如索引表中填写“否”，此处应勾选“适用”；如索引表中填写“是”，此处应勾选“不适用”。）</w:t>
      </w:r>
    </w:p>
    <w:p w:rsidR="00756F1E" w:rsidRDefault="00756F1E">
      <w:pPr>
        <w:rPr>
          <w:b/>
        </w:rPr>
      </w:pPr>
    </w:p>
    <w:p w:rsidR="00756F1E" w:rsidRDefault="00756F1E">
      <w:pPr>
        <w:numPr>
          <w:ilvl w:val="255"/>
          <w:numId w:val="0"/>
        </w:numPr>
      </w:pPr>
    </w:p>
    <w:tbl>
      <w:tblPr>
        <w:tblW w:w="10631" w:type="dxa"/>
        <w:tblInd w:w="-128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276"/>
        <w:gridCol w:w="2693"/>
        <w:gridCol w:w="1275"/>
      </w:tblGrid>
      <w:tr w:rsidR="00756F1E">
        <w:tc>
          <w:tcPr>
            <w:tcW w:w="1276"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承诺来源</w:t>
            </w:r>
          </w:p>
        </w:tc>
        <w:tc>
          <w:tcPr>
            <w:tcW w:w="1276"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承诺类型</w:t>
            </w:r>
          </w:p>
        </w:tc>
        <w:tc>
          <w:tcPr>
            <w:tcW w:w="2693"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承诺内容</w:t>
            </w:r>
          </w:p>
        </w:tc>
        <w:tc>
          <w:tcPr>
            <w:tcW w:w="1275"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756F1E">
        <w:tc>
          <w:tcPr>
            <w:tcW w:w="1276" w:type="dxa"/>
            <w:vAlign w:val="center"/>
          </w:tcPr>
          <w:p w:rsidR="00756F1E" w:rsidRDefault="00643EE6">
            <w:pPr>
              <w:tabs>
                <w:tab w:val="left" w:pos="2268"/>
              </w:tabs>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董监高</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rsidR="00756F1E" w:rsidRDefault="00756F1E">
            <w:pPr>
              <w:jc w:val="center"/>
              <w:rPr>
                <w:rFonts w:asciiTheme="minorEastAsia" w:eastAsiaTheme="minorEastAsia" w:hAnsiTheme="minorEastAsia"/>
                <w:color w:val="FF0000"/>
                <w:sz w:val="22"/>
              </w:rPr>
            </w:pPr>
          </w:p>
        </w:tc>
        <w:tc>
          <w:tcPr>
            <w:tcW w:w="1276" w:type="dxa"/>
            <w:vAlign w:val="center"/>
          </w:tcPr>
          <w:p w:rsidR="00756F1E" w:rsidRDefault="00643EE6">
            <w:pPr>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p>
        </w:tc>
        <w:tc>
          <w:tcPr>
            <w:tcW w:w="1134" w:type="dxa"/>
            <w:vAlign w:val="center"/>
          </w:tcPr>
          <w:p w:rsidR="00756F1E" w:rsidRDefault="00643EE6">
            <w:pPr>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p>
        </w:tc>
        <w:tc>
          <w:tcPr>
            <w:tcW w:w="1701" w:type="dxa"/>
            <w:vAlign w:val="center"/>
          </w:tcPr>
          <w:p w:rsidR="00756F1E" w:rsidRDefault="00643EE6">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（挂牌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发行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重大资产重组</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收购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权益变动</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整改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其他（请自行填写））</w:t>
            </w:r>
          </w:p>
        </w:tc>
        <w:tc>
          <w:tcPr>
            <w:tcW w:w="1276" w:type="dxa"/>
            <w:vAlign w:val="center"/>
          </w:tcPr>
          <w:p w:rsidR="00756F1E" w:rsidRDefault="00643EE6">
            <w:pPr>
              <w:rPr>
                <w:rFonts w:asciiTheme="minorEastAsia" w:eastAsiaTheme="minorEastAsia" w:hAnsiTheme="minorEastAsia"/>
                <w:color w:val="FF0000"/>
                <w:sz w:val="22"/>
              </w:rPr>
            </w:pP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股份增减持承诺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2693" w:type="dxa"/>
          </w:tcPr>
          <w:p w:rsidR="00756F1E" w:rsidRDefault="00643EE6">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选项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（承诺不构成同业竞争</w:t>
            </w:r>
            <w:r>
              <w:rPr>
                <w:rFonts w:asciiTheme="minorEastAsia" w:eastAsiaTheme="minorEastAsia" w:hAnsiTheme="minorEastAsia"/>
                <w:color w:val="FF0000"/>
                <w:sz w:val="22"/>
              </w:rPr>
              <w:t>/xx年xx净利润xx元，若低于xx，xx向xx补偿xx/募集资金补流期间不进行证券等高风险投资/以不超过xx元回购xx股，回购价格不超过x元/股/其他（</w:t>
            </w:r>
            <w:r>
              <w:rPr>
                <w:rFonts w:asciiTheme="minorEastAsia" w:eastAsiaTheme="minorEastAsia" w:hAnsiTheme="minorEastAsia" w:hint="eastAsia"/>
                <w:color w:val="FF0000"/>
                <w:sz w:val="22"/>
              </w:rPr>
              <w:t>自行填写</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w:t>
            </w:r>
          </w:p>
          <w:p w:rsidR="00756F1E" w:rsidRDefault="00643EE6">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注：请根据承诺类型简要表述，包括</w:t>
            </w:r>
            <w:r>
              <w:rPr>
                <w:rFonts w:asciiTheme="minorEastAsia" w:eastAsiaTheme="minorEastAsia" w:hAnsiTheme="minorEastAsia"/>
                <w:color w:val="FF0000"/>
                <w:sz w:val="22"/>
              </w:rPr>
              <w:t>但</w:t>
            </w:r>
            <w:r>
              <w:rPr>
                <w:rFonts w:asciiTheme="minorEastAsia" w:eastAsiaTheme="minorEastAsia" w:hAnsiTheme="minorEastAsia" w:hint="eastAsia"/>
                <w:color w:val="FF0000"/>
                <w:sz w:val="22"/>
              </w:rPr>
              <w:t>不限于选项</w:t>
            </w:r>
            <w:r>
              <w:rPr>
                <w:rFonts w:asciiTheme="minorEastAsia" w:eastAsiaTheme="minorEastAsia" w:hAnsiTheme="minorEastAsia"/>
                <w:color w:val="FF0000"/>
                <w:sz w:val="22"/>
              </w:rPr>
              <w:t>内容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原则上不超过50字。</w:t>
            </w:r>
          </w:p>
        </w:tc>
        <w:tc>
          <w:tcPr>
            <w:tcW w:w="1275" w:type="dxa"/>
          </w:tcPr>
          <w:p w:rsidR="00756F1E" w:rsidRDefault="00643EE6">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756F1E">
        <w:tc>
          <w:tcPr>
            <w:tcW w:w="1276" w:type="dxa"/>
            <w:vAlign w:val="center"/>
          </w:tcPr>
          <w:p w:rsidR="00756F1E" w:rsidRDefault="00643EE6">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（自动添行</w:t>
            </w:r>
            <w:r>
              <w:rPr>
                <w:rFonts w:asciiTheme="minorEastAsia" w:eastAsiaTheme="minorEastAsia" w:hAnsiTheme="minorEastAsia"/>
                <w:color w:val="FF0000"/>
                <w:sz w:val="22"/>
              </w:rPr>
              <w:t>）</w:t>
            </w:r>
          </w:p>
        </w:tc>
        <w:tc>
          <w:tcPr>
            <w:tcW w:w="1276" w:type="dxa"/>
            <w:vAlign w:val="center"/>
          </w:tcPr>
          <w:p w:rsidR="00756F1E" w:rsidRDefault="00756F1E">
            <w:pPr>
              <w:rPr>
                <w:rFonts w:asciiTheme="minorEastAsia" w:eastAsiaTheme="minorEastAsia" w:hAnsiTheme="minorEastAsia"/>
                <w:color w:val="FF0000"/>
                <w:sz w:val="22"/>
              </w:rPr>
            </w:pPr>
          </w:p>
        </w:tc>
        <w:tc>
          <w:tcPr>
            <w:tcW w:w="1134" w:type="dxa"/>
            <w:vAlign w:val="center"/>
          </w:tcPr>
          <w:p w:rsidR="00756F1E" w:rsidRDefault="00756F1E">
            <w:pPr>
              <w:rPr>
                <w:rFonts w:asciiTheme="minorEastAsia" w:eastAsiaTheme="minorEastAsia" w:hAnsiTheme="minorEastAsia"/>
                <w:color w:val="FF0000"/>
                <w:sz w:val="22"/>
              </w:rPr>
            </w:pPr>
          </w:p>
        </w:tc>
        <w:tc>
          <w:tcPr>
            <w:tcW w:w="1701" w:type="dxa"/>
            <w:vAlign w:val="center"/>
          </w:tcPr>
          <w:p w:rsidR="00756F1E" w:rsidRDefault="00756F1E">
            <w:pPr>
              <w:rPr>
                <w:rFonts w:asciiTheme="minorEastAsia" w:eastAsiaTheme="minorEastAsia" w:hAnsiTheme="minorEastAsia"/>
                <w:color w:val="FF0000"/>
                <w:sz w:val="22"/>
              </w:rPr>
            </w:pPr>
          </w:p>
        </w:tc>
        <w:tc>
          <w:tcPr>
            <w:tcW w:w="1276" w:type="dxa"/>
            <w:vAlign w:val="center"/>
          </w:tcPr>
          <w:p w:rsidR="00756F1E" w:rsidRDefault="00756F1E">
            <w:pPr>
              <w:rPr>
                <w:rFonts w:asciiTheme="minorEastAsia" w:eastAsiaTheme="minorEastAsia" w:hAnsiTheme="minorEastAsia"/>
                <w:color w:val="FF0000"/>
                <w:sz w:val="22"/>
              </w:rPr>
            </w:pPr>
          </w:p>
        </w:tc>
        <w:tc>
          <w:tcPr>
            <w:tcW w:w="2693" w:type="dxa"/>
          </w:tcPr>
          <w:p w:rsidR="00756F1E" w:rsidRDefault="00756F1E">
            <w:pPr>
              <w:rPr>
                <w:rFonts w:asciiTheme="minorEastAsia" w:eastAsiaTheme="minorEastAsia" w:hAnsiTheme="minorEastAsia"/>
                <w:color w:val="FF0000"/>
                <w:sz w:val="22"/>
              </w:rPr>
            </w:pPr>
          </w:p>
        </w:tc>
        <w:tc>
          <w:tcPr>
            <w:tcW w:w="1275" w:type="dxa"/>
          </w:tcPr>
          <w:p w:rsidR="00756F1E" w:rsidRDefault="00756F1E">
            <w:pPr>
              <w:rPr>
                <w:rFonts w:asciiTheme="minorEastAsia" w:eastAsiaTheme="minorEastAsia" w:hAnsiTheme="minorEastAsia"/>
                <w:color w:val="FF0000"/>
                <w:sz w:val="22"/>
              </w:rPr>
            </w:pPr>
          </w:p>
        </w:tc>
      </w:tr>
    </w:tbl>
    <w:p w:rsidR="00756F1E" w:rsidRDefault="00643EE6">
      <w:r>
        <w:rPr>
          <w:rFonts w:hint="eastAsia"/>
          <w:b/>
        </w:rPr>
        <w:t>承诺事项详细情况：</w:t>
      </w:r>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注：如承诺超期未履行完毕的，应当详细说明未完成履行的原因及下一步的工作计划。</w:t>
            </w:r>
            <w:r>
              <w:rPr>
                <w:rFonts w:asciiTheme="minorEastAsia" w:eastAsiaTheme="minorEastAsia" w:hAnsiTheme="minorEastAsia" w:cstheme="minorBidi" w:hint="eastAsia"/>
                <w:i/>
                <w:color w:val="FF0000"/>
                <w:szCs w:val="44"/>
              </w:rPr>
              <w:t>如果没有已披露承诺事项，公司亦应予以说明。</w:t>
            </w: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15" w:name="_Toc32591"/>
      <w:bookmarkStart w:id="116" w:name="_Toc31286"/>
      <w:r>
        <w:rPr>
          <w:rFonts w:asciiTheme="minorEastAsia" w:eastAsiaTheme="minorEastAsia" w:hAnsiTheme="minorEastAsia" w:hint="eastAsia"/>
          <w:b/>
          <w:color w:val="000000" w:themeColor="text1"/>
          <w:szCs w:val="44"/>
        </w:rPr>
        <w:t>（十一）</w:t>
      </w:r>
      <w:r>
        <w:rPr>
          <w:rFonts w:asciiTheme="minorEastAsia" w:eastAsiaTheme="minorEastAsia" w:hAnsiTheme="minorEastAsia"/>
          <w:b/>
          <w:color w:val="000000" w:themeColor="text1"/>
          <w:szCs w:val="44"/>
        </w:rPr>
        <w:t>被</w:t>
      </w:r>
      <w:r>
        <w:rPr>
          <w:rFonts w:asciiTheme="minorEastAsia" w:eastAsiaTheme="minorEastAsia" w:hAnsiTheme="minorEastAsia" w:hint="eastAsia"/>
          <w:b/>
          <w:color w:val="000000" w:themeColor="text1"/>
          <w:szCs w:val="44"/>
        </w:rPr>
        <w:t>查封、扣押、冻结或者被抵押、质押的资产情况</w:t>
      </w:r>
      <w:bookmarkEnd w:id="115"/>
      <w:bookmarkEnd w:id="116"/>
    </w:p>
    <w:p w:rsidR="00756F1E" w:rsidRDefault="00643EE6">
      <w:pPr>
        <w:ind w:left="5880" w:firstLine="420"/>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559"/>
        <w:gridCol w:w="1559"/>
        <w:gridCol w:w="1559"/>
        <w:gridCol w:w="1276"/>
        <w:gridCol w:w="2268"/>
      </w:tblGrid>
      <w:tr w:rsidR="00756F1E">
        <w:tc>
          <w:tcPr>
            <w:tcW w:w="1418"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资产名称</w:t>
            </w:r>
          </w:p>
        </w:tc>
        <w:tc>
          <w:tcPr>
            <w:tcW w:w="1559"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559"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账面价值</w:t>
            </w:r>
          </w:p>
        </w:tc>
        <w:tc>
          <w:tcPr>
            <w:tcW w:w="1276"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占总资产的比例</w:t>
            </w:r>
            <w:r>
              <w:rPr>
                <w:rFonts w:ascii="宋体" w:hAnsi="宋体"/>
                <w:b/>
                <w:color w:val="000000" w:themeColor="text1"/>
                <w:sz w:val="22"/>
              </w:rPr>
              <w:t>%</w:t>
            </w:r>
          </w:p>
        </w:tc>
        <w:tc>
          <w:tcPr>
            <w:tcW w:w="2268" w:type="dxa"/>
            <w:shd w:val="pct10" w:color="auto" w:fill="auto"/>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发生原因</w:t>
            </w:r>
          </w:p>
        </w:tc>
      </w:tr>
      <w:tr w:rsidR="00756F1E">
        <w:tc>
          <w:tcPr>
            <w:tcW w:w="1418" w:type="dxa"/>
            <w:vAlign w:val="center"/>
          </w:tcPr>
          <w:p w:rsidR="00756F1E" w:rsidRDefault="00643EE6">
            <w:pPr>
              <w:jc w:val="center"/>
              <w:rPr>
                <w:rFonts w:ascii="宋体" w:hAnsi="宋体"/>
                <w:color w:val="000000" w:themeColor="text1"/>
                <w:sz w:val="22"/>
              </w:rPr>
            </w:pPr>
            <w:r>
              <w:rPr>
                <w:rFonts w:ascii="宋体" w:hAnsi="宋体" w:hint="eastAsia"/>
                <w:color w:val="000000" w:themeColor="text1"/>
                <w:sz w:val="22"/>
              </w:rPr>
              <w:t>资产</w:t>
            </w:r>
            <w:r>
              <w:rPr>
                <w:rFonts w:ascii="宋体" w:hAnsi="宋体"/>
                <w:color w:val="000000" w:themeColor="text1"/>
                <w:sz w:val="22"/>
              </w:rPr>
              <w:t>1</w:t>
            </w:r>
          </w:p>
        </w:tc>
        <w:tc>
          <w:tcPr>
            <w:tcW w:w="1559" w:type="dxa"/>
          </w:tcPr>
          <w:p w:rsidR="00756F1E" w:rsidRDefault="00756F1E">
            <w:pPr>
              <w:rPr>
                <w:rFonts w:ascii="宋体" w:hAnsi="宋体"/>
                <w:color w:val="000000" w:themeColor="text1"/>
                <w:sz w:val="22"/>
              </w:rPr>
            </w:pPr>
          </w:p>
        </w:tc>
        <w:tc>
          <w:tcPr>
            <w:tcW w:w="1559" w:type="dxa"/>
            <w:vAlign w:val="center"/>
          </w:tcPr>
          <w:p w:rsidR="00756F1E" w:rsidRDefault="00643EE6">
            <w:pPr>
              <w:tabs>
                <w:tab w:val="left" w:pos="5140"/>
              </w:tabs>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559" w:type="dxa"/>
            <w:vAlign w:val="center"/>
          </w:tcPr>
          <w:p w:rsidR="00756F1E" w:rsidRDefault="00756F1E">
            <w:pPr>
              <w:rPr>
                <w:rFonts w:ascii="宋体" w:hAnsi="宋体"/>
                <w:color w:val="000000" w:themeColor="text1"/>
                <w:sz w:val="22"/>
              </w:rPr>
            </w:pPr>
          </w:p>
        </w:tc>
        <w:tc>
          <w:tcPr>
            <w:tcW w:w="1276" w:type="dxa"/>
            <w:vAlign w:val="center"/>
          </w:tcPr>
          <w:p w:rsidR="00756F1E" w:rsidRDefault="00756F1E">
            <w:pPr>
              <w:rPr>
                <w:rFonts w:ascii="宋体" w:hAnsi="宋体"/>
                <w:color w:val="000000" w:themeColor="text1"/>
                <w:sz w:val="22"/>
              </w:rPr>
            </w:pPr>
          </w:p>
        </w:tc>
        <w:tc>
          <w:tcPr>
            <w:tcW w:w="2268" w:type="dxa"/>
            <w:vAlign w:val="center"/>
          </w:tcPr>
          <w:p w:rsidR="00756F1E" w:rsidRDefault="00756F1E">
            <w:pPr>
              <w:rPr>
                <w:rFonts w:ascii="宋体" w:hAnsi="宋体"/>
                <w:color w:val="000000" w:themeColor="text1"/>
                <w:sz w:val="22"/>
              </w:rPr>
            </w:pPr>
          </w:p>
        </w:tc>
      </w:tr>
      <w:tr w:rsidR="00756F1E">
        <w:tc>
          <w:tcPr>
            <w:tcW w:w="1418" w:type="dxa"/>
            <w:vAlign w:val="center"/>
          </w:tcPr>
          <w:p w:rsidR="00756F1E" w:rsidRDefault="00643EE6">
            <w:pPr>
              <w:jc w:val="center"/>
              <w:rPr>
                <w:rFonts w:ascii="宋体" w:hAnsi="宋体"/>
                <w:color w:val="000000" w:themeColor="text1"/>
                <w:sz w:val="22"/>
              </w:rPr>
            </w:pPr>
            <w:r>
              <w:rPr>
                <w:rFonts w:ascii="宋体" w:hAnsi="宋体" w:hint="eastAsia"/>
                <w:color w:val="000000" w:themeColor="text1"/>
                <w:sz w:val="22"/>
              </w:rPr>
              <w:t>资产</w:t>
            </w:r>
            <w:r>
              <w:rPr>
                <w:rFonts w:ascii="宋体" w:hAnsi="宋体"/>
                <w:color w:val="000000" w:themeColor="text1"/>
                <w:sz w:val="22"/>
              </w:rPr>
              <w:t>2</w:t>
            </w:r>
          </w:p>
        </w:tc>
        <w:tc>
          <w:tcPr>
            <w:tcW w:w="1559" w:type="dxa"/>
          </w:tcPr>
          <w:p w:rsidR="00756F1E" w:rsidRDefault="00756F1E">
            <w:pPr>
              <w:rPr>
                <w:rFonts w:ascii="宋体" w:hAnsi="宋体"/>
                <w:color w:val="000000" w:themeColor="text1"/>
                <w:sz w:val="22"/>
              </w:rPr>
            </w:pPr>
          </w:p>
        </w:tc>
        <w:tc>
          <w:tcPr>
            <w:tcW w:w="1559" w:type="dxa"/>
            <w:vAlign w:val="center"/>
          </w:tcPr>
          <w:p w:rsidR="00756F1E" w:rsidRDefault="00756F1E">
            <w:pPr>
              <w:rPr>
                <w:rFonts w:ascii="宋体" w:hAnsi="宋体"/>
                <w:color w:val="000000" w:themeColor="text1"/>
                <w:sz w:val="22"/>
              </w:rPr>
            </w:pPr>
          </w:p>
        </w:tc>
        <w:tc>
          <w:tcPr>
            <w:tcW w:w="1559" w:type="dxa"/>
            <w:vAlign w:val="center"/>
          </w:tcPr>
          <w:p w:rsidR="00756F1E" w:rsidRDefault="00756F1E">
            <w:pPr>
              <w:rPr>
                <w:rFonts w:ascii="宋体" w:hAnsi="宋体"/>
                <w:color w:val="000000" w:themeColor="text1"/>
                <w:sz w:val="22"/>
              </w:rPr>
            </w:pPr>
          </w:p>
        </w:tc>
        <w:tc>
          <w:tcPr>
            <w:tcW w:w="1276" w:type="dxa"/>
            <w:vAlign w:val="center"/>
          </w:tcPr>
          <w:p w:rsidR="00756F1E" w:rsidRDefault="00756F1E">
            <w:pPr>
              <w:rPr>
                <w:rFonts w:ascii="宋体" w:hAnsi="宋体"/>
                <w:color w:val="000000" w:themeColor="text1"/>
                <w:sz w:val="22"/>
              </w:rPr>
            </w:pPr>
          </w:p>
        </w:tc>
        <w:tc>
          <w:tcPr>
            <w:tcW w:w="2268" w:type="dxa"/>
            <w:vAlign w:val="center"/>
          </w:tcPr>
          <w:p w:rsidR="00756F1E" w:rsidRDefault="00756F1E">
            <w:pPr>
              <w:rPr>
                <w:rFonts w:ascii="宋体" w:hAnsi="宋体"/>
                <w:color w:val="000000" w:themeColor="text1"/>
                <w:sz w:val="22"/>
              </w:rPr>
            </w:pPr>
          </w:p>
        </w:tc>
      </w:tr>
      <w:tr w:rsidR="00756F1E">
        <w:tc>
          <w:tcPr>
            <w:tcW w:w="1418" w:type="dxa"/>
            <w:vAlign w:val="center"/>
          </w:tcPr>
          <w:p w:rsidR="00756F1E" w:rsidRDefault="00643EE6">
            <w:pPr>
              <w:jc w:val="center"/>
              <w:rPr>
                <w:rFonts w:ascii="宋体" w:hAnsi="宋体"/>
                <w:color w:val="000000" w:themeColor="text1"/>
                <w:sz w:val="22"/>
              </w:rPr>
            </w:pPr>
            <w:r>
              <w:rPr>
                <w:rFonts w:ascii="宋体" w:hAnsi="宋体" w:hint="eastAsia"/>
                <w:color w:val="000000" w:themeColor="text1"/>
                <w:sz w:val="22"/>
              </w:rPr>
              <w:lastRenderedPageBreak/>
              <w:t>（自动添行</w:t>
            </w:r>
            <w:r>
              <w:rPr>
                <w:rFonts w:ascii="宋体" w:hAnsi="宋体"/>
                <w:color w:val="000000" w:themeColor="text1"/>
                <w:sz w:val="22"/>
              </w:rPr>
              <w:t>）</w:t>
            </w:r>
          </w:p>
        </w:tc>
        <w:tc>
          <w:tcPr>
            <w:tcW w:w="1559" w:type="dxa"/>
          </w:tcPr>
          <w:p w:rsidR="00756F1E" w:rsidRDefault="00756F1E">
            <w:pPr>
              <w:rPr>
                <w:rFonts w:ascii="宋体" w:hAnsi="宋体"/>
                <w:color w:val="000000" w:themeColor="text1"/>
                <w:sz w:val="22"/>
              </w:rPr>
            </w:pPr>
          </w:p>
        </w:tc>
        <w:tc>
          <w:tcPr>
            <w:tcW w:w="1559" w:type="dxa"/>
            <w:vAlign w:val="center"/>
          </w:tcPr>
          <w:p w:rsidR="00756F1E" w:rsidRDefault="00756F1E">
            <w:pPr>
              <w:rPr>
                <w:rFonts w:ascii="宋体" w:hAnsi="宋体"/>
                <w:color w:val="000000" w:themeColor="text1"/>
                <w:sz w:val="22"/>
              </w:rPr>
            </w:pPr>
          </w:p>
        </w:tc>
        <w:tc>
          <w:tcPr>
            <w:tcW w:w="1559" w:type="dxa"/>
            <w:vAlign w:val="center"/>
          </w:tcPr>
          <w:p w:rsidR="00756F1E" w:rsidRDefault="00756F1E">
            <w:pPr>
              <w:rPr>
                <w:rFonts w:ascii="宋体" w:hAnsi="宋体"/>
                <w:color w:val="000000" w:themeColor="text1"/>
                <w:sz w:val="22"/>
              </w:rPr>
            </w:pPr>
          </w:p>
        </w:tc>
        <w:tc>
          <w:tcPr>
            <w:tcW w:w="1276" w:type="dxa"/>
            <w:vAlign w:val="center"/>
          </w:tcPr>
          <w:p w:rsidR="00756F1E" w:rsidRDefault="00756F1E">
            <w:pPr>
              <w:rPr>
                <w:rFonts w:ascii="宋体" w:hAnsi="宋体"/>
                <w:color w:val="000000" w:themeColor="text1"/>
                <w:sz w:val="22"/>
              </w:rPr>
            </w:pPr>
          </w:p>
        </w:tc>
        <w:tc>
          <w:tcPr>
            <w:tcW w:w="2268" w:type="dxa"/>
            <w:vAlign w:val="center"/>
          </w:tcPr>
          <w:p w:rsidR="00756F1E" w:rsidRDefault="00756F1E">
            <w:pPr>
              <w:rPr>
                <w:rFonts w:ascii="宋体" w:hAnsi="宋体"/>
                <w:color w:val="000000" w:themeColor="text1"/>
                <w:sz w:val="22"/>
              </w:rPr>
            </w:pPr>
          </w:p>
        </w:tc>
      </w:tr>
      <w:tr w:rsidR="00756F1E">
        <w:tc>
          <w:tcPr>
            <w:tcW w:w="1418" w:type="dxa"/>
            <w:vAlign w:val="center"/>
          </w:tcPr>
          <w:p w:rsidR="00756F1E" w:rsidRDefault="00643EE6">
            <w:pPr>
              <w:jc w:val="center"/>
              <w:rPr>
                <w:rFonts w:ascii="宋体" w:hAnsi="宋体"/>
                <w:b/>
                <w:color w:val="000000" w:themeColor="text1"/>
                <w:sz w:val="22"/>
              </w:rPr>
            </w:pPr>
            <w:r>
              <w:rPr>
                <w:rFonts w:ascii="宋体" w:hAnsi="宋体" w:hint="eastAsia"/>
                <w:b/>
                <w:color w:val="000000" w:themeColor="text1"/>
                <w:sz w:val="22"/>
              </w:rPr>
              <w:t>总计</w:t>
            </w:r>
          </w:p>
        </w:tc>
        <w:tc>
          <w:tcPr>
            <w:tcW w:w="1559" w:type="dxa"/>
            <w:vAlign w:val="center"/>
          </w:tcPr>
          <w:p w:rsidR="00756F1E" w:rsidRDefault="00643EE6">
            <w:pPr>
              <w:jc w:val="center"/>
              <w:rPr>
                <w:rFonts w:ascii="宋体" w:hAnsi="宋体"/>
                <w:color w:val="000000" w:themeColor="text1"/>
                <w:sz w:val="22"/>
              </w:rPr>
            </w:pPr>
            <w:r>
              <w:rPr>
                <w:rFonts w:ascii="宋体" w:hAnsi="宋体"/>
                <w:color w:val="000000" w:themeColor="text1"/>
                <w:sz w:val="22"/>
              </w:rPr>
              <w:t>-</w:t>
            </w:r>
          </w:p>
        </w:tc>
        <w:tc>
          <w:tcPr>
            <w:tcW w:w="1559" w:type="dxa"/>
            <w:vAlign w:val="center"/>
          </w:tcPr>
          <w:p w:rsidR="00756F1E" w:rsidRDefault="00643EE6">
            <w:pPr>
              <w:jc w:val="center"/>
              <w:rPr>
                <w:rFonts w:ascii="宋体" w:hAnsi="宋体"/>
                <w:color w:val="000000" w:themeColor="text1"/>
                <w:sz w:val="22"/>
              </w:rPr>
            </w:pPr>
            <w:r>
              <w:rPr>
                <w:rFonts w:ascii="宋体" w:hAnsi="宋体"/>
                <w:color w:val="000000" w:themeColor="text1"/>
                <w:sz w:val="22"/>
              </w:rPr>
              <w:t>-</w:t>
            </w:r>
          </w:p>
        </w:tc>
        <w:tc>
          <w:tcPr>
            <w:tcW w:w="1559" w:type="dxa"/>
            <w:vAlign w:val="center"/>
          </w:tcPr>
          <w:p w:rsidR="00756F1E" w:rsidRDefault="00756F1E">
            <w:pPr>
              <w:rPr>
                <w:rFonts w:ascii="宋体" w:hAnsi="宋体"/>
                <w:color w:val="000000" w:themeColor="text1"/>
                <w:sz w:val="22"/>
              </w:rPr>
            </w:pPr>
          </w:p>
        </w:tc>
        <w:tc>
          <w:tcPr>
            <w:tcW w:w="1276" w:type="dxa"/>
            <w:vAlign w:val="center"/>
          </w:tcPr>
          <w:p w:rsidR="00756F1E" w:rsidRDefault="00756F1E">
            <w:pPr>
              <w:rPr>
                <w:rFonts w:ascii="宋体" w:hAnsi="宋体"/>
                <w:color w:val="000000" w:themeColor="text1"/>
                <w:sz w:val="22"/>
              </w:rPr>
            </w:pPr>
          </w:p>
        </w:tc>
        <w:tc>
          <w:tcPr>
            <w:tcW w:w="2268" w:type="dxa"/>
            <w:vAlign w:val="center"/>
          </w:tcPr>
          <w:p w:rsidR="00756F1E" w:rsidRDefault="00643EE6">
            <w:pPr>
              <w:jc w:val="center"/>
              <w:rPr>
                <w:rFonts w:ascii="宋体" w:hAnsi="宋体"/>
                <w:color w:val="000000" w:themeColor="text1"/>
                <w:sz w:val="22"/>
              </w:rPr>
            </w:pPr>
            <w:r>
              <w:rPr>
                <w:rFonts w:ascii="宋体" w:hAnsi="宋体"/>
                <w:color w:val="000000" w:themeColor="text1"/>
                <w:sz w:val="22"/>
              </w:rPr>
              <w:t>-</w:t>
            </w:r>
          </w:p>
        </w:tc>
      </w:tr>
    </w:tbl>
    <w:p w:rsidR="00756F1E" w:rsidRDefault="00643EE6">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tabs>
                <w:tab w:val="left" w:pos="5140"/>
              </w:tabs>
              <w:rPr>
                <w:rFonts w:asciiTheme="minorEastAsia" w:eastAsiaTheme="minorEastAsia" w:hAnsiTheme="minorEastAsia"/>
                <w:i/>
                <w:color w:val="FF0000"/>
                <w:szCs w:val="44"/>
              </w:rPr>
            </w:pPr>
          </w:p>
          <w:p w:rsidR="00756F1E" w:rsidRDefault="00756F1E">
            <w:pPr>
              <w:tabs>
                <w:tab w:val="left" w:pos="5140"/>
              </w:tabs>
              <w:rPr>
                <w:rFonts w:asciiTheme="minorEastAsia" w:eastAsiaTheme="minorEastAsia" w:hAnsiTheme="minorEastAsia"/>
                <w:i/>
                <w:color w:val="FF0000"/>
                <w:szCs w:val="44"/>
              </w:rPr>
            </w:pPr>
          </w:p>
        </w:tc>
      </w:tr>
    </w:tbl>
    <w:p w:rsidR="00756F1E" w:rsidRDefault="00756F1E"/>
    <w:p w:rsidR="00756F1E" w:rsidRDefault="00643EE6">
      <w:pPr>
        <w:tabs>
          <w:tab w:val="left" w:pos="5140"/>
        </w:tabs>
        <w:outlineLvl w:val="2"/>
        <w:rPr>
          <w:rFonts w:asciiTheme="minorEastAsia" w:eastAsiaTheme="minorEastAsia" w:hAnsiTheme="minorEastAsia"/>
          <w:b/>
          <w:color w:val="000000" w:themeColor="text1"/>
          <w:szCs w:val="44"/>
        </w:rPr>
      </w:pPr>
      <w:bookmarkStart w:id="117" w:name="_Toc21344"/>
      <w:bookmarkStart w:id="118" w:name="_Toc13637"/>
      <w:r>
        <w:rPr>
          <w:rFonts w:asciiTheme="minorEastAsia" w:eastAsiaTheme="minorEastAsia" w:hAnsiTheme="minorEastAsia" w:hint="eastAsia"/>
          <w:b/>
          <w:color w:val="000000" w:themeColor="text1"/>
          <w:szCs w:val="44"/>
        </w:rPr>
        <w:t>（十二）调查</w:t>
      </w:r>
      <w:r>
        <w:rPr>
          <w:rFonts w:asciiTheme="minorEastAsia" w:eastAsiaTheme="minorEastAsia" w:hAnsiTheme="minorEastAsia"/>
          <w:b/>
          <w:color w:val="000000" w:themeColor="text1"/>
          <w:szCs w:val="44"/>
        </w:rPr>
        <w:t>处罚事项</w:t>
      </w:r>
      <w:bookmarkEnd w:id="117"/>
      <w:bookmarkEnd w:id="118"/>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注：报告期内存在以下情形的，公司应当说明相关情况：公司涉嫌违法违规被中国证监会及其派出机构或其他有权机关调查，被移送司法机关或追究刑事责任，被中国证监会采取行政监管措施或行政处罚，</w:t>
            </w:r>
            <w:r>
              <w:rPr>
                <w:rFonts w:asciiTheme="minorEastAsia" w:eastAsiaTheme="minorEastAsia" w:hAnsiTheme="minorEastAsia"/>
                <w:i/>
                <w:color w:val="FF0000"/>
                <w:szCs w:val="44"/>
              </w:rPr>
              <w:t>或</w:t>
            </w:r>
            <w:r>
              <w:rPr>
                <w:rFonts w:asciiTheme="minorEastAsia" w:eastAsiaTheme="minorEastAsia" w:hAnsiTheme="minorEastAsia" w:hint="eastAsia"/>
                <w:i/>
                <w:color w:val="FF0000"/>
                <w:szCs w:val="44"/>
              </w:rPr>
              <w:t>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19" w:name="_Toc26754"/>
      <w:bookmarkStart w:id="120" w:name="_Toc11074"/>
      <w:r>
        <w:rPr>
          <w:rFonts w:asciiTheme="minorEastAsia" w:eastAsiaTheme="minorEastAsia" w:hAnsiTheme="minorEastAsia" w:hint="eastAsia"/>
          <w:b/>
          <w:color w:val="000000" w:themeColor="text1"/>
          <w:szCs w:val="44"/>
        </w:rPr>
        <w:t>（十三）失信情况</w:t>
      </w:r>
      <w:bookmarkEnd w:id="119"/>
      <w:bookmarkEnd w:id="120"/>
    </w:p>
    <w:tbl>
      <w:tblPr>
        <w:tblStyle w:val="51"/>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21" w:name="_Toc330"/>
      <w:bookmarkStart w:id="122" w:name="_Toc24320"/>
      <w:r>
        <w:rPr>
          <w:rFonts w:asciiTheme="minorEastAsia" w:eastAsiaTheme="minorEastAsia" w:hAnsiTheme="minorEastAsia" w:hint="eastAsia"/>
          <w:b/>
          <w:color w:val="000000" w:themeColor="text1"/>
          <w:szCs w:val="44"/>
        </w:rPr>
        <w:t>（十四）应当披露的其他重大事项</w:t>
      </w:r>
      <w:bookmarkEnd w:id="121"/>
      <w:bookmarkEnd w:id="122"/>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rsidR="00756F1E" w:rsidRDefault="00643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rsidR="00756F1E" w:rsidRDefault="00643EE6">
      <w:pPr>
        <w:numPr>
          <w:ilvl w:val="0"/>
          <w:numId w:val="6"/>
        </w:numPr>
        <w:tabs>
          <w:tab w:val="left" w:pos="5140"/>
        </w:tabs>
        <w:outlineLvl w:val="2"/>
        <w:rPr>
          <w:rFonts w:asciiTheme="minorEastAsia" w:eastAsiaTheme="minorEastAsia" w:hAnsiTheme="minorEastAsia"/>
          <w:b/>
          <w:color w:val="000000" w:themeColor="text1"/>
          <w:szCs w:val="44"/>
        </w:rPr>
      </w:pPr>
      <w:bookmarkStart w:id="123" w:name="_Toc18898"/>
      <w:bookmarkStart w:id="124" w:name="_Toc8470"/>
      <w:r>
        <w:rPr>
          <w:rFonts w:asciiTheme="minorEastAsia" w:eastAsiaTheme="minorEastAsia" w:hAnsiTheme="minorEastAsia" w:hint="eastAsia"/>
          <w:b/>
          <w:color w:val="000000" w:themeColor="text1"/>
          <w:szCs w:val="44"/>
        </w:rPr>
        <w:t>自愿披露的其他事项</w:t>
      </w:r>
      <w:bookmarkEnd w:id="123"/>
      <w:bookmarkEnd w:id="124"/>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 w:rsidR="00756F1E" w:rsidRDefault="00756F1E">
            <w:pPr>
              <w:tabs>
                <w:tab w:val="left" w:pos="5140"/>
              </w:tabs>
              <w:rPr>
                <w:rFonts w:asciiTheme="minorEastAsia" w:eastAsiaTheme="minorEastAsia" w:hAnsiTheme="minorEastAsia"/>
                <w:color w:val="000000" w:themeColor="text1"/>
                <w:szCs w:val="44"/>
              </w:rPr>
            </w:pPr>
          </w:p>
        </w:tc>
      </w:tr>
    </w:tbl>
    <w:p w:rsidR="00756F1E" w:rsidRDefault="00756F1E">
      <w:pPr>
        <w:numPr>
          <w:ilvl w:val="0"/>
          <w:numId w:val="6"/>
        </w:numPr>
        <w:tabs>
          <w:tab w:val="left" w:pos="5140"/>
        </w:tabs>
        <w:outlineLvl w:val="2"/>
        <w:rPr>
          <w:rFonts w:asciiTheme="minorEastAsia" w:eastAsiaTheme="minorEastAsia" w:hAnsiTheme="minorEastAsia"/>
          <w:b/>
          <w:color w:val="000000" w:themeColor="text1"/>
          <w:szCs w:val="44"/>
        </w:rPr>
        <w:sectPr w:rsidR="00756F1E">
          <w:pgSz w:w="11907" w:h="16840"/>
          <w:pgMar w:top="1440" w:right="1457" w:bottom="1440" w:left="1457" w:header="851" w:footer="992" w:gutter="0"/>
          <w:cols w:space="425"/>
          <w:docGrid w:type="lines" w:linePitch="312"/>
        </w:sectPr>
      </w:pPr>
    </w:p>
    <w:p w:rsidR="00756F1E" w:rsidRDefault="00643EE6">
      <w:pPr>
        <w:tabs>
          <w:tab w:val="left" w:pos="5140"/>
        </w:tabs>
        <w:jc w:val="center"/>
        <w:outlineLvl w:val="0"/>
        <w:rPr>
          <w:rFonts w:asciiTheme="minorEastAsia" w:eastAsiaTheme="minorEastAsia" w:hAnsiTheme="minorEastAsia"/>
          <w:color w:val="000000" w:themeColor="text1"/>
          <w:szCs w:val="44"/>
        </w:rPr>
      </w:pPr>
      <w:bookmarkStart w:id="125" w:name="_Toc27292"/>
      <w:bookmarkStart w:id="126" w:name="_Toc16352"/>
      <w:r>
        <w:rPr>
          <w:rFonts w:ascii="黑体" w:eastAsia="黑体" w:hAnsi="黑体" w:hint="eastAsia"/>
          <w:color w:val="000000" w:themeColor="text1"/>
          <w:sz w:val="36"/>
          <w:szCs w:val="28"/>
        </w:rPr>
        <w:lastRenderedPageBreak/>
        <w:t>第六节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股份变动、融资和利润分配</w:t>
      </w:r>
      <w:bookmarkEnd w:id="125"/>
      <w:bookmarkEnd w:id="126"/>
    </w:p>
    <w:p w:rsidR="00756F1E" w:rsidRDefault="00643EE6">
      <w:pPr>
        <w:tabs>
          <w:tab w:val="left" w:pos="5140"/>
        </w:tabs>
        <w:outlineLvl w:val="1"/>
        <w:rPr>
          <w:rFonts w:ascii="微软雅黑" w:eastAsia="微软雅黑" w:hAnsi="微软雅黑"/>
          <w:b/>
          <w:color w:val="000000" w:themeColor="text1"/>
          <w:sz w:val="22"/>
          <w:szCs w:val="44"/>
        </w:rPr>
      </w:pPr>
      <w:bookmarkStart w:id="127" w:name="_Toc28326"/>
      <w:bookmarkStart w:id="128" w:name="_Toc32232"/>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、普通股</w:t>
      </w:r>
      <w:r>
        <w:rPr>
          <w:rFonts w:ascii="微软雅黑" w:eastAsia="微软雅黑" w:hAnsi="微软雅黑" w:hint="eastAsia"/>
          <w:b/>
          <w:color w:val="000000" w:themeColor="text1"/>
          <w:sz w:val="22"/>
          <w:szCs w:val="44"/>
        </w:rPr>
        <w:t>股本</w:t>
      </w:r>
      <w:r>
        <w:rPr>
          <w:rFonts w:ascii="微软雅黑" w:eastAsia="微软雅黑" w:hAnsi="微软雅黑"/>
          <w:b/>
          <w:color w:val="000000" w:themeColor="text1"/>
          <w:sz w:val="22"/>
          <w:szCs w:val="44"/>
        </w:rPr>
        <w:t>情况</w:t>
      </w:r>
      <w:bookmarkEnd w:id="127"/>
      <w:bookmarkEnd w:id="128"/>
    </w:p>
    <w:p w:rsidR="00756F1E" w:rsidRDefault="00643EE6">
      <w:pPr>
        <w:tabs>
          <w:tab w:val="left" w:pos="5140"/>
        </w:tabs>
        <w:outlineLvl w:val="2"/>
        <w:rPr>
          <w:rFonts w:asciiTheme="minorEastAsia" w:eastAsiaTheme="minorEastAsia" w:hAnsiTheme="minorEastAsia"/>
          <w:b/>
          <w:color w:val="000000" w:themeColor="text1"/>
          <w:szCs w:val="44"/>
        </w:rPr>
      </w:pPr>
      <w:bookmarkStart w:id="129" w:name="_Toc5389"/>
      <w:bookmarkStart w:id="130" w:name="_Toc20566"/>
      <w:r>
        <w:rPr>
          <w:rFonts w:asciiTheme="minorEastAsia" w:eastAsiaTheme="minorEastAsia" w:hAnsiTheme="minorEastAsia" w:hint="eastAsia"/>
          <w:b/>
          <w:color w:val="000000" w:themeColor="text1"/>
          <w:szCs w:val="44"/>
        </w:rPr>
        <w:t>（一）普通股股本</w:t>
      </w:r>
      <w:r>
        <w:rPr>
          <w:rFonts w:asciiTheme="minorEastAsia" w:eastAsiaTheme="minorEastAsia" w:hAnsiTheme="minorEastAsia"/>
          <w:b/>
          <w:color w:val="000000" w:themeColor="text1"/>
          <w:szCs w:val="44"/>
        </w:rPr>
        <w:t>结构</w:t>
      </w:r>
      <w:bookmarkEnd w:id="129"/>
      <w:bookmarkEnd w:id="130"/>
    </w:p>
    <w:p w:rsidR="00756F1E" w:rsidRDefault="00643EE6">
      <w:pPr>
        <w:tabs>
          <w:tab w:val="left" w:pos="5140"/>
        </w:tabs>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71"/>
        <w:gridCol w:w="1076"/>
        <w:gridCol w:w="1080"/>
        <w:gridCol w:w="1076"/>
        <w:gridCol w:w="1078"/>
        <w:gridCol w:w="1069"/>
      </w:tblGrid>
      <w:tr w:rsidR="00756F1E">
        <w:tc>
          <w:tcPr>
            <w:tcW w:w="2211" w:type="pct"/>
            <w:gridSpan w:val="2"/>
            <w:vMerge w:val="restart"/>
            <w:shd w:val="pct10" w:color="auto" w:fill="auto"/>
            <w:vAlign w:val="center"/>
          </w:tcPr>
          <w:p w:rsidR="00756F1E" w:rsidRDefault="00643EE6">
            <w:pPr>
              <w:jc w:val="center"/>
              <w:rPr>
                <w:b/>
                <w:sz w:val="22"/>
              </w:rPr>
            </w:pPr>
            <w:r>
              <w:rPr>
                <w:rFonts w:hint="eastAsia"/>
                <w:b/>
                <w:sz w:val="22"/>
              </w:rPr>
              <w:t>股份性质</w:t>
            </w:r>
          </w:p>
        </w:tc>
        <w:tc>
          <w:tcPr>
            <w:tcW w:w="1118" w:type="pct"/>
            <w:gridSpan w:val="2"/>
            <w:shd w:val="pct10" w:color="auto" w:fill="auto"/>
            <w:vAlign w:val="center"/>
          </w:tcPr>
          <w:p w:rsidR="00756F1E" w:rsidRDefault="00643EE6">
            <w:pPr>
              <w:jc w:val="center"/>
              <w:rPr>
                <w:b/>
                <w:sz w:val="22"/>
              </w:rPr>
            </w:pPr>
            <w:r>
              <w:rPr>
                <w:rFonts w:hint="eastAsia"/>
                <w:b/>
                <w:sz w:val="22"/>
              </w:rPr>
              <w:t>期初</w:t>
            </w:r>
          </w:p>
        </w:tc>
        <w:tc>
          <w:tcPr>
            <w:tcW w:w="558" w:type="pct"/>
            <w:vMerge w:val="restart"/>
            <w:shd w:val="pct10" w:color="auto" w:fill="auto"/>
            <w:vAlign w:val="center"/>
          </w:tcPr>
          <w:p w:rsidR="00756F1E" w:rsidRDefault="00643EE6">
            <w:pPr>
              <w:jc w:val="center"/>
              <w:rPr>
                <w:b/>
                <w:sz w:val="22"/>
              </w:rPr>
            </w:pPr>
            <w:r>
              <w:rPr>
                <w:rFonts w:hint="eastAsia"/>
                <w:b/>
                <w:sz w:val="22"/>
              </w:rPr>
              <w:t>本期</w:t>
            </w:r>
          </w:p>
          <w:p w:rsidR="00756F1E" w:rsidRDefault="00643EE6">
            <w:pPr>
              <w:jc w:val="center"/>
              <w:rPr>
                <w:b/>
                <w:sz w:val="22"/>
              </w:rPr>
            </w:pPr>
            <w:r>
              <w:rPr>
                <w:rFonts w:hint="eastAsia"/>
                <w:b/>
                <w:sz w:val="22"/>
              </w:rPr>
              <w:t>变动</w:t>
            </w:r>
          </w:p>
        </w:tc>
        <w:tc>
          <w:tcPr>
            <w:tcW w:w="1114" w:type="pct"/>
            <w:gridSpan w:val="2"/>
            <w:shd w:val="pct10" w:color="auto" w:fill="auto"/>
            <w:vAlign w:val="center"/>
          </w:tcPr>
          <w:p w:rsidR="00756F1E" w:rsidRDefault="00643EE6">
            <w:pPr>
              <w:jc w:val="center"/>
              <w:rPr>
                <w:b/>
                <w:sz w:val="22"/>
              </w:rPr>
            </w:pPr>
            <w:r>
              <w:rPr>
                <w:rFonts w:hint="eastAsia"/>
                <w:b/>
                <w:sz w:val="22"/>
              </w:rPr>
              <w:t>期末</w:t>
            </w:r>
          </w:p>
        </w:tc>
      </w:tr>
      <w:tr w:rsidR="00756F1E">
        <w:tc>
          <w:tcPr>
            <w:tcW w:w="2211" w:type="pct"/>
            <w:gridSpan w:val="2"/>
            <w:vMerge/>
            <w:shd w:val="pct10" w:color="auto" w:fill="auto"/>
            <w:vAlign w:val="center"/>
          </w:tcPr>
          <w:p w:rsidR="00756F1E" w:rsidRDefault="00756F1E">
            <w:pPr>
              <w:ind w:right="420" w:firstLineChars="500" w:firstLine="1104"/>
              <w:rPr>
                <w:b/>
                <w:sz w:val="22"/>
              </w:rPr>
            </w:pPr>
          </w:p>
        </w:tc>
        <w:tc>
          <w:tcPr>
            <w:tcW w:w="558" w:type="pct"/>
            <w:shd w:val="pct10" w:color="auto" w:fill="auto"/>
            <w:vAlign w:val="center"/>
          </w:tcPr>
          <w:p w:rsidR="00756F1E" w:rsidRDefault="00643EE6">
            <w:pPr>
              <w:jc w:val="center"/>
              <w:rPr>
                <w:b/>
                <w:sz w:val="22"/>
              </w:rPr>
            </w:pPr>
            <w:r>
              <w:rPr>
                <w:rFonts w:hint="eastAsia"/>
                <w:b/>
                <w:sz w:val="22"/>
              </w:rPr>
              <w:t>数量</w:t>
            </w:r>
          </w:p>
        </w:tc>
        <w:tc>
          <w:tcPr>
            <w:tcW w:w="560" w:type="pct"/>
            <w:shd w:val="pct10" w:color="auto" w:fill="auto"/>
            <w:vAlign w:val="center"/>
          </w:tcPr>
          <w:p w:rsidR="00756F1E" w:rsidRDefault="00643EE6">
            <w:pPr>
              <w:jc w:val="center"/>
              <w:rPr>
                <w:b/>
                <w:sz w:val="22"/>
              </w:rPr>
            </w:pPr>
            <w:r>
              <w:rPr>
                <w:rFonts w:hint="eastAsia"/>
                <w:b/>
                <w:sz w:val="22"/>
              </w:rPr>
              <w:t>比例</w:t>
            </w:r>
            <w:r>
              <w:rPr>
                <w:b/>
                <w:sz w:val="22"/>
              </w:rPr>
              <w:t>%</w:t>
            </w:r>
          </w:p>
        </w:tc>
        <w:tc>
          <w:tcPr>
            <w:tcW w:w="558" w:type="pct"/>
            <w:vMerge/>
            <w:shd w:val="pct10" w:color="auto" w:fill="auto"/>
            <w:vAlign w:val="center"/>
          </w:tcPr>
          <w:p w:rsidR="00756F1E" w:rsidRDefault="00756F1E">
            <w:pPr>
              <w:ind w:right="420"/>
              <w:rPr>
                <w:b/>
                <w:sz w:val="22"/>
              </w:rPr>
            </w:pPr>
          </w:p>
        </w:tc>
        <w:tc>
          <w:tcPr>
            <w:tcW w:w="559" w:type="pct"/>
            <w:shd w:val="pct10" w:color="auto" w:fill="auto"/>
            <w:vAlign w:val="center"/>
          </w:tcPr>
          <w:p w:rsidR="00756F1E" w:rsidRDefault="00643EE6">
            <w:pPr>
              <w:jc w:val="center"/>
              <w:rPr>
                <w:b/>
                <w:sz w:val="22"/>
              </w:rPr>
            </w:pPr>
            <w:r>
              <w:rPr>
                <w:rFonts w:hint="eastAsia"/>
                <w:b/>
                <w:sz w:val="22"/>
              </w:rPr>
              <w:t>数量</w:t>
            </w:r>
          </w:p>
        </w:tc>
        <w:tc>
          <w:tcPr>
            <w:tcW w:w="555" w:type="pct"/>
            <w:shd w:val="pct10" w:color="auto" w:fill="auto"/>
            <w:vAlign w:val="center"/>
          </w:tcPr>
          <w:p w:rsidR="00756F1E" w:rsidRDefault="00643EE6">
            <w:pPr>
              <w:jc w:val="center"/>
              <w:rPr>
                <w:b/>
                <w:sz w:val="22"/>
              </w:rPr>
            </w:pPr>
            <w:r>
              <w:rPr>
                <w:rFonts w:hint="eastAsia"/>
                <w:b/>
                <w:sz w:val="22"/>
              </w:rPr>
              <w:t>比例</w:t>
            </w:r>
            <w:r>
              <w:rPr>
                <w:b/>
                <w:sz w:val="22"/>
              </w:rPr>
              <w:t>%</w:t>
            </w:r>
          </w:p>
        </w:tc>
      </w:tr>
      <w:tr w:rsidR="00756F1E">
        <w:tc>
          <w:tcPr>
            <w:tcW w:w="516" w:type="pct"/>
            <w:vMerge w:val="restart"/>
            <w:vAlign w:val="center"/>
          </w:tcPr>
          <w:p w:rsidR="00756F1E" w:rsidRDefault="00643EE6">
            <w:pPr>
              <w:jc w:val="center"/>
              <w:rPr>
                <w:sz w:val="22"/>
              </w:rPr>
            </w:pPr>
            <w:r>
              <w:rPr>
                <w:rFonts w:hint="eastAsia"/>
                <w:sz w:val="22"/>
              </w:rPr>
              <w:t>无限售条件股份</w:t>
            </w:r>
          </w:p>
        </w:tc>
        <w:tc>
          <w:tcPr>
            <w:tcW w:w="1694" w:type="pct"/>
          </w:tcPr>
          <w:p w:rsidR="00756F1E" w:rsidRDefault="00643EE6">
            <w:pPr>
              <w:jc w:val="left"/>
              <w:rPr>
                <w:sz w:val="22"/>
              </w:rPr>
            </w:pPr>
            <w:r>
              <w:rPr>
                <w:rFonts w:hint="eastAsia"/>
                <w:sz w:val="22"/>
              </w:rPr>
              <w:t>无限售股份总数</w:t>
            </w:r>
          </w:p>
        </w:tc>
        <w:tc>
          <w:tcPr>
            <w:tcW w:w="558" w:type="pct"/>
            <w:vAlign w:val="center"/>
          </w:tcPr>
          <w:p w:rsidR="00756F1E" w:rsidRDefault="00756F1E">
            <w:pPr>
              <w:jc w:val="right"/>
              <w:rPr>
                <w:sz w:val="22"/>
              </w:rPr>
            </w:pPr>
          </w:p>
        </w:tc>
        <w:tc>
          <w:tcPr>
            <w:tcW w:w="560" w:type="pct"/>
            <w:vAlign w:val="center"/>
          </w:tcPr>
          <w:p w:rsidR="00756F1E" w:rsidRDefault="00756F1E">
            <w:pPr>
              <w:jc w:val="right"/>
              <w:rPr>
                <w:sz w:val="22"/>
              </w:rPr>
            </w:pPr>
          </w:p>
        </w:tc>
        <w:tc>
          <w:tcPr>
            <w:tcW w:w="558" w:type="pct"/>
            <w:vAlign w:val="center"/>
          </w:tcPr>
          <w:p w:rsidR="00756F1E" w:rsidRDefault="00756F1E">
            <w:pPr>
              <w:jc w:val="right"/>
              <w:rPr>
                <w:sz w:val="22"/>
              </w:rPr>
            </w:pPr>
          </w:p>
        </w:tc>
        <w:tc>
          <w:tcPr>
            <w:tcW w:w="559" w:type="pct"/>
            <w:vAlign w:val="center"/>
          </w:tcPr>
          <w:p w:rsidR="00756F1E" w:rsidRDefault="00756F1E">
            <w:pPr>
              <w:jc w:val="right"/>
              <w:rPr>
                <w:sz w:val="22"/>
              </w:rPr>
            </w:pPr>
          </w:p>
        </w:tc>
        <w:tc>
          <w:tcPr>
            <w:tcW w:w="555" w:type="pct"/>
            <w:vAlign w:val="center"/>
          </w:tcPr>
          <w:p w:rsidR="00756F1E" w:rsidRDefault="00756F1E">
            <w:pPr>
              <w:jc w:val="right"/>
              <w:rPr>
                <w:sz w:val="22"/>
              </w:rPr>
            </w:pPr>
          </w:p>
        </w:tc>
      </w:tr>
      <w:tr w:rsidR="00756F1E">
        <w:tc>
          <w:tcPr>
            <w:tcW w:w="516" w:type="pct"/>
            <w:vMerge/>
            <w:vAlign w:val="center"/>
          </w:tcPr>
          <w:p w:rsidR="00756F1E" w:rsidRDefault="00756F1E">
            <w:pPr>
              <w:ind w:right="420"/>
              <w:rPr>
                <w:sz w:val="22"/>
              </w:rPr>
            </w:pPr>
          </w:p>
        </w:tc>
        <w:tc>
          <w:tcPr>
            <w:tcW w:w="1694" w:type="pct"/>
          </w:tcPr>
          <w:p w:rsidR="00756F1E" w:rsidRDefault="00643EE6">
            <w:pPr>
              <w:jc w:val="left"/>
              <w:rPr>
                <w:sz w:val="22"/>
              </w:rPr>
            </w:pPr>
            <w:r>
              <w:rPr>
                <w:rFonts w:hint="eastAsia"/>
                <w:sz w:val="22"/>
              </w:rPr>
              <w:t>其中：控股股东、实际控制人</w:t>
            </w:r>
          </w:p>
        </w:tc>
        <w:tc>
          <w:tcPr>
            <w:tcW w:w="558" w:type="pct"/>
            <w:vAlign w:val="center"/>
          </w:tcPr>
          <w:p w:rsidR="00756F1E" w:rsidRDefault="00756F1E">
            <w:pPr>
              <w:jc w:val="right"/>
              <w:rPr>
                <w:sz w:val="22"/>
              </w:rPr>
            </w:pPr>
          </w:p>
        </w:tc>
        <w:tc>
          <w:tcPr>
            <w:tcW w:w="560" w:type="pct"/>
            <w:vAlign w:val="center"/>
          </w:tcPr>
          <w:p w:rsidR="00756F1E" w:rsidRDefault="00756F1E">
            <w:pPr>
              <w:jc w:val="right"/>
              <w:rPr>
                <w:sz w:val="22"/>
              </w:rPr>
            </w:pPr>
          </w:p>
        </w:tc>
        <w:tc>
          <w:tcPr>
            <w:tcW w:w="558" w:type="pct"/>
            <w:vAlign w:val="center"/>
          </w:tcPr>
          <w:p w:rsidR="00756F1E" w:rsidRDefault="00756F1E">
            <w:pPr>
              <w:jc w:val="right"/>
              <w:rPr>
                <w:sz w:val="22"/>
              </w:rPr>
            </w:pPr>
          </w:p>
        </w:tc>
        <w:tc>
          <w:tcPr>
            <w:tcW w:w="559" w:type="pct"/>
            <w:vAlign w:val="center"/>
          </w:tcPr>
          <w:p w:rsidR="00756F1E" w:rsidRDefault="00756F1E">
            <w:pPr>
              <w:jc w:val="right"/>
              <w:rPr>
                <w:sz w:val="22"/>
              </w:rPr>
            </w:pPr>
          </w:p>
        </w:tc>
        <w:tc>
          <w:tcPr>
            <w:tcW w:w="555" w:type="pct"/>
            <w:vAlign w:val="center"/>
          </w:tcPr>
          <w:p w:rsidR="00756F1E" w:rsidRDefault="00756F1E">
            <w:pPr>
              <w:jc w:val="right"/>
              <w:rPr>
                <w:sz w:val="22"/>
              </w:rPr>
            </w:pPr>
          </w:p>
        </w:tc>
      </w:tr>
      <w:tr w:rsidR="00756F1E">
        <w:tc>
          <w:tcPr>
            <w:tcW w:w="516" w:type="pct"/>
            <w:vMerge/>
            <w:vAlign w:val="center"/>
          </w:tcPr>
          <w:p w:rsidR="00756F1E" w:rsidRDefault="00756F1E">
            <w:pPr>
              <w:ind w:right="420"/>
              <w:rPr>
                <w:sz w:val="22"/>
              </w:rPr>
            </w:pPr>
          </w:p>
        </w:tc>
        <w:tc>
          <w:tcPr>
            <w:tcW w:w="1694" w:type="pct"/>
          </w:tcPr>
          <w:p w:rsidR="00756F1E" w:rsidRDefault="00643EE6">
            <w:pPr>
              <w:jc w:val="left"/>
              <w:rPr>
                <w:sz w:val="22"/>
              </w:rPr>
            </w:pPr>
            <w:r>
              <w:rPr>
                <w:sz w:val="22"/>
              </w:rPr>
              <w:t xml:space="preserve">      </w:t>
            </w:r>
            <w:r>
              <w:rPr>
                <w:rFonts w:hint="eastAsia"/>
                <w:sz w:val="22"/>
              </w:rPr>
              <w:t>董事、监事、高管</w:t>
            </w:r>
          </w:p>
        </w:tc>
        <w:tc>
          <w:tcPr>
            <w:tcW w:w="558" w:type="pct"/>
            <w:vAlign w:val="center"/>
          </w:tcPr>
          <w:p w:rsidR="00756F1E" w:rsidRDefault="00756F1E">
            <w:pPr>
              <w:jc w:val="right"/>
              <w:rPr>
                <w:sz w:val="22"/>
              </w:rPr>
            </w:pPr>
          </w:p>
        </w:tc>
        <w:tc>
          <w:tcPr>
            <w:tcW w:w="560" w:type="pct"/>
            <w:vAlign w:val="center"/>
          </w:tcPr>
          <w:p w:rsidR="00756F1E" w:rsidRDefault="00756F1E">
            <w:pPr>
              <w:jc w:val="right"/>
              <w:rPr>
                <w:sz w:val="22"/>
              </w:rPr>
            </w:pPr>
          </w:p>
        </w:tc>
        <w:tc>
          <w:tcPr>
            <w:tcW w:w="558" w:type="pct"/>
            <w:vAlign w:val="center"/>
          </w:tcPr>
          <w:p w:rsidR="00756F1E" w:rsidRDefault="00756F1E">
            <w:pPr>
              <w:jc w:val="right"/>
              <w:rPr>
                <w:sz w:val="22"/>
              </w:rPr>
            </w:pPr>
          </w:p>
        </w:tc>
        <w:tc>
          <w:tcPr>
            <w:tcW w:w="559" w:type="pct"/>
            <w:vAlign w:val="center"/>
          </w:tcPr>
          <w:p w:rsidR="00756F1E" w:rsidRDefault="00756F1E">
            <w:pPr>
              <w:jc w:val="right"/>
              <w:rPr>
                <w:sz w:val="22"/>
              </w:rPr>
            </w:pPr>
          </w:p>
        </w:tc>
        <w:tc>
          <w:tcPr>
            <w:tcW w:w="555" w:type="pct"/>
            <w:vAlign w:val="center"/>
          </w:tcPr>
          <w:p w:rsidR="00756F1E" w:rsidRDefault="00756F1E">
            <w:pPr>
              <w:jc w:val="right"/>
              <w:rPr>
                <w:sz w:val="22"/>
              </w:rPr>
            </w:pPr>
          </w:p>
        </w:tc>
      </w:tr>
      <w:tr w:rsidR="00756F1E">
        <w:trPr>
          <w:trHeight w:val="70"/>
        </w:trPr>
        <w:tc>
          <w:tcPr>
            <w:tcW w:w="516" w:type="pct"/>
            <w:vMerge/>
            <w:vAlign w:val="center"/>
          </w:tcPr>
          <w:p w:rsidR="00756F1E" w:rsidRDefault="00756F1E">
            <w:pPr>
              <w:ind w:right="420"/>
              <w:rPr>
                <w:sz w:val="22"/>
              </w:rPr>
            </w:pPr>
          </w:p>
        </w:tc>
        <w:tc>
          <w:tcPr>
            <w:tcW w:w="1694" w:type="pct"/>
          </w:tcPr>
          <w:p w:rsidR="00756F1E" w:rsidRDefault="00643EE6">
            <w:pPr>
              <w:jc w:val="left"/>
              <w:rPr>
                <w:sz w:val="22"/>
              </w:rPr>
            </w:pPr>
            <w:r>
              <w:rPr>
                <w:sz w:val="22"/>
              </w:rPr>
              <w:t xml:space="preserve">      </w:t>
            </w:r>
            <w:r>
              <w:rPr>
                <w:rFonts w:hint="eastAsia"/>
                <w:sz w:val="22"/>
              </w:rPr>
              <w:t>核心员工</w:t>
            </w:r>
          </w:p>
        </w:tc>
        <w:tc>
          <w:tcPr>
            <w:tcW w:w="558" w:type="pct"/>
            <w:vAlign w:val="center"/>
          </w:tcPr>
          <w:p w:rsidR="00756F1E" w:rsidRDefault="00756F1E">
            <w:pPr>
              <w:jc w:val="right"/>
              <w:rPr>
                <w:sz w:val="22"/>
              </w:rPr>
            </w:pPr>
          </w:p>
        </w:tc>
        <w:tc>
          <w:tcPr>
            <w:tcW w:w="560" w:type="pct"/>
            <w:vAlign w:val="center"/>
          </w:tcPr>
          <w:p w:rsidR="00756F1E" w:rsidRDefault="00756F1E">
            <w:pPr>
              <w:jc w:val="right"/>
              <w:rPr>
                <w:sz w:val="22"/>
              </w:rPr>
            </w:pPr>
          </w:p>
        </w:tc>
        <w:tc>
          <w:tcPr>
            <w:tcW w:w="558" w:type="pct"/>
            <w:vAlign w:val="center"/>
          </w:tcPr>
          <w:p w:rsidR="00756F1E" w:rsidRDefault="00756F1E">
            <w:pPr>
              <w:jc w:val="right"/>
              <w:rPr>
                <w:sz w:val="22"/>
              </w:rPr>
            </w:pPr>
          </w:p>
        </w:tc>
        <w:tc>
          <w:tcPr>
            <w:tcW w:w="559" w:type="pct"/>
            <w:vAlign w:val="center"/>
          </w:tcPr>
          <w:p w:rsidR="00756F1E" w:rsidRDefault="00756F1E">
            <w:pPr>
              <w:jc w:val="right"/>
              <w:rPr>
                <w:sz w:val="22"/>
              </w:rPr>
            </w:pPr>
          </w:p>
        </w:tc>
        <w:tc>
          <w:tcPr>
            <w:tcW w:w="555" w:type="pct"/>
            <w:vAlign w:val="center"/>
          </w:tcPr>
          <w:p w:rsidR="00756F1E" w:rsidRDefault="00756F1E">
            <w:pPr>
              <w:jc w:val="right"/>
              <w:rPr>
                <w:sz w:val="22"/>
              </w:rPr>
            </w:pPr>
          </w:p>
        </w:tc>
      </w:tr>
      <w:tr w:rsidR="00756F1E">
        <w:tc>
          <w:tcPr>
            <w:tcW w:w="516" w:type="pct"/>
            <w:vMerge w:val="restart"/>
            <w:vAlign w:val="center"/>
          </w:tcPr>
          <w:p w:rsidR="00756F1E" w:rsidRDefault="00643EE6">
            <w:pPr>
              <w:jc w:val="center"/>
              <w:rPr>
                <w:sz w:val="22"/>
              </w:rPr>
            </w:pPr>
            <w:r>
              <w:rPr>
                <w:rFonts w:hint="eastAsia"/>
                <w:sz w:val="22"/>
              </w:rPr>
              <w:t>有限售条件股份</w:t>
            </w:r>
          </w:p>
        </w:tc>
        <w:tc>
          <w:tcPr>
            <w:tcW w:w="1694" w:type="pct"/>
          </w:tcPr>
          <w:p w:rsidR="00756F1E" w:rsidRDefault="00643EE6">
            <w:pPr>
              <w:jc w:val="left"/>
              <w:rPr>
                <w:sz w:val="22"/>
              </w:rPr>
            </w:pPr>
            <w:r>
              <w:rPr>
                <w:rFonts w:hint="eastAsia"/>
                <w:sz w:val="22"/>
              </w:rPr>
              <w:t>有限售股份总数</w:t>
            </w:r>
          </w:p>
        </w:tc>
        <w:tc>
          <w:tcPr>
            <w:tcW w:w="558" w:type="pct"/>
            <w:vAlign w:val="center"/>
          </w:tcPr>
          <w:p w:rsidR="00756F1E" w:rsidRDefault="00756F1E">
            <w:pPr>
              <w:jc w:val="right"/>
              <w:rPr>
                <w:sz w:val="22"/>
              </w:rPr>
            </w:pPr>
          </w:p>
        </w:tc>
        <w:tc>
          <w:tcPr>
            <w:tcW w:w="560" w:type="pct"/>
            <w:vAlign w:val="center"/>
          </w:tcPr>
          <w:p w:rsidR="00756F1E" w:rsidRDefault="00756F1E">
            <w:pPr>
              <w:jc w:val="right"/>
              <w:rPr>
                <w:sz w:val="22"/>
              </w:rPr>
            </w:pPr>
          </w:p>
        </w:tc>
        <w:tc>
          <w:tcPr>
            <w:tcW w:w="558" w:type="pct"/>
            <w:vAlign w:val="center"/>
          </w:tcPr>
          <w:p w:rsidR="00756F1E" w:rsidRDefault="00756F1E">
            <w:pPr>
              <w:jc w:val="right"/>
              <w:rPr>
                <w:sz w:val="22"/>
              </w:rPr>
            </w:pPr>
          </w:p>
        </w:tc>
        <w:tc>
          <w:tcPr>
            <w:tcW w:w="559" w:type="pct"/>
            <w:vAlign w:val="center"/>
          </w:tcPr>
          <w:p w:rsidR="00756F1E" w:rsidRDefault="00756F1E">
            <w:pPr>
              <w:jc w:val="right"/>
              <w:rPr>
                <w:sz w:val="22"/>
              </w:rPr>
            </w:pPr>
          </w:p>
        </w:tc>
        <w:tc>
          <w:tcPr>
            <w:tcW w:w="555" w:type="pct"/>
            <w:vAlign w:val="center"/>
          </w:tcPr>
          <w:p w:rsidR="00756F1E" w:rsidRDefault="00756F1E">
            <w:pPr>
              <w:jc w:val="right"/>
              <w:rPr>
                <w:sz w:val="22"/>
              </w:rPr>
            </w:pPr>
          </w:p>
        </w:tc>
      </w:tr>
      <w:tr w:rsidR="00756F1E">
        <w:tc>
          <w:tcPr>
            <w:tcW w:w="516" w:type="pct"/>
            <w:vMerge/>
          </w:tcPr>
          <w:p w:rsidR="00756F1E" w:rsidRDefault="00756F1E">
            <w:pPr>
              <w:ind w:right="420"/>
              <w:rPr>
                <w:sz w:val="22"/>
              </w:rPr>
            </w:pPr>
          </w:p>
        </w:tc>
        <w:tc>
          <w:tcPr>
            <w:tcW w:w="1694" w:type="pct"/>
          </w:tcPr>
          <w:p w:rsidR="00756F1E" w:rsidRDefault="00643EE6">
            <w:pPr>
              <w:jc w:val="left"/>
              <w:rPr>
                <w:sz w:val="22"/>
              </w:rPr>
            </w:pPr>
            <w:r>
              <w:rPr>
                <w:rFonts w:hint="eastAsia"/>
                <w:sz w:val="22"/>
              </w:rPr>
              <w:t>其中：控股股东、实际控制人</w:t>
            </w:r>
          </w:p>
        </w:tc>
        <w:tc>
          <w:tcPr>
            <w:tcW w:w="558" w:type="pct"/>
            <w:vAlign w:val="center"/>
          </w:tcPr>
          <w:p w:rsidR="00756F1E" w:rsidRDefault="00756F1E">
            <w:pPr>
              <w:jc w:val="right"/>
              <w:rPr>
                <w:sz w:val="22"/>
              </w:rPr>
            </w:pPr>
          </w:p>
        </w:tc>
        <w:tc>
          <w:tcPr>
            <w:tcW w:w="560" w:type="pct"/>
            <w:vAlign w:val="center"/>
          </w:tcPr>
          <w:p w:rsidR="00756F1E" w:rsidRDefault="00756F1E">
            <w:pPr>
              <w:jc w:val="right"/>
              <w:rPr>
                <w:sz w:val="22"/>
              </w:rPr>
            </w:pPr>
          </w:p>
        </w:tc>
        <w:tc>
          <w:tcPr>
            <w:tcW w:w="558" w:type="pct"/>
            <w:vAlign w:val="center"/>
          </w:tcPr>
          <w:p w:rsidR="00756F1E" w:rsidRDefault="00756F1E">
            <w:pPr>
              <w:jc w:val="right"/>
              <w:rPr>
                <w:sz w:val="22"/>
              </w:rPr>
            </w:pPr>
          </w:p>
        </w:tc>
        <w:tc>
          <w:tcPr>
            <w:tcW w:w="559" w:type="pct"/>
            <w:vAlign w:val="center"/>
          </w:tcPr>
          <w:p w:rsidR="00756F1E" w:rsidRDefault="00756F1E">
            <w:pPr>
              <w:jc w:val="right"/>
              <w:rPr>
                <w:sz w:val="22"/>
              </w:rPr>
            </w:pPr>
          </w:p>
        </w:tc>
        <w:tc>
          <w:tcPr>
            <w:tcW w:w="555" w:type="pct"/>
            <w:vAlign w:val="center"/>
          </w:tcPr>
          <w:p w:rsidR="00756F1E" w:rsidRDefault="00756F1E">
            <w:pPr>
              <w:jc w:val="right"/>
              <w:rPr>
                <w:sz w:val="22"/>
              </w:rPr>
            </w:pPr>
          </w:p>
        </w:tc>
      </w:tr>
      <w:tr w:rsidR="00756F1E">
        <w:tc>
          <w:tcPr>
            <w:tcW w:w="516" w:type="pct"/>
            <w:vMerge/>
          </w:tcPr>
          <w:p w:rsidR="00756F1E" w:rsidRDefault="00756F1E">
            <w:pPr>
              <w:ind w:right="420"/>
              <w:rPr>
                <w:sz w:val="22"/>
              </w:rPr>
            </w:pPr>
          </w:p>
        </w:tc>
        <w:tc>
          <w:tcPr>
            <w:tcW w:w="1694" w:type="pct"/>
          </w:tcPr>
          <w:p w:rsidR="00756F1E" w:rsidRDefault="00643EE6">
            <w:pPr>
              <w:jc w:val="left"/>
              <w:rPr>
                <w:sz w:val="22"/>
              </w:rPr>
            </w:pPr>
            <w:r>
              <w:rPr>
                <w:sz w:val="22"/>
              </w:rPr>
              <w:t xml:space="preserve">      </w:t>
            </w:r>
            <w:r>
              <w:rPr>
                <w:rFonts w:hint="eastAsia"/>
                <w:sz w:val="22"/>
              </w:rPr>
              <w:t>董事、监事、高管</w:t>
            </w:r>
          </w:p>
        </w:tc>
        <w:tc>
          <w:tcPr>
            <w:tcW w:w="558" w:type="pct"/>
            <w:vAlign w:val="center"/>
          </w:tcPr>
          <w:p w:rsidR="00756F1E" w:rsidRDefault="00756F1E">
            <w:pPr>
              <w:jc w:val="right"/>
              <w:rPr>
                <w:sz w:val="22"/>
              </w:rPr>
            </w:pPr>
          </w:p>
        </w:tc>
        <w:tc>
          <w:tcPr>
            <w:tcW w:w="560" w:type="pct"/>
            <w:vAlign w:val="center"/>
          </w:tcPr>
          <w:p w:rsidR="00756F1E" w:rsidRDefault="00756F1E">
            <w:pPr>
              <w:jc w:val="right"/>
              <w:rPr>
                <w:sz w:val="22"/>
              </w:rPr>
            </w:pPr>
          </w:p>
        </w:tc>
        <w:tc>
          <w:tcPr>
            <w:tcW w:w="558" w:type="pct"/>
            <w:vAlign w:val="center"/>
          </w:tcPr>
          <w:p w:rsidR="00756F1E" w:rsidRDefault="00756F1E">
            <w:pPr>
              <w:jc w:val="right"/>
              <w:rPr>
                <w:sz w:val="22"/>
              </w:rPr>
            </w:pPr>
          </w:p>
        </w:tc>
        <w:tc>
          <w:tcPr>
            <w:tcW w:w="559" w:type="pct"/>
            <w:vAlign w:val="center"/>
          </w:tcPr>
          <w:p w:rsidR="00756F1E" w:rsidRDefault="00756F1E">
            <w:pPr>
              <w:jc w:val="right"/>
              <w:rPr>
                <w:sz w:val="22"/>
              </w:rPr>
            </w:pPr>
          </w:p>
        </w:tc>
        <w:tc>
          <w:tcPr>
            <w:tcW w:w="555" w:type="pct"/>
            <w:vAlign w:val="center"/>
          </w:tcPr>
          <w:p w:rsidR="00756F1E" w:rsidRDefault="00756F1E">
            <w:pPr>
              <w:jc w:val="right"/>
              <w:rPr>
                <w:sz w:val="22"/>
              </w:rPr>
            </w:pPr>
          </w:p>
        </w:tc>
      </w:tr>
      <w:tr w:rsidR="00756F1E">
        <w:tc>
          <w:tcPr>
            <w:tcW w:w="516" w:type="pct"/>
            <w:vMerge/>
          </w:tcPr>
          <w:p w:rsidR="00756F1E" w:rsidRDefault="00756F1E">
            <w:pPr>
              <w:ind w:right="420"/>
              <w:rPr>
                <w:sz w:val="22"/>
              </w:rPr>
            </w:pPr>
          </w:p>
        </w:tc>
        <w:tc>
          <w:tcPr>
            <w:tcW w:w="1694" w:type="pct"/>
          </w:tcPr>
          <w:p w:rsidR="00756F1E" w:rsidRDefault="00643EE6">
            <w:pPr>
              <w:jc w:val="left"/>
              <w:rPr>
                <w:sz w:val="22"/>
              </w:rPr>
            </w:pPr>
            <w:r>
              <w:rPr>
                <w:sz w:val="22"/>
              </w:rPr>
              <w:t xml:space="preserve">      </w:t>
            </w:r>
            <w:r>
              <w:rPr>
                <w:rFonts w:hint="eastAsia"/>
                <w:sz w:val="22"/>
              </w:rPr>
              <w:t>核心员工</w:t>
            </w:r>
          </w:p>
        </w:tc>
        <w:tc>
          <w:tcPr>
            <w:tcW w:w="558" w:type="pct"/>
            <w:vAlign w:val="center"/>
          </w:tcPr>
          <w:p w:rsidR="00756F1E" w:rsidRDefault="00756F1E">
            <w:pPr>
              <w:jc w:val="right"/>
              <w:rPr>
                <w:sz w:val="22"/>
              </w:rPr>
            </w:pPr>
          </w:p>
        </w:tc>
        <w:tc>
          <w:tcPr>
            <w:tcW w:w="560" w:type="pct"/>
            <w:vAlign w:val="center"/>
          </w:tcPr>
          <w:p w:rsidR="00756F1E" w:rsidRDefault="00756F1E">
            <w:pPr>
              <w:jc w:val="right"/>
              <w:rPr>
                <w:sz w:val="22"/>
              </w:rPr>
            </w:pPr>
          </w:p>
        </w:tc>
        <w:tc>
          <w:tcPr>
            <w:tcW w:w="558" w:type="pct"/>
            <w:vAlign w:val="center"/>
          </w:tcPr>
          <w:p w:rsidR="00756F1E" w:rsidRDefault="00756F1E">
            <w:pPr>
              <w:jc w:val="right"/>
              <w:rPr>
                <w:sz w:val="22"/>
              </w:rPr>
            </w:pPr>
          </w:p>
        </w:tc>
        <w:tc>
          <w:tcPr>
            <w:tcW w:w="559" w:type="pct"/>
            <w:vAlign w:val="center"/>
          </w:tcPr>
          <w:p w:rsidR="00756F1E" w:rsidRDefault="00756F1E">
            <w:pPr>
              <w:jc w:val="right"/>
              <w:rPr>
                <w:sz w:val="22"/>
              </w:rPr>
            </w:pPr>
          </w:p>
        </w:tc>
        <w:tc>
          <w:tcPr>
            <w:tcW w:w="555" w:type="pct"/>
            <w:vAlign w:val="center"/>
          </w:tcPr>
          <w:p w:rsidR="00756F1E" w:rsidRDefault="00756F1E">
            <w:pPr>
              <w:jc w:val="right"/>
              <w:rPr>
                <w:sz w:val="22"/>
              </w:rPr>
            </w:pPr>
          </w:p>
        </w:tc>
      </w:tr>
      <w:tr w:rsidR="00756F1E">
        <w:tc>
          <w:tcPr>
            <w:tcW w:w="2211" w:type="pct"/>
            <w:gridSpan w:val="2"/>
          </w:tcPr>
          <w:p w:rsidR="00756F1E" w:rsidRDefault="00643EE6">
            <w:pPr>
              <w:jc w:val="center"/>
              <w:rPr>
                <w:b/>
                <w:sz w:val="22"/>
              </w:rPr>
            </w:pPr>
            <w:r>
              <w:rPr>
                <w:b/>
                <w:sz w:val="22"/>
              </w:rPr>
              <w:t xml:space="preserve">     </w:t>
            </w:r>
            <w:r>
              <w:rPr>
                <w:rFonts w:hint="eastAsia"/>
                <w:b/>
                <w:sz w:val="22"/>
              </w:rPr>
              <w:t>总股本</w:t>
            </w:r>
          </w:p>
        </w:tc>
        <w:tc>
          <w:tcPr>
            <w:tcW w:w="558" w:type="pct"/>
            <w:vAlign w:val="center"/>
          </w:tcPr>
          <w:p w:rsidR="00756F1E" w:rsidRDefault="00756F1E">
            <w:pPr>
              <w:jc w:val="right"/>
              <w:rPr>
                <w:b/>
                <w:sz w:val="22"/>
              </w:rPr>
            </w:pPr>
          </w:p>
        </w:tc>
        <w:tc>
          <w:tcPr>
            <w:tcW w:w="560" w:type="pct"/>
            <w:vAlign w:val="center"/>
          </w:tcPr>
          <w:p w:rsidR="00756F1E" w:rsidRDefault="00643EE6">
            <w:pPr>
              <w:jc w:val="center"/>
              <w:rPr>
                <w:b/>
                <w:sz w:val="22"/>
              </w:rPr>
            </w:pPr>
            <w:r>
              <w:rPr>
                <w:rFonts w:ascii="宋体" w:hAnsi="宋体"/>
                <w:b/>
                <w:color w:val="000000" w:themeColor="text1"/>
                <w:sz w:val="22"/>
              </w:rPr>
              <w:t>-</w:t>
            </w:r>
          </w:p>
        </w:tc>
        <w:tc>
          <w:tcPr>
            <w:tcW w:w="558" w:type="pct"/>
            <w:vAlign w:val="center"/>
          </w:tcPr>
          <w:p w:rsidR="00756F1E" w:rsidRDefault="00756F1E">
            <w:pPr>
              <w:jc w:val="right"/>
              <w:rPr>
                <w:b/>
                <w:sz w:val="22"/>
              </w:rPr>
            </w:pPr>
          </w:p>
        </w:tc>
        <w:tc>
          <w:tcPr>
            <w:tcW w:w="559" w:type="pct"/>
            <w:vAlign w:val="center"/>
          </w:tcPr>
          <w:p w:rsidR="00756F1E" w:rsidRDefault="00756F1E">
            <w:pPr>
              <w:jc w:val="right"/>
              <w:rPr>
                <w:b/>
                <w:sz w:val="22"/>
              </w:rPr>
            </w:pPr>
          </w:p>
        </w:tc>
        <w:tc>
          <w:tcPr>
            <w:tcW w:w="555" w:type="pct"/>
            <w:vAlign w:val="center"/>
          </w:tcPr>
          <w:p w:rsidR="00756F1E" w:rsidRDefault="00643EE6">
            <w:pPr>
              <w:jc w:val="center"/>
              <w:rPr>
                <w:b/>
                <w:sz w:val="22"/>
              </w:rPr>
            </w:pPr>
            <w:r>
              <w:rPr>
                <w:rFonts w:ascii="宋体" w:hAnsi="宋体"/>
                <w:b/>
                <w:color w:val="000000" w:themeColor="text1"/>
                <w:sz w:val="22"/>
              </w:rPr>
              <w:t>-</w:t>
            </w:r>
          </w:p>
        </w:tc>
      </w:tr>
      <w:tr w:rsidR="00756F1E">
        <w:tc>
          <w:tcPr>
            <w:tcW w:w="2211" w:type="pct"/>
            <w:gridSpan w:val="2"/>
          </w:tcPr>
          <w:p w:rsidR="00756F1E" w:rsidRDefault="00643EE6">
            <w:pPr>
              <w:jc w:val="center"/>
              <w:rPr>
                <w:b/>
                <w:sz w:val="22"/>
              </w:rPr>
            </w:pPr>
            <w:r>
              <w:rPr>
                <w:b/>
                <w:sz w:val="22"/>
              </w:rPr>
              <w:t xml:space="preserve">     </w:t>
            </w:r>
            <w:r>
              <w:rPr>
                <w:rFonts w:hint="eastAsia"/>
                <w:b/>
                <w:sz w:val="22"/>
              </w:rPr>
              <w:t>普通股股东人数</w:t>
            </w:r>
          </w:p>
        </w:tc>
        <w:tc>
          <w:tcPr>
            <w:tcW w:w="2789" w:type="pct"/>
            <w:gridSpan w:val="5"/>
            <w:vAlign w:val="center"/>
          </w:tcPr>
          <w:p w:rsidR="00756F1E" w:rsidRDefault="00643EE6">
            <w:pPr>
              <w:jc w:val="center"/>
              <w:rPr>
                <w:b/>
                <w:sz w:val="22"/>
              </w:rPr>
            </w:pPr>
            <w:r>
              <w:rPr>
                <w:rFonts w:hint="eastAsia"/>
                <w:color w:val="FF0000"/>
                <w:sz w:val="22"/>
              </w:rPr>
              <w:t>此项必填</w:t>
            </w:r>
          </w:p>
        </w:tc>
      </w:tr>
    </w:tbl>
    <w:p w:rsidR="00756F1E" w:rsidRDefault="00643EE6">
      <w:pPr>
        <w:rPr>
          <w:i/>
          <w:color w:val="FF0000"/>
        </w:rPr>
      </w:pPr>
      <w:r>
        <w:rPr>
          <w:rFonts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756F1E" w:rsidRDefault="00756F1E">
      <w:pPr>
        <w:rPr>
          <w:i/>
          <w:color w:val="FF0000"/>
        </w:rPr>
      </w:pPr>
    </w:p>
    <w:p w:rsidR="00756F1E" w:rsidRDefault="00643EE6">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51"/>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rPr>
                <w:i/>
                <w:color w:val="FF0000"/>
              </w:rPr>
            </w:pPr>
            <w:r>
              <w:rPr>
                <w:rFonts w:hint="eastAsia"/>
                <w:i/>
                <w:color w:val="FF0000"/>
              </w:rPr>
              <w:t>对报告期内因送股、转增股本、增发新股、实施股权激励计划、可转换公司债券转股、股份回购等原因引起公司股份总数及股东结构的变动、公司资产和负债结构的变动，应当予以说明。</w:t>
            </w:r>
          </w:p>
          <w:p w:rsidR="00756F1E" w:rsidRDefault="00756F1E">
            <w:pPr>
              <w:tabs>
                <w:tab w:val="left" w:pos="5140"/>
              </w:tabs>
              <w:rPr>
                <w:rFonts w:asciiTheme="minorEastAsia" w:eastAsiaTheme="minorEastAsia" w:hAnsiTheme="minorEastAsia"/>
                <w:i/>
                <w:color w:val="000000" w:themeColor="text1"/>
                <w:szCs w:val="44"/>
              </w:rPr>
            </w:pPr>
          </w:p>
          <w:p w:rsidR="00756F1E" w:rsidRDefault="00756F1E">
            <w:pPr>
              <w:tabs>
                <w:tab w:val="left" w:pos="5140"/>
              </w:tabs>
              <w:rPr>
                <w:rFonts w:asciiTheme="minorEastAsia" w:eastAsiaTheme="minorEastAsia" w:hAnsiTheme="minorEastAsia"/>
                <w:i/>
                <w:color w:val="000000" w:themeColor="text1"/>
                <w:szCs w:val="44"/>
              </w:rPr>
            </w:pPr>
          </w:p>
        </w:tc>
      </w:tr>
    </w:tbl>
    <w:p w:rsidR="00756F1E" w:rsidRDefault="00756F1E">
      <w:pPr>
        <w:rPr>
          <w:color w:val="FF0000"/>
        </w:rPr>
      </w:pPr>
    </w:p>
    <w:p w:rsidR="00756F1E" w:rsidRDefault="00643EE6">
      <w:pPr>
        <w:tabs>
          <w:tab w:val="left" w:pos="5140"/>
        </w:tabs>
        <w:outlineLvl w:val="2"/>
        <w:rPr>
          <w:rFonts w:asciiTheme="minorEastAsia" w:eastAsiaTheme="minorEastAsia" w:hAnsiTheme="minorEastAsia"/>
          <w:b/>
          <w:color w:val="000000" w:themeColor="text1"/>
          <w:szCs w:val="44"/>
        </w:rPr>
      </w:pPr>
      <w:bookmarkStart w:id="131" w:name="_Toc16120"/>
      <w:bookmarkStart w:id="132" w:name="_Toc3890"/>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普通股</w:t>
      </w:r>
      <w:r>
        <w:rPr>
          <w:rFonts w:asciiTheme="minorEastAsia" w:eastAsiaTheme="minorEastAsia" w:hAnsiTheme="minorEastAsia"/>
          <w:b/>
          <w:color w:val="000000" w:themeColor="text1"/>
          <w:szCs w:val="44"/>
        </w:rPr>
        <w:t>前十名股东情况</w:t>
      </w:r>
      <w:bookmarkEnd w:id="131"/>
      <w:bookmarkEnd w:id="132"/>
    </w:p>
    <w:p w:rsidR="00756F1E" w:rsidRDefault="00643EE6">
      <w:pPr>
        <w:ind w:left="6720" w:firstLine="420"/>
        <w:jc w:val="right"/>
      </w:pPr>
      <w:r>
        <w:rPr>
          <w:rFonts w:hint="eastAsia"/>
        </w:rPr>
        <w:t>单位：股</w:t>
      </w:r>
    </w:p>
    <w:tbl>
      <w:tblPr>
        <w:tblW w:w="737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1277"/>
        <w:gridCol w:w="1299"/>
        <w:gridCol w:w="1299"/>
        <w:gridCol w:w="1298"/>
        <w:gridCol w:w="1298"/>
        <w:gridCol w:w="1298"/>
        <w:gridCol w:w="1311"/>
        <w:gridCol w:w="1301"/>
        <w:gridCol w:w="1301"/>
      </w:tblGrid>
      <w:tr w:rsidR="00756F1E">
        <w:trPr>
          <w:cantSplit/>
          <w:trHeight w:val="557"/>
        </w:trPr>
        <w:tc>
          <w:tcPr>
            <w:tcW w:w="231" w:type="pct"/>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520" w:type="pct"/>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30" w:type="pct"/>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530" w:type="pct"/>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530" w:type="pct"/>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530" w:type="pct"/>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r>
              <w:rPr>
                <w:rFonts w:asciiTheme="minorEastAsia" w:eastAsiaTheme="minorEastAsia" w:hAnsiTheme="minorEastAsia"/>
                <w:b/>
                <w:sz w:val="22"/>
              </w:rPr>
              <w:t>%</w:t>
            </w:r>
          </w:p>
        </w:tc>
        <w:tc>
          <w:tcPr>
            <w:tcW w:w="530" w:type="pct"/>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限售股份数量</w:t>
            </w:r>
          </w:p>
        </w:tc>
        <w:tc>
          <w:tcPr>
            <w:tcW w:w="530" w:type="pct"/>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无限售股份数量</w:t>
            </w:r>
          </w:p>
        </w:tc>
        <w:tc>
          <w:tcPr>
            <w:tcW w:w="1337" w:type="dxa"/>
            <w:shd w:val="pct10" w:color="auto" w:fill="auto"/>
            <w:vAlign w:val="center"/>
          </w:tcPr>
          <w:p w:rsidR="00756F1E" w:rsidRDefault="00643EE6">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1337" w:type="dxa"/>
            <w:shd w:val="pct10" w:color="auto" w:fill="auto"/>
          </w:tcPr>
          <w:p w:rsidR="00756F1E" w:rsidRDefault="00756F1E">
            <w:pPr>
              <w:jc w:val="center"/>
              <w:rPr>
                <w:rFonts w:asciiTheme="minorEastAsia" w:hAnsiTheme="minorEastAsia"/>
                <w:b/>
                <w:sz w:val="22"/>
              </w:rPr>
            </w:pPr>
          </w:p>
          <w:p w:rsidR="00756F1E" w:rsidRDefault="00643EE6">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756F1E">
        <w:trPr>
          <w:trHeight w:val="22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1</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2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2</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2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3</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2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4</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2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5</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2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6</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2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7</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2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lastRenderedPageBreak/>
              <w:t>8</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3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9</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39"/>
        </w:trPr>
        <w:tc>
          <w:tcPr>
            <w:tcW w:w="231" w:type="pct"/>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10</w:t>
            </w:r>
          </w:p>
        </w:tc>
        <w:tc>
          <w:tcPr>
            <w:tcW w:w="52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39"/>
        </w:trPr>
        <w:tc>
          <w:tcPr>
            <w:tcW w:w="580" w:type="dxa"/>
            <w:shd w:val="clear" w:color="auto" w:fill="auto"/>
          </w:tcPr>
          <w:p w:rsidR="00756F1E" w:rsidRDefault="00643EE6">
            <w:pPr>
              <w:jc w:val="center"/>
              <w:rPr>
                <w:rFonts w:asciiTheme="minorEastAsia" w:eastAsiaTheme="minorEastAsia" w:hAnsiTheme="minorEastAsia"/>
                <w:sz w:val="22"/>
              </w:rPr>
            </w:pPr>
            <w:r>
              <w:rPr>
                <w:rFonts w:asciiTheme="minorEastAsia" w:eastAsiaTheme="minorEastAsia" w:hAnsiTheme="minorEastAsia"/>
                <w:sz w:val="22"/>
              </w:rPr>
              <w:t>…</w:t>
            </w:r>
          </w:p>
        </w:tc>
        <w:tc>
          <w:tcPr>
            <w:tcW w:w="1311" w:type="dxa"/>
            <w:shd w:val="clear" w:color="auto" w:fill="auto"/>
          </w:tcPr>
          <w:p w:rsidR="00756F1E" w:rsidRDefault="00643EE6">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1334" w:type="dxa"/>
            <w:shd w:val="clear" w:color="auto" w:fill="auto"/>
          </w:tcPr>
          <w:p w:rsidR="00756F1E" w:rsidRDefault="00756F1E">
            <w:pPr>
              <w:jc w:val="center"/>
              <w:rPr>
                <w:rFonts w:asciiTheme="minorEastAsia" w:eastAsiaTheme="minorEastAsia" w:hAnsiTheme="minorEastAsia"/>
                <w:sz w:val="22"/>
              </w:rPr>
            </w:pPr>
          </w:p>
        </w:tc>
        <w:tc>
          <w:tcPr>
            <w:tcW w:w="1334" w:type="dxa"/>
            <w:shd w:val="clear" w:color="auto" w:fill="auto"/>
          </w:tcPr>
          <w:p w:rsidR="00756F1E" w:rsidRDefault="00756F1E">
            <w:pPr>
              <w:jc w:val="center"/>
              <w:rPr>
                <w:rFonts w:asciiTheme="minorEastAsia" w:eastAsiaTheme="minorEastAsia" w:hAnsiTheme="minorEastAsia"/>
                <w:sz w:val="22"/>
              </w:rPr>
            </w:pPr>
          </w:p>
        </w:tc>
        <w:tc>
          <w:tcPr>
            <w:tcW w:w="1334" w:type="dxa"/>
            <w:shd w:val="clear" w:color="auto" w:fill="auto"/>
          </w:tcPr>
          <w:p w:rsidR="00756F1E" w:rsidRDefault="00756F1E">
            <w:pPr>
              <w:jc w:val="center"/>
              <w:rPr>
                <w:rFonts w:asciiTheme="minorEastAsia" w:eastAsiaTheme="minorEastAsia" w:hAnsiTheme="minorEastAsia"/>
                <w:sz w:val="22"/>
              </w:rPr>
            </w:pPr>
          </w:p>
        </w:tc>
        <w:tc>
          <w:tcPr>
            <w:tcW w:w="1334" w:type="dxa"/>
            <w:shd w:val="clear" w:color="auto" w:fill="auto"/>
          </w:tcPr>
          <w:p w:rsidR="00756F1E" w:rsidRDefault="00756F1E">
            <w:pPr>
              <w:jc w:val="center"/>
              <w:rPr>
                <w:rFonts w:asciiTheme="minorEastAsia" w:eastAsiaTheme="minorEastAsia" w:hAnsiTheme="minorEastAsia"/>
                <w:sz w:val="22"/>
              </w:rPr>
            </w:pPr>
          </w:p>
        </w:tc>
        <w:tc>
          <w:tcPr>
            <w:tcW w:w="1334" w:type="dxa"/>
            <w:shd w:val="clear" w:color="auto" w:fill="auto"/>
          </w:tcPr>
          <w:p w:rsidR="00756F1E" w:rsidRDefault="00756F1E">
            <w:pPr>
              <w:jc w:val="center"/>
              <w:rPr>
                <w:rFonts w:asciiTheme="minorEastAsia" w:eastAsiaTheme="minorEastAsia" w:hAnsiTheme="minorEastAsia"/>
                <w:sz w:val="22"/>
              </w:rPr>
            </w:pPr>
          </w:p>
        </w:tc>
        <w:tc>
          <w:tcPr>
            <w:tcW w:w="1347" w:type="dxa"/>
            <w:shd w:val="clear" w:color="auto" w:fill="auto"/>
          </w:tcPr>
          <w:p w:rsidR="00756F1E" w:rsidRDefault="00756F1E">
            <w:pPr>
              <w:jc w:val="center"/>
              <w:rPr>
                <w:rFonts w:asciiTheme="minorEastAsia" w:eastAsiaTheme="minorEastAsia" w:hAnsiTheme="minorEastAsia"/>
                <w:sz w:val="22"/>
              </w:rPr>
            </w:pPr>
          </w:p>
        </w:tc>
        <w:tc>
          <w:tcPr>
            <w:tcW w:w="1337" w:type="dxa"/>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39"/>
        </w:trPr>
        <w:tc>
          <w:tcPr>
            <w:tcW w:w="752" w:type="pct"/>
            <w:gridSpan w:val="2"/>
            <w:shd w:val="clear" w:color="auto" w:fill="auto"/>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0"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r w:rsidR="00756F1E">
        <w:trPr>
          <w:trHeight w:val="239"/>
        </w:trPr>
        <w:tc>
          <w:tcPr>
            <w:tcW w:w="3937" w:type="pct"/>
            <w:gridSpan w:val="8"/>
            <w:shd w:val="clear" w:color="auto" w:fill="auto"/>
          </w:tcPr>
          <w:p w:rsidR="00756F1E" w:rsidRDefault="00643EE6">
            <w:pPr>
              <w:ind w:right="420"/>
              <w:rPr>
                <w:color w:val="000000" w:themeColor="text1"/>
                <w:sz w:val="22"/>
              </w:rPr>
            </w:pPr>
            <w:r>
              <w:rPr>
                <w:rFonts w:hint="eastAsia"/>
                <w:color w:val="000000" w:themeColor="text1"/>
                <w:sz w:val="22"/>
              </w:rPr>
              <w:t>普通股前十名股东间相互关系说明：</w:t>
            </w:r>
          </w:p>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c>
          <w:tcPr>
            <w:tcW w:w="531" w:type="pct"/>
            <w:shd w:val="clear" w:color="auto" w:fill="auto"/>
          </w:tcPr>
          <w:p w:rsidR="00756F1E" w:rsidRDefault="00756F1E">
            <w:pPr>
              <w:jc w:val="center"/>
              <w:rPr>
                <w:rFonts w:asciiTheme="minorEastAsia" w:eastAsiaTheme="minorEastAsia" w:hAnsiTheme="minorEastAsia"/>
                <w:sz w:val="22"/>
              </w:rPr>
            </w:pPr>
          </w:p>
        </w:tc>
      </w:tr>
    </w:tbl>
    <w:p w:rsidR="00756F1E" w:rsidRDefault="00643EE6">
      <w:pPr>
        <w:tabs>
          <w:tab w:val="left" w:pos="5140"/>
        </w:tabs>
        <w:outlineLvl w:val="1"/>
        <w:rPr>
          <w:rFonts w:ascii="微软雅黑" w:eastAsia="微软雅黑" w:hAnsi="微软雅黑"/>
          <w:b/>
          <w:color w:val="000000" w:themeColor="text1"/>
          <w:sz w:val="22"/>
          <w:szCs w:val="44"/>
        </w:rPr>
      </w:pPr>
      <w:bookmarkStart w:id="133" w:name="_Toc3016"/>
      <w:bookmarkStart w:id="134" w:name="_Toc23833"/>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优先股股本</w:t>
      </w:r>
      <w:r>
        <w:rPr>
          <w:rFonts w:ascii="微软雅黑" w:eastAsia="微软雅黑" w:hAnsi="微软雅黑"/>
          <w:b/>
          <w:color w:val="000000" w:themeColor="text1"/>
          <w:sz w:val="22"/>
          <w:szCs w:val="44"/>
        </w:rPr>
        <w:t>基本情况</w:t>
      </w:r>
      <w:bookmarkEnd w:id="133"/>
      <w:bookmarkEnd w:id="134"/>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tabs>
          <w:tab w:val="left" w:pos="5140"/>
        </w:tabs>
        <w:jc w:val="right"/>
        <w:rPr>
          <w:color w:val="000000" w:themeColor="text1"/>
        </w:rPr>
      </w:pPr>
      <w:r>
        <w:rPr>
          <w:rFonts w:hint="eastAsia"/>
          <w:color w:val="000000" w:themeColor="text1"/>
        </w:rPr>
        <w:t>单位：股</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756F1E">
        <w:tc>
          <w:tcPr>
            <w:tcW w:w="2410" w:type="dxa"/>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b/>
                <w:sz w:val="22"/>
              </w:rPr>
              <w:t xml:space="preserve"> </w:t>
            </w:r>
            <w:r>
              <w:rPr>
                <w:rFonts w:asciiTheme="minorEastAsia" w:eastAsiaTheme="minorEastAsia" w:hAnsiTheme="minorEastAsia" w:hint="eastAsia"/>
                <w:b/>
                <w:sz w:val="22"/>
              </w:rPr>
              <w:t>期初股份数量</w:t>
            </w:r>
          </w:p>
        </w:tc>
        <w:tc>
          <w:tcPr>
            <w:tcW w:w="2410" w:type="dxa"/>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b/>
                <w:sz w:val="22"/>
              </w:rPr>
              <w:t xml:space="preserve">  </w:t>
            </w:r>
            <w:r>
              <w:rPr>
                <w:rFonts w:asciiTheme="minorEastAsia" w:eastAsiaTheme="minorEastAsia" w:hAnsiTheme="minorEastAsia" w:hint="eastAsia"/>
                <w:b/>
                <w:sz w:val="22"/>
              </w:rPr>
              <w:t>数量变动</w:t>
            </w:r>
          </w:p>
        </w:tc>
        <w:tc>
          <w:tcPr>
            <w:tcW w:w="2410" w:type="dxa"/>
            <w:shd w:val="pct10" w:color="auto" w:fill="auto"/>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756F1E">
        <w:tc>
          <w:tcPr>
            <w:tcW w:w="2410" w:type="dxa"/>
          </w:tcPr>
          <w:p w:rsidR="00756F1E" w:rsidRDefault="00643EE6">
            <w:pPr>
              <w:ind w:right="420"/>
              <w:rPr>
                <w:color w:val="000000" w:themeColor="text1"/>
                <w:sz w:val="22"/>
              </w:rPr>
            </w:pPr>
            <w:r>
              <w:rPr>
                <w:rFonts w:hint="eastAsia"/>
                <w:color w:val="000000" w:themeColor="text1"/>
                <w:sz w:val="22"/>
              </w:rPr>
              <w:t>计入权益的优先股</w:t>
            </w:r>
          </w:p>
        </w:tc>
        <w:tc>
          <w:tcPr>
            <w:tcW w:w="2409" w:type="dxa"/>
          </w:tcPr>
          <w:p w:rsidR="00756F1E" w:rsidRDefault="00756F1E">
            <w:pPr>
              <w:ind w:right="420"/>
              <w:rPr>
                <w:color w:val="000000" w:themeColor="text1"/>
                <w:sz w:val="22"/>
              </w:rPr>
            </w:pPr>
          </w:p>
        </w:tc>
        <w:tc>
          <w:tcPr>
            <w:tcW w:w="2410" w:type="dxa"/>
          </w:tcPr>
          <w:p w:rsidR="00756F1E" w:rsidRDefault="00756F1E">
            <w:pPr>
              <w:ind w:right="420"/>
              <w:rPr>
                <w:color w:val="000000" w:themeColor="text1"/>
                <w:sz w:val="22"/>
              </w:rPr>
            </w:pPr>
          </w:p>
        </w:tc>
        <w:tc>
          <w:tcPr>
            <w:tcW w:w="2410" w:type="dxa"/>
          </w:tcPr>
          <w:p w:rsidR="00756F1E" w:rsidRDefault="00756F1E">
            <w:pPr>
              <w:ind w:right="420"/>
              <w:rPr>
                <w:color w:val="000000" w:themeColor="text1"/>
                <w:sz w:val="22"/>
              </w:rPr>
            </w:pPr>
          </w:p>
        </w:tc>
      </w:tr>
      <w:tr w:rsidR="00756F1E">
        <w:tc>
          <w:tcPr>
            <w:tcW w:w="2410" w:type="dxa"/>
          </w:tcPr>
          <w:p w:rsidR="00756F1E" w:rsidRDefault="00643EE6">
            <w:pPr>
              <w:ind w:right="420"/>
              <w:rPr>
                <w:color w:val="000000" w:themeColor="text1"/>
                <w:sz w:val="22"/>
              </w:rPr>
            </w:pPr>
            <w:r>
              <w:rPr>
                <w:rFonts w:hint="eastAsia"/>
                <w:color w:val="000000" w:themeColor="text1"/>
                <w:sz w:val="22"/>
              </w:rPr>
              <w:t>计入负债的优先股</w:t>
            </w:r>
          </w:p>
        </w:tc>
        <w:tc>
          <w:tcPr>
            <w:tcW w:w="2409" w:type="dxa"/>
          </w:tcPr>
          <w:p w:rsidR="00756F1E" w:rsidRDefault="00756F1E">
            <w:pPr>
              <w:ind w:right="420"/>
              <w:rPr>
                <w:color w:val="000000" w:themeColor="text1"/>
                <w:sz w:val="22"/>
              </w:rPr>
            </w:pPr>
          </w:p>
        </w:tc>
        <w:tc>
          <w:tcPr>
            <w:tcW w:w="2410" w:type="dxa"/>
          </w:tcPr>
          <w:p w:rsidR="00756F1E" w:rsidRDefault="00756F1E">
            <w:pPr>
              <w:ind w:right="420"/>
              <w:rPr>
                <w:color w:val="000000" w:themeColor="text1"/>
                <w:sz w:val="22"/>
              </w:rPr>
            </w:pPr>
          </w:p>
        </w:tc>
        <w:tc>
          <w:tcPr>
            <w:tcW w:w="2410" w:type="dxa"/>
          </w:tcPr>
          <w:p w:rsidR="00756F1E" w:rsidRDefault="00756F1E">
            <w:pPr>
              <w:ind w:right="420"/>
              <w:rPr>
                <w:color w:val="000000" w:themeColor="text1"/>
                <w:sz w:val="22"/>
              </w:rPr>
            </w:pPr>
          </w:p>
        </w:tc>
      </w:tr>
      <w:tr w:rsidR="00756F1E">
        <w:tc>
          <w:tcPr>
            <w:tcW w:w="2410" w:type="dxa"/>
          </w:tcPr>
          <w:p w:rsidR="00756F1E" w:rsidRDefault="00643EE6">
            <w:pPr>
              <w:ind w:right="420"/>
              <w:jc w:val="center"/>
              <w:rPr>
                <w:b/>
                <w:color w:val="000000" w:themeColor="text1"/>
                <w:sz w:val="22"/>
              </w:rPr>
            </w:pPr>
            <w:r>
              <w:rPr>
                <w:rFonts w:hint="eastAsia"/>
                <w:b/>
                <w:color w:val="000000" w:themeColor="text1"/>
                <w:sz w:val="22"/>
              </w:rPr>
              <w:t>优先股总股本</w:t>
            </w:r>
          </w:p>
        </w:tc>
        <w:tc>
          <w:tcPr>
            <w:tcW w:w="2409" w:type="dxa"/>
          </w:tcPr>
          <w:p w:rsidR="00756F1E" w:rsidRDefault="00756F1E">
            <w:pPr>
              <w:ind w:right="420"/>
              <w:rPr>
                <w:color w:val="000000" w:themeColor="text1"/>
                <w:sz w:val="22"/>
              </w:rPr>
            </w:pPr>
          </w:p>
        </w:tc>
        <w:tc>
          <w:tcPr>
            <w:tcW w:w="2410" w:type="dxa"/>
          </w:tcPr>
          <w:p w:rsidR="00756F1E" w:rsidRDefault="00756F1E">
            <w:pPr>
              <w:ind w:right="420"/>
              <w:rPr>
                <w:color w:val="000000" w:themeColor="text1"/>
                <w:sz w:val="22"/>
              </w:rPr>
            </w:pPr>
          </w:p>
        </w:tc>
        <w:tc>
          <w:tcPr>
            <w:tcW w:w="2410" w:type="dxa"/>
          </w:tcPr>
          <w:p w:rsidR="00756F1E" w:rsidRDefault="00756F1E">
            <w:pPr>
              <w:ind w:right="420"/>
              <w:rPr>
                <w:color w:val="000000" w:themeColor="text1"/>
                <w:sz w:val="22"/>
              </w:rPr>
            </w:pPr>
          </w:p>
        </w:tc>
      </w:tr>
    </w:tbl>
    <w:p w:rsidR="00756F1E" w:rsidRDefault="00756F1E">
      <w:pPr>
        <w:ind w:right="420"/>
        <w:rPr>
          <w:color w:val="000000" w:themeColor="text1"/>
        </w:rPr>
      </w:pPr>
    </w:p>
    <w:p w:rsidR="00756F1E" w:rsidRDefault="00643EE6">
      <w:pPr>
        <w:tabs>
          <w:tab w:val="left" w:pos="5140"/>
        </w:tabs>
        <w:outlineLvl w:val="1"/>
        <w:rPr>
          <w:rFonts w:ascii="微软雅黑" w:eastAsia="微软雅黑" w:hAnsi="微软雅黑"/>
          <w:b/>
          <w:color w:val="000000" w:themeColor="text1"/>
          <w:sz w:val="22"/>
          <w:szCs w:val="44"/>
        </w:rPr>
      </w:pPr>
      <w:bookmarkStart w:id="135" w:name="_Toc8149"/>
      <w:bookmarkStart w:id="136" w:name="_Toc3358"/>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控股股东</w:t>
      </w:r>
      <w:r>
        <w:rPr>
          <w:rFonts w:ascii="微软雅黑" w:eastAsia="微软雅黑" w:hAnsi="微软雅黑"/>
          <w:b/>
          <w:color w:val="000000" w:themeColor="text1"/>
          <w:sz w:val="22"/>
          <w:szCs w:val="44"/>
        </w:rPr>
        <w:t>、实际控制人情况</w:t>
      </w:r>
      <w:bookmarkEnd w:id="135"/>
      <w:bookmarkEnd w:id="136"/>
    </w:p>
    <w:p w:rsidR="00756F1E" w:rsidRDefault="00643EE6">
      <w:pPr>
        <w:rPr>
          <w:b/>
          <w:szCs w:val="21"/>
        </w:rPr>
      </w:pPr>
      <w:r>
        <w:rPr>
          <w:rFonts w:hint="eastAsia"/>
          <w:b/>
          <w:szCs w:val="21"/>
        </w:rPr>
        <w:t>是否合并披露：</w:t>
      </w:r>
    </w:p>
    <w:p w:rsidR="00756F1E" w:rsidRDefault="00643EE6">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rsidR="00756F1E" w:rsidRDefault="00643EE6">
      <w:pPr>
        <w:tabs>
          <w:tab w:val="left" w:pos="5140"/>
        </w:tabs>
        <w:outlineLvl w:val="2"/>
        <w:rPr>
          <w:rFonts w:asciiTheme="minorEastAsia" w:eastAsiaTheme="minorEastAsia" w:hAnsiTheme="minorEastAsia"/>
          <w:b/>
          <w:color w:val="000000" w:themeColor="text1"/>
          <w:szCs w:val="44"/>
        </w:rPr>
      </w:pPr>
      <w:bookmarkStart w:id="137" w:name="_Toc9635"/>
      <w:bookmarkStart w:id="138" w:name="_Toc17488"/>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股东情况</w:t>
      </w:r>
      <w:bookmarkEnd w:id="137"/>
      <w:bookmarkEnd w:id="138"/>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ind w:right="420" w:firstLineChars="200" w:firstLine="420"/>
              <w:rPr>
                <w:i/>
                <w:color w:val="FF0000"/>
              </w:rPr>
            </w:pPr>
            <w:r>
              <w:rPr>
                <w:rFonts w:hint="eastAsia"/>
                <w:i/>
                <w:color w:val="FF0000"/>
              </w:rPr>
              <w:t>若控股股东为法人或其他组织的，应当披露名称、单位负责人或法定代表人、成立日期、统一社会信用代码、注册资本或注册资金、主要经营业务；若控股股东为自然人的，应当披露其姓名、国籍、是否取得其他国家或地区居留权、职业经历。首次披露后控股股东上述信息没有变动时，可以索引披露。</w:t>
            </w:r>
          </w:p>
          <w:p w:rsidR="00756F1E" w:rsidRDefault="00643EE6">
            <w:pPr>
              <w:ind w:right="420" w:firstLineChars="200" w:firstLine="420"/>
              <w:rPr>
                <w:i/>
                <w:color w:val="FF0000"/>
              </w:rPr>
            </w:pPr>
            <w:r>
              <w:rPr>
                <w:rFonts w:hint="eastAsia"/>
                <w:i/>
                <w:color w:val="FF0000"/>
              </w:rPr>
              <w:t>说明报告期内的变动情况。</w:t>
            </w:r>
          </w:p>
          <w:p w:rsidR="00756F1E" w:rsidRDefault="00643EE6">
            <w:pPr>
              <w:ind w:right="420" w:firstLineChars="200" w:firstLine="420"/>
              <w:rPr>
                <w:i/>
                <w:color w:val="FF0000"/>
              </w:rPr>
            </w:pPr>
            <w:r>
              <w:rPr>
                <w:rFonts w:hint="eastAsia"/>
                <w:i/>
                <w:color w:val="FF0000"/>
              </w:rPr>
              <w:t>如不存在控股股东，应当予以特别说明。</w:t>
            </w:r>
          </w:p>
          <w:p w:rsidR="00756F1E" w:rsidRDefault="00756F1E">
            <w:pPr>
              <w:ind w:right="420"/>
              <w:rPr>
                <w:color w:val="000000" w:themeColor="text1"/>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39" w:name="_Toc31237"/>
      <w:bookmarkStart w:id="140" w:name="_Toc19368"/>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实际控制人</w:t>
      </w:r>
      <w:r>
        <w:rPr>
          <w:rFonts w:asciiTheme="minorEastAsia" w:eastAsiaTheme="minorEastAsia" w:hAnsiTheme="minorEastAsia"/>
          <w:b/>
          <w:color w:val="000000" w:themeColor="text1"/>
          <w:szCs w:val="44"/>
        </w:rPr>
        <w:t>情况</w:t>
      </w:r>
      <w:bookmarkEnd w:id="139"/>
      <w:bookmarkEnd w:id="140"/>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或者股东之间达成某种协议或安排的其他机构或自然人，包括以信托方式形成实际控制的情况。首次披露后实际控制人上述信息没有变动时，可以索引披露。</w:t>
            </w:r>
          </w:p>
          <w:p w:rsidR="00756F1E" w:rsidRDefault="00643EE6">
            <w:pPr>
              <w:ind w:right="420" w:firstLine="420"/>
              <w:rPr>
                <w:i/>
                <w:color w:val="FF0000"/>
              </w:rPr>
            </w:pPr>
            <w:r>
              <w:rPr>
                <w:rFonts w:hint="eastAsia"/>
                <w:i/>
                <w:color w:val="FF0000"/>
              </w:rPr>
              <w:t>说明报告期内的变动情况。</w:t>
            </w:r>
          </w:p>
          <w:p w:rsidR="00756F1E" w:rsidRDefault="00643EE6">
            <w:pPr>
              <w:ind w:right="420" w:firstLine="420"/>
              <w:rPr>
                <w:i/>
                <w:color w:val="FF0000"/>
              </w:rPr>
            </w:pPr>
            <w:r>
              <w:rPr>
                <w:rFonts w:hint="eastAsia"/>
                <w:i/>
                <w:color w:val="FF0000"/>
              </w:rPr>
              <w:t>如不存在实际控制人，应当就认定依据予以特别说明。</w:t>
            </w:r>
          </w:p>
          <w:p w:rsidR="00756F1E" w:rsidRDefault="00643EE6">
            <w:pPr>
              <w:ind w:right="420"/>
              <w:rPr>
                <w:i/>
                <w:color w:val="FF0000"/>
              </w:rPr>
            </w:pPr>
            <w:r>
              <w:rPr>
                <w:rFonts w:hint="eastAsia"/>
                <w:i/>
                <w:color w:val="FF0000"/>
              </w:rPr>
              <w:t>（如控股股东与实际控制人一致，合并披露）</w:t>
            </w:r>
          </w:p>
          <w:p w:rsidR="00756F1E" w:rsidRDefault="00756F1E">
            <w:pPr>
              <w:ind w:right="420"/>
              <w:rPr>
                <w:color w:val="000000" w:themeColor="text1"/>
              </w:rPr>
            </w:pPr>
          </w:p>
        </w:tc>
      </w:tr>
    </w:tbl>
    <w:p w:rsidR="00756F1E" w:rsidRDefault="00756F1E">
      <w:pPr>
        <w:tabs>
          <w:tab w:val="left" w:pos="5140"/>
        </w:tabs>
        <w:jc w:val="center"/>
        <w:rPr>
          <w:rFonts w:ascii="黑体" w:eastAsia="黑体" w:hAnsi="黑体"/>
          <w:color w:val="000000" w:themeColor="text1"/>
          <w:sz w:val="36"/>
          <w:szCs w:val="28"/>
        </w:rPr>
        <w:sectPr w:rsidR="00756F1E">
          <w:pgSz w:w="11907" w:h="16840"/>
          <w:pgMar w:top="1440" w:right="1797" w:bottom="1440" w:left="1797" w:header="851" w:footer="992" w:gutter="0"/>
          <w:cols w:space="425"/>
          <w:docGrid w:type="lines" w:linePitch="312"/>
        </w:sectPr>
      </w:pPr>
    </w:p>
    <w:p w:rsidR="00756F1E" w:rsidRDefault="00643EE6">
      <w:pPr>
        <w:tabs>
          <w:tab w:val="left" w:pos="5140"/>
        </w:tabs>
        <w:outlineLvl w:val="1"/>
        <w:rPr>
          <w:rFonts w:ascii="微软雅黑" w:eastAsia="微软雅黑" w:hAnsi="微软雅黑"/>
          <w:b/>
          <w:color w:val="000000" w:themeColor="text1"/>
          <w:sz w:val="22"/>
          <w:szCs w:val="44"/>
        </w:rPr>
      </w:pPr>
      <w:bookmarkStart w:id="141" w:name="_Toc2160"/>
      <w:bookmarkStart w:id="142" w:name="_Toc26311"/>
      <w:r>
        <w:rPr>
          <w:rFonts w:ascii="微软雅黑" w:eastAsia="微软雅黑" w:hAnsi="微软雅黑" w:hint="eastAsia"/>
          <w:b/>
          <w:color w:val="000000" w:themeColor="text1"/>
          <w:sz w:val="22"/>
          <w:szCs w:val="44"/>
        </w:rPr>
        <w:lastRenderedPageBreak/>
        <w:t>四、报告期内的普通股股票发行及</w:t>
      </w:r>
      <w:r>
        <w:rPr>
          <w:rFonts w:ascii="微软雅黑" w:eastAsia="微软雅黑" w:hAnsi="微软雅黑"/>
          <w:b/>
          <w:color w:val="000000" w:themeColor="text1"/>
          <w:sz w:val="22"/>
          <w:szCs w:val="44"/>
        </w:rPr>
        <w:t>募集资金使用</w:t>
      </w:r>
      <w:r>
        <w:rPr>
          <w:rFonts w:ascii="微软雅黑" w:eastAsia="微软雅黑" w:hAnsi="微软雅黑" w:hint="eastAsia"/>
          <w:b/>
          <w:color w:val="000000" w:themeColor="text1"/>
          <w:sz w:val="22"/>
          <w:szCs w:val="44"/>
        </w:rPr>
        <w:t>情况</w:t>
      </w:r>
      <w:bookmarkEnd w:id="141"/>
      <w:bookmarkEnd w:id="142"/>
    </w:p>
    <w:p w:rsidR="00756F1E" w:rsidRDefault="00643EE6">
      <w:pPr>
        <w:tabs>
          <w:tab w:val="left" w:pos="5140"/>
        </w:tabs>
        <w:jc w:val="left"/>
        <w:outlineLvl w:val="2"/>
        <w:rPr>
          <w:rFonts w:asciiTheme="minorEastAsia" w:eastAsiaTheme="minorEastAsia" w:hAnsiTheme="minorEastAsia"/>
          <w:b/>
          <w:color w:val="000000" w:themeColor="text1"/>
          <w:szCs w:val="44"/>
          <w:lang w:val="zh-CN"/>
        </w:rPr>
      </w:pPr>
      <w:bookmarkStart w:id="143" w:name="_Toc17324"/>
      <w:bookmarkStart w:id="144" w:name="_Toc6691"/>
      <w:r>
        <w:rPr>
          <w:rFonts w:asciiTheme="minorEastAsia" w:eastAsiaTheme="minorEastAsia" w:hAnsiTheme="minorEastAsia" w:hint="eastAsia"/>
          <w:b/>
          <w:color w:val="000000" w:themeColor="text1"/>
          <w:szCs w:val="44"/>
          <w:lang w:val="zh-CN"/>
        </w:rPr>
        <w:t>（一）报告期内普通股股票发行情况</w:t>
      </w:r>
      <w:bookmarkEnd w:id="143"/>
      <w:bookmarkEnd w:id="144"/>
    </w:p>
    <w:p w:rsidR="00756F1E" w:rsidRDefault="00643EE6">
      <w:pPr>
        <w:rPr>
          <w:rFonts w:ascii="微软雅黑" w:eastAsia="微软雅黑" w:hAnsi="微软雅黑"/>
          <w:b/>
          <w:color w:val="000000" w:themeColor="text1"/>
          <w:sz w:val="22"/>
          <w:szCs w:val="44"/>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jc w:val="right"/>
      </w:pPr>
      <w:r>
        <w:rPr>
          <w:rFonts w:hint="eastAsia"/>
        </w:rPr>
        <w:t>单位：元或股</w:t>
      </w:r>
    </w:p>
    <w:tbl>
      <w:tblPr>
        <w:tblStyle w:val="35"/>
        <w:tblW w:w="10264"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89"/>
        <w:gridCol w:w="981"/>
        <w:gridCol w:w="1232"/>
        <w:gridCol w:w="853"/>
        <w:gridCol w:w="853"/>
        <w:gridCol w:w="1180"/>
        <w:gridCol w:w="1584"/>
        <w:gridCol w:w="984"/>
        <w:gridCol w:w="1608"/>
      </w:tblGrid>
      <w:tr w:rsidR="00756F1E">
        <w:trPr>
          <w:trHeight w:val="921"/>
        </w:trPr>
        <w:tc>
          <w:tcPr>
            <w:tcW w:w="989"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1180"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584"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rsidR="00756F1E" w:rsidRDefault="00643EE6">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84"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募集</w:t>
            </w:r>
          </w:p>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608"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756F1E">
        <w:trPr>
          <w:trHeight w:val="3398"/>
        </w:trPr>
        <w:tc>
          <w:tcPr>
            <w:tcW w:w="98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rsidR="00756F1E" w:rsidRDefault="00643EE6">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853"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180" w:type="dxa"/>
          </w:tcPr>
          <w:p w:rsidR="00756F1E" w:rsidRDefault="00643EE6">
            <w:pPr>
              <w:tabs>
                <w:tab w:val="left" w:pos="5140"/>
              </w:tabs>
              <w:jc w:val="center"/>
              <w:rPr>
                <w:rFonts w:ascii="宋体" w:hAnsi="宋体"/>
                <w:color w:val="FF0000"/>
                <w:kern w:val="0"/>
                <w:sz w:val="22"/>
              </w:rPr>
            </w:pPr>
            <w:r>
              <w:rPr>
                <w:rFonts w:ascii="宋体" w:hAnsi="宋体" w:hint="eastAsia"/>
                <w:color w:val="FF0000"/>
                <w:kern w:val="0"/>
                <w:sz w:val="22"/>
              </w:rPr>
              <w:t>注：如董监高、核心员工、做市商、外部自然人、契约型私募基金、资产信托、信托计划等</w:t>
            </w:r>
          </w:p>
        </w:tc>
        <w:tc>
          <w:tcPr>
            <w:tcW w:w="158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8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608"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756F1E">
        <w:trPr>
          <w:trHeight w:val="617"/>
        </w:trPr>
        <w:tc>
          <w:tcPr>
            <w:tcW w:w="98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232"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853"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853"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180"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584"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984"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608"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756F1E">
      <w:pPr>
        <w:jc w:val="right"/>
      </w:pPr>
    </w:p>
    <w:p w:rsidR="00756F1E" w:rsidRDefault="00643EE6">
      <w:pPr>
        <w:tabs>
          <w:tab w:val="left" w:pos="5140"/>
        </w:tabs>
        <w:jc w:val="left"/>
        <w:outlineLvl w:val="2"/>
        <w:rPr>
          <w:rFonts w:asciiTheme="minorEastAsia" w:eastAsiaTheme="minorEastAsia" w:hAnsiTheme="minorEastAsia"/>
          <w:b/>
          <w:color w:val="000000" w:themeColor="text1"/>
          <w:szCs w:val="44"/>
        </w:rPr>
      </w:pPr>
      <w:bookmarkStart w:id="145" w:name="_Toc749"/>
      <w:bookmarkStart w:id="146" w:name="_Toc26968"/>
      <w:r>
        <w:rPr>
          <w:rFonts w:asciiTheme="minorEastAsia" w:eastAsiaTheme="minorEastAsia" w:hAnsiTheme="minorEastAsia" w:hint="eastAsia"/>
          <w:b/>
          <w:color w:val="000000" w:themeColor="text1"/>
          <w:szCs w:val="44"/>
          <w:lang w:val="zh-CN"/>
        </w:rPr>
        <w:t>（二）存续至报告期的募集资金使用情况</w:t>
      </w:r>
      <w:bookmarkEnd w:id="145"/>
      <w:bookmarkEnd w:id="146"/>
    </w:p>
    <w:p w:rsidR="00756F1E" w:rsidRDefault="00643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756F1E">
        <w:tc>
          <w:tcPr>
            <w:tcW w:w="1134"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rsidR="00756F1E" w:rsidRDefault="00643EE6">
            <w:pPr>
              <w:jc w:val="center"/>
              <w:rPr>
                <w:rFonts w:ascii="宋体" w:hAnsi="宋体"/>
                <w:b/>
                <w:color w:val="000000" w:themeColor="text1"/>
                <w:kern w:val="0"/>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756F1E">
        <w:tc>
          <w:tcPr>
            <w:tcW w:w="113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w:t>
            </w:r>
            <w:r>
              <w:rPr>
                <w:rFonts w:ascii="宋体" w:hAnsi="宋体"/>
                <w:color w:val="FF0000"/>
                <w:kern w:val="0"/>
                <w:sz w:val="22"/>
              </w:rPr>
              <w:t>20XX年第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276"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850"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Theme="minorEastAsia" w:eastAsiaTheme="minorEastAsia" w:hAnsiTheme="minorEastAsia" w:hint="eastAsia"/>
                <w:color w:val="000000" w:themeColor="text1"/>
                <w:sz w:val="22"/>
              </w:rPr>
              <w:t>）</w:t>
            </w:r>
          </w:p>
        </w:tc>
        <w:tc>
          <w:tcPr>
            <w:tcW w:w="1559"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756F1E">
        <w:tc>
          <w:tcPr>
            <w:tcW w:w="1134" w:type="dxa"/>
          </w:tcPr>
          <w:p w:rsidR="00756F1E" w:rsidRDefault="00643EE6">
            <w:pPr>
              <w:tabs>
                <w:tab w:val="left" w:pos="5140"/>
              </w:tabs>
              <w:jc w:val="center"/>
              <w:rPr>
                <w:rFonts w:ascii="宋体" w:hAnsi="宋体"/>
                <w:color w:val="FF0000"/>
                <w:kern w:val="0"/>
                <w:sz w:val="22"/>
              </w:rPr>
            </w:pPr>
            <w:r>
              <w:rPr>
                <w:rFonts w:asciiTheme="minorEastAsia" w:eastAsiaTheme="minorEastAsia" w:hAnsiTheme="minorEastAsia" w:hint="eastAsia"/>
                <w:color w:val="FF0000"/>
                <w:sz w:val="22"/>
              </w:rPr>
              <w:t>（自动添行</w:t>
            </w:r>
            <w:r>
              <w:rPr>
                <w:rFonts w:asciiTheme="minorEastAsia" w:eastAsiaTheme="minorEastAsia" w:hAnsiTheme="minorEastAsia"/>
                <w:color w:val="FF0000"/>
                <w:sz w:val="22"/>
              </w:rPr>
              <w:t>）</w:t>
            </w:r>
          </w:p>
        </w:tc>
        <w:tc>
          <w:tcPr>
            <w:tcW w:w="1134" w:type="dxa"/>
          </w:tcPr>
          <w:p w:rsidR="00756F1E" w:rsidRDefault="00756F1E">
            <w:pPr>
              <w:tabs>
                <w:tab w:val="left" w:pos="5140"/>
              </w:tabs>
              <w:jc w:val="center"/>
              <w:rPr>
                <w:rFonts w:ascii="宋体" w:hAnsi="宋体"/>
                <w:color w:val="FF0000"/>
                <w:kern w:val="0"/>
                <w:sz w:val="22"/>
              </w:rPr>
            </w:pPr>
          </w:p>
        </w:tc>
        <w:tc>
          <w:tcPr>
            <w:tcW w:w="1276"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276"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850" w:type="dxa"/>
          </w:tcPr>
          <w:p w:rsidR="00756F1E" w:rsidRDefault="00756F1E">
            <w:pPr>
              <w:tabs>
                <w:tab w:val="left" w:pos="5140"/>
              </w:tabs>
              <w:jc w:val="center"/>
              <w:rPr>
                <w:rFonts w:asciiTheme="minorEastAsia" w:eastAsiaTheme="minorEastAsia" w:hAnsiTheme="minorEastAsia"/>
                <w:color w:val="FF0000"/>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992"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宋体" w:hAnsi="宋体"/>
                <w:color w:val="FF0000"/>
                <w:sz w:val="22"/>
              </w:rPr>
            </w:pPr>
          </w:p>
        </w:tc>
      </w:tr>
    </w:tbl>
    <w:p w:rsidR="00756F1E" w:rsidRDefault="00643EE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募集资金使用详细情况：</w:t>
      </w:r>
    </w:p>
    <w:tbl>
      <w:tblPr>
        <w:tblStyle w:val="19"/>
        <w:tblW w:w="9638" w:type="dxa"/>
        <w:tblInd w:w="-572" w:type="dxa"/>
        <w:tblLook w:val="04A0" w:firstRow="1" w:lastRow="0" w:firstColumn="1" w:lastColumn="0" w:noHBand="0" w:noVBand="1"/>
      </w:tblPr>
      <w:tblGrid>
        <w:gridCol w:w="9638"/>
      </w:tblGrid>
      <w:tr w:rsidR="00756F1E">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756F1E" w:rsidRDefault="00643EE6">
      <w:pPr>
        <w:tabs>
          <w:tab w:val="left" w:pos="5140"/>
        </w:tabs>
        <w:outlineLvl w:val="1"/>
        <w:rPr>
          <w:rFonts w:ascii="微软雅黑" w:eastAsia="微软雅黑" w:hAnsi="微软雅黑"/>
          <w:b/>
          <w:color w:val="000000" w:themeColor="text1"/>
          <w:sz w:val="22"/>
          <w:szCs w:val="44"/>
        </w:rPr>
      </w:pPr>
      <w:bookmarkStart w:id="147" w:name="_Toc17660"/>
      <w:bookmarkStart w:id="148" w:name="_Toc6538"/>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w:t>
      </w:r>
      <w:r>
        <w:rPr>
          <w:rFonts w:ascii="微软雅黑" w:eastAsia="微软雅黑" w:hAnsi="微软雅黑"/>
          <w:b/>
          <w:color w:val="000000" w:themeColor="text1"/>
          <w:sz w:val="22"/>
          <w:szCs w:val="44"/>
        </w:rPr>
        <w:t>本</w:t>
      </w:r>
      <w:r>
        <w:rPr>
          <w:rFonts w:ascii="微软雅黑" w:eastAsia="微软雅黑" w:hAnsi="微软雅黑" w:hint="eastAsia"/>
          <w:b/>
          <w:color w:val="000000" w:themeColor="text1"/>
          <w:sz w:val="22"/>
          <w:szCs w:val="44"/>
        </w:rPr>
        <w:t>期的优先股</w:t>
      </w:r>
      <w:r>
        <w:rPr>
          <w:rFonts w:ascii="微软雅黑" w:eastAsia="微软雅黑" w:hAnsi="微软雅黑"/>
          <w:b/>
          <w:color w:val="000000" w:themeColor="text1"/>
          <w:sz w:val="22"/>
          <w:szCs w:val="44"/>
        </w:rPr>
        <w:t>股票</w:t>
      </w:r>
      <w:r>
        <w:rPr>
          <w:rFonts w:ascii="微软雅黑" w:eastAsia="微软雅黑" w:hAnsi="微软雅黑" w:hint="eastAsia"/>
          <w:b/>
          <w:color w:val="000000" w:themeColor="text1"/>
          <w:sz w:val="22"/>
          <w:szCs w:val="44"/>
        </w:rPr>
        <w:t>相关</w:t>
      </w:r>
      <w:r>
        <w:rPr>
          <w:rFonts w:ascii="微软雅黑" w:eastAsia="微软雅黑" w:hAnsi="微软雅黑"/>
          <w:b/>
          <w:color w:val="000000" w:themeColor="text1"/>
          <w:sz w:val="22"/>
          <w:szCs w:val="44"/>
        </w:rPr>
        <w:t>情况</w:t>
      </w:r>
      <w:bookmarkEnd w:id="147"/>
      <w:bookmarkEnd w:id="148"/>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tabs>
          <w:tab w:val="left" w:pos="5140"/>
        </w:tabs>
        <w:outlineLvl w:val="2"/>
        <w:rPr>
          <w:rFonts w:asciiTheme="minorEastAsia" w:eastAsiaTheme="minorEastAsia" w:hAnsiTheme="minorEastAsia"/>
          <w:b/>
          <w:color w:val="000000" w:themeColor="text1"/>
          <w:szCs w:val="44"/>
        </w:rPr>
      </w:pPr>
      <w:bookmarkStart w:id="149" w:name="_Toc18252"/>
      <w:bookmarkStart w:id="150" w:name="_Toc25205"/>
      <w:r>
        <w:rPr>
          <w:rFonts w:asciiTheme="minorEastAsia" w:eastAsiaTheme="minorEastAsia" w:hAnsiTheme="minorEastAsia" w:hint="eastAsia"/>
          <w:b/>
          <w:color w:val="000000" w:themeColor="text1"/>
          <w:szCs w:val="44"/>
        </w:rPr>
        <w:t>（一）基本情况</w:t>
      </w:r>
      <w:bookmarkEnd w:id="149"/>
      <w:bookmarkEnd w:id="150"/>
    </w:p>
    <w:p w:rsidR="00756F1E" w:rsidRDefault="00643EE6">
      <w:pPr>
        <w:tabs>
          <w:tab w:val="left" w:pos="5140"/>
        </w:tabs>
        <w:jc w:val="right"/>
      </w:pPr>
      <w:r>
        <w:rPr>
          <w:rFonts w:hint="eastAsia"/>
        </w:rPr>
        <w:lastRenderedPageBreak/>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756F1E">
        <w:tc>
          <w:tcPr>
            <w:tcW w:w="127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3"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205"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发行价格</w:t>
            </w:r>
          </w:p>
        </w:tc>
        <w:tc>
          <w:tcPr>
            <w:tcW w:w="1205"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发行数量</w:t>
            </w:r>
          </w:p>
        </w:tc>
        <w:tc>
          <w:tcPr>
            <w:tcW w:w="1205"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募集金额</w:t>
            </w:r>
          </w:p>
        </w:tc>
        <w:tc>
          <w:tcPr>
            <w:tcW w:w="1205"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票面股息率</w:t>
            </w:r>
            <w:r>
              <w:rPr>
                <w:rFonts w:asciiTheme="minorEastAsia" w:eastAsiaTheme="minorEastAsia" w:hAnsiTheme="minorEastAsia"/>
                <w:b/>
                <w:color w:val="000000" w:themeColor="text1"/>
                <w:sz w:val="22"/>
              </w:rPr>
              <w:t>%</w:t>
            </w:r>
          </w:p>
        </w:tc>
        <w:tc>
          <w:tcPr>
            <w:tcW w:w="1205"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起始日</w:t>
            </w:r>
          </w:p>
        </w:tc>
        <w:tc>
          <w:tcPr>
            <w:tcW w:w="1205"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终止日</w:t>
            </w: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3"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3"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3"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756F1E"/>
    <w:p w:rsidR="00756F1E" w:rsidRDefault="00643EE6">
      <w:pPr>
        <w:tabs>
          <w:tab w:val="left" w:pos="5140"/>
        </w:tabs>
        <w:outlineLvl w:val="2"/>
        <w:rPr>
          <w:rFonts w:asciiTheme="minorEastAsia" w:eastAsiaTheme="minorEastAsia" w:hAnsiTheme="minorEastAsia"/>
          <w:b/>
          <w:color w:val="000000" w:themeColor="text1"/>
          <w:szCs w:val="44"/>
        </w:rPr>
      </w:pPr>
      <w:bookmarkStart w:id="151" w:name="_Toc20245"/>
      <w:bookmarkStart w:id="152" w:name="_Toc8802"/>
      <w:r>
        <w:rPr>
          <w:rFonts w:asciiTheme="minorEastAsia" w:eastAsiaTheme="minorEastAsia" w:hAnsiTheme="minorEastAsia" w:hint="eastAsia"/>
          <w:b/>
          <w:color w:val="000000" w:themeColor="text1"/>
          <w:szCs w:val="44"/>
        </w:rPr>
        <w:t>（二）股东情况</w:t>
      </w:r>
      <w:bookmarkEnd w:id="151"/>
      <w:bookmarkEnd w:id="152"/>
    </w:p>
    <w:p w:rsidR="00756F1E" w:rsidRDefault="00643EE6">
      <w:pPr>
        <w:rPr>
          <w:i/>
        </w:rPr>
      </w:pPr>
      <w:r>
        <w:rPr>
          <w:rFonts w:hint="eastAsia"/>
          <w:i/>
          <w:color w:val="FF0000"/>
        </w:rPr>
        <w:t>注：不同批次分别列示，整张表格可复制自行添加。</w:t>
      </w:r>
    </w:p>
    <w:p w:rsidR="00756F1E" w:rsidRDefault="00643EE6">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567"/>
        <w:gridCol w:w="1701"/>
        <w:gridCol w:w="2268"/>
        <w:gridCol w:w="2268"/>
        <w:gridCol w:w="1276"/>
        <w:gridCol w:w="992"/>
      </w:tblGrid>
      <w:tr w:rsidR="00756F1E">
        <w:tc>
          <w:tcPr>
            <w:tcW w:w="1134" w:type="dxa"/>
            <w:gridSpan w:val="2"/>
            <w:tcBorders>
              <w:bottom w:val="single" w:sz="4" w:space="0" w:color="5B9BD5" w:themeColor="accent1"/>
            </w:tcBorders>
            <w:shd w:val="pct10" w:color="auto" w:fill="auto"/>
            <w:vAlign w:val="center"/>
          </w:tcPr>
          <w:p w:rsidR="00756F1E" w:rsidRDefault="00643EE6">
            <w:pPr>
              <w:jc w:val="center"/>
              <w:rPr>
                <w:b/>
                <w:color w:val="000000" w:themeColor="text1"/>
                <w:sz w:val="22"/>
              </w:rPr>
            </w:pPr>
            <w:r>
              <w:rPr>
                <w:rFonts w:hint="eastAsia"/>
                <w:b/>
                <w:color w:val="000000" w:themeColor="text1"/>
                <w:sz w:val="22"/>
              </w:rPr>
              <w:t>证券代码</w:t>
            </w:r>
          </w:p>
        </w:tc>
        <w:tc>
          <w:tcPr>
            <w:tcW w:w="1701" w:type="dxa"/>
            <w:tcBorders>
              <w:bottom w:val="single" w:sz="4" w:space="0" w:color="5B9BD5" w:themeColor="accent1"/>
            </w:tcBorders>
            <w:shd w:val="pct10" w:color="auto" w:fill="auto"/>
            <w:vAlign w:val="center"/>
          </w:tcPr>
          <w:p w:rsidR="00756F1E" w:rsidRDefault="00756F1E">
            <w:pPr>
              <w:jc w:val="center"/>
              <w:rPr>
                <w:b/>
                <w:color w:val="000000" w:themeColor="text1"/>
                <w:sz w:val="22"/>
              </w:rPr>
            </w:pPr>
          </w:p>
        </w:tc>
        <w:tc>
          <w:tcPr>
            <w:tcW w:w="2268" w:type="dxa"/>
            <w:tcBorders>
              <w:bottom w:val="single" w:sz="4" w:space="0" w:color="5B9BD5" w:themeColor="accent1"/>
            </w:tcBorders>
            <w:shd w:val="pct10" w:color="auto" w:fill="auto"/>
            <w:vAlign w:val="center"/>
          </w:tcPr>
          <w:p w:rsidR="00756F1E" w:rsidRDefault="00643EE6">
            <w:pPr>
              <w:jc w:val="center"/>
              <w:rPr>
                <w:b/>
                <w:color w:val="000000" w:themeColor="text1"/>
                <w:sz w:val="22"/>
              </w:rPr>
            </w:pPr>
            <w:r>
              <w:rPr>
                <w:rFonts w:hint="eastAsia"/>
                <w:b/>
                <w:color w:val="000000" w:themeColor="text1"/>
                <w:sz w:val="22"/>
              </w:rPr>
              <w:t>证券简称</w:t>
            </w:r>
          </w:p>
        </w:tc>
        <w:tc>
          <w:tcPr>
            <w:tcW w:w="2268" w:type="dxa"/>
            <w:tcBorders>
              <w:bottom w:val="single" w:sz="4" w:space="0" w:color="5B9BD5" w:themeColor="accent1"/>
            </w:tcBorders>
            <w:shd w:val="pct10" w:color="auto" w:fill="auto"/>
            <w:vAlign w:val="center"/>
          </w:tcPr>
          <w:p w:rsidR="00756F1E" w:rsidRDefault="00756F1E">
            <w:pPr>
              <w:jc w:val="center"/>
              <w:rPr>
                <w:b/>
                <w:color w:val="000000" w:themeColor="text1"/>
                <w:sz w:val="22"/>
              </w:rPr>
            </w:pPr>
          </w:p>
        </w:tc>
        <w:tc>
          <w:tcPr>
            <w:tcW w:w="1276" w:type="dxa"/>
            <w:tcBorders>
              <w:bottom w:val="single" w:sz="4" w:space="0" w:color="5B9BD5" w:themeColor="accent1"/>
              <w:right w:val="single" w:sz="4" w:space="0" w:color="5B9BD5" w:themeColor="accent1"/>
            </w:tcBorders>
            <w:shd w:val="pct10" w:color="auto" w:fill="auto"/>
            <w:vAlign w:val="center"/>
          </w:tcPr>
          <w:p w:rsidR="00756F1E" w:rsidRDefault="00643EE6">
            <w:pPr>
              <w:jc w:val="center"/>
              <w:rPr>
                <w:b/>
                <w:color w:val="000000" w:themeColor="text1"/>
                <w:sz w:val="22"/>
              </w:rPr>
            </w:pPr>
            <w:r>
              <w:rPr>
                <w:rFonts w:hint="eastAsia"/>
                <w:b/>
                <w:color w:val="000000" w:themeColor="text1"/>
                <w:sz w:val="22"/>
              </w:rPr>
              <w:t>股东人数</w:t>
            </w:r>
          </w:p>
        </w:tc>
        <w:tc>
          <w:tcPr>
            <w:tcW w:w="992" w:type="dxa"/>
            <w:tcBorders>
              <w:left w:val="single" w:sz="4" w:space="0" w:color="5B9BD5" w:themeColor="accent1"/>
              <w:bottom w:val="single" w:sz="4" w:space="0" w:color="5B9BD5" w:themeColor="accent1"/>
            </w:tcBorders>
            <w:shd w:val="pct10" w:color="auto" w:fill="auto"/>
            <w:vAlign w:val="center"/>
          </w:tcPr>
          <w:p w:rsidR="00756F1E" w:rsidRDefault="00756F1E">
            <w:pPr>
              <w:jc w:val="center"/>
              <w:rPr>
                <w:b/>
                <w:color w:val="000000" w:themeColor="text1"/>
                <w:sz w:val="22"/>
              </w:rPr>
            </w:pPr>
          </w:p>
        </w:tc>
      </w:tr>
      <w:tr w:rsidR="00756F1E">
        <w:trPr>
          <w:trHeight w:val="363"/>
        </w:trPr>
        <w:tc>
          <w:tcPr>
            <w:tcW w:w="567"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2268" w:type="dxa"/>
            <w:gridSpan w:val="2"/>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w:t>
            </w:r>
            <w:r>
              <w:rPr>
                <w:rFonts w:asciiTheme="minorEastAsia" w:eastAsiaTheme="minorEastAsia" w:hAnsiTheme="minorEastAsia"/>
                <w:b/>
                <w:color w:val="000000" w:themeColor="text1"/>
                <w:sz w:val="22"/>
              </w:rPr>
              <w:t>名称</w:t>
            </w:r>
          </w:p>
        </w:tc>
        <w:tc>
          <w:tcPr>
            <w:tcW w:w="2268"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期初持股数量</w:t>
            </w:r>
          </w:p>
        </w:tc>
        <w:tc>
          <w:tcPr>
            <w:tcW w:w="2268" w:type="dxa"/>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w:t>
            </w:r>
            <w:r>
              <w:rPr>
                <w:rFonts w:asciiTheme="minorEastAsia" w:eastAsiaTheme="minorEastAsia" w:hAnsiTheme="minorEastAsia"/>
                <w:b/>
                <w:color w:val="000000" w:themeColor="text1"/>
                <w:sz w:val="22"/>
              </w:rPr>
              <w:t>数量</w:t>
            </w:r>
          </w:p>
        </w:tc>
        <w:tc>
          <w:tcPr>
            <w:tcW w:w="2268" w:type="dxa"/>
            <w:gridSpan w:val="2"/>
            <w:shd w:val="pct10" w:color="auto" w:fill="auto"/>
            <w:vAlign w:val="center"/>
          </w:tcPr>
          <w:p w:rsidR="00756F1E" w:rsidRDefault="00643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期末持股比例</w:t>
            </w:r>
            <w:r>
              <w:rPr>
                <w:rFonts w:asciiTheme="minorEastAsia" w:eastAsiaTheme="minorEastAsia" w:hAnsiTheme="minorEastAsia"/>
                <w:b/>
                <w:color w:val="000000" w:themeColor="text1"/>
                <w:sz w:val="22"/>
              </w:rPr>
              <w:t>%</w:t>
            </w:r>
          </w:p>
        </w:tc>
      </w:tr>
      <w:tr w:rsidR="00756F1E">
        <w:tc>
          <w:tcPr>
            <w:tcW w:w="567" w:type="dxa"/>
          </w:tcPr>
          <w:p w:rsidR="00756F1E" w:rsidRDefault="00643EE6">
            <w:pPr>
              <w:jc w:val="center"/>
              <w:rPr>
                <w:color w:val="000000" w:themeColor="text1"/>
                <w:sz w:val="22"/>
              </w:rPr>
            </w:pPr>
            <w:r>
              <w:rPr>
                <w:color w:val="000000" w:themeColor="text1"/>
                <w:sz w:val="22"/>
              </w:rPr>
              <w:t>1</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r w:rsidR="00756F1E">
        <w:tc>
          <w:tcPr>
            <w:tcW w:w="567" w:type="dxa"/>
          </w:tcPr>
          <w:p w:rsidR="00756F1E" w:rsidRDefault="00643EE6">
            <w:pPr>
              <w:jc w:val="center"/>
              <w:rPr>
                <w:color w:val="000000" w:themeColor="text1"/>
                <w:sz w:val="22"/>
              </w:rPr>
            </w:pPr>
            <w:r>
              <w:rPr>
                <w:color w:val="000000" w:themeColor="text1"/>
                <w:sz w:val="22"/>
              </w:rPr>
              <w:t>2</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r w:rsidR="00756F1E">
        <w:tc>
          <w:tcPr>
            <w:tcW w:w="567" w:type="dxa"/>
          </w:tcPr>
          <w:p w:rsidR="00756F1E" w:rsidRDefault="00643EE6">
            <w:pPr>
              <w:jc w:val="center"/>
              <w:rPr>
                <w:color w:val="000000" w:themeColor="text1"/>
                <w:sz w:val="22"/>
              </w:rPr>
            </w:pPr>
            <w:r>
              <w:rPr>
                <w:color w:val="000000" w:themeColor="text1"/>
                <w:sz w:val="22"/>
              </w:rPr>
              <w:t>3</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r w:rsidR="00756F1E">
        <w:tc>
          <w:tcPr>
            <w:tcW w:w="567" w:type="dxa"/>
          </w:tcPr>
          <w:p w:rsidR="00756F1E" w:rsidRDefault="00643EE6">
            <w:pPr>
              <w:jc w:val="center"/>
              <w:rPr>
                <w:color w:val="000000" w:themeColor="text1"/>
                <w:sz w:val="22"/>
              </w:rPr>
            </w:pPr>
            <w:r>
              <w:rPr>
                <w:color w:val="000000" w:themeColor="text1"/>
                <w:sz w:val="22"/>
              </w:rPr>
              <w:t>4</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r w:rsidR="00756F1E">
        <w:tc>
          <w:tcPr>
            <w:tcW w:w="567" w:type="dxa"/>
          </w:tcPr>
          <w:p w:rsidR="00756F1E" w:rsidRDefault="00643EE6">
            <w:pPr>
              <w:jc w:val="center"/>
              <w:rPr>
                <w:color w:val="000000" w:themeColor="text1"/>
                <w:sz w:val="22"/>
              </w:rPr>
            </w:pPr>
            <w:r>
              <w:rPr>
                <w:color w:val="000000" w:themeColor="text1"/>
                <w:sz w:val="22"/>
              </w:rPr>
              <w:t>5</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r w:rsidR="00756F1E">
        <w:tc>
          <w:tcPr>
            <w:tcW w:w="567" w:type="dxa"/>
          </w:tcPr>
          <w:p w:rsidR="00756F1E" w:rsidRDefault="00643EE6">
            <w:pPr>
              <w:jc w:val="center"/>
              <w:rPr>
                <w:color w:val="000000" w:themeColor="text1"/>
                <w:sz w:val="22"/>
              </w:rPr>
            </w:pPr>
            <w:r>
              <w:rPr>
                <w:color w:val="000000" w:themeColor="text1"/>
                <w:sz w:val="22"/>
              </w:rPr>
              <w:t>6</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r w:rsidR="00756F1E">
        <w:tc>
          <w:tcPr>
            <w:tcW w:w="567" w:type="dxa"/>
          </w:tcPr>
          <w:p w:rsidR="00756F1E" w:rsidRDefault="00643EE6">
            <w:pPr>
              <w:jc w:val="center"/>
              <w:rPr>
                <w:color w:val="000000" w:themeColor="text1"/>
                <w:sz w:val="22"/>
              </w:rPr>
            </w:pPr>
            <w:r>
              <w:rPr>
                <w:color w:val="000000" w:themeColor="text1"/>
                <w:sz w:val="22"/>
              </w:rPr>
              <w:t>7</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r w:rsidR="00756F1E">
        <w:tc>
          <w:tcPr>
            <w:tcW w:w="567" w:type="dxa"/>
          </w:tcPr>
          <w:p w:rsidR="00756F1E" w:rsidRDefault="00643EE6">
            <w:pPr>
              <w:jc w:val="center"/>
              <w:rPr>
                <w:color w:val="000000" w:themeColor="text1"/>
                <w:sz w:val="22"/>
              </w:rPr>
            </w:pPr>
            <w:r>
              <w:rPr>
                <w:color w:val="000000" w:themeColor="text1"/>
                <w:sz w:val="22"/>
              </w:rPr>
              <w:t>8</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r w:rsidR="00756F1E">
        <w:tc>
          <w:tcPr>
            <w:tcW w:w="567" w:type="dxa"/>
          </w:tcPr>
          <w:p w:rsidR="00756F1E" w:rsidRDefault="00643EE6">
            <w:pPr>
              <w:jc w:val="center"/>
              <w:rPr>
                <w:color w:val="000000" w:themeColor="text1"/>
                <w:sz w:val="22"/>
              </w:rPr>
            </w:pPr>
            <w:r>
              <w:rPr>
                <w:color w:val="000000" w:themeColor="text1"/>
                <w:sz w:val="22"/>
              </w:rPr>
              <w:t>9</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r w:rsidR="00756F1E">
        <w:tc>
          <w:tcPr>
            <w:tcW w:w="567" w:type="dxa"/>
          </w:tcPr>
          <w:p w:rsidR="00756F1E" w:rsidRDefault="00643EE6">
            <w:pPr>
              <w:jc w:val="center"/>
              <w:rPr>
                <w:color w:val="000000" w:themeColor="text1"/>
                <w:sz w:val="22"/>
              </w:rPr>
            </w:pPr>
            <w:r>
              <w:rPr>
                <w:color w:val="000000" w:themeColor="text1"/>
                <w:sz w:val="22"/>
              </w:rPr>
              <w:t>10</w:t>
            </w:r>
          </w:p>
        </w:tc>
        <w:tc>
          <w:tcPr>
            <w:tcW w:w="2268" w:type="dxa"/>
            <w:gridSpan w:val="2"/>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tcPr>
          <w:p w:rsidR="00756F1E" w:rsidRDefault="00756F1E">
            <w:pPr>
              <w:jc w:val="center"/>
              <w:rPr>
                <w:color w:val="000000" w:themeColor="text1"/>
                <w:sz w:val="22"/>
              </w:rPr>
            </w:pPr>
          </w:p>
        </w:tc>
        <w:tc>
          <w:tcPr>
            <w:tcW w:w="2268" w:type="dxa"/>
            <w:gridSpan w:val="2"/>
          </w:tcPr>
          <w:p w:rsidR="00756F1E" w:rsidRDefault="00756F1E">
            <w:pPr>
              <w:jc w:val="center"/>
              <w:rPr>
                <w:color w:val="000000" w:themeColor="text1"/>
                <w:sz w:val="22"/>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53" w:name="_Toc23805"/>
      <w:bookmarkStart w:id="154" w:name="_Toc4858"/>
      <w:r>
        <w:rPr>
          <w:rFonts w:asciiTheme="minorEastAsia" w:eastAsiaTheme="minorEastAsia" w:hAnsiTheme="minorEastAsia" w:hint="eastAsia"/>
          <w:b/>
          <w:color w:val="000000" w:themeColor="text1"/>
          <w:szCs w:val="44"/>
        </w:rPr>
        <w:t>（三）利润分配情况</w:t>
      </w:r>
      <w:bookmarkEnd w:id="153"/>
      <w:bookmarkEnd w:id="154"/>
    </w:p>
    <w:p w:rsidR="00756F1E" w:rsidRDefault="00643EE6">
      <w:r>
        <w:t xml:space="preserve"> </w:t>
      </w:r>
      <w:r>
        <w:rPr>
          <w:rFonts w:hint="eastAsia"/>
        </w:rPr>
        <w:t>□</w:t>
      </w:r>
      <w:r>
        <w:t xml:space="preserve">  </w:t>
      </w:r>
      <w:r>
        <w:rPr>
          <w:rFonts w:hint="eastAsia"/>
        </w:rPr>
        <w:t>适用</w:t>
      </w:r>
      <w:r>
        <w:t xml:space="preserve">  </w:t>
      </w:r>
      <w:r>
        <w:rPr>
          <w:rFonts w:hint="eastAsia"/>
        </w:rPr>
        <w:t>□</w:t>
      </w:r>
      <w:r>
        <w:t xml:space="preserve">  </w:t>
      </w:r>
      <w:r>
        <w:rPr>
          <w:rFonts w:hint="eastAsia"/>
        </w:rPr>
        <w:t>不适用</w:t>
      </w:r>
      <w:r>
        <w:t xml:space="preserve">  </w:t>
      </w:r>
    </w:p>
    <w:p w:rsidR="00756F1E" w:rsidRDefault="00643EE6">
      <w:pPr>
        <w:tabs>
          <w:tab w:val="left" w:pos="5140"/>
        </w:tabs>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709"/>
        <w:gridCol w:w="1304"/>
        <w:gridCol w:w="1304"/>
        <w:gridCol w:w="1304"/>
        <w:gridCol w:w="1304"/>
        <w:gridCol w:w="1304"/>
      </w:tblGrid>
      <w:tr w:rsidR="00756F1E">
        <w:tc>
          <w:tcPr>
            <w:tcW w:w="127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709"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股息率%</w:t>
            </w:r>
          </w:p>
        </w:tc>
        <w:tc>
          <w:tcPr>
            <w:tcW w:w="130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分配金额</w:t>
            </w:r>
          </w:p>
        </w:tc>
        <w:tc>
          <w:tcPr>
            <w:tcW w:w="130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股息是否</w:t>
            </w:r>
            <w:r>
              <w:rPr>
                <w:rFonts w:asciiTheme="minorEastAsia" w:eastAsiaTheme="minorEastAsia" w:hAnsiTheme="minorEastAsia"/>
                <w:b/>
                <w:color w:val="000000" w:themeColor="text1"/>
                <w:sz w:val="22"/>
              </w:rPr>
              <w:t>累积</w:t>
            </w:r>
          </w:p>
        </w:tc>
        <w:tc>
          <w:tcPr>
            <w:tcW w:w="130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累积</w:t>
            </w:r>
            <w:r>
              <w:rPr>
                <w:rFonts w:asciiTheme="minorEastAsia" w:eastAsiaTheme="minorEastAsia" w:hAnsiTheme="minorEastAsia"/>
                <w:b/>
                <w:color w:val="000000" w:themeColor="text1"/>
                <w:sz w:val="22"/>
              </w:rPr>
              <w:t>额</w:t>
            </w:r>
          </w:p>
        </w:tc>
        <w:tc>
          <w:tcPr>
            <w:tcW w:w="130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w:t>
            </w:r>
            <w:r>
              <w:rPr>
                <w:rFonts w:asciiTheme="minorEastAsia" w:eastAsiaTheme="minorEastAsia" w:hAnsiTheme="minorEastAsia"/>
                <w:b/>
                <w:color w:val="000000" w:themeColor="text1"/>
                <w:sz w:val="22"/>
              </w:rPr>
              <w:t>参与剩余利润分配</w:t>
            </w:r>
          </w:p>
        </w:tc>
        <w:tc>
          <w:tcPr>
            <w:tcW w:w="130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参与</w:t>
            </w:r>
            <w:r>
              <w:rPr>
                <w:rFonts w:asciiTheme="minorEastAsia" w:eastAsiaTheme="minorEastAsia" w:hAnsiTheme="minorEastAsia"/>
                <w:b/>
                <w:color w:val="000000" w:themeColor="text1"/>
                <w:sz w:val="22"/>
              </w:rPr>
              <w:t>剩余分配</w:t>
            </w:r>
            <w:r>
              <w:rPr>
                <w:rFonts w:asciiTheme="minorEastAsia" w:eastAsiaTheme="minorEastAsia" w:hAnsiTheme="minorEastAsia" w:hint="eastAsia"/>
                <w:b/>
                <w:color w:val="000000" w:themeColor="text1"/>
                <w:sz w:val="22"/>
              </w:rPr>
              <w:t>金额</w:t>
            </w: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709"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709"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709"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c>
          <w:tcPr>
            <w:tcW w:w="1304"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55" w:name="_Toc24383"/>
      <w:bookmarkStart w:id="156" w:name="_Toc7866"/>
      <w:r>
        <w:rPr>
          <w:rFonts w:asciiTheme="minorEastAsia" w:eastAsiaTheme="minorEastAsia" w:hAnsiTheme="minorEastAsia" w:hint="eastAsia"/>
          <w:b/>
          <w:color w:val="000000" w:themeColor="text1"/>
          <w:szCs w:val="44"/>
        </w:rPr>
        <w:t>（四）回购情况</w:t>
      </w:r>
      <w:bookmarkEnd w:id="155"/>
      <w:bookmarkEnd w:id="156"/>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410"/>
        <w:gridCol w:w="1204"/>
        <w:gridCol w:w="1205"/>
        <w:gridCol w:w="1205"/>
        <w:gridCol w:w="1205"/>
      </w:tblGrid>
      <w:tr w:rsidR="00756F1E">
        <w:tc>
          <w:tcPr>
            <w:tcW w:w="127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410"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回购选择权</w:t>
            </w:r>
            <w:r>
              <w:rPr>
                <w:rFonts w:asciiTheme="minorEastAsia" w:eastAsiaTheme="minorEastAsia" w:hAnsiTheme="minorEastAsia"/>
                <w:b/>
                <w:color w:val="000000" w:themeColor="text1"/>
                <w:sz w:val="22"/>
              </w:rPr>
              <w:t>的</w:t>
            </w:r>
            <w:r>
              <w:rPr>
                <w:rFonts w:asciiTheme="minorEastAsia" w:eastAsiaTheme="minorEastAsia" w:hAnsiTheme="minorEastAsia" w:hint="eastAsia"/>
                <w:b/>
                <w:color w:val="000000" w:themeColor="text1"/>
                <w:sz w:val="22"/>
              </w:rPr>
              <w:t>行使主体</w:t>
            </w:r>
          </w:p>
        </w:tc>
        <w:tc>
          <w:tcPr>
            <w:tcW w:w="120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回购期间</w:t>
            </w:r>
          </w:p>
        </w:tc>
        <w:tc>
          <w:tcPr>
            <w:tcW w:w="1205"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数量</w:t>
            </w:r>
          </w:p>
        </w:tc>
        <w:tc>
          <w:tcPr>
            <w:tcW w:w="1205"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比例%</w:t>
            </w:r>
          </w:p>
        </w:tc>
        <w:tc>
          <w:tcPr>
            <w:tcW w:w="1205"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回购资金总额</w:t>
            </w: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2410" w:type="dxa"/>
          </w:tcPr>
          <w:p w:rsidR="00756F1E" w:rsidRDefault="00756F1E">
            <w:pPr>
              <w:tabs>
                <w:tab w:val="left" w:pos="5140"/>
              </w:tabs>
              <w:rPr>
                <w:rFonts w:asciiTheme="minorEastAsia" w:eastAsiaTheme="minorEastAsia" w:hAnsiTheme="minorEastAsia"/>
                <w:color w:val="000000" w:themeColor="text1"/>
                <w:sz w:val="22"/>
              </w:rPr>
            </w:pPr>
          </w:p>
        </w:tc>
        <w:tc>
          <w:tcPr>
            <w:tcW w:w="1204"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2410" w:type="dxa"/>
          </w:tcPr>
          <w:p w:rsidR="00756F1E" w:rsidRDefault="00756F1E">
            <w:pPr>
              <w:tabs>
                <w:tab w:val="left" w:pos="5140"/>
              </w:tabs>
              <w:rPr>
                <w:rFonts w:asciiTheme="minorEastAsia" w:eastAsiaTheme="minorEastAsia" w:hAnsiTheme="minorEastAsia"/>
                <w:color w:val="000000" w:themeColor="text1"/>
                <w:sz w:val="22"/>
              </w:rPr>
            </w:pPr>
          </w:p>
        </w:tc>
        <w:tc>
          <w:tcPr>
            <w:tcW w:w="1204"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2410" w:type="dxa"/>
          </w:tcPr>
          <w:p w:rsidR="00756F1E" w:rsidRDefault="00756F1E">
            <w:pPr>
              <w:tabs>
                <w:tab w:val="left" w:pos="5140"/>
              </w:tabs>
              <w:rPr>
                <w:rFonts w:asciiTheme="minorEastAsia" w:eastAsiaTheme="minorEastAsia" w:hAnsiTheme="minorEastAsia"/>
                <w:color w:val="000000" w:themeColor="text1"/>
                <w:sz w:val="22"/>
              </w:rPr>
            </w:pPr>
          </w:p>
        </w:tc>
        <w:tc>
          <w:tcPr>
            <w:tcW w:w="1204"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c>
          <w:tcPr>
            <w:tcW w:w="1205"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57" w:name="_Toc30085"/>
      <w:bookmarkStart w:id="158" w:name="_Toc8903"/>
      <w:r>
        <w:rPr>
          <w:rFonts w:asciiTheme="minorEastAsia" w:eastAsiaTheme="minorEastAsia" w:hAnsiTheme="minorEastAsia" w:hint="eastAsia"/>
          <w:b/>
          <w:color w:val="000000" w:themeColor="text1"/>
          <w:szCs w:val="44"/>
        </w:rPr>
        <w:lastRenderedPageBreak/>
        <w:t>（五）转换情况</w:t>
      </w:r>
      <w:bookmarkEnd w:id="157"/>
      <w:bookmarkEnd w:id="158"/>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ind w:left="6300" w:firstLine="420"/>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347"/>
        <w:gridCol w:w="1347"/>
        <w:gridCol w:w="2409"/>
        <w:gridCol w:w="2126"/>
      </w:tblGrid>
      <w:tr w:rsidR="00756F1E">
        <w:tc>
          <w:tcPr>
            <w:tcW w:w="127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347"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w:t>
            </w:r>
            <w:r>
              <w:rPr>
                <w:rFonts w:asciiTheme="minorEastAsia" w:eastAsiaTheme="minorEastAsia" w:hAnsiTheme="minorEastAsia"/>
                <w:b/>
                <w:color w:val="000000" w:themeColor="text1"/>
                <w:sz w:val="22"/>
              </w:rPr>
              <w:t>条件</w:t>
            </w:r>
          </w:p>
        </w:tc>
        <w:tc>
          <w:tcPr>
            <w:tcW w:w="1347"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转股价格</w:t>
            </w:r>
          </w:p>
        </w:tc>
        <w:tc>
          <w:tcPr>
            <w:tcW w:w="2409"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转换选择权的行使主体</w:t>
            </w:r>
          </w:p>
        </w:tc>
        <w:tc>
          <w:tcPr>
            <w:tcW w:w="2126"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w:t>
            </w:r>
            <w:r>
              <w:rPr>
                <w:rFonts w:asciiTheme="minorEastAsia" w:eastAsiaTheme="minorEastAsia" w:hAnsiTheme="minorEastAsia"/>
                <w:b/>
                <w:color w:val="000000" w:themeColor="text1"/>
                <w:sz w:val="22"/>
              </w:rPr>
              <w:t>形成的普通股数</w:t>
            </w:r>
            <w:r>
              <w:rPr>
                <w:rFonts w:asciiTheme="minorEastAsia" w:eastAsiaTheme="minorEastAsia" w:hAnsiTheme="minorEastAsia" w:hint="eastAsia"/>
                <w:b/>
                <w:color w:val="000000" w:themeColor="text1"/>
                <w:sz w:val="22"/>
              </w:rPr>
              <w:t>量</w:t>
            </w: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1347" w:type="dxa"/>
          </w:tcPr>
          <w:p w:rsidR="00756F1E" w:rsidRDefault="00756F1E">
            <w:pPr>
              <w:tabs>
                <w:tab w:val="left" w:pos="5140"/>
              </w:tabs>
              <w:rPr>
                <w:rFonts w:asciiTheme="minorEastAsia" w:eastAsiaTheme="minorEastAsia" w:hAnsiTheme="minorEastAsia"/>
                <w:color w:val="000000" w:themeColor="text1"/>
                <w:sz w:val="22"/>
              </w:rPr>
            </w:pPr>
          </w:p>
        </w:tc>
        <w:tc>
          <w:tcPr>
            <w:tcW w:w="1347" w:type="dxa"/>
          </w:tcPr>
          <w:p w:rsidR="00756F1E" w:rsidRDefault="00756F1E">
            <w:pPr>
              <w:tabs>
                <w:tab w:val="left" w:pos="5140"/>
              </w:tabs>
              <w:rPr>
                <w:rFonts w:asciiTheme="minorEastAsia" w:eastAsiaTheme="minorEastAsia" w:hAnsiTheme="minorEastAsia"/>
                <w:color w:val="000000" w:themeColor="text1"/>
                <w:sz w:val="22"/>
              </w:rPr>
            </w:pPr>
          </w:p>
        </w:tc>
        <w:tc>
          <w:tcPr>
            <w:tcW w:w="2409"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1347" w:type="dxa"/>
          </w:tcPr>
          <w:p w:rsidR="00756F1E" w:rsidRDefault="00756F1E">
            <w:pPr>
              <w:tabs>
                <w:tab w:val="left" w:pos="5140"/>
              </w:tabs>
              <w:rPr>
                <w:rFonts w:asciiTheme="minorEastAsia" w:eastAsiaTheme="minorEastAsia" w:hAnsiTheme="minorEastAsia"/>
                <w:color w:val="000000" w:themeColor="text1"/>
                <w:sz w:val="22"/>
              </w:rPr>
            </w:pPr>
          </w:p>
        </w:tc>
        <w:tc>
          <w:tcPr>
            <w:tcW w:w="1347" w:type="dxa"/>
          </w:tcPr>
          <w:p w:rsidR="00756F1E" w:rsidRDefault="00756F1E">
            <w:pPr>
              <w:tabs>
                <w:tab w:val="left" w:pos="5140"/>
              </w:tabs>
              <w:rPr>
                <w:rFonts w:asciiTheme="minorEastAsia" w:eastAsiaTheme="minorEastAsia" w:hAnsiTheme="minorEastAsia"/>
                <w:color w:val="000000" w:themeColor="text1"/>
                <w:sz w:val="22"/>
              </w:rPr>
            </w:pPr>
          </w:p>
        </w:tc>
        <w:tc>
          <w:tcPr>
            <w:tcW w:w="2409"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1347" w:type="dxa"/>
          </w:tcPr>
          <w:p w:rsidR="00756F1E" w:rsidRDefault="00756F1E">
            <w:pPr>
              <w:tabs>
                <w:tab w:val="left" w:pos="5140"/>
              </w:tabs>
              <w:rPr>
                <w:rFonts w:asciiTheme="minorEastAsia" w:eastAsiaTheme="minorEastAsia" w:hAnsiTheme="minorEastAsia"/>
                <w:color w:val="000000" w:themeColor="text1"/>
                <w:sz w:val="22"/>
              </w:rPr>
            </w:pPr>
          </w:p>
        </w:tc>
        <w:tc>
          <w:tcPr>
            <w:tcW w:w="1347" w:type="dxa"/>
          </w:tcPr>
          <w:p w:rsidR="00756F1E" w:rsidRDefault="00756F1E">
            <w:pPr>
              <w:tabs>
                <w:tab w:val="left" w:pos="5140"/>
              </w:tabs>
              <w:rPr>
                <w:rFonts w:asciiTheme="minorEastAsia" w:eastAsiaTheme="minorEastAsia" w:hAnsiTheme="minorEastAsia"/>
                <w:color w:val="000000" w:themeColor="text1"/>
                <w:sz w:val="22"/>
              </w:rPr>
            </w:pPr>
          </w:p>
        </w:tc>
        <w:tc>
          <w:tcPr>
            <w:tcW w:w="2409" w:type="dxa"/>
          </w:tcPr>
          <w:p w:rsidR="00756F1E" w:rsidRDefault="00756F1E">
            <w:pPr>
              <w:tabs>
                <w:tab w:val="left" w:pos="5140"/>
              </w:tabs>
              <w:rPr>
                <w:rFonts w:asciiTheme="minorEastAsia" w:eastAsiaTheme="minorEastAsia" w:hAnsiTheme="minorEastAsia"/>
                <w:color w:val="000000" w:themeColor="text1"/>
                <w:sz w:val="22"/>
              </w:rPr>
            </w:pPr>
          </w:p>
        </w:tc>
        <w:tc>
          <w:tcPr>
            <w:tcW w:w="2126"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59" w:name="_Toc14503"/>
      <w:bookmarkStart w:id="160" w:name="_Toc8453"/>
      <w:r>
        <w:rPr>
          <w:rFonts w:asciiTheme="minorEastAsia" w:eastAsiaTheme="minorEastAsia" w:hAnsiTheme="minorEastAsia" w:hint="eastAsia"/>
          <w:b/>
          <w:color w:val="000000" w:themeColor="text1"/>
          <w:szCs w:val="44"/>
        </w:rPr>
        <w:t>（六）表决权恢复情况</w:t>
      </w:r>
      <w:bookmarkEnd w:id="159"/>
      <w:bookmarkEnd w:id="160"/>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ind w:left="6300" w:firstLine="420"/>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835"/>
        <w:gridCol w:w="2835"/>
        <w:gridCol w:w="1559"/>
      </w:tblGrid>
      <w:tr w:rsidR="00756F1E">
        <w:tc>
          <w:tcPr>
            <w:tcW w:w="1276"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835"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的优先股数量</w:t>
            </w:r>
          </w:p>
        </w:tc>
        <w:tc>
          <w:tcPr>
            <w:tcW w:w="2835"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w:t>
            </w:r>
            <w:r>
              <w:rPr>
                <w:rFonts w:asciiTheme="minorEastAsia" w:eastAsiaTheme="minorEastAsia" w:hAnsiTheme="minorEastAsia" w:hint="eastAsia"/>
                <w:b/>
                <w:color w:val="000000" w:themeColor="text1"/>
                <w:sz w:val="22"/>
              </w:rPr>
              <w:t>比例</w:t>
            </w:r>
            <w:r>
              <w:rPr>
                <w:rFonts w:asciiTheme="minorEastAsia" w:eastAsiaTheme="minorEastAsia" w:hAnsiTheme="minorEastAsia"/>
                <w:b/>
                <w:color w:val="000000" w:themeColor="text1"/>
                <w:sz w:val="22"/>
              </w:rPr>
              <w:t>%</w:t>
            </w:r>
          </w:p>
        </w:tc>
        <w:tc>
          <w:tcPr>
            <w:tcW w:w="1559"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有效期间</w:t>
            </w: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2835" w:type="dxa"/>
          </w:tcPr>
          <w:p w:rsidR="00756F1E" w:rsidRDefault="00756F1E">
            <w:pPr>
              <w:tabs>
                <w:tab w:val="left" w:pos="5140"/>
              </w:tabs>
              <w:rPr>
                <w:rFonts w:asciiTheme="minorEastAsia" w:eastAsiaTheme="minorEastAsia" w:hAnsiTheme="minorEastAsia"/>
                <w:color w:val="000000" w:themeColor="text1"/>
                <w:sz w:val="22"/>
              </w:rPr>
            </w:pPr>
          </w:p>
        </w:tc>
        <w:tc>
          <w:tcPr>
            <w:tcW w:w="2835"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756F1E">
            <w:pPr>
              <w:tabs>
                <w:tab w:val="left" w:pos="5140"/>
              </w:tabs>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2835" w:type="dxa"/>
          </w:tcPr>
          <w:p w:rsidR="00756F1E" w:rsidRDefault="00756F1E">
            <w:pPr>
              <w:tabs>
                <w:tab w:val="left" w:pos="5140"/>
              </w:tabs>
              <w:rPr>
                <w:rFonts w:asciiTheme="minorEastAsia" w:eastAsiaTheme="minorEastAsia" w:hAnsiTheme="minorEastAsia"/>
                <w:color w:val="000000" w:themeColor="text1"/>
                <w:sz w:val="22"/>
              </w:rPr>
            </w:pPr>
          </w:p>
        </w:tc>
        <w:tc>
          <w:tcPr>
            <w:tcW w:w="2835"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1276"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2835" w:type="dxa"/>
          </w:tcPr>
          <w:p w:rsidR="00756F1E" w:rsidRDefault="00756F1E">
            <w:pPr>
              <w:tabs>
                <w:tab w:val="left" w:pos="5140"/>
              </w:tabs>
              <w:rPr>
                <w:rFonts w:asciiTheme="minorEastAsia" w:eastAsiaTheme="minorEastAsia" w:hAnsiTheme="minorEastAsia"/>
                <w:color w:val="000000" w:themeColor="text1"/>
                <w:sz w:val="22"/>
              </w:rPr>
            </w:pPr>
          </w:p>
        </w:tc>
        <w:tc>
          <w:tcPr>
            <w:tcW w:w="2835"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756F1E">
      <w:pPr>
        <w:ind w:right="420"/>
        <w:rPr>
          <w:rFonts w:asciiTheme="minorEastAsia" w:eastAsiaTheme="minorEastAsia" w:hAnsiTheme="minorEastAsia"/>
          <w:b/>
          <w:color w:val="000000" w:themeColor="text1"/>
          <w:szCs w:val="21"/>
        </w:rPr>
      </w:pPr>
    </w:p>
    <w:p w:rsidR="00756F1E" w:rsidRDefault="00643EE6">
      <w:pPr>
        <w:tabs>
          <w:tab w:val="left" w:pos="5140"/>
        </w:tabs>
        <w:outlineLvl w:val="1"/>
        <w:rPr>
          <w:rFonts w:ascii="微软雅黑" w:eastAsia="微软雅黑" w:hAnsi="微软雅黑"/>
          <w:b/>
          <w:color w:val="000000" w:themeColor="text1"/>
          <w:sz w:val="22"/>
          <w:szCs w:val="44"/>
        </w:rPr>
      </w:pPr>
      <w:bookmarkStart w:id="161" w:name="_Toc5260"/>
      <w:bookmarkStart w:id="162" w:name="_Toc14292"/>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w:t>
      </w:r>
      <w:r>
        <w:rPr>
          <w:rFonts w:ascii="微软雅黑" w:eastAsia="微软雅黑" w:hAnsi="微软雅黑" w:hint="eastAsia"/>
          <w:b/>
          <w:bCs/>
          <w:sz w:val="22"/>
          <w:lang w:val="zh-CN"/>
        </w:rPr>
        <w:t>存续至本期的债券融资情况</w:t>
      </w:r>
      <w:bookmarkEnd w:id="161"/>
      <w:bookmarkEnd w:id="162"/>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756F1E">
        <w:tc>
          <w:tcPr>
            <w:tcW w:w="1133"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p>
        </w:tc>
        <w:tc>
          <w:tcPr>
            <w:tcW w:w="2410" w:type="dxa"/>
            <w:gridSpan w:val="2"/>
            <w:shd w:val="clear" w:color="auto" w:fill="D0CECE" w:themeFill="background2" w:themeFillShade="E6"/>
            <w:vAlign w:val="center"/>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756F1E">
        <w:tc>
          <w:tcPr>
            <w:tcW w:w="1133" w:type="dxa"/>
            <w:vMerge/>
          </w:tcPr>
          <w:p w:rsidR="00756F1E" w:rsidRDefault="00756F1E">
            <w:pPr>
              <w:tabs>
                <w:tab w:val="left" w:pos="5140"/>
              </w:tabs>
              <w:jc w:val="center"/>
              <w:rPr>
                <w:rFonts w:asciiTheme="minorEastAsia" w:eastAsiaTheme="minorEastAsia" w:hAnsiTheme="minorEastAsia"/>
                <w:color w:val="000000" w:themeColor="text1"/>
                <w:szCs w:val="21"/>
              </w:rPr>
            </w:pPr>
          </w:p>
        </w:tc>
        <w:tc>
          <w:tcPr>
            <w:tcW w:w="1010" w:type="dxa"/>
            <w:vMerge/>
          </w:tcPr>
          <w:p w:rsidR="00756F1E" w:rsidRDefault="00756F1E">
            <w:pPr>
              <w:tabs>
                <w:tab w:val="left" w:pos="5140"/>
              </w:tabs>
              <w:rPr>
                <w:rFonts w:asciiTheme="minorEastAsia" w:eastAsiaTheme="minorEastAsia" w:hAnsiTheme="minorEastAsia"/>
                <w:color w:val="000000" w:themeColor="text1"/>
                <w:szCs w:val="21"/>
              </w:rPr>
            </w:pPr>
          </w:p>
        </w:tc>
        <w:tc>
          <w:tcPr>
            <w:tcW w:w="1485" w:type="dxa"/>
            <w:vMerge/>
          </w:tcPr>
          <w:p w:rsidR="00756F1E" w:rsidRDefault="00756F1E">
            <w:pPr>
              <w:tabs>
                <w:tab w:val="left" w:pos="5140"/>
              </w:tabs>
              <w:rPr>
                <w:rFonts w:asciiTheme="minorEastAsia" w:eastAsiaTheme="minorEastAsia" w:hAnsiTheme="minorEastAsia"/>
                <w:color w:val="000000" w:themeColor="text1"/>
                <w:szCs w:val="21"/>
              </w:rPr>
            </w:pPr>
          </w:p>
        </w:tc>
        <w:tc>
          <w:tcPr>
            <w:tcW w:w="1545" w:type="dxa"/>
            <w:vMerge/>
          </w:tcPr>
          <w:p w:rsidR="00756F1E" w:rsidRDefault="00756F1E">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756F1E" w:rsidRDefault="00756F1E">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rsidR="00756F1E" w:rsidRDefault="00756F1E">
            <w:pPr>
              <w:tabs>
                <w:tab w:val="left" w:pos="5140"/>
              </w:tabs>
              <w:rPr>
                <w:rFonts w:asciiTheme="minorEastAsia" w:eastAsiaTheme="minorEastAsia" w:hAnsiTheme="minorEastAsia"/>
                <w:color w:val="000000" w:themeColor="text1"/>
                <w:szCs w:val="21"/>
              </w:rPr>
            </w:pPr>
          </w:p>
        </w:tc>
      </w:tr>
      <w:tr w:rsidR="00756F1E">
        <w:tc>
          <w:tcPr>
            <w:tcW w:w="1133" w:type="dxa"/>
          </w:tcPr>
          <w:p w:rsidR="00756F1E" w:rsidRDefault="00756F1E">
            <w:pPr>
              <w:tabs>
                <w:tab w:val="left" w:pos="5140"/>
              </w:tabs>
              <w:jc w:val="center"/>
              <w:rPr>
                <w:rFonts w:asciiTheme="minorEastAsia" w:eastAsiaTheme="minorEastAsia" w:hAnsiTheme="minorEastAsia"/>
                <w:color w:val="000000" w:themeColor="text1"/>
                <w:szCs w:val="21"/>
              </w:rPr>
            </w:pPr>
          </w:p>
        </w:tc>
        <w:tc>
          <w:tcPr>
            <w:tcW w:w="1010" w:type="dxa"/>
          </w:tcPr>
          <w:p w:rsidR="00756F1E" w:rsidRDefault="00756F1E">
            <w:pPr>
              <w:tabs>
                <w:tab w:val="left" w:pos="5140"/>
              </w:tabs>
              <w:rPr>
                <w:rFonts w:asciiTheme="minorEastAsia" w:eastAsiaTheme="minorEastAsia" w:hAnsiTheme="minorEastAsia"/>
                <w:color w:val="000000" w:themeColor="text1"/>
                <w:szCs w:val="21"/>
              </w:rPr>
            </w:pPr>
          </w:p>
        </w:tc>
        <w:tc>
          <w:tcPr>
            <w:tcW w:w="1485" w:type="dxa"/>
          </w:tcPr>
          <w:p w:rsidR="00756F1E" w:rsidRDefault="00756F1E">
            <w:pPr>
              <w:tabs>
                <w:tab w:val="left" w:pos="5140"/>
              </w:tabs>
              <w:rPr>
                <w:rFonts w:asciiTheme="minorEastAsia" w:eastAsiaTheme="minorEastAsia" w:hAnsiTheme="minorEastAsia"/>
                <w:color w:val="000000" w:themeColor="text1"/>
                <w:szCs w:val="21"/>
              </w:rPr>
            </w:pPr>
          </w:p>
        </w:tc>
        <w:tc>
          <w:tcPr>
            <w:tcW w:w="1545" w:type="dxa"/>
          </w:tcPr>
          <w:p w:rsidR="00756F1E" w:rsidRDefault="00756F1E">
            <w:pPr>
              <w:tabs>
                <w:tab w:val="left" w:pos="5140"/>
              </w:tabs>
              <w:rPr>
                <w:rFonts w:asciiTheme="minorEastAsia" w:eastAsiaTheme="minorEastAsia" w:hAnsiTheme="minorEastAsia"/>
                <w:color w:val="000000" w:themeColor="text1"/>
                <w:szCs w:val="21"/>
              </w:rPr>
            </w:pPr>
          </w:p>
        </w:tc>
        <w:tc>
          <w:tcPr>
            <w:tcW w:w="1206" w:type="dxa"/>
          </w:tcPr>
          <w:p w:rsidR="00756F1E" w:rsidRDefault="00756F1E">
            <w:pPr>
              <w:tabs>
                <w:tab w:val="left" w:pos="5140"/>
              </w:tabs>
              <w:rPr>
                <w:rFonts w:asciiTheme="minorEastAsia" w:eastAsiaTheme="minorEastAsia" w:hAnsiTheme="minorEastAsia"/>
                <w:color w:val="000000" w:themeColor="text1"/>
                <w:szCs w:val="21"/>
              </w:rPr>
            </w:pPr>
          </w:p>
        </w:tc>
        <w:tc>
          <w:tcPr>
            <w:tcW w:w="1276" w:type="dxa"/>
          </w:tcPr>
          <w:p w:rsidR="00756F1E" w:rsidRDefault="00643EE6">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rsidR="00756F1E" w:rsidRDefault="00643EE6">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rsidR="00756F1E" w:rsidRDefault="00756F1E">
            <w:pPr>
              <w:tabs>
                <w:tab w:val="left" w:pos="5140"/>
              </w:tabs>
              <w:rPr>
                <w:rFonts w:asciiTheme="minorEastAsia" w:eastAsiaTheme="minorEastAsia" w:hAnsiTheme="minorEastAsia"/>
                <w:color w:val="000000" w:themeColor="text1"/>
                <w:szCs w:val="21"/>
              </w:rPr>
            </w:pPr>
          </w:p>
        </w:tc>
      </w:tr>
      <w:tr w:rsidR="00756F1E">
        <w:tc>
          <w:tcPr>
            <w:tcW w:w="1133" w:type="dxa"/>
          </w:tcPr>
          <w:p w:rsidR="00756F1E" w:rsidRDefault="00756F1E">
            <w:pPr>
              <w:tabs>
                <w:tab w:val="left" w:pos="5140"/>
              </w:tabs>
              <w:rPr>
                <w:rFonts w:asciiTheme="minorEastAsia" w:eastAsiaTheme="minorEastAsia" w:hAnsiTheme="minorEastAsia"/>
                <w:color w:val="000000" w:themeColor="text1"/>
                <w:szCs w:val="21"/>
              </w:rPr>
            </w:pPr>
          </w:p>
        </w:tc>
        <w:tc>
          <w:tcPr>
            <w:tcW w:w="1010" w:type="dxa"/>
          </w:tcPr>
          <w:p w:rsidR="00756F1E" w:rsidRDefault="00756F1E">
            <w:pPr>
              <w:tabs>
                <w:tab w:val="left" w:pos="5140"/>
              </w:tabs>
              <w:rPr>
                <w:rFonts w:asciiTheme="minorEastAsia" w:eastAsiaTheme="minorEastAsia" w:hAnsiTheme="minorEastAsia"/>
                <w:color w:val="000000" w:themeColor="text1"/>
                <w:szCs w:val="21"/>
              </w:rPr>
            </w:pPr>
          </w:p>
        </w:tc>
        <w:tc>
          <w:tcPr>
            <w:tcW w:w="1485" w:type="dxa"/>
          </w:tcPr>
          <w:p w:rsidR="00756F1E" w:rsidRDefault="00756F1E">
            <w:pPr>
              <w:tabs>
                <w:tab w:val="left" w:pos="5140"/>
              </w:tabs>
              <w:rPr>
                <w:rFonts w:asciiTheme="minorEastAsia" w:eastAsiaTheme="minorEastAsia" w:hAnsiTheme="minorEastAsia"/>
                <w:color w:val="000000" w:themeColor="text1"/>
                <w:szCs w:val="21"/>
              </w:rPr>
            </w:pPr>
          </w:p>
        </w:tc>
        <w:tc>
          <w:tcPr>
            <w:tcW w:w="1545" w:type="dxa"/>
          </w:tcPr>
          <w:p w:rsidR="00756F1E" w:rsidRDefault="00756F1E">
            <w:pPr>
              <w:tabs>
                <w:tab w:val="left" w:pos="5140"/>
              </w:tabs>
              <w:rPr>
                <w:rFonts w:asciiTheme="minorEastAsia" w:eastAsiaTheme="minorEastAsia" w:hAnsiTheme="minorEastAsia"/>
                <w:color w:val="000000" w:themeColor="text1"/>
                <w:szCs w:val="21"/>
              </w:rPr>
            </w:pPr>
          </w:p>
        </w:tc>
        <w:tc>
          <w:tcPr>
            <w:tcW w:w="1206" w:type="dxa"/>
          </w:tcPr>
          <w:p w:rsidR="00756F1E" w:rsidRDefault="00756F1E">
            <w:pPr>
              <w:tabs>
                <w:tab w:val="left" w:pos="5140"/>
              </w:tabs>
              <w:rPr>
                <w:rFonts w:asciiTheme="minorEastAsia" w:eastAsiaTheme="minorEastAsia" w:hAnsiTheme="minorEastAsia"/>
                <w:color w:val="000000" w:themeColor="text1"/>
                <w:szCs w:val="21"/>
              </w:rPr>
            </w:pPr>
          </w:p>
        </w:tc>
        <w:tc>
          <w:tcPr>
            <w:tcW w:w="1276" w:type="dxa"/>
          </w:tcPr>
          <w:p w:rsidR="00756F1E" w:rsidRDefault="00756F1E">
            <w:pPr>
              <w:tabs>
                <w:tab w:val="left" w:pos="5140"/>
              </w:tabs>
              <w:rPr>
                <w:rFonts w:asciiTheme="minorEastAsia" w:eastAsiaTheme="minorEastAsia" w:hAnsiTheme="minorEastAsia"/>
                <w:color w:val="000000" w:themeColor="text1"/>
                <w:szCs w:val="21"/>
              </w:rPr>
            </w:pPr>
          </w:p>
        </w:tc>
        <w:tc>
          <w:tcPr>
            <w:tcW w:w="1134" w:type="dxa"/>
          </w:tcPr>
          <w:p w:rsidR="00756F1E" w:rsidRDefault="00756F1E">
            <w:pPr>
              <w:tabs>
                <w:tab w:val="left" w:pos="5140"/>
              </w:tabs>
              <w:rPr>
                <w:rFonts w:asciiTheme="minorEastAsia" w:eastAsiaTheme="minorEastAsia" w:hAnsiTheme="minorEastAsia"/>
                <w:color w:val="000000" w:themeColor="text1"/>
                <w:szCs w:val="21"/>
              </w:rPr>
            </w:pPr>
          </w:p>
        </w:tc>
        <w:tc>
          <w:tcPr>
            <w:tcW w:w="850" w:type="dxa"/>
          </w:tcPr>
          <w:p w:rsidR="00756F1E" w:rsidRDefault="00756F1E">
            <w:pPr>
              <w:tabs>
                <w:tab w:val="left" w:pos="5140"/>
              </w:tabs>
              <w:rPr>
                <w:rFonts w:asciiTheme="minorEastAsia" w:eastAsiaTheme="minorEastAsia" w:hAnsiTheme="minorEastAsia"/>
                <w:color w:val="000000" w:themeColor="text1"/>
                <w:szCs w:val="21"/>
              </w:rPr>
            </w:pPr>
          </w:p>
        </w:tc>
      </w:tr>
      <w:tr w:rsidR="00756F1E">
        <w:tc>
          <w:tcPr>
            <w:tcW w:w="1133" w:type="dxa"/>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w:t>
            </w:r>
          </w:p>
        </w:tc>
        <w:tc>
          <w:tcPr>
            <w:tcW w:w="1485" w:type="dxa"/>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w:t>
            </w:r>
          </w:p>
        </w:tc>
        <w:tc>
          <w:tcPr>
            <w:tcW w:w="1545" w:type="dxa"/>
          </w:tcPr>
          <w:p w:rsidR="00756F1E" w:rsidRDefault="00756F1E">
            <w:pPr>
              <w:tabs>
                <w:tab w:val="left" w:pos="5140"/>
              </w:tabs>
              <w:jc w:val="center"/>
              <w:rPr>
                <w:rFonts w:asciiTheme="minorEastAsia" w:eastAsiaTheme="minorEastAsia" w:hAnsiTheme="minorEastAsia"/>
                <w:b/>
                <w:color w:val="000000" w:themeColor="text1"/>
                <w:szCs w:val="21"/>
              </w:rPr>
            </w:pPr>
          </w:p>
        </w:tc>
        <w:tc>
          <w:tcPr>
            <w:tcW w:w="1206" w:type="dxa"/>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w:t>
            </w:r>
          </w:p>
        </w:tc>
        <w:tc>
          <w:tcPr>
            <w:tcW w:w="1276" w:type="dxa"/>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w:t>
            </w:r>
          </w:p>
        </w:tc>
        <w:tc>
          <w:tcPr>
            <w:tcW w:w="1134" w:type="dxa"/>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w:t>
            </w:r>
          </w:p>
        </w:tc>
        <w:tc>
          <w:tcPr>
            <w:tcW w:w="850" w:type="dxa"/>
          </w:tcPr>
          <w:p w:rsidR="00756F1E" w:rsidRDefault="00643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w:t>
            </w:r>
          </w:p>
        </w:tc>
      </w:tr>
    </w:tbl>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rsidR="00756F1E" w:rsidRDefault="00756F1E">
      <w:pPr>
        <w:tabs>
          <w:tab w:val="left" w:pos="5140"/>
        </w:tabs>
        <w:rPr>
          <w:rFonts w:asciiTheme="minorEastAsia" w:eastAsiaTheme="minorEastAsia" w:hAnsiTheme="minorEastAsia"/>
          <w:i/>
          <w:color w:val="FF0000"/>
          <w:szCs w:val="21"/>
        </w:rPr>
      </w:pPr>
    </w:p>
    <w:p w:rsidR="00756F1E" w:rsidRDefault="00643EE6">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、偿债措施以及对公司的影响。</w:t>
            </w:r>
          </w:p>
          <w:p w:rsidR="00756F1E" w:rsidRDefault="00756F1E">
            <w:pPr>
              <w:tabs>
                <w:tab w:val="left" w:pos="5140"/>
              </w:tabs>
              <w:rPr>
                <w:rFonts w:asciiTheme="minorEastAsia" w:eastAsiaTheme="minorEastAsia" w:hAnsiTheme="minorEastAsia"/>
                <w:color w:val="000000" w:themeColor="text1"/>
                <w:szCs w:val="44"/>
              </w:rPr>
            </w:pPr>
          </w:p>
        </w:tc>
      </w:tr>
    </w:tbl>
    <w:p w:rsidR="00756F1E" w:rsidRDefault="00643EE6">
      <w:pPr>
        <w:ind w:right="420"/>
        <w:rPr>
          <w:b/>
          <w:color w:val="000000" w:themeColor="text1"/>
        </w:rPr>
      </w:pPr>
      <w:r>
        <w:rPr>
          <w:rFonts w:hint="eastAsia"/>
          <w:b/>
          <w:color w:val="000000" w:themeColor="text1"/>
        </w:rPr>
        <w:t>公开发行债券的特殊披露要求：</w:t>
      </w:r>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ind w:right="420" w:firstLineChars="200" w:firstLine="420"/>
              <w:rPr>
                <w:color w:val="000000" w:themeColor="text1"/>
              </w:rPr>
            </w:pPr>
            <w:r>
              <w:rPr>
                <w:rFonts w:hint="eastAsia"/>
                <w:i/>
                <w:color w:val="FF0000"/>
              </w:rPr>
              <w:t>注：如公司公开发行债券的，应按照中国证监会的相关要求进行披露。</w:t>
            </w:r>
          </w:p>
        </w:tc>
      </w:tr>
    </w:tbl>
    <w:p w:rsidR="00756F1E" w:rsidRDefault="00756F1E">
      <w:pPr>
        <w:tabs>
          <w:tab w:val="left" w:pos="5140"/>
        </w:tabs>
        <w:rPr>
          <w:rFonts w:asciiTheme="minorEastAsia" w:eastAsiaTheme="minorEastAsia" w:hAnsiTheme="minorEastAsia"/>
          <w:b/>
          <w:color w:val="000000" w:themeColor="text1"/>
          <w:szCs w:val="21"/>
        </w:rPr>
      </w:pPr>
    </w:p>
    <w:p w:rsidR="00756F1E" w:rsidRDefault="00643EE6">
      <w:pPr>
        <w:spacing w:before="100" w:after="100" w:line="415" w:lineRule="auto"/>
        <w:outlineLvl w:val="1"/>
        <w:rPr>
          <w:rFonts w:ascii="微软雅黑" w:eastAsia="微软雅黑" w:hAnsi="微软雅黑"/>
          <w:b/>
          <w:color w:val="000000" w:themeColor="text1"/>
          <w:sz w:val="22"/>
          <w:szCs w:val="44"/>
        </w:rPr>
      </w:pPr>
      <w:bookmarkStart w:id="163" w:name="_Toc4415"/>
      <w:bookmarkStart w:id="164" w:name="_Toc1761"/>
      <w:r>
        <w:rPr>
          <w:rFonts w:ascii="微软雅黑" w:eastAsia="微软雅黑" w:hAnsi="微软雅黑" w:hint="eastAsia"/>
          <w:b/>
          <w:color w:val="000000" w:themeColor="text1"/>
          <w:sz w:val="22"/>
          <w:szCs w:val="44"/>
        </w:rPr>
        <w:t>七</w:t>
      </w:r>
      <w:r>
        <w:rPr>
          <w:rFonts w:ascii="微软雅黑" w:eastAsia="微软雅黑" w:hAnsi="微软雅黑"/>
          <w:b/>
          <w:color w:val="000000" w:themeColor="text1"/>
          <w:sz w:val="22"/>
          <w:szCs w:val="44"/>
        </w:rPr>
        <w:t>、</w:t>
      </w:r>
      <w:r>
        <w:rPr>
          <w:rFonts w:ascii="微软雅黑" w:eastAsia="微软雅黑" w:hAnsi="微软雅黑" w:hint="eastAsia"/>
          <w:b/>
          <w:bCs/>
          <w:sz w:val="22"/>
          <w:lang w:val="zh-CN"/>
        </w:rPr>
        <w:t>存续至本期的可转换债券情况</w:t>
      </w:r>
      <w:bookmarkEnd w:id="163"/>
      <w:bookmarkEnd w:id="164"/>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tabs>
          <w:tab w:val="left" w:pos="5140"/>
        </w:tabs>
        <w:outlineLvl w:val="2"/>
        <w:rPr>
          <w:rFonts w:asciiTheme="minorEastAsia" w:hAnsiTheme="minorEastAsia"/>
          <w:b/>
          <w:color w:val="000000" w:themeColor="text1"/>
          <w:szCs w:val="44"/>
        </w:rPr>
      </w:pPr>
      <w:bookmarkStart w:id="165" w:name="_Toc11798"/>
      <w:bookmarkStart w:id="166" w:name="_Toc16918"/>
      <w:r>
        <w:rPr>
          <w:rFonts w:asciiTheme="minorEastAsia" w:hAnsiTheme="minorEastAsia" w:hint="eastAsia"/>
          <w:b/>
          <w:color w:val="000000" w:themeColor="text1"/>
          <w:szCs w:val="44"/>
        </w:rPr>
        <w:t>（一）基本情况</w:t>
      </w:r>
      <w:bookmarkEnd w:id="165"/>
      <w:bookmarkEnd w:id="166"/>
    </w:p>
    <w:p w:rsidR="00756F1E" w:rsidRDefault="00643EE6">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756F1E">
        <w:tc>
          <w:tcPr>
            <w:tcW w:w="1560"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lastRenderedPageBreak/>
              <w:t>证券代码</w:t>
            </w:r>
          </w:p>
        </w:tc>
        <w:tc>
          <w:tcPr>
            <w:tcW w:w="1417"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756F1E">
        <w:tc>
          <w:tcPr>
            <w:tcW w:w="1560" w:type="dxa"/>
          </w:tcPr>
          <w:p w:rsidR="00756F1E" w:rsidRDefault="00756F1E">
            <w:pPr>
              <w:tabs>
                <w:tab w:val="left" w:pos="5140"/>
              </w:tabs>
              <w:rPr>
                <w:rFonts w:asciiTheme="minorEastAsia" w:hAnsiTheme="minorEastAsia"/>
                <w:color w:val="000000" w:themeColor="text1"/>
                <w:sz w:val="22"/>
              </w:rPr>
            </w:pPr>
          </w:p>
        </w:tc>
        <w:tc>
          <w:tcPr>
            <w:tcW w:w="1417" w:type="dxa"/>
          </w:tcPr>
          <w:p w:rsidR="00756F1E" w:rsidRDefault="00756F1E">
            <w:pPr>
              <w:tabs>
                <w:tab w:val="left" w:pos="5140"/>
              </w:tabs>
              <w:rPr>
                <w:rFonts w:asciiTheme="minorEastAsia" w:hAnsiTheme="minorEastAsia"/>
                <w:color w:val="000000" w:themeColor="text1"/>
                <w:sz w:val="22"/>
              </w:rPr>
            </w:pPr>
          </w:p>
        </w:tc>
        <w:tc>
          <w:tcPr>
            <w:tcW w:w="1701" w:type="dxa"/>
          </w:tcPr>
          <w:p w:rsidR="00756F1E" w:rsidRDefault="00756F1E">
            <w:pPr>
              <w:tabs>
                <w:tab w:val="left" w:pos="5140"/>
              </w:tabs>
              <w:rPr>
                <w:rFonts w:asciiTheme="minorEastAsia" w:hAnsiTheme="minorEastAsia"/>
                <w:color w:val="000000" w:themeColor="text1"/>
                <w:sz w:val="22"/>
              </w:rPr>
            </w:pPr>
          </w:p>
        </w:tc>
        <w:tc>
          <w:tcPr>
            <w:tcW w:w="1701" w:type="dxa"/>
          </w:tcPr>
          <w:p w:rsidR="00756F1E" w:rsidRDefault="00756F1E">
            <w:pPr>
              <w:tabs>
                <w:tab w:val="left" w:pos="5140"/>
              </w:tabs>
              <w:rPr>
                <w:rFonts w:asciiTheme="minorEastAsia" w:hAnsiTheme="minorEastAsia"/>
                <w:color w:val="000000" w:themeColor="text1"/>
                <w:sz w:val="22"/>
              </w:rPr>
            </w:pPr>
          </w:p>
        </w:tc>
        <w:tc>
          <w:tcPr>
            <w:tcW w:w="1701" w:type="dxa"/>
          </w:tcPr>
          <w:p w:rsidR="00756F1E" w:rsidRDefault="00756F1E">
            <w:pPr>
              <w:tabs>
                <w:tab w:val="left" w:pos="5140"/>
              </w:tabs>
              <w:rPr>
                <w:rFonts w:asciiTheme="minorEastAsia" w:hAnsiTheme="minorEastAsia"/>
                <w:color w:val="000000" w:themeColor="text1"/>
                <w:sz w:val="22"/>
              </w:rPr>
            </w:pPr>
          </w:p>
        </w:tc>
        <w:tc>
          <w:tcPr>
            <w:tcW w:w="1559" w:type="dxa"/>
          </w:tcPr>
          <w:p w:rsidR="00756F1E" w:rsidRDefault="00756F1E">
            <w:pPr>
              <w:tabs>
                <w:tab w:val="left" w:pos="5140"/>
              </w:tabs>
              <w:rPr>
                <w:rFonts w:asciiTheme="minorEastAsia" w:hAnsiTheme="minorEastAsia"/>
                <w:color w:val="000000" w:themeColor="text1"/>
                <w:sz w:val="22"/>
              </w:rPr>
            </w:pPr>
          </w:p>
        </w:tc>
      </w:tr>
      <w:tr w:rsidR="00756F1E">
        <w:tc>
          <w:tcPr>
            <w:tcW w:w="1560" w:type="dxa"/>
          </w:tcPr>
          <w:p w:rsidR="00756F1E" w:rsidRDefault="00756F1E">
            <w:pPr>
              <w:tabs>
                <w:tab w:val="left" w:pos="5140"/>
              </w:tabs>
              <w:rPr>
                <w:rFonts w:asciiTheme="minorEastAsia" w:hAnsiTheme="minorEastAsia"/>
                <w:color w:val="000000" w:themeColor="text1"/>
                <w:sz w:val="22"/>
              </w:rPr>
            </w:pPr>
          </w:p>
        </w:tc>
        <w:tc>
          <w:tcPr>
            <w:tcW w:w="1417" w:type="dxa"/>
          </w:tcPr>
          <w:p w:rsidR="00756F1E" w:rsidRDefault="00756F1E">
            <w:pPr>
              <w:tabs>
                <w:tab w:val="left" w:pos="5140"/>
              </w:tabs>
              <w:rPr>
                <w:rFonts w:asciiTheme="minorEastAsia" w:hAnsiTheme="minorEastAsia"/>
                <w:color w:val="000000" w:themeColor="text1"/>
                <w:sz w:val="22"/>
              </w:rPr>
            </w:pPr>
          </w:p>
        </w:tc>
        <w:tc>
          <w:tcPr>
            <w:tcW w:w="1701" w:type="dxa"/>
          </w:tcPr>
          <w:p w:rsidR="00756F1E" w:rsidRDefault="00756F1E">
            <w:pPr>
              <w:tabs>
                <w:tab w:val="left" w:pos="5140"/>
              </w:tabs>
              <w:rPr>
                <w:rFonts w:asciiTheme="minorEastAsia" w:hAnsiTheme="minorEastAsia"/>
                <w:color w:val="000000" w:themeColor="text1"/>
                <w:sz w:val="22"/>
              </w:rPr>
            </w:pPr>
          </w:p>
        </w:tc>
        <w:tc>
          <w:tcPr>
            <w:tcW w:w="1701" w:type="dxa"/>
          </w:tcPr>
          <w:p w:rsidR="00756F1E" w:rsidRDefault="00756F1E">
            <w:pPr>
              <w:tabs>
                <w:tab w:val="left" w:pos="5140"/>
              </w:tabs>
              <w:rPr>
                <w:rFonts w:asciiTheme="minorEastAsia" w:hAnsiTheme="minorEastAsia"/>
                <w:color w:val="000000" w:themeColor="text1"/>
                <w:sz w:val="22"/>
              </w:rPr>
            </w:pPr>
          </w:p>
        </w:tc>
        <w:tc>
          <w:tcPr>
            <w:tcW w:w="1701" w:type="dxa"/>
          </w:tcPr>
          <w:p w:rsidR="00756F1E" w:rsidRDefault="00756F1E">
            <w:pPr>
              <w:tabs>
                <w:tab w:val="left" w:pos="5140"/>
              </w:tabs>
              <w:rPr>
                <w:rFonts w:asciiTheme="minorEastAsia" w:hAnsiTheme="minorEastAsia"/>
                <w:color w:val="000000" w:themeColor="text1"/>
                <w:sz w:val="22"/>
              </w:rPr>
            </w:pPr>
          </w:p>
        </w:tc>
        <w:tc>
          <w:tcPr>
            <w:tcW w:w="1559" w:type="dxa"/>
          </w:tcPr>
          <w:p w:rsidR="00756F1E" w:rsidRDefault="00756F1E">
            <w:pPr>
              <w:tabs>
                <w:tab w:val="left" w:pos="5140"/>
              </w:tabs>
              <w:rPr>
                <w:rFonts w:asciiTheme="minorEastAsia" w:hAnsiTheme="minorEastAsia"/>
                <w:color w:val="000000" w:themeColor="text1"/>
                <w:sz w:val="22"/>
              </w:rPr>
            </w:pPr>
          </w:p>
        </w:tc>
      </w:tr>
      <w:tr w:rsidR="00756F1E">
        <w:tc>
          <w:tcPr>
            <w:tcW w:w="1560" w:type="dxa"/>
          </w:tcPr>
          <w:p w:rsidR="00756F1E" w:rsidRDefault="00643EE6">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rsidR="00756F1E" w:rsidRDefault="00756F1E">
            <w:pPr>
              <w:tabs>
                <w:tab w:val="left" w:pos="5140"/>
              </w:tabs>
              <w:rPr>
                <w:rFonts w:asciiTheme="minorEastAsia" w:hAnsiTheme="minorEastAsia"/>
                <w:color w:val="000000" w:themeColor="text1"/>
                <w:sz w:val="22"/>
              </w:rPr>
            </w:pPr>
          </w:p>
        </w:tc>
        <w:tc>
          <w:tcPr>
            <w:tcW w:w="1701" w:type="dxa"/>
          </w:tcPr>
          <w:p w:rsidR="00756F1E" w:rsidRDefault="00756F1E">
            <w:pPr>
              <w:tabs>
                <w:tab w:val="left" w:pos="5140"/>
              </w:tabs>
              <w:rPr>
                <w:rFonts w:asciiTheme="minorEastAsia" w:hAnsiTheme="minorEastAsia"/>
                <w:color w:val="000000" w:themeColor="text1"/>
                <w:sz w:val="22"/>
              </w:rPr>
            </w:pPr>
          </w:p>
        </w:tc>
        <w:tc>
          <w:tcPr>
            <w:tcW w:w="1701" w:type="dxa"/>
          </w:tcPr>
          <w:p w:rsidR="00756F1E" w:rsidRDefault="00756F1E">
            <w:pPr>
              <w:tabs>
                <w:tab w:val="left" w:pos="5140"/>
              </w:tabs>
              <w:rPr>
                <w:rFonts w:asciiTheme="minorEastAsia" w:hAnsiTheme="minorEastAsia"/>
                <w:color w:val="000000" w:themeColor="text1"/>
                <w:sz w:val="22"/>
              </w:rPr>
            </w:pPr>
          </w:p>
        </w:tc>
        <w:tc>
          <w:tcPr>
            <w:tcW w:w="1701" w:type="dxa"/>
          </w:tcPr>
          <w:p w:rsidR="00756F1E" w:rsidRDefault="00756F1E">
            <w:pPr>
              <w:tabs>
                <w:tab w:val="left" w:pos="5140"/>
              </w:tabs>
              <w:rPr>
                <w:rFonts w:asciiTheme="minorEastAsia" w:hAnsiTheme="minorEastAsia"/>
                <w:color w:val="000000" w:themeColor="text1"/>
                <w:sz w:val="22"/>
              </w:rPr>
            </w:pPr>
          </w:p>
        </w:tc>
        <w:tc>
          <w:tcPr>
            <w:tcW w:w="1559" w:type="dxa"/>
          </w:tcPr>
          <w:p w:rsidR="00756F1E" w:rsidRDefault="00756F1E">
            <w:pPr>
              <w:tabs>
                <w:tab w:val="left" w:pos="5140"/>
              </w:tabs>
              <w:rPr>
                <w:rFonts w:asciiTheme="minorEastAsia" w:hAnsiTheme="minorEastAsia"/>
                <w:color w:val="000000" w:themeColor="text1"/>
                <w:sz w:val="22"/>
              </w:rPr>
            </w:pPr>
          </w:p>
        </w:tc>
      </w:tr>
    </w:tbl>
    <w:p w:rsidR="00756F1E" w:rsidRDefault="00643EE6">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p w:rsidR="00756F1E" w:rsidRDefault="00756F1E">
            <w:pPr>
              <w:tabs>
                <w:tab w:val="left" w:pos="5140"/>
              </w:tabs>
              <w:rPr>
                <w:rFonts w:asciiTheme="minorEastAsia" w:hAnsiTheme="minorEastAsia"/>
                <w:color w:val="000000" w:themeColor="text1"/>
                <w:szCs w:val="44"/>
              </w:rPr>
            </w:pPr>
          </w:p>
        </w:tc>
      </w:tr>
    </w:tbl>
    <w:p w:rsidR="00756F1E" w:rsidRDefault="00643EE6">
      <w:pPr>
        <w:tabs>
          <w:tab w:val="left" w:pos="5140"/>
        </w:tabs>
        <w:outlineLvl w:val="2"/>
        <w:rPr>
          <w:rFonts w:asciiTheme="minorEastAsia" w:hAnsiTheme="minorEastAsia"/>
          <w:b/>
          <w:color w:val="000000" w:themeColor="text1"/>
          <w:szCs w:val="44"/>
        </w:rPr>
      </w:pPr>
      <w:bookmarkStart w:id="167" w:name="_Toc12045"/>
      <w:bookmarkStart w:id="168" w:name="_Toc20997"/>
      <w:r>
        <w:rPr>
          <w:rFonts w:asciiTheme="minorEastAsia" w:hAnsiTheme="minorEastAsia" w:hint="eastAsia"/>
          <w:b/>
          <w:color w:val="000000" w:themeColor="text1"/>
          <w:szCs w:val="44"/>
        </w:rPr>
        <w:t>（二）前十名可转换债券持有人</w:t>
      </w:r>
      <w:bookmarkEnd w:id="167"/>
    </w:p>
    <w:p w:rsidR="00756F1E" w:rsidRDefault="00643EE6">
      <w:pPr>
        <w:rPr>
          <w:i/>
        </w:rPr>
      </w:pPr>
      <w:r>
        <w:rPr>
          <w:rFonts w:hint="eastAsia"/>
          <w:i/>
          <w:color w:val="FF0000"/>
        </w:rPr>
        <w:t>注：不同批次分别列示，整张表格可复制自行添加。</w:t>
      </w:r>
      <w:r>
        <w:rPr>
          <w:i/>
          <w:color w:val="FF0000"/>
        </w:rPr>
        <w:t xml:space="preserve">  </w:t>
      </w:r>
      <w:r>
        <w:rPr>
          <w:i/>
        </w:rPr>
        <w:t xml:space="preserve">   </w:t>
      </w:r>
    </w:p>
    <w:p w:rsidR="00756F1E" w:rsidRDefault="00643EE6">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756F1E">
        <w:tc>
          <w:tcPr>
            <w:tcW w:w="1276" w:type="dxa"/>
            <w:gridSpan w:val="2"/>
            <w:tcBorders>
              <w:bottom w:val="single" w:sz="4" w:space="0" w:color="5B9BD5" w:themeColor="accent1"/>
            </w:tcBorders>
            <w:shd w:val="pct10" w:color="auto" w:fill="auto"/>
            <w:vAlign w:val="center"/>
          </w:tcPr>
          <w:p w:rsidR="00756F1E" w:rsidRDefault="00643EE6">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rsidR="00756F1E" w:rsidRDefault="00756F1E">
            <w:pPr>
              <w:jc w:val="center"/>
              <w:rPr>
                <w:b/>
                <w:color w:val="000000" w:themeColor="text1"/>
                <w:sz w:val="22"/>
              </w:rPr>
            </w:pPr>
          </w:p>
        </w:tc>
        <w:tc>
          <w:tcPr>
            <w:tcW w:w="3119" w:type="dxa"/>
            <w:tcBorders>
              <w:bottom w:val="single" w:sz="4" w:space="0" w:color="5B9BD5" w:themeColor="accent1"/>
            </w:tcBorders>
            <w:shd w:val="pct10" w:color="auto" w:fill="auto"/>
            <w:vAlign w:val="center"/>
          </w:tcPr>
          <w:p w:rsidR="00756F1E" w:rsidRDefault="00643EE6">
            <w:pPr>
              <w:jc w:val="center"/>
              <w:rPr>
                <w:b/>
                <w:color w:val="000000" w:themeColor="text1"/>
                <w:sz w:val="22"/>
              </w:rPr>
            </w:pPr>
            <w:r>
              <w:rPr>
                <w:rFonts w:hint="eastAsia"/>
                <w:b/>
                <w:color w:val="000000" w:themeColor="text1"/>
                <w:sz w:val="22"/>
              </w:rPr>
              <w:t>证券简称</w:t>
            </w:r>
          </w:p>
        </w:tc>
        <w:tc>
          <w:tcPr>
            <w:tcW w:w="2883" w:type="dxa"/>
            <w:tcBorders>
              <w:bottom w:val="single" w:sz="4" w:space="0" w:color="5B9BD5" w:themeColor="accent1"/>
            </w:tcBorders>
            <w:shd w:val="pct10" w:color="auto" w:fill="auto"/>
            <w:vAlign w:val="center"/>
          </w:tcPr>
          <w:p w:rsidR="00756F1E" w:rsidRDefault="00756F1E">
            <w:pPr>
              <w:jc w:val="center"/>
              <w:rPr>
                <w:b/>
                <w:color w:val="000000" w:themeColor="text1"/>
                <w:sz w:val="22"/>
              </w:rPr>
            </w:pPr>
          </w:p>
        </w:tc>
      </w:tr>
      <w:tr w:rsidR="00756F1E">
        <w:trPr>
          <w:trHeight w:val="363"/>
        </w:trPr>
        <w:tc>
          <w:tcPr>
            <w:tcW w:w="660" w:type="dxa"/>
            <w:shd w:val="pct10" w:color="auto" w:fill="auto"/>
            <w:vAlign w:val="center"/>
          </w:tcPr>
          <w:p w:rsidR="00756F1E" w:rsidRDefault="00643EE6">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rsidR="00756F1E" w:rsidRDefault="00643EE6">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rsidR="00756F1E" w:rsidRDefault="00643EE6">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rsidR="00756F1E" w:rsidRDefault="00643EE6">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756F1E">
        <w:tc>
          <w:tcPr>
            <w:tcW w:w="660" w:type="dxa"/>
          </w:tcPr>
          <w:p w:rsidR="00756F1E" w:rsidRDefault="00643EE6">
            <w:pPr>
              <w:jc w:val="center"/>
              <w:rPr>
                <w:color w:val="000000" w:themeColor="text1"/>
                <w:sz w:val="22"/>
              </w:rPr>
            </w:pPr>
            <w:r>
              <w:rPr>
                <w:color w:val="000000" w:themeColor="text1"/>
                <w:sz w:val="22"/>
              </w:rPr>
              <w:t>1</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r w:rsidR="00756F1E">
        <w:tc>
          <w:tcPr>
            <w:tcW w:w="660" w:type="dxa"/>
          </w:tcPr>
          <w:p w:rsidR="00756F1E" w:rsidRDefault="00643EE6">
            <w:pPr>
              <w:jc w:val="center"/>
              <w:rPr>
                <w:color w:val="000000" w:themeColor="text1"/>
                <w:sz w:val="22"/>
              </w:rPr>
            </w:pPr>
            <w:r>
              <w:rPr>
                <w:color w:val="000000" w:themeColor="text1"/>
                <w:sz w:val="22"/>
              </w:rPr>
              <w:t>2</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r w:rsidR="00756F1E">
        <w:tc>
          <w:tcPr>
            <w:tcW w:w="660" w:type="dxa"/>
          </w:tcPr>
          <w:p w:rsidR="00756F1E" w:rsidRDefault="00643EE6">
            <w:pPr>
              <w:jc w:val="center"/>
              <w:rPr>
                <w:color w:val="000000" w:themeColor="text1"/>
                <w:sz w:val="22"/>
              </w:rPr>
            </w:pPr>
            <w:r>
              <w:rPr>
                <w:color w:val="000000" w:themeColor="text1"/>
                <w:sz w:val="22"/>
              </w:rPr>
              <w:t>3</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r w:rsidR="00756F1E">
        <w:tc>
          <w:tcPr>
            <w:tcW w:w="660" w:type="dxa"/>
          </w:tcPr>
          <w:p w:rsidR="00756F1E" w:rsidRDefault="00643EE6">
            <w:pPr>
              <w:jc w:val="center"/>
              <w:rPr>
                <w:color w:val="000000" w:themeColor="text1"/>
                <w:sz w:val="22"/>
              </w:rPr>
            </w:pPr>
            <w:r>
              <w:rPr>
                <w:color w:val="000000" w:themeColor="text1"/>
                <w:sz w:val="22"/>
              </w:rPr>
              <w:t>4</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r w:rsidR="00756F1E">
        <w:tc>
          <w:tcPr>
            <w:tcW w:w="660" w:type="dxa"/>
          </w:tcPr>
          <w:p w:rsidR="00756F1E" w:rsidRDefault="00643EE6">
            <w:pPr>
              <w:jc w:val="center"/>
              <w:rPr>
                <w:color w:val="000000" w:themeColor="text1"/>
                <w:sz w:val="22"/>
              </w:rPr>
            </w:pPr>
            <w:r>
              <w:rPr>
                <w:color w:val="000000" w:themeColor="text1"/>
                <w:sz w:val="22"/>
              </w:rPr>
              <w:t>5</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r w:rsidR="00756F1E">
        <w:tc>
          <w:tcPr>
            <w:tcW w:w="660" w:type="dxa"/>
          </w:tcPr>
          <w:p w:rsidR="00756F1E" w:rsidRDefault="00643EE6">
            <w:pPr>
              <w:jc w:val="center"/>
              <w:rPr>
                <w:color w:val="000000" w:themeColor="text1"/>
                <w:sz w:val="22"/>
              </w:rPr>
            </w:pPr>
            <w:r>
              <w:rPr>
                <w:color w:val="000000" w:themeColor="text1"/>
                <w:sz w:val="22"/>
              </w:rPr>
              <w:t>6</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r w:rsidR="00756F1E">
        <w:tc>
          <w:tcPr>
            <w:tcW w:w="660" w:type="dxa"/>
          </w:tcPr>
          <w:p w:rsidR="00756F1E" w:rsidRDefault="00643EE6">
            <w:pPr>
              <w:jc w:val="center"/>
              <w:rPr>
                <w:color w:val="000000" w:themeColor="text1"/>
                <w:sz w:val="22"/>
              </w:rPr>
            </w:pPr>
            <w:r>
              <w:rPr>
                <w:color w:val="000000" w:themeColor="text1"/>
                <w:sz w:val="22"/>
              </w:rPr>
              <w:t>7</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r w:rsidR="00756F1E">
        <w:tc>
          <w:tcPr>
            <w:tcW w:w="660" w:type="dxa"/>
          </w:tcPr>
          <w:p w:rsidR="00756F1E" w:rsidRDefault="00643EE6">
            <w:pPr>
              <w:jc w:val="center"/>
              <w:rPr>
                <w:color w:val="000000" w:themeColor="text1"/>
                <w:sz w:val="22"/>
              </w:rPr>
            </w:pPr>
            <w:r>
              <w:rPr>
                <w:color w:val="000000" w:themeColor="text1"/>
                <w:sz w:val="22"/>
              </w:rPr>
              <w:t>8</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r w:rsidR="00756F1E">
        <w:tc>
          <w:tcPr>
            <w:tcW w:w="660" w:type="dxa"/>
          </w:tcPr>
          <w:p w:rsidR="00756F1E" w:rsidRDefault="00643EE6">
            <w:pPr>
              <w:jc w:val="center"/>
              <w:rPr>
                <w:color w:val="000000" w:themeColor="text1"/>
                <w:sz w:val="22"/>
              </w:rPr>
            </w:pPr>
            <w:r>
              <w:rPr>
                <w:color w:val="000000" w:themeColor="text1"/>
                <w:sz w:val="22"/>
              </w:rPr>
              <w:t>9</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r w:rsidR="00756F1E">
        <w:tc>
          <w:tcPr>
            <w:tcW w:w="660" w:type="dxa"/>
          </w:tcPr>
          <w:p w:rsidR="00756F1E" w:rsidRDefault="00643EE6">
            <w:pPr>
              <w:jc w:val="center"/>
              <w:rPr>
                <w:color w:val="000000" w:themeColor="text1"/>
                <w:sz w:val="22"/>
              </w:rPr>
            </w:pPr>
            <w:r>
              <w:rPr>
                <w:color w:val="000000" w:themeColor="text1"/>
                <w:sz w:val="22"/>
              </w:rPr>
              <w:t>10</w:t>
            </w:r>
          </w:p>
        </w:tc>
        <w:tc>
          <w:tcPr>
            <w:tcW w:w="2977" w:type="dxa"/>
            <w:gridSpan w:val="2"/>
          </w:tcPr>
          <w:p w:rsidR="00756F1E" w:rsidRDefault="00756F1E">
            <w:pPr>
              <w:jc w:val="center"/>
              <w:rPr>
                <w:color w:val="000000" w:themeColor="text1"/>
                <w:sz w:val="22"/>
              </w:rPr>
            </w:pPr>
          </w:p>
        </w:tc>
        <w:tc>
          <w:tcPr>
            <w:tcW w:w="3119" w:type="dxa"/>
          </w:tcPr>
          <w:p w:rsidR="00756F1E" w:rsidRDefault="00756F1E">
            <w:pPr>
              <w:jc w:val="center"/>
              <w:rPr>
                <w:color w:val="000000" w:themeColor="text1"/>
                <w:sz w:val="22"/>
              </w:rPr>
            </w:pPr>
          </w:p>
        </w:tc>
        <w:tc>
          <w:tcPr>
            <w:tcW w:w="2883" w:type="dxa"/>
          </w:tcPr>
          <w:p w:rsidR="00756F1E" w:rsidRDefault="00756F1E">
            <w:pPr>
              <w:jc w:val="center"/>
              <w:rPr>
                <w:color w:val="000000" w:themeColor="text1"/>
                <w:sz w:val="22"/>
              </w:rPr>
            </w:pPr>
          </w:p>
        </w:tc>
      </w:tr>
    </w:tbl>
    <w:p w:rsidR="00756F1E" w:rsidRDefault="00643EE6">
      <w:pPr>
        <w:tabs>
          <w:tab w:val="left" w:pos="5140"/>
        </w:tabs>
        <w:outlineLvl w:val="2"/>
        <w:rPr>
          <w:rFonts w:asciiTheme="minorEastAsia" w:hAnsiTheme="minorEastAsia"/>
          <w:b/>
          <w:color w:val="000000" w:themeColor="text1"/>
          <w:szCs w:val="44"/>
        </w:rPr>
      </w:pPr>
      <w:bookmarkStart w:id="169" w:name="_Toc19670"/>
      <w:r>
        <w:rPr>
          <w:rFonts w:asciiTheme="minorEastAsia" w:hAnsiTheme="minorEastAsia" w:hint="eastAsia"/>
          <w:b/>
          <w:color w:val="000000" w:themeColor="text1"/>
          <w:szCs w:val="44"/>
        </w:rPr>
        <w:t>（三）转股</w:t>
      </w:r>
      <w:r>
        <w:rPr>
          <w:rFonts w:asciiTheme="minorEastAsia" w:hAnsiTheme="minorEastAsia"/>
          <w:b/>
          <w:color w:val="000000" w:themeColor="text1"/>
          <w:szCs w:val="44"/>
        </w:rPr>
        <w:t>情况</w:t>
      </w:r>
      <w:bookmarkEnd w:id="168"/>
      <w:bookmarkEnd w:id="169"/>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b"/>
        <w:tblW w:w="9638" w:type="dxa"/>
        <w:tblInd w:w="-572" w:type="dxa"/>
        <w:tblLook w:val="04A0" w:firstRow="1" w:lastRow="0" w:firstColumn="1" w:lastColumn="0" w:noHBand="0" w:noVBand="1"/>
      </w:tblPr>
      <w:tblGrid>
        <w:gridCol w:w="9638"/>
      </w:tblGrid>
      <w:tr w:rsidR="00756F1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rsidR="00756F1E" w:rsidRDefault="00643EE6">
      <w:pPr>
        <w:tabs>
          <w:tab w:val="left" w:pos="5140"/>
        </w:tabs>
        <w:outlineLvl w:val="2"/>
        <w:rPr>
          <w:rFonts w:asciiTheme="minorEastAsia" w:hAnsiTheme="minorEastAsia"/>
          <w:b/>
          <w:color w:val="000000" w:themeColor="text1"/>
          <w:szCs w:val="44"/>
        </w:rPr>
      </w:pPr>
      <w:bookmarkStart w:id="170" w:name="_Toc13552"/>
      <w:bookmarkStart w:id="171" w:name="_Toc17436"/>
      <w:r>
        <w:rPr>
          <w:rFonts w:asciiTheme="minorEastAsia" w:hAnsiTheme="minorEastAsia" w:hint="eastAsia"/>
          <w:b/>
          <w:color w:val="000000" w:themeColor="text1"/>
          <w:szCs w:val="44"/>
        </w:rPr>
        <w:t>（四）赎回和回售</w:t>
      </w:r>
      <w:r>
        <w:rPr>
          <w:rFonts w:asciiTheme="minorEastAsia" w:hAnsiTheme="minorEastAsia"/>
          <w:b/>
          <w:color w:val="000000" w:themeColor="text1"/>
          <w:szCs w:val="44"/>
        </w:rPr>
        <w:t>情况</w:t>
      </w:r>
      <w:bookmarkEnd w:id="170"/>
      <w:bookmarkEnd w:id="171"/>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rsidR="00756F1E" w:rsidRDefault="00756F1E">
            <w:pPr>
              <w:tabs>
                <w:tab w:val="left" w:pos="5140"/>
              </w:tabs>
              <w:rPr>
                <w:rFonts w:asciiTheme="minorEastAsia" w:hAnsiTheme="minorEastAsia"/>
                <w:color w:val="000000" w:themeColor="text1"/>
                <w:szCs w:val="44"/>
              </w:rPr>
            </w:pPr>
          </w:p>
        </w:tc>
      </w:tr>
    </w:tbl>
    <w:p w:rsidR="00756F1E" w:rsidRDefault="00643EE6">
      <w:pPr>
        <w:tabs>
          <w:tab w:val="left" w:pos="5140"/>
        </w:tabs>
        <w:outlineLvl w:val="2"/>
        <w:rPr>
          <w:rFonts w:asciiTheme="minorEastAsia" w:hAnsiTheme="minorEastAsia"/>
          <w:b/>
          <w:color w:val="000000" w:themeColor="text1"/>
          <w:szCs w:val="44"/>
        </w:rPr>
      </w:pPr>
      <w:bookmarkStart w:id="172" w:name="_Toc12408"/>
      <w:bookmarkStart w:id="173" w:name="_Toc12378"/>
      <w:r>
        <w:rPr>
          <w:rFonts w:asciiTheme="minorEastAsia" w:hAnsiTheme="minorEastAsia" w:hint="eastAsia"/>
          <w:b/>
          <w:color w:val="000000" w:themeColor="text1"/>
          <w:szCs w:val="44"/>
        </w:rPr>
        <w:t>（五）契约</w:t>
      </w:r>
      <w:r>
        <w:rPr>
          <w:rFonts w:asciiTheme="minorEastAsia" w:hAnsiTheme="minorEastAsia"/>
          <w:b/>
          <w:color w:val="000000" w:themeColor="text1"/>
          <w:szCs w:val="44"/>
        </w:rPr>
        <w:t>条款履行情况</w:t>
      </w:r>
      <w:bookmarkEnd w:id="172"/>
      <w:bookmarkEnd w:id="173"/>
    </w:p>
    <w:p w:rsidR="00756F1E" w:rsidRDefault="00643EE6">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rsidR="00756F1E" w:rsidRDefault="00756F1E">
            <w:pPr>
              <w:tabs>
                <w:tab w:val="left" w:pos="5140"/>
              </w:tabs>
              <w:rPr>
                <w:rFonts w:asciiTheme="minorEastAsia" w:hAnsiTheme="minorEastAsia"/>
                <w:color w:val="000000" w:themeColor="text1"/>
                <w:szCs w:val="44"/>
              </w:rPr>
            </w:pPr>
          </w:p>
        </w:tc>
      </w:tr>
    </w:tbl>
    <w:p w:rsidR="00756F1E" w:rsidRDefault="00643EE6">
      <w:pPr>
        <w:tabs>
          <w:tab w:val="left" w:pos="5140"/>
        </w:tabs>
        <w:outlineLvl w:val="2"/>
        <w:rPr>
          <w:rFonts w:asciiTheme="minorEastAsia" w:hAnsiTheme="minorEastAsia"/>
          <w:b/>
          <w:color w:val="000000" w:themeColor="text1"/>
          <w:szCs w:val="44"/>
        </w:rPr>
      </w:pPr>
      <w:bookmarkStart w:id="174" w:name="_Toc30265"/>
      <w:bookmarkStart w:id="175" w:name="_Toc27042"/>
      <w:r>
        <w:rPr>
          <w:rFonts w:asciiTheme="minorEastAsia" w:hAnsiTheme="minorEastAsia" w:hint="eastAsia"/>
          <w:b/>
          <w:color w:val="000000" w:themeColor="text1"/>
          <w:szCs w:val="44"/>
        </w:rPr>
        <w:t>（六）其他事项</w:t>
      </w:r>
      <w:bookmarkEnd w:id="174"/>
      <w:bookmarkEnd w:id="175"/>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p w:rsidR="00756F1E" w:rsidRDefault="00756F1E">
            <w:pPr>
              <w:tabs>
                <w:tab w:val="left" w:pos="5140"/>
              </w:tabs>
              <w:rPr>
                <w:rFonts w:asciiTheme="minorEastAsia" w:hAnsiTheme="minorEastAsia"/>
                <w:color w:val="000000" w:themeColor="text1"/>
                <w:szCs w:val="44"/>
              </w:rPr>
            </w:pPr>
          </w:p>
        </w:tc>
      </w:tr>
    </w:tbl>
    <w:p w:rsidR="00756F1E" w:rsidRDefault="00756F1E">
      <w:pPr>
        <w:tabs>
          <w:tab w:val="left" w:pos="5140"/>
        </w:tabs>
        <w:rPr>
          <w:rFonts w:asciiTheme="minorEastAsia" w:eastAsiaTheme="minorEastAsia" w:hAnsiTheme="minorEastAsia"/>
          <w:b/>
          <w:color w:val="000000" w:themeColor="text1"/>
          <w:szCs w:val="21"/>
        </w:rPr>
      </w:pPr>
    </w:p>
    <w:p w:rsidR="00756F1E" w:rsidRDefault="00643EE6">
      <w:pPr>
        <w:tabs>
          <w:tab w:val="left" w:pos="5140"/>
        </w:tabs>
        <w:outlineLvl w:val="1"/>
        <w:rPr>
          <w:rFonts w:ascii="微软雅黑" w:eastAsia="微软雅黑" w:hAnsi="微软雅黑"/>
          <w:b/>
          <w:color w:val="000000" w:themeColor="text1"/>
          <w:sz w:val="22"/>
          <w:szCs w:val="44"/>
        </w:rPr>
      </w:pPr>
      <w:bookmarkStart w:id="176" w:name="_Toc19546"/>
      <w:bookmarkStart w:id="177" w:name="_Toc10035"/>
      <w:r>
        <w:rPr>
          <w:rFonts w:ascii="微软雅黑" w:eastAsia="微软雅黑" w:hAnsi="微软雅黑" w:hint="eastAsia"/>
          <w:b/>
          <w:color w:val="000000" w:themeColor="text1"/>
          <w:sz w:val="22"/>
          <w:szCs w:val="44"/>
        </w:rPr>
        <w:t>八</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银行</w:t>
      </w:r>
      <w:r>
        <w:rPr>
          <w:rFonts w:ascii="微软雅黑" w:eastAsia="微软雅黑" w:hAnsi="微软雅黑"/>
          <w:b/>
          <w:color w:val="000000" w:themeColor="text1"/>
          <w:sz w:val="22"/>
          <w:szCs w:val="44"/>
        </w:rPr>
        <w:t>及非银行金融机构</w:t>
      </w:r>
      <w:r>
        <w:rPr>
          <w:rFonts w:ascii="微软雅黑" w:eastAsia="微软雅黑" w:hAnsi="微软雅黑" w:hint="eastAsia"/>
          <w:b/>
          <w:color w:val="000000" w:themeColor="text1"/>
          <w:sz w:val="22"/>
          <w:szCs w:val="44"/>
        </w:rPr>
        <w:t>间接融资发生</w:t>
      </w:r>
      <w:r>
        <w:rPr>
          <w:rFonts w:ascii="微软雅黑" w:eastAsia="微软雅黑" w:hAnsi="微软雅黑"/>
          <w:b/>
          <w:color w:val="000000" w:themeColor="text1"/>
          <w:sz w:val="22"/>
          <w:szCs w:val="44"/>
        </w:rPr>
        <w:t>情况</w:t>
      </w:r>
      <w:bookmarkEnd w:id="176"/>
      <w:bookmarkEnd w:id="177"/>
      <w:r>
        <w:rPr>
          <w:rFonts w:ascii="微软雅黑" w:eastAsia="微软雅黑" w:hAnsi="微软雅黑" w:hint="eastAsia"/>
          <w:b/>
          <w:color w:val="000000" w:themeColor="text1"/>
          <w:sz w:val="22"/>
          <w:szCs w:val="44"/>
        </w:rPr>
        <w:t xml:space="preserve"> </w:t>
      </w:r>
    </w:p>
    <w:p w:rsidR="00756F1E" w:rsidRDefault="00643EE6">
      <w:pPr>
        <w:rPr>
          <w:rFonts w:ascii="微软雅黑" w:eastAsia="微软雅黑" w:hAnsi="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tabs>
          <w:tab w:val="left" w:pos="5140"/>
        </w:tabs>
        <w:jc w:val="right"/>
        <w:rPr>
          <w:rFonts w:ascii="微软雅黑" w:eastAsia="微软雅黑" w:hAnsi="微软雅黑"/>
          <w:b/>
          <w:sz w:val="22"/>
          <w:szCs w:val="44"/>
        </w:rPr>
      </w:pPr>
      <w:r>
        <w:rPr>
          <w:rFonts w:hint="eastAsia"/>
        </w:rPr>
        <w:t>单位：元</w:t>
      </w:r>
    </w:p>
    <w:tbl>
      <w:tblPr>
        <w:tblW w:w="10207"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1276"/>
        <w:gridCol w:w="1134"/>
        <w:gridCol w:w="1559"/>
        <w:gridCol w:w="1418"/>
        <w:gridCol w:w="1701"/>
        <w:gridCol w:w="1559"/>
        <w:gridCol w:w="993"/>
      </w:tblGrid>
      <w:tr w:rsidR="00756F1E">
        <w:tc>
          <w:tcPr>
            <w:tcW w:w="567"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1276"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贷款方式</w:t>
            </w:r>
          </w:p>
        </w:tc>
        <w:tc>
          <w:tcPr>
            <w:tcW w:w="1134"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w:t>
            </w:r>
            <w:r>
              <w:rPr>
                <w:rFonts w:asciiTheme="minorEastAsia" w:eastAsiaTheme="minorEastAsia" w:hAnsiTheme="minorEastAsia" w:hint="eastAsia"/>
                <w:b/>
                <w:color w:val="000000" w:themeColor="text1"/>
                <w:sz w:val="22"/>
              </w:rPr>
              <w:t>方</w:t>
            </w:r>
          </w:p>
        </w:tc>
        <w:tc>
          <w:tcPr>
            <w:tcW w:w="1559" w:type="dxa"/>
            <w:vMerge w:val="restart"/>
            <w:shd w:val="pct10" w:color="auto" w:fill="auto"/>
            <w:vAlign w:val="center"/>
          </w:tcPr>
          <w:p w:rsidR="00756F1E" w:rsidRDefault="00643EE6">
            <w:pPr>
              <w:tabs>
                <w:tab w:val="left" w:pos="5140"/>
              </w:tabs>
              <w:ind w:rightChars="83" w:right="174"/>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提供方类型</w:t>
            </w:r>
          </w:p>
        </w:tc>
        <w:tc>
          <w:tcPr>
            <w:tcW w:w="1418"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贷款规模</w:t>
            </w:r>
          </w:p>
        </w:tc>
        <w:tc>
          <w:tcPr>
            <w:tcW w:w="3260" w:type="dxa"/>
            <w:gridSpan w:val="2"/>
            <w:shd w:val="clear" w:color="auto" w:fill="D0CECE" w:themeFill="background2" w:themeFillShade="E6"/>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存续期间</w:t>
            </w:r>
          </w:p>
        </w:tc>
        <w:tc>
          <w:tcPr>
            <w:tcW w:w="993" w:type="dxa"/>
            <w:vMerge w:val="restart"/>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利息率</w:t>
            </w:r>
          </w:p>
        </w:tc>
      </w:tr>
      <w:tr w:rsidR="00756F1E">
        <w:tc>
          <w:tcPr>
            <w:tcW w:w="567" w:type="dxa"/>
            <w:vMerge/>
          </w:tcPr>
          <w:p w:rsidR="00756F1E" w:rsidRDefault="00756F1E">
            <w:pPr>
              <w:tabs>
                <w:tab w:val="left" w:pos="5140"/>
              </w:tabs>
              <w:jc w:val="center"/>
              <w:rPr>
                <w:rFonts w:asciiTheme="minorEastAsia" w:eastAsiaTheme="minorEastAsia" w:hAnsiTheme="minorEastAsia"/>
                <w:b/>
                <w:color w:val="000000" w:themeColor="text1"/>
                <w:sz w:val="22"/>
              </w:rPr>
            </w:pPr>
          </w:p>
        </w:tc>
        <w:tc>
          <w:tcPr>
            <w:tcW w:w="1276" w:type="dxa"/>
            <w:vMerge/>
          </w:tcPr>
          <w:p w:rsidR="00756F1E" w:rsidRDefault="00756F1E">
            <w:pPr>
              <w:tabs>
                <w:tab w:val="left" w:pos="5140"/>
              </w:tabs>
              <w:jc w:val="center"/>
              <w:rPr>
                <w:rFonts w:asciiTheme="minorEastAsia" w:eastAsiaTheme="minorEastAsia" w:hAnsiTheme="minorEastAsia"/>
                <w:b/>
                <w:color w:val="000000" w:themeColor="text1"/>
                <w:sz w:val="22"/>
              </w:rPr>
            </w:pPr>
          </w:p>
        </w:tc>
        <w:tc>
          <w:tcPr>
            <w:tcW w:w="1134" w:type="dxa"/>
            <w:vMerge/>
          </w:tcPr>
          <w:p w:rsidR="00756F1E" w:rsidRDefault="00756F1E">
            <w:pPr>
              <w:tabs>
                <w:tab w:val="left" w:pos="5140"/>
              </w:tabs>
              <w:rPr>
                <w:rFonts w:asciiTheme="minorEastAsia" w:eastAsiaTheme="minorEastAsia" w:hAnsiTheme="minorEastAsia"/>
                <w:b/>
                <w:color w:val="000000" w:themeColor="text1"/>
                <w:sz w:val="22"/>
              </w:rPr>
            </w:pPr>
          </w:p>
        </w:tc>
        <w:tc>
          <w:tcPr>
            <w:tcW w:w="1559" w:type="dxa"/>
            <w:vMerge/>
          </w:tcPr>
          <w:p w:rsidR="00756F1E" w:rsidRDefault="00756F1E">
            <w:pPr>
              <w:tabs>
                <w:tab w:val="left" w:pos="5140"/>
              </w:tabs>
              <w:rPr>
                <w:rFonts w:asciiTheme="minorEastAsia" w:eastAsiaTheme="minorEastAsia" w:hAnsiTheme="minorEastAsia"/>
                <w:b/>
                <w:color w:val="000000" w:themeColor="text1"/>
                <w:sz w:val="22"/>
              </w:rPr>
            </w:pPr>
          </w:p>
        </w:tc>
        <w:tc>
          <w:tcPr>
            <w:tcW w:w="1418" w:type="dxa"/>
            <w:vMerge/>
          </w:tcPr>
          <w:p w:rsidR="00756F1E" w:rsidRDefault="00756F1E">
            <w:pPr>
              <w:tabs>
                <w:tab w:val="left" w:pos="5140"/>
              </w:tabs>
              <w:rPr>
                <w:rFonts w:asciiTheme="minorEastAsia" w:eastAsiaTheme="minorEastAsia" w:hAnsiTheme="minorEastAsia"/>
                <w:b/>
                <w:color w:val="000000" w:themeColor="text1"/>
                <w:sz w:val="22"/>
              </w:rPr>
            </w:pPr>
          </w:p>
        </w:tc>
        <w:tc>
          <w:tcPr>
            <w:tcW w:w="1701" w:type="dxa"/>
            <w:shd w:val="clear" w:color="auto" w:fill="D0CECE" w:themeFill="background2" w:themeFillShade="E6"/>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起始日期</w:t>
            </w:r>
          </w:p>
        </w:tc>
        <w:tc>
          <w:tcPr>
            <w:tcW w:w="1559" w:type="dxa"/>
            <w:shd w:val="clear" w:color="auto" w:fill="D0CECE" w:themeFill="background2" w:themeFillShade="E6"/>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终止日期</w:t>
            </w:r>
          </w:p>
        </w:tc>
        <w:tc>
          <w:tcPr>
            <w:tcW w:w="993" w:type="dxa"/>
            <w:vMerge/>
          </w:tcPr>
          <w:p w:rsidR="00756F1E" w:rsidRDefault="00756F1E">
            <w:pPr>
              <w:tabs>
                <w:tab w:val="left" w:pos="5140"/>
              </w:tabs>
              <w:rPr>
                <w:rFonts w:asciiTheme="minorEastAsia" w:eastAsiaTheme="minorEastAsia" w:hAnsiTheme="minorEastAsia"/>
                <w:b/>
                <w:color w:val="000000" w:themeColor="text1"/>
                <w:sz w:val="22"/>
              </w:rPr>
            </w:pPr>
          </w:p>
        </w:tc>
      </w:tr>
      <w:tr w:rsidR="00756F1E">
        <w:tc>
          <w:tcPr>
            <w:tcW w:w="56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1</w:t>
            </w:r>
          </w:p>
        </w:tc>
        <w:tc>
          <w:tcPr>
            <w:tcW w:w="1276"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（注：信用贷款（含担保）、抵/质押贷款、其他方式）</w:t>
            </w:r>
          </w:p>
        </w:tc>
        <w:tc>
          <w:tcPr>
            <w:tcW w:w="113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银行、信用社、非银行金融机构</w:t>
            </w:r>
            <w:r>
              <w:rPr>
                <w:rFonts w:asciiTheme="minorEastAsia" w:eastAsiaTheme="minorEastAsia" w:hAnsiTheme="minorEastAsia" w:hint="eastAsia"/>
                <w:color w:val="FF0000"/>
                <w:sz w:val="22"/>
              </w:rPr>
              <w:t>）</w:t>
            </w:r>
          </w:p>
        </w:tc>
        <w:tc>
          <w:tcPr>
            <w:tcW w:w="1559" w:type="dxa"/>
          </w:tcPr>
          <w:p w:rsidR="00756F1E" w:rsidRDefault="00643EE6">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（注：银行、信用社、非银行金融机构）</w:t>
            </w:r>
          </w:p>
        </w:tc>
        <w:tc>
          <w:tcPr>
            <w:tcW w:w="1418"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（注：请填贷款发生额，报告期内</w:t>
            </w:r>
            <w:r>
              <w:rPr>
                <w:rFonts w:asciiTheme="minorEastAsia" w:eastAsiaTheme="minorEastAsia" w:hAnsiTheme="minorEastAsia"/>
                <w:color w:val="FF0000"/>
                <w:sz w:val="22"/>
              </w:rPr>
              <w:t>新增或到期的</w:t>
            </w:r>
            <w:r>
              <w:rPr>
                <w:rFonts w:asciiTheme="minorEastAsia" w:eastAsiaTheme="minorEastAsia" w:hAnsiTheme="minorEastAsia" w:hint="eastAsia"/>
                <w:color w:val="FF0000"/>
                <w:sz w:val="22"/>
              </w:rPr>
              <w:t>贷款）</w:t>
            </w:r>
          </w:p>
        </w:tc>
        <w:tc>
          <w:tcPr>
            <w:tcW w:w="1701"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1559"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993"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56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1276"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701" w:type="dxa"/>
          </w:tcPr>
          <w:p w:rsidR="00756F1E" w:rsidRDefault="00756F1E">
            <w:pPr>
              <w:tabs>
                <w:tab w:val="left" w:pos="5140"/>
              </w:tabs>
              <w:rPr>
                <w:rFonts w:ascii="宋体" w:hAnsi="宋体"/>
                <w:color w:val="FF0000"/>
                <w:sz w:val="22"/>
              </w:rPr>
            </w:pPr>
          </w:p>
        </w:tc>
        <w:tc>
          <w:tcPr>
            <w:tcW w:w="1559" w:type="dxa"/>
          </w:tcPr>
          <w:p w:rsidR="00756F1E" w:rsidRDefault="00756F1E">
            <w:pPr>
              <w:tabs>
                <w:tab w:val="left" w:pos="5140"/>
              </w:tabs>
              <w:rPr>
                <w:rFonts w:ascii="宋体" w:hAnsi="宋体"/>
                <w:color w:val="FF0000"/>
                <w:sz w:val="22"/>
              </w:rPr>
            </w:pPr>
          </w:p>
        </w:tc>
        <w:tc>
          <w:tcPr>
            <w:tcW w:w="993"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56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1276"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701" w:type="dxa"/>
          </w:tcPr>
          <w:p w:rsidR="00756F1E" w:rsidRDefault="00756F1E">
            <w:pPr>
              <w:tabs>
                <w:tab w:val="left" w:pos="5140"/>
              </w:tabs>
              <w:rPr>
                <w:rFonts w:ascii="宋体" w:hAnsi="宋体"/>
                <w:color w:val="FF0000"/>
                <w:sz w:val="22"/>
              </w:rPr>
            </w:pPr>
          </w:p>
        </w:tc>
        <w:tc>
          <w:tcPr>
            <w:tcW w:w="1559" w:type="dxa"/>
          </w:tcPr>
          <w:p w:rsidR="00756F1E" w:rsidRDefault="00756F1E">
            <w:pPr>
              <w:tabs>
                <w:tab w:val="left" w:pos="5140"/>
              </w:tabs>
              <w:rPr>
                <w:rFonts w:ascii="宋体" w:hAnsi="宋体"/>
                <w:color w:val="FF0000"/>
                <w:sz w:val="22"/>
              </w:rPr>
            </w:pPr>
          </w:p>
        </w:tc>
        <w:tc>
          <w:tcPr>
            <w:tcW w:w="993"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56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1276"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701" w:type="dxa"/>
          </w:tcPr>
          <w:p w:rsidR="00756F1E" w:rsidRDefault="00756F1E">
            <w:pPr>
              <w:tabs>
                <w:tab w:val="left" w:pos="5140"/>
              </w:tabs>
              <w:rPr>
                <w:rFonts w:ascii="宋体" w:hAnsi="宋体"/>
                <w:color w:val="FF0000"/>
                <w:sz w:val="22"/>
              </w:rPr>
            </w:pPr>
          </w:p>
        </w:tc>
        <w:tc>
          <w:tcPr>
            <w:tcW w:w="1559" w:type="dxa"/>
          </w:tcPr>
          <w:p w:rsidR="00756F1E" w:rsidRDefault="00756F1E">
            <w:pPr>
              <w:tabs>
                <w:tab w:val="left" w:pos="5140"/>
              </w:tabs>
              <w:rPr>
                <w:rFonts w:ascii="宋体" w:hAnsi="宋体"/>
                <w:color w:val="FF0000"/>
                <w:sz w:val="22"/>
              </w:rPr>
            </w:pPr>
          </w:p>
        </w:tc>
        <w:tc>
          <w:tcPr>
            <w:tcW w:w="993"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567"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1276"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701" w:type="dxa"/>
          </w:tcPr>
          <w:p w:rsidR="00756F1E" w:rsidRDefault="00756F1E">
            <w:pPr>
              <w:tabs>
                <w:tab w:val="left" w:pos="5140"/>
              </w:tabs>
              <w:rPr>
                <w:rFonts w:ascii="宋体" w:hAnsi="宋体"/>
                <w:color w:val="FF0000"/>
                <w:sz w:val="22"/>
              </w:rPr>
            </w:pPr>
          </w:p>
        </w:tc>
        <w:tc>
          <w:tcPr>
            <w:tcW w:w="1559" w:type="dxa"/>
          </w:tcPr>
          <w:p w:rsidR="00756F1E" w:rsidRDefault="00756F1E">
            <w:pPr>
              <w:tabs>
                <w:tab w:val="left" w:pos="5140"/>
              </w:tabs>
              <w:rPr>
                <w:rFonts w:ascii="宋体" w:hAnsi="宋体"/>
                <w:color w:val="FF0000"/>
                <w:sz w:val="22"/>
              </w:rPr>
            </w:pPr>
          </w:p>
        </w:tc>
        <w:tc>
          <w:tcPr>
            <w:tcW w:w="993"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567" w:type="dxa"/>
          </w:tcPr>
          <w:p w:rsidR="00756F1E" w:rsidRDefault="00756F1E">
            <w:pPr>
              <w:tabs>
                <w:tab w:val="left" w:pos="5140"/>
              </w:tabs>
              <w:jc w:val="center"/>
              <w:rPr>
                <w:rFonts w:asciiTheme="minorEastAsia" w:eastAsiaTheme="minorEastAsia" w:hAnsiTheme="minorEastAsia"/>
                <w:color w:val="000000" w:themeColor="text1"/>
                <w:sz w:val="22"/>
              </w:rPr>
            </w:pPr>
          </w:p>
        </w:tc>
        <w:tc>
          <w:tcPr>
            <w:tcW w:w="1276"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（自行添加）</w:t>
            </w:r>
          </w:p>
        </w:tc>
        <w:tc>
          <w:tcPr>
            <w:tcW w:w="1134" w:type="dxa"/>
          </w:tcPr>
          <w:p w:rsidR="00756F1E" w:rsidRDefault="00756F1E">
            <w:pPr>
              <w:tabs>
                <w:tab w:val="left" w:pos="5140"/>
              </w:tabs>
              <w:rPr>
                <w:rFonts w:asciiTheme="minorEastAsia" w:eastAsiaTheme="minorEastAsia" w:hAnsiTheme="minorEastAsia"/>
                <w:color w:val="000000" w:themeColor="text1"/>
                <w:sz w:val="22"/>
              </w:rPr>
            </w:pPr>
          </w:p>
        </w:tc>
        <w:tc>
          <w:tcPr>
            <w:tcW w:w="1559" w:type="dxa"/>
          </w:tcPr>
          <w:p w:rsidR="00756F1E" w:rsidRDefault="00756F1E">
            <w:pPr>
              <w:tabs>
                <w:tab w:val="left" w:pos="5140"/>
              </w:tabs>
              <w:rPr>
                <w:rFonts w:asciiTheme="minorEastAsia" w:eastAsiaTheme="minorEastAsia" w:hAnsiTheme="minorEastAsia"/>
                <w:color w:val="000000" w:themeColor="text1"/>
                <w:sz w:val="22"/>
              </w:rPr>
            </w:pPr>
          </w:p>
        </w:tc>
        <w:tc>
          <w:tcPr>
            <w:tcW w:w="1418" w:type="dxa"/>
          </w:tcPr>
          <w:p w:rsidR="00756F1E" w:rsidRDefault="00756F1E">
            <w:pPr>
              <w:tabs>
                <w:tab w:val="left" w:pos="5140"/>
              </w:tabs>
              <w:rPr>
                <w:rFonts w:asciiTheme="minorEastAsia" w:eastAsiaTheme="minorEastAsia" w:hAnsiTheme="minorEastAsia"/>
                <w:color w:val="000000" w:themeColor="text1"/>
                <w:sz w:val="22"/>
              </w:rPr>
            </w:pPr>
          </w:p>
        </w:tc>
        <w:tc>
          <w:tcPr>
            <w:tcW w:w="1701" w:type="dxa"/>
          </w:tcPr>
          <w:p w:rsidR="00756F1E" w:rsidRDefault="00756F1E">
            <w:pPr>
              <w:tabs>
                <w:tab w:val="left" w:pos="5140"/>
              </w:tabs>
              <w:rPr>
                <w:rFonts w:ascii="宋体" w:hAnsi="宋体"/>
                <w:color w:val="FF0000"/>
                <w:sz w:val="22"/>
              </w:rPr>
            </w:pPr>
          </w:p>
        </w:tc>
        <w:tc>
          <w:tcPr>
            <w:tcW w:w="1559" w:type="dxa"/>
          </w:tcPr>
          <w:p w:rsidR="00756F1E" w:rsidRDefault="00756F1E">
            <w:pPr>
              <w:tabs>
                <w:tab w:val="left" w:pos="5140"/>
              </w:tabs>
              <w:rPr>
                <w:rFonts w:ascii="宋体" w:hAnsi="宋体"/>
                <w:color w:val="FF0000"/>
                <w:sz w:val="22"/>
              </w:rPr>
            </w:pPr>
          </w:p>
        </w:tc>
        <w:tc>
          <w:tcPr>
            <w:tcW w:w="993"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567"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合计</w:t>
            </w:r>
          </w:p>
        </w:tc>
        <w:tc>
          <w:tcPr>
            <w:tcW w:w="1276"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134"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418" w:type="dxa"/>
          </w:tcPr>
          <w:p w:rsidR="00756F1E" w:rsidRDefault="00756F1E">
            <w:pPr>
              <w:tabs>
                <w:tab w:val="left" w:pos="5140"/>
              </w:tabs>
              <w:jc w:val="center"/>
              <w:rPr>
                <w:rFonts w:asciiTheme="minorEastAsia" w:eastAsiaTheme="minorEastAsia" w:hAnsiTheme="minorEastAsia"/>
                <w:b/>
                <w:color w:val="000000" w:themeColor="text1"/>
                <w:sz w:val="22"/>
              </w:rPr>
            </w:pPr>
          </w:p>
        </w:tc>
        <w:tc>
          <w:tcPr>
            <w:tcW w:w="1701"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993"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rsidR="00756F1E" w:rsidRDefault="00643EE6">
      <w:pPr>
        <w:rPr>
          <w:i/>
        </w:rPr>
      </w:pPr>
      <w:r>
        <w:rPr>
          <w:rFonts w:hint="eastAsia"/>
          <w:i/>
        </w:rPr>
        <w:t>注：</w:t>
      </w:r>
      <w:r>
        <w:rPr>
          <w:i/>
        </w:rPr>
        <w:t>存在担保或抵</w:t>
      </w:r>
      <w:r>
        <w:rPr>
          <w:rFonts w:hint="eastAsia"/>
          <w:i/>
        </w:rPr>
        <w:t>/</w:t>
      </w:r>
      <w:r>
        <w:rPr>
          <w:i/>
        </w:rPr>
        <w:t>质押情形的</w:t>
      </w:r>
      <w:r>
        <w:rPr>
          <w:rFonts w:hint="eastAsia"/>
          <w:i/>
        </w:rPr>
        <w:t>请在</w:t>
      </w:r>
      <w:r>
        <w:rPr>
          <w:i/>
        </w:rPr>
        <w:t>附注说明。</w:t>
      </w:r>
    </w:p>
    <w:p w:rsidR="00756F1E" w:rsidRDefault="00643EE6">
      <w:pPr>
        <w:tabs>
          <w:tab w:val="left" w:pos="5140"/>
        </w:tabs>
        <w:outlineLvl w:val="1"/>
        <w:rPr>
          <w:rFonts w:ascii="微软雅黑" w:eastAsia="微软雅黑" w:hAnsi="微软雅黑"/>
          <w:b/>
          <w:color w:val="000000" w:themeColor="text1"/>
          <w:sz w:val="22"/>
          <w:szCs w:val="44"/>
        </w:rPr>
      </w:pPr>
      <w:bookmarkStart w:id="178" w:name="_Toc8826"/>
      <w:bookmarkStart w:id="179" w:name="_Toc18418"/>
      <w:r>
        <w:rPr>
          <w:rFonts w:ascii="微软雅黑" w:eastAsia="微软雅黑" w:hAnsi="微软雅黑" w:hint="eastAsia"/>
          <w:b/>
          <w:color w:val="000000" w:themeColor="text1"/>
          <w:sz w:val="22"/>
          <w:szCs w:val="44"/>
        </w:rPr>
        <w:t>九</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权益分派情况</w:t>
      </w:r>
      <w:bookmarkEnd w:id="178"/>
      <w:bookmarkEnd w:id="179"/>
    </w:p>
    <w:p w:rsidR="00756F1E" w:rsidRDefault="00643EE6">
      <w:pPr>
        <w:pStyle w:val="aff4"/>
        <w:numPr>
          <w:ilvl w:val="0"/>
          <w:numId w:val="7"/>
        </w:numPr>
        <w:tabs>
          <w:tab w:val="left" w:pos="5140"/>
        </w:tabs>
        <w:ind w:firstLineChars="0"/>
        <w:outlineLvl w:val="2"/>
        <w:rPr>
          <w:rFonts w:asciiTheme="minorEastAsia" w:eastAsiaTheme="minorEastAsia" w:hAnsiTheme="minorEastAsia"/>
          <w:b/>
          <w:color w:val="000000" w:themeColor="text1"/>
          <w:szCs w:val="44"/>
        </w:rPr>
      </w:pPr>
      <w:bookmarkStart w:id="180" w:name="_Toc27262"/>
      <w:bookmarkStart w:id="181" w:name="_Toc22605"/>
      <w:r>
        <w:rPr>
          <w:rFonts w:asciiTheme="minorEastAsia" w:eastAsiaTheme="minorEastAsia" w:hAnsiTheme="minorEastAsia" w:hint="eastAsia"/>
          <w:b/>
          <w:color w:val="000000" w:themeColor="text1"/>
          <w:szCs w:val="44"/>
        </w:rPr>
        <w:t>报告期内的利润分配与公积金转增股本情况</w:t>
      </w:r>
      <w:bookmarkEnd w:id="180"/>
      <w:bookmarkEnd w:id="181"/>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w:t>
      </w:r>
      <w:r>
        <w:rPr>
          <w:rFonts w:asciiTheme="minorEastAsia" w:eastAsiaTheme="minorEastAsia" w:hAnsiTheme="minorEastAsia"/>
          <w:color w:val="000000" w:themeColor="text1"/>
          <w:szCs w:val="21"/>
        </w:rPr>
        <w:t>/股</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338"/>
        <w:gridCol w:w="2338"/>
        <w:gridCol w:w="2339"/>
      </w:tblGrid>
      <w:tr w:rsidR="00756F1E">
        <w:tc>
          <w:tcPr>
            <w:tcW w:w="2624"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股利分配</w:t>
            </w:r>
            <w:r>
              <w:rPr>
                <w:rFonts w:asciiTheme="minorEastAsia" w:eastAsiaTheme="minorEastAsia" w:hAnsiTheme="minorEastAsia"/>
                <w:b/>
                <w:color w:val="000000" w:themeColor="text1"/>
                <w:sz w:val="22"/>
              </w:rPr>
              <w:t>日期</w:t>
            </w:r>
          </w:p>
        </w:tc>
        <w:tc>
          <w:tcPr>
            <w:tcW w:w="2338"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w:t>
            </w:r>
            <w:r>
              <w:rPr>
                <w:rFonts w:asciiTheme="minorEastAsia" w:eastAsiaTheme="minorEastAsia" w:hAnsiTheme="minorEastAsia"/>
                <w:b/>
                <w:color w:val="000000" w:themeColor="text1"/>
                <w:sz w:val="22"/>
              </w:rPr>
              <w:t>10股派现数</w:t>
            </w:r>
          </w:p>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（含税</w:t>
            </w:r>
            <w:r>
              <w:rPr>
                <w:rFonts w:asciiTheme="minorEastAsia" w:eastAsiaTheme="minorEastAsia" w:hAnsiTheme="minorEastAsia"/>
                <w:b/>
                <w:color w:val="000000" w:themeColor="text1"/>
                <w:sz w:val="22"/>
              </w:rPr>
              <w:t>）</w:t>
            </w:r>
          </w:p>
        </w:tc>
        <w:tc>
          <w:tcPr>
            <w:tcW w:w="2338"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w:t>
            </w:r>
            <w:r>
              <w:rPr>
                <w:rFonts w:asciiTheme="minorEastAsia" w:eastAsiaTheme="minorEastAsia" w:hAnsiTheme="minorEastAsia"/>
                <w:b/>
                <w:color w:val="000000" w:themeColor="text1"/>
                <w:sz w:val="22"/>
              </w:rPr>
              <w:t>10股送股数</w:t>
            </w:r>
          </w:p>
        </w:tc>
        <w:tc>
          <w:tcPr>
            <w:tcW w:w="2339"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w:t>
            </w:r>
            <w:r>
              <w:rPr>
                <w:rFonts w:asciiTheme="minorEastAsia" w:eastAsiaTheme="minorEastAsia" w:hAnsiTheme="minorEastAsia"/>
                <w:b/>
                <w:color w:val="000000" w:themeColor="text1"/>
                <w:sz w:val="22"/>
              </w:rPr>
              <w:t>10股转</w:t>
            </w:r>
            <w:r>
              <w:rPr>
                <w:rFonts w:asciiTheme="minorEastAsia" w:eastAsiaTheme="minorEastAsia" w:hAnsiTheme="minorEastAsia" w:hint="eastAsia"/>
                <w:b/>
                <w:color w:val="000000" w:themeColor="text1"/>
                <w:sz w:val="22"/>
              </w:rPr>
              <w:t>增</w:t>
            </w:r>
            <w:r>
              <w:rPr>
                <w:rFonts w:asciiTheme="minorEastAsia" w:eastAsiaTheme="minorEastAsia" w:hAnsiTheme="minorEastAsia"/>
                <w:b/>
                <w:color w:val="000000" w:themeColor="text1"/>
                <w:sz w:val="22"/>
              </w:rPr>
              <w:t>数</w:t>
            </w:r>
          </w:p>
        </w:tc>
      </w:tr>
      <w:tr w:rsidR="00756F1E">
        <w:tc>
          <w:tcPr>
            <w:tcW w:w="2624"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2338" w:type="dxa"/>
          </w:tcPr>
          <w:p w:rsidR="00756F1E" w:rsidRDefault="00756F1E">
            <w:pPr>
              <w:tabs>
                <w:tab w:val="left" w:pos="5140"/>
              </w:tabs>
              <w:rPr>
                <w:rFonts w:asciiTheme="minorEastAsia" w:eastAsiaTheme="minorEastAsia" w:hAnsiTheme="minorEastAsia"/>
                <w:color w:val="000000" w:themeColor="text1"/>
                <w:sz w:val="22"/>
              </w:rPr>
            </w:pPr>
          </w:p>
        </w:tc>
        <w:tc>
          <w:tcPr>
            <w:tcW w:w="2338" w:type="dxa"/>
          </w:tcPr>
          <w:p w:rsidR="00756F1E" w:rsidRDefault="00756F1E">
            <w:pPr>
              <w:tabs>
                <w:tab w:val="left" w:pos="5140"/>
              </w:tabs>
              <w:rPr>
                <w:rFonts w:asciiTheme="minorEastAsia" w:eastAsiaTheme="minorEastAsia" w:hAnsiTheme="minorEastAsia"/>
                <w:color w:val="000000" w:themeColor="text1"/>
                <w:sz w:val="22"/>
              </w:rPr>
            </w:pPr>
          </w:p>
        </w:tc>
        <w:tc>
          <w:tcPr>
            <w:tcW w:w="2339"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2624" w:type="dxa"/>
          </w:tcPr>
          <w:p w:rsidR="00756F1E" w:rsidRDefault="00643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w:t>
            </w:r>
            <w:r>
              <w:rPr>
                <w:rFonts w:asciiTheme="minorEastAsia" w:eastAsiaTheme="minorEastAsia" w:hAnsiTheme="minorEastAsia"/>
                <w:color w:val="000000" w:themeColor="text1"/>
                <w:sz w:val="22"/>
              </w:rPr>
              <w:t>添行）</w:t>
            </w:r>
          </w:p>
        </w:tc>
        <w:tc>
          <w:tcPr>
            <w:tcW w:w="2338" w:type="dxa"/>
          </w:tcPr>
          <w:p w:rsidR="00756F1E" w:rsidRDefault="00756F1E">
            <w:pPr>
              <w:tabs>
                <w:tab w:val="left" w:pos="5140"/>
              </w:tabs>
              <w:rPr>
                <w:rFonts w:asciiTheme="minorEastAsia" w:eastAsiaTheme="minorEastAsia" w:hAnsiTheme="minorEastAsia"/>
                <w:color w:val="000000" w:themeColor="text1"/>
                <w:sz w:val="22"/>
              </w:rPr>
            </w:pPr>
          </w:p>
        </w:tc>
        <w:tc>
          <w:tcPr>
            <w:tcW w:w="2338" w:type="dxa"/>
          </w:tcPr>
          <w:p w:rsidR="00756F1E" w:rsidRDefault="00756F1E">
            <w:pPr>
              <w:tabs>
                <w:tab w:val="left" w:pos="5140"/>
              </w:tabs>
              <w:rPr>
                <w:rFonts w:asciiTheme="minorEastAsia" w:eastAsiaTheme="minorEastAsia" w:hAnsiTheme="minorEastAsia"/>
                <w:color w:val="000000" w:themeColor="text1"/>
                <w:sz w:val="22"/>
              </w:rPr>
            </w:pPr>
          </w:p>
        </w:tc>
        <w:tc>
          <w:tcPr>
            <w:tcW w:w="2339" w:type="dxa"/>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2624" w:type="dxa"/>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合计</w:t>
            </w:r>
          </w:p>
        </w:tc>
        <w:tc>
          <w:tcPr>
            <w:tcW w:w="2338" w:type="dxa"/>
          </w:tcPr>
          <w:p w:rsidR="00756F1E" w:rsidRDefault="00756F1E">
            <w:pPr>
              <w:tabs>
                <w:tab w:val="left" w:pos="5140"/>
              </w:tabs>
              <w:rPr>
                <w:rFonts w:asciiTheme="minorEastAsia" w:eastAsiaTheme="minorEastAsia" w:hAnsiTheme="minorEastAsia"/>
                <w:color w:val="000000" w:themeColor="text1"/>
                <w:sz w:val="22"/>
              </w:rPr>
            </w:pPr>
          </w:p>
        </w:tc>
        <w:tc>
          <w:tcPr>
            <w:tcW w:w="2338" w:type="dxa"/>
          </w:tcPr>
          <w:p w:rsidR="00756F1E" w:rsidRDefault="00756F1E">
            <w:pPr>
              <w:tabs>
                <w:tab w:val="left" w:pos="5140"/>
              </w:tabs>
              <w:rPr>
                <w:rFonts w:asciiTheme="minorEastAsia" w:eastAsiaTheme="minorEastAsia" w:hAnsiTheme="minorEastAsia"/>
                <w:color w:val="000000" w:themeColor="text1"/>
                <w:sz w:val="22"/>
              </w:rPr>
            </w:pPr>
          </w:p>
        </w:tc>
        <w:tc>
          <w:tcPr>
            <w:tcW w:w="2339"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报告期内未执行完毕的利润分配与公积金转增股本的情况：</w:t>
      </w:r>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11" w:type="dxa"/>
        <w:tblInd w:w="-572" w:type="dxa"/>
        <w:tblLook w:val="04A0" w:firstRow="1" w:lastRow="0" w:firstColumn="1" w:lastColumn="0" w:noHBand="0" w:noVBand="1"/>
      </w:tblPr>
      <w:tblGrid>
        <w:gridCol w:w="9611"/>
      </w:tblGrid>
      <w:tr w:rsidR="00756F1E">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披露相关议案审议情况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执行情况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对于</w:t>
            </w:r>
            <w:r>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rsidR="00756F1E" w:rsidRDefault="00756F1E">
            <w:pPr>
              <w:ind w:firstLineChars="200" w:firstLine="420"/>
              <w:jc w:val="left"/>
              <w:rPr>
                <w:rFonts w:asciiTheme="minorEastAsia" w:eastAsiaTheme="minorEastAsia" w:hAnsiTheme="minorEastAsia"/>
                <w:color w:val="FF0000"/>
                <w:szCs w:val="44"/>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182" w:name="_Toc30584"/>
      <w:bookmarkStart w:id="183" w:name="_Toc4775"/>
      <w:r>
        <w:rPr>
          <w:rFonts w:asciiTheme="minorEastAsia" w:eastAsiaTheme="minorEastAsia" w:hAnsiTheme="minorEastAsia" w:hint="eastAsia"/>
          <w:b/>
          <w:color w:val="000000" w:themeColor="text1"/>
          <w:szCs w:val="44"/>
        </w:rPr>
        <w:t>（二）权益分派预案</w:t>
      </w:r>
      <w:bookmarkEnd w:id="182"/>
      <w:bookmarkEnd w:id="183"/>
    </w:p>
    <w:p w:rsidR="00756F1E" w:rsidRDefault="00643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756F1E" w:rsidRDefault="00643EE6">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w:t>
      </w:r>
      <w:r>
        <w:rPr>
          <w:rFonts w:asciiTheme="minorEastAsia" w:eastAsiaTheme="minorEastAsia" w:hAnsiTheme="minorEastAsia"/>
          <w:color w:val="000000" w:themeColor="text1"/>
          <w:szCs w:val="21"/>
        </w:rPr>
        <w:t>/股</w:t>
      </w: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977"/>
        <w:gridCol w:w="2268"/>
        <w:gridCol w:w="1770"/>
      </w:tblGrid>
      <w:tr w:rsidR="00756F1E">
        <w:tc>
          <w:tcPr>
            <w:tcW w:w="2624"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项目</w:t>
            </w:r>
          </w:p>
        </w:tc>
        <w:tc>
          <w:tcPr>
            <w:tcW w:w="2977"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w:t>
            </w:r>
            <w:r>
              <w:rPr>
                <w:rFonts w:asciiTheme="minorEastAsia" w:eastAsiaTheme="minorEastAsia" w:hAnsiTheme="minorEastAsia"/>
                <w:b/>
                <w:color w:val="000000" w:themeColor="text1"/>
                <w:sz w:val="22"/>
              </w:rPr>
              <w:t>10股派现数</w:t>
            </w:r>
            <w:r>
              <w:rPr>
                <w:rFonts w:asciiTheme="minorEastAsia" w:eastAsiaTheme="minorEastAsia" w:hAnsiTheme="minorEastAsia" w:hint="eastAsia"/>
                <w:b/>
                <w:color w:val="000000" w:themeColor="text1"/>
                <w:sz w:val="22"/>
              </w:rPr>
              <w:t>（含税</w:t>
            </w:r>
            <w:r>
              <w:rPr>
                <w:rFonts w:asciiTheme="minorEastAsia" w:eastAsiaTheme="minorEastAsia" w:hAnsiTheme="minorEastAsia"/>
                <w:b/>
                <w:color w:val="000000" w:themeColor="text1"/>
                <w:sz w:val="22"/>
              </w:rPr>
              <w:t>）</w:t>
            </w:r>
          </w:p>
        </w:tc>
        <w:tc>
          <w:tcPr>
            <w:tcW w:w="2268"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w:t>
            </w:r>
            <w:r>
              <w:rPr>
                <w:rFonts w:asciiTheme="minorEastAsia" w:eastAsiaTheme="minorEastAsia" w:hAnsiTheme="minorEastAsia"/>
                <w:b/>
                <w:color w:val="000000" w:themeColor="text1"/>
                <w:sz w:val="22"/>
              </w:rPr>
              <w:t>10股送股数</w:t>
            </w:r>
          </w:p>
        </w:tc>
        <w:tc>
          <w:tcPr>
            <w:tcW w:w="1770"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w:t>
            </w:r>
            <w:r>
              <w:rPr>
                <w:rFonts w:asciiTheme="minorEastAsia" w:eastAsiaTheme="minorEastAsia" w:hAnsiTheme="minorEastAsia"/>
                <w:b/>
                <w:color w:val="000000" w:themeColor="text1"/>
                <w:sz w:val="22"/>
              </w:rPr>
              <w:t>10股转</w:t>
            </w:r>
            <w:r>
              <w:rPr>
                <w:rFonts w:asciiTheme="minorEastAsia" w:eastAsiaTheme="minorEastAsia" w:hAnsiTheme="minorEastAsia" w:hint="eastAsia"/>
                <w:b/>
                <w:color w:val="000000" w:themeColor="text1"/>
                <w:sz w:val="22"/>
              </w:rPr>
              <w:t>增</w:t>
            </w:r>
            <w:r>
              <w:rPr>
                <w:rFonts w:asciiTheme="minorEastAsia" w:eastAsiaTheme="minorEastAsia" w:hAnsiTheme="minorEastAsia"/>
                <w:b/>
                <w:color w:val="000000" w:themeColor="text1"/>
                <w:sz w:val="22"/>
              </w:rPr>
              <w:t>数</w:t>
            </w:r>
          </w:p>
        </w:tc>
      </w:tr>
      <w:tr w:rsidR="00756F1E">
        <w:tc>
          <w:tcPr>
            <w:tcW w:w="2624"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年度分配预案</w:t>
            </w:r>
          </w:p>
        </w:tc>
        <w:tc>
          <w:tcPr>
            <w:tcW w:w="2977" w:type="dxa"/>
          </w:tcPr>
          <w:p w:rsidR="00756F1E" w:rsidRDefault="00756F1E">
            <w:pPr>
              <w:tabs>
                <w:tab w:val="left" w:pos="5140"/>
              </w:tabs>
              <w:rPr>
                <w:rFonts w:asciiTheme="minorEastAsia" w:eastAsiaTheme="minorEastAsia" w:hAnsiTheme="minorEastAsia"/>
                <w:color w:val="000000" w:themeColor="text1"/>
                <w:sz w:val="22"/>
              </w:rPr>
            </w:pPr>
          </w:p>
        </w:tc>
        <w:tc>
          <w:tcPr>
            <w:tcW w:w="2268" w:type="dxa"/>
          </w:tcPr>
          <w:p w:rsidR="00756F1E" w:rsidRDefault="00756F1E">
            <w:pPr>
              <w:tabs>
                <w:tab w:val="left" w:pos="5140"/>
              </w:tabs>
              <w:rPr>
                <w:rFonts w:asciiTheme="minorEastAsia" w:eastAsiaTheme="minorEastAsia" w:hAnsiTheme="minorEastAsia"/>
                <w:color w:val="000000" w:themeColor="text1"/>
                <w:sz w:val="22"/>
              </w:rPr>
            </w:pPr>
          </w:p>
        </w:tc>
        <w:tc>
          <w:tcPr>
            <w:tcW w:w="1770"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spacing w:before="100" w:after="100" w:line="415" w:lineRule="auto"/>
        <w:outlineLvl w:val="1"/>
        <w:rPr>
          <w:rFonts w:ascii="微软雅黑" w:eastAsia="微软雅黑" w:hAnsi="微软雅黑"/>
          <w:b/>
          <w:bCs/>
          <w:sz w:val="22"/>
          <w:lang w:val="zh-CN"/>
        </w:rPr>
      </w:pPr>
      <w:bookmarkStart w:id="184" w:name="_Toc5351"/>
      <w:bookmarkStart w:id="185" w:name="_Toc6087"/>
      <w:r>
        <w:rPr>
          <w:rFonts w:ascii="微软雅黑" w:eastAsia="微软雅黑" w:hAnsi="微软雅黑" w:hint="eastAsia"/>
          <w:b/>
          <w:bCs/>
          <w:sz w:val="22"/>
          <w:lang w:val="zh-CN"/>
        </w:rPr>
        <w:t>十</w:t>
      </w:r>
      <w:r>
        <w:rPr>
          <w:rFonts w:ascii="微软雅黑" w:eastAsia="微软雅黑" w:hAnsi="微软雅黑"/>
          <w:b/>
          <w:bCs/>
          <w:sz w:val="22"/>
          <w:lang w:val="zh-CN"/>
        </w:rPr>
        <w:t>、</w:t>
      </w:r>
      <w:r>
        <w:rPr>
          <w:rFonts w:ascii="微软雅黑" w:eastAsia="微软雅黑" w:hAnsi="微软雅黑" w:hint="eastAsia"/>
          <w:b/>
          <w:bCs/>
          <w:sz w:val="22"/>
          <w:lang w:val="zh-CN"/>
        </w:rPr>
        <w:t>特别表决权安排情况</w:t>
      </w:r>
      <w:bookmarkEnd w:id="184"/>
      <w:bookmarkEnd w:id="185"/>
    </w:p>
    <w:p w:rsidR="00756F1E" w:rsidRDefault="00643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756F1E">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rsidR="00756F1E" w:rsidRDefault="00756F1E">
            <w:pPr>
              <w:tabs>
                <w:tab w:val="left" w:pos="5140"/>
              </w:tabs>
              <w:rPr>
                <w:rFonts w:asciiTheme="minorEastAsia" w:eastAsiaTheme="minorEastAsia" w:hAnsiTheme="minorEastAsia"/>
                <w:color w:val="FF0000"/>
                <w:szCs w:val="44"/>
              </w:rPr>
            </w:pPr>
          </w:p>
        </w:tc>
      </w:tr>
    </w:tbl>
    <w:p w:rsidR="00756F1E" w:rsidRDefault="00756F1E">
      <w:pPr>
        <w:tabs>
          <w:tab w:val="left" w:pos="5140"/>
        </w:tabs>
        <w:rPr>
          <w:rFonts w:ascii="黑体" w:eastAsia="黑体" w:hAnsi="黑体"/>
          <w:color w:val="000000" w:themeColor="text1"/>
          <w:sz w:val="36"/>
          <w:szCs w:val="28"/>
        </w:rPr>
        <w:sectPr w:rsidR="00756F1E">
          <w:pgSz w:w="11907" w:h="16840"/>
          <w:pgMar w:top="1440" w:right="1400" w:bottom="1440" w:left="1400" w:header="851" w:footer="992" w:gutter="0"/>
          <w:cols w:space="425"/>
          <w:docGrid w:type="lines" w:linePitch="312"/>
        </w:sectPr>
      </w:pPr>
    </w:p>
    <w:p w:rsidR="00756F1E" w:rsidRDefault="00643EE6">
      <w:pPr>
        <w:tabs>
          <w:tab w:val="left" w:pos="5140"/>
        </w:tabs>
        <w:jc w:val="center"/>
        <w:outlineLvl w:val="0"/>
        <w:rPr>
          <w:rFonts w:asciiTheme="minorEastAsia" w:eastAsiaTheme="minorEastAsia" w:hAnsiTheme="minorEastAsia"/>
          <w:color w:val="000000" w:themeColor="text1"/>
          <w:szCs w:val="44"/>
        </w:rPr>
      </w:pPr>
      <w:bookmarkStart w:id="186" w:name="_Toc21810"/>
      <w:bookmarkStart w:id="187" w:name="_Toc18570"/>
      <w:r>
        <w:rPr>
          <w:rFonts w:ascii="黑体" w:eastAsia="黑体" w:hAnsi="黑体" w:hint="eastAsia"/>
          <w:color w:val="000000" w:themeColor="text1"/>
          <w:sz w:val="36"/>
          <w:szCs w:val="28"/>
        </w:rPr>
        <w:lastRenderedPageBreak/>
        <w:t>第七节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董事</w:t>
      </w:r>
      <w:r>
        <w:rPr>
          <w:rFonts w:ascii="黑体" w:eastAsia="黑体" w:hAnsi="黑体"/>
          <w:color w:val="000000" w:themeColor="text1"/>
          <w:sz w:val="36"/>
          <w:szCs w:val="28"/>
        </w:rPr>
        <w:t>、监事、高级管理人员及</w:t>
      </w:r>
      <w:r>
        <w:rPr>
          <w:rFonts w:ascii="黑体" w:eastAsia="黑体" w:hAnsi="黑体" w:hint="eastAsia"/>
          <w:color w:val="000000" w:themeColor="text1"/>
          <w:sz w:val="36"/>
          <w:szCs w:val="28"/>
        </w:rPr>
        <w:t>核心</w:t>
      </w:r>
      <w:r>
        <w:rPr>
          <w:rFonts w:ascii="黑体" w:eastAsia="黑体" w:hAnsi="黑体"/>
          <w:color w:val="000000" w:themeColor="text1"/>
          <w:sz w:val="36"/>
          <w:szCs w:val="28"/>
        </w:rPr>
        <w:t>员工情况</w:t>
      </w:r>
      <w:bookmarkEnd w:id="186"/>
      <w:bookmarkEnd w:id="187"/>
    </w:p>
    <w:p w:rsidR="00756F1E" w:rsidRDefault="00643EE6">
      <w:pPr>
        <w:tabs>
          <w:tab w:val="left" w:pos="5140"/>
        </w:tabs>
        <w:outlineLvl w:val="1"/>
        <w:rPr>
          <w:rFonts w:ascii="微软雅黑" w:eastAsia="微软雅黑" w:hAnsi="微软雅黑"/>
          <w:b/>
          <w:color w:val="000000" w:themeColor="text1"/>
          <w:sz w:val="22"/>
          <w:szCs w:val="44"/>
        </w:rPr>
      </w:pPr>
      <w:bookmarkStart w:id="188" w:name="_Toc22910"/>
      <w:bookmarkStart w:id="189" w:name="_Toc8141"/>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董事</w:t>
      </w:r>
      <w:r>
        <w:rPr>
          <w:rFonts w:ascii="微软雅黑" w:eastAsia="微软雅黑" w:hAnsi="微软雅黑"/>
          <w:b/>
          <w:color w:val="000000" w:themeColor="text1"/>
          <w:sz w:val="22"/>
          <w:szCs w:val="44"/>
        </w:rPr>
        <w:t>、监事、高级管理人员情况</w:t>
      </w:r>
      <w:bookmarkEnd w:id="188"/>
      <w:bookmarkEnd w:id="189"/>
    </w:p>
    <w:p w:rsidR="00756F1E" w:rsidRDefault="00643EE6">
      <w:pPr>
        <w:pStyle w:val="3"/>
        <w:keepNext w:val="0"/>
        <w:keepLines w:val="0"/>
        <w:spacing w:line="377" w:lineRule="auto"/>
        <w:jc w:val="left"/>
        <w:rPr>
          <w:rFonts w:asciiTheme="minorEastAsia" w:eastAsiaTheme="minorEastAsia" w:hAnsiTheme="minorEastAsia"/>
          <w:bCs w:val="0"/>
          <w:color w:val="000000" w:themeColor="text1"/>
          <w:sz w:val="21"/>
          <w:szCs w:val="44"/>
          <w:lang w:val="en-US"/>
        </w:rPr>
      </w:pPr>
      <w:bookmarkStart w:id="190" w:name="_Toc4168"/>
      <w:bookmarkStart w:id="191" w:name="_Toc8082"/>
      <w:r>
        <w:rPr>
          <w:rFonts w:asciiTheme="minorEastAsia" w:eastAsiaTheme="minorEastAsia" w:hAnsiTheme="minorEastAsia" w:hint="eastAsia"/>
          <w:bCs w:val="0"/>
          <w:color w:val="000000" w:themeColor="text1"/>
          <w:sz w:val="21"/>
          <w:szCs w:val="44"/>
          <w:lang w:val="en-US"/>
        </w:rPr>
        <w:t>（一）基本情况</w:t>
      </w:r>
      <w:bookmarkEnd w:id="190"/>
      <w:bookmarkEnd w:id="191"/>
    </w:p>
    <w:tbl>
      <w:tblPr>
        <w:tblW w:w="579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133"/>
        <w:gridCol w:w="1135"/>
        <w:gridCol w:w="1984"/>
        <w:gridCol w:w="1986"/>
        <w:gridCol w:w="1822"/>
      </w:tblGrid>
      <w:tr w:rsidR="00756F1E">
        <w:trPr>
          <w:trHeight w:val="294"/>
        </w:trPr>
        <w:tc>
          <w:tcPr>
            <w:tcW w:w="811" w:type="pct"/>
            <w:vMerge w:val="restart"/>
            <w:shd w:val="pct10" w:color="auto" w:fill="auto"/>
            <w:vAlign w:val="center"/>
          </w:tcPr>
          <w:p w:rsidR="00756F1E" w:rsidRDefault="00643EE6">
            <w:pPr>
              <w:pStyle w:val="aff5"/>
              <w:jc w:val="center"/>
              <w:rPr>
                <w:b/>
                <w:sz w:val="22"/>
              </w:rPr>
            </w:pPr>
            <w:r>
              <w:rPr>
                <w:rFonts w:hint="eastAsia"/>
                <w:b/>
                <w:sz w:val="22"/>
              </w:rPr>
              <w:t>姓名</w:t>
            </w:r>
          </w:p>
        </w:tc>
        <w:tc>
          <w:tcPr>
            <w:tcW w:w="589" w:type="pct"/>
            <w:vMerge w:val="restart"/>
            <w:shd w:val="pct10" w:color="auto" w:fill="auto"/>
            <w:vAlign w:val="center"/>
          </w:tcPr>
          <w:p w:rsidR="00756F1E" w:rsidRDefault="00643EE6">
            <w:pPr>
              <w:pStyle w:val="aff5"/>
              <w:jc w:val="center"/>
              <w:rPr>
                <w:b/>
                <w:sz w:val="22"/>
              </w:rPr>
            </w:pPr>
            <w:r>
              <w:rPr>
                <w:rFonts w:hint="eastAsia"/>
                <w:b/>
                <w:sz w:val="22"/>
              </w:rPr>
              <w:t>职务</w:t>
            </w:r>
          </w:p>
        </w:tc>
        <w:tc>
          <w:tcPr>
            <w:tcW w:w="590" w:type="pct"/>
            <w:vMerge w:val="restart"/>
            <w:shd w:val="pct10" w:color="auto" w:fill="auto"/>
            <w:vAlign w:val="center"/>
          </w:tcPr>
          <w:p w:rsidR="00756F1E" w:rsidRDefault="00643EE6">
            <w:pPr>
              <w:pStyle w:val="aff5"/>
              <w:jc w:val="center"/>
              <w:rPr>
                <w:b/>
                <w:sz w:val="22"/>
              </w:rPr>
            </w:pPr>
            <w:r>
              <w:rPr>
                <w:rFonts w:hint="eastAsia"/>
                <w:b/>
                <w:sz w:val="22"/>
              </w:rPr>
              <w:t>性别</w:t>
            </w:r>
          </w:p>
        </w:tc>
        <w:tc>
          <w:tcPr>
            <w:tcW w:w="1031" w:type="pct"/>
            <w:vMerge w:val="restart"/>
            <w:shd w:val="pct10" w:color="auto" w:fill="auto"/>
            <w:vAlign w:val="center"/>
          </w:tcPr>
          <w:p w:rsidR="00756F1E" w:rsidRDefault="00643EE6">
            <w:pPr>
              <w:pStyle w:val="aff5"/>
              <w:jc w:val="center"/>
              <w:rPr>
                <w:b/>
                <w:sz w:val="22"/>
              </w:rPr>
            </w:pPr>
            <w:r>
              <w:rPr>
                <w:rFonts w:hint="eastAsia"/>
                <w:b/>
                <w:sz w:val="22"/>
              </w:rPr>
              <w:t>出生</w:t>
            </w:r>
            <w:r>
              <w:rPr>
                <w:b/>
                <w:sz w:val="22"/>
              </w:rPr>
              <w:t>年月</w:t>
            </w:r>
          </w:p>
        </w:tc>
        <w:tc>
          <w:tcPr>
            <w:tcW w:w="1979" w:type="pct"/>
            <w:gridSpan w:val="2"/>
            <w:shd w:val="pct10" w:color="auto" w:fill="auto"/>
            <w:vAlign w:val="center"/>
          </w:tcPr>
          <w:p w:rsidR="00756F1E" w:rsidRDefault="00643EE6">
            <w:pPr>
              <w:pStyle w:val="aff5"/>
              <w:jc w:val="center"/>
              <w:rPr>
                <w:b/>
                <w:sz w:val="22"/>
              </w:rPr>
            </w:pPr>
            <w:r>
              <w:rPr>
                <w:rFonts w:hint="eastAsia"/>
                <w:b/>
                <w:sz w:val="22"/>
              </w:rPr>
              <w:t>任职</w:t>
            </w:r>
            <w:r>
              <w:rPr>
                <w:b/>
                <w:sz w:val="22"/>
              </w:rPr>
              <w:t>起止日期</w:t>
            </w:r>
          </w:p>
        </w:tc>
      </w:tr>
      <w:tr w:rsidR="00756F1E">
        <w:trPr>
          <w:trHeight w:val="294"/>
        </w:trPr>
        <w:tc>
          <w:tcPr>
            <w:tcW w:w="811" w:type="pct"/>
            <w:vMerge/>
            <w:shd w:val="pct10" w:color="auto" w:fill="auto"/>
            <w:vAlign w:val="center"/>
          </w:tcPr>
          <w:p w:rsidR="00756F1E" w:rsidRDefault="00756F1E">
            <w:pPr>
              <w:pStyle w:val="aff5"/>
              <w:ind w:firstLine="442"/>
              <w:jc w:val="center"/>
              <w:rPr>
                <w:b/>
                <w:sz w:val="22"/>
              </w:rPr>
            </w:pPr>
          </w:p>
        </w:tc>
        <w:tc>
          <w:tcPr>
            <w:tcW w:w="589" w:type="pct"/>
            <w:vMerge/>
            <w:shd w:val="pct10" w:color="auto" w:fill="auto"/>
            <w:vAlign w:val="center"/>
          </w:tcPr>
          <w:p w:rsidR="00756F1E" w:rsidRDefault="00756F1E">
            <w:pPr>
              <w:pStyle w:val="aff5"/>
              <w:ind w:firstLine="442"/>
              <w:jc w:val="center"/>
              <w:rPr>
                <w:b/>
                <w:sz w:val="22"/>
              </w:rPr>
            </w:pPr>
          </w:p>
        </w:tc>
        <w:tc>
          <w:tcPr>
            <w:tcW w:w="590" w:type="pct"/>
            <w:vMerge/>
            <w:shd w:val="pct10" w:color="auto" w:fill="auto"/>
            <w:vAlign w:val="center"/>
          </w:tcPr>
          <w:p w:rsidR="00756F1E" w:rsidRDefault="00756F1E">
            <w:pPr>
              <w:pStyle w:val="aff5"/>
              <w:ind w:firstLine="442"/>
              <w:jc w:val="center"/>
              <w:rPr>
                <w:b/>
                <w:sz w:val="22"/>
              </w:rPr>
            </w:pPr>
          </w:p>
        </w:tc>
        <w:tc>
          <w:tcPr>
            <w:tcW w:w="1031" w:type="pct"/>
            <w:vMerge/>
            <w:shd w:val="pct10" w:color="auto" w:fill="auto"/>
            <w:vAlign w:val="center"/>
          </w:tcPr>
          <w:p w:rsidR="00756F1E" w:rsidRDefault="00756F1E">
            <w:pPr>
              <w:pStyle w:val="aff5"/>
              <w:ind w:firstLine="442"/>
              <w:jc w:val="center"/>
              <w:rPr>
                <w:b/>
                <w:sz w:val="22"/>
              </w:rPr>
            </w:pPr>
          </w:p>
        </w:tc>
        <w:tc>
          <w:tcPr>
            <w:tcW w:w="1032" w:type="pct"/>
            <w:shd w:val="pct10" w:color="auto" w:fill="auto"/>
            <w:vAlign w:val="center"/>
          </w:tcPr>
          <w:p w:rsidR="00756F1E" w:rsidRDefault="00643EE6">
            <w:pPr>
              <w:pStyle w:val="aff5"/>
              <w:jc w:val="center"/>
              <w:rPr>
                <w:b/>
                <w:sz w:val="22"/>
              </w:rPr>
            </w:pPr>
            <w:r>
              <w:rPr>
                <w:rFonts w:hint="eastAsia"/>
                <w:b/>
                <w:sz w:val="22"/>
              </w:rPr>
              <w:t>起始日期</w:t>
            </w:r>
          </w:p>
        </w:tc>
        <w:tc>
          <w:tcPr>
            <w:tcW w:w="947" w:type="pct"/>
            <w:shd w:val="pct10" w:color="auto" w:fill="auto"/>
            <w:vAlign w:val="center"/>
          </w:tcPr>
          <w:p w:rsidR="00756F1E" w:rsidRDefault="00643EE6">
            <w:pPr>
              <w:pStyle w:val="aff5"/>
              <w:jc w:val="center"/>
              <w:rPr>
                <w:b/>
                <w:sz w:val="22"/>
              </w:rPr>
            </w:pPr>
            <w:r>
              <w:rPr>
                <w:rFonts w:hint="eastAsia"/>
                <w:b/>
                <w:sz w:val="22"/>
              </w:rPr>
              <w:t>终止日期</w:t>
            </w:r>
          </w:p>
        </w:tc>
      </w:tr>
      <w:tr w:rsidR="00756F1E">
        <w:trPr>
          <w:trHeight w:val="416"/>
        </w:trPr>
        <w:tc>
          <w:tcPr>
            <w:tcW w:w="811" w:type="pct"/>
          </w:tcPr>
          <w:p w:rsidR="00756F1E" w:rsidRDefault="00756F1E">
            <w:pPr>
              <w:jc w:val="center"/>
              <w:rPr>
                <w:sz w:val="22"/>
              </w:rPr>
            </w:pPr>
          </w:p>
        </w:tc>
        <w:tc>
          <w:tcPr>
            <w:tcW w:w="589" w:type="pct"/>
          </w:tcPr>
          <w:p w:rsidR="00756F1E" w:rsidRDefault="00756F1E">
            <w:pPr>
              <w:rPr>
                <w:sz w:val="22"/>
              </w:rPr>
            </w:pPr>
          </w:p>
        </w:tc>
        <w:tc>
          <w:tcPr>
            <w:tcW w:w="590" w:type="pct"/>
          </w:tcPr>
          <w:p w:rsidR="00756F1E" w:rsidRDefault="00756F1E">
            <w:pPr>
              <w:rPr>
                <w:sz w:val="22"/>
              </w:rPr>
            </w:pPr>
          </w:p>
        </w:tc>
        <w:tc>
          <w:tcPr>
            <w:tcW w:w="1031" w:type="pct"/>
          </w:tcPr>
          <w:p w:rsidR="00756F1E" w:rsidRDefault="00643EE6">
            <w:pP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1032" w:type="pct"/>
            <w:shd w:val="clear" w:color="auto" w:fill="auto"/>
          </w:tcPr>
          <w:p w:rsidR="00756F1E" w:rsidRDefault="00643EE6">
            <w:pPr>
              <w:rPr>
                <w:color w:val="FF0000"/>
                <w:sz w:val="22"/>
              </w:rPr>
            </w:pPr>
            <w:r>
              <w:rPr>
                <w:rFonts w:hint="eastAsia"/>
                <w:color w:val="FF0000"/>
                <w:sz w:val="22"/>
              </w:rPr>
              <w:t>日历控件</w:t>
            </w:r>
          </w:p>
        </w:tc>
        <w:tc>
          <w:tcPr>
            <w:tcW w:w="947" w:type="pct"/>
            <w:shd w:val="clear" w:color="auto" w:fill="auto"/>
          </w:tcPr>
          <w:p w:rsidR="00756F1E" w:rsidRDefault="00643EE6">
            <w:pPr>
              <w:rPr>
                <w:color w:val="FF0000"/>
                <w:sz w:val="22"/>
              </w:rPr>
            </w:pPr>
            <w:r>
              <w:rPr>
                <w:rFonts w:hint="eastAsia"/>
                <w:color w:val="FF0000"/>
                <w:sz w:val="22"/>
              </w:rPr>
              <w:t>日历控件</w:t>
            </w:r>
          </w:p>
        </w:tc>
      </w:tr>
      <w:tr w:rsidR="00756F1E">
        <w:trPr>
          <w:trHeight w:val="207"/>
        </w:trPr>
        <w:tc>
          <w:tcPr>
            <w:tcW w:w="811" w:type="pct"/>
          </w:tcPr>
          <w:p w:rsidR="00756F1E" w:rsidRDefault="00756F1E">
            <w:pPr>
              <w:jc w:val="center"/>
              <w:rPr>
                <w:sz w:val="22"/>
              </w:rPr>
            </w:pPr>
          </w:p>
        </w:tc>
        <w:tc>
          <w:tcPr>
            <w:tcW w:w="589" w:type="pct"/>
          </w:tcPr>
          <w:p w:rsidR="00756F1E" w:rsidRDefault="00756F1E">
            <w:pPr>
              <w:rPr>
                <w:sz w:val="22"/>
              </w:rPr>
            </w:pPr>
          </w:p>
        </w:tc>
        <w:tc>
          <w:tcPr>
            <w:tcW w:w="590" w:type="pct"/>
          </w:tcPr>
          <w:p w:rsidR="00756F1E" w:rsidRDefault="00756F1E">
            <w:pPr>
              <w:rPr>
                <w:sz w:val="22"/>
              </w:rPr>
            </w:pPr>
          </w:p>
        </w:tc>
        <w:tc>
          <w:tcPr>
            <w:tcW w:w="1031" w:type="pct"/>
          </w:tcPr>
          <w:p w:rsidR="00756F1E" w:rsidRDefault="00756F1E">
            <w:pPr>
              <w:rPr>
                <w:sz w:val="22"/>
              </w:rPr>
            </w:pPr>
          </w:p>
        </w:tc>
        <w:tc>
          <w:tcPr>
            <w:tcW w:w="1032" w:type="pct"/>
            <w:shd w:val="clear" w:color="auto" w:fill="auto"/>
          </w:tcPr>
          <w:p w:rsidR="00756F1E" w:rsidRDefault="00756F1E">
            <w:pPr>
              <w:rPr>
                <w:sz w:val="22"/>
              </w:rPr>
            </w:pPr>
          </w:p>
        </w:tc>
        <w:tc>
          <w:tcPr>
            <w:tcW w:w="947" w:type="pct"/>
            <w:shd w:val="clear" w:color="auto" w:fill="auto"/>
          </w:tcPr>
          <w:p w:rsidR="00756F1E" w:rsidRDefault="00756F1E">
            <w:pPr>
              <w:rPr>
                <w:sz w:val="22"/>
              </w:rPr>
            </w:pPr>
          </w:p>
        </w:tc>
      </w:tr>
      <w:tr w:rsidR="00756F1E">
        <w:trPr>
          <w:trHeight w:val="416"/>
        </w:trPr>
        <w:tc>
          <w:tcPr>
            <w:tcW w:w="811" w:type="pct"/>
          </w:tcPr>
          <w:p w:rsidR="00756F1E" w:rsidRDefault="00643EE6">
            <w:pPr>
              <w:jc w:val="center"/>
              <w:rPr>
                <w:sz w:val="22"/>
              </w:rPr>
            </w:pPr>
            <w:r>
              <w:rPr>
                <w:rFonts w:hint="eastAsia"/>
                <w:sz w:val="22"/>
              </w:rPr>
              <w:t>（自动添行</w:t>
            </w:r>
            <w:r>
              <w:rPr>
                <w:sz w:val="22"/>
              </w:rPr>
              <w:t>）</w:t>
            </w:r>
          </w:p>
        </w:tc>
        <w:tc>
          <w:tcPr>
            <w:tcW w:w="589" w:type="pct"/>
          </w:tcPr>
          <w:p w:rsidR="00756F1E" w:rsidRDefault="00756F1E">
            <w:pPr>
              <w:rPr>
                <w:sz w:val="22"/>
              </w:rPr>
            </w:pPr>
          </w:p>
        </w:tc>
        <w:tc>
          <w:tcPr>
            <w:tcW w:w="590" w:type="pct"/>
          </w:tcPr>
          <w:p w:rsidR="00756F1E" w:rsidRDefault="00756F1E">
            <w:pPr>
              <w:rPr>
                <w:sz w:val="22"/>
              </w:rPr>
            </w:pPr>
          </w:p>
        </w:tc>
        <w:tc>
          <w:tcPr>
            <w:tcW w:w="1031" w:type="pct"/>
          </w:tcPr>
          <w:p w:rsidR="00756F1E" w:rsidRDefault="00756F1E">
            <w:pPr>
              <w:rPr>
                <w:sz w:val="22"/>
              </w:rPr>
            </w:pPr>
          </w:p>
        </w:tc>
        <w:tc>
          <w:tcPr>
            <w:tcW w:w="1032" w:type="pct"/>
            <w:shd w:val="clear" w:color="auto" w:fill="auto"/>
          </w:tcPr>
          <w:p w:rsidR="00756F1E" w:rsidRDefault="00756F1E">
            <w:pPr>
              <w:rPr>
                <w:sz w:val="22"/>
              </w:rPr>
            </w:pPr>
          </w:p>
        </w:tc>
        <w:tc>
          <w:tcPr>
            <w:tcW w:w="947" w:type="pct"/>
            <w:shd w:val="clear" w:color="auto" w:fill="auto"/>
          </w:tcPr>
          <w:p w:rsidR="00756F1E" w:rsidRDefault="00756F1E">
            <w:pPr>
              <w:rPr>
                <w:sz w:val="22"/>
              </w:rPr>
            </w:pPr>
          </w:p>
        </w:tc>
      </w:tr>
      <w:tr w:rsidR="00756F1E">
        <w:trPr>
          <w:trHeight w:val="207"/>
        </w:trPr>
        <w:tc>
          <w:tcPr>
            <w:tcW w:w="3021" w:type="pct"/>
            <w:gridSpan w:val="4"/>
            <w:shd w:val="clear" w:color="auto" w:fill="auto"/>
          </w:tcPr>
          <w:p w:rsidR="00756F1E" w:rsidRDefault="00643EE6">
            <w:pPr>
              <w:pStyle w:val="aff5"/>
              <w:ind w:firstLine="442"/>
              <w:jc w:val="center"/>
              <w:rPr>
                <w:b/>
                <w:sz w:val="22"/>
              </w:rPr>
            </w:pPr>
            <w:r>
              <w:rPr>
                <w:rFonts w:hint="eastAsia"/>
                <w:b/>
                <w:sz w:val="22"/>
              </w:rPr>
              <w:t>董事会</w:t>
            </w:r>
            <w:r>
              <w:rPr>
                <w:b/>
                <w:sz w:val="22"/>
              </w:rPr>
              <w:t>人数</w:t>
            </w:r>
            <w:r>
              <w:rPr>
                <w:rFonts w:hint="eastAsia"/>
                <w:b/>
                <w:sz w:val="22"/>
              </w:rPr>
              <w:t>：</w:t>
            </w:r>
          </w:p>
        </w:tc>
        <w:tc>
          <w:tcPr>
            <w:tcW w:w="1979" w:type="pct"/>
            <w:gridSpan w:val="2"/>
          </w:tcPr>
          <w:p w:rsidR="00756F1E" w:rsidRDefault="00756F1E">
            <w:pPr>
              <w:jc w:val="center"/>
              <w:rPr>
                <w:sz w:val="22"/>
              </w:rPr>
            </w:pPr>
          </w:p>
        </w:tc>
      </w:tr>
      <w:tr w:rsidR="00756F1E">
        <w:trPr>
          <w:trHeight w:val="199"/>
        </w:trPr>
        <w:tc>
          <w:tcPr>
            <w:tcW w:w="3021" w:type="pct"/>
            <w:gridSpan w:val="4"/>
          </w:tcPr>
          <w:p w:rsidR="00756F1E" w:rsidRDefault="00643EE6">
            <w:pPr>
              <w:pStyle w:val="aff5"/>
              <w:ind w:firstLine="442"/>
              <w:jc w:val="center"/>
              <w:rPr>
                <w:b/>
                <w:sz w:val="22"/>
              </w:rPr>
            </w:pPr>
            <w:r>
              <w:rPr>
                <w:rFonts w:hint="eastAsia"/>
                <w:b/>
                <w:sz w:val="22"/>
              </w:rPr>
              <w:t>监事会</w:t>
            </w:r>
            <w:r>
              <w:rPr>
                <w:b/>
                <w:sz w:val="22"/>
              </w:rPr>
              <w:t>人数</w:t>
            </w:r>
            <w:r>
              <w:rPr>
                <w:rFonts w:hint="eastAsia"/>
                <w:b/>
                <w:sz w:val="22"/>
              </w:rPr>
              <w:t>：</w:t>
            </w:r>
          </w:p>
        </w:tc>
        <w:tc>
          <w:tcPr>
            <w:tcW w:w="1979" w:type="pct"/>
            <w:gridSpan w:val="2"/>
          </w:tcPr>
          <w:p w:rsidR="00756F1E" w:rsidRDefault="00756F1E">
            <w:pPr>
              <w:jc w:val="center"/>
              <w:rPr>
                <w:sz w:val="22"/>
              </w:rPr>
            </w:pPr>
          </w:p>
        </w:tc>
      </w:tr>
      <w:tr w:rsidR="00756F1E">
        <w:trPr>
          <w:trHeight w:val="207"/>
        </w:trPr>
        <w:tc>
          <w:tcPr>
            <w:tcW w:w="3021" w:type="pct"/>
            <w:gridSpan w:val="4"/>
          </w:tcPr>
          <w:p w:rsidR="00756F1E" w:rsidRDefault="00643EE6">
            <w:pPr>
              <w:pStyle w:val="aff5"/>
              <w:ind w:firstLine="442"/>
              <w:jc w:val="center"/>
              <w:rPr>
                <w:b/>
                <w:sz w:val="22"/>
              </w:rPr>
            </w:pPr>
            <w:r>
              <w:rPr>
                <w:rFonts w:hint="eastAsia"/>
                <w:b/>
                <w:sz w:val="22"/>
              </w:rPr>
              <w:t>高级管理人员</w:t>
            </w:r>
            <w:r>
              <w:rPr>
                <w:b/>
                <w:sz w:val="22"/>
              </w:rPr>
              <w:t>人数：</w:t>
            </w:r>
          </w:p>
        </w:tc>
        <w:tc>
          <w:tcPr>
            <w:tcW w:w="1979" w:type="pct"/>
            <w:gridSpan w:val="2"/>
          </w:tcPr>
          <w:p w:rsidR="00756F1E" w:rsidRDefault="00756F1E">
            <w:pPr>
              <w:jc w:val="center"/>
              <w:rPr>
                <w:sz w:val="22"/>
              </w:rPr>
            </w:pPr>
          </w:p>
        </w:tc>
      </w:tr>
    </w:tbl>
    <w:p w:rsidR="00756F1E" w:rsidRDefault="00643EE6">
      <w:pPr>
        <w:tabs>
          <w:tab w:val="left" w:pos="5140"/>
        </w:tabs>
        <w:ind w:rightChars="-181" w:right="-38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w:t>
      </w:r>
      <w:r>
        <w:rPr>
          <w:rFonts w:asciiTheme="minorEastAsia" w:eastAsiaTheme="minorEastAsia" w:hAnsiTheme="minorEastAsia"/>
          <w:b/>
          <w:color w:val="000000" w:themeColor="text1"/>
          <w:szCs w:val="21"/>
        </w:rPr>
        <w:t>股东之间的关系：</w:t>
      </w:r>
    </w:p>
    <w:tbl>
      <w:tblPr>
        <w:tblStyle w:val="8"/>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tabs>
                <w:tab w:val="left" w:pos="5140"/>
              </w:tabs>
              <w:rPr>
                <w:rFonts w:asciiTheme="minorEastAsia" w:eastAsiaTheme="minorEastAsia" w:hAnsiTheme="minorEastAsia"/>
                <w:color w:val="000000" w:themeColor="text1"/>
                <w:szCs w:val="21"/>
              </w:rPr>
            </w:pP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pStyle w:val="3"/>
        <w:keepNext w:val="0"/>
        <w:keepLines w:val="0"/>
        <w:spacing w:line="377" w:lineRule="auto"/>
        <w:jc w:val="left"/>
        <w:rPr>
          <w:rFonts w:asciiTheme="minorEastAsia" w:eastAsiaTheme="minorEastAsia" w:hAnsiTheme="minorEastAsia"/>
          <w:bCs w:val="0"/>
          <w:color w:val="000000" w:themeColor="text1"/>
          <w:sz w:val="21"/>
          <w:szCs w:val="44"/>
          <w:lang w:val="en-US"/>
        </w:rPr>
      </w:pPr>
      <w:bookmarkStart w:id="192" w:name="_Toc10059"/>
      <w:bookmarkStart w:id="193" w:name="_Toc2308"/>
      <w:r>
        <w:rPr>
          <w:rFonts w:asciiTheme="minorEastAsia" w:eastAsiaTheme="minorEastAsia" w:hAnsiTheme="minorEastAsia" w:hint="eastAsia"/>
          <w:bCs w:val="0"/>
          <w:color w:val="000000" w:themeColor="text1"/>
          <w:sz w:val="21"/>
          <w:szCs w:val="44"/>
          <w:lang w:val="en-US"/>
        </w:rPr>
        <w:t>（二）持股情况</w:t>
      </w:r>
      <w:bookmarkEnd w:id="192"/>
      <w:bookmarkEnd w:id="193"/>
      <w:r>
        <w:rPr>
          <w:rFonts w:asciiTheme="minorEastAsia" w:eastAsiaTheme="minorEastAsia" w:hAnsiTheme="minorEastAsia" w:hint="eastAsia"/>
          <w:bCs w:val="0"/>
          <w:color w:val="000000" w:themeColor="text1"/>
          <w:sz w:val="21"/>
          <w:szCs w:val="44"/>
          <w:lang w:val="en-US"/>
        </w:rPr>
        <w:t xml:space="preserve"> </w:t>
      </w:r>
    </w:p>
    <w:p w:rsidR="00756F1E" w:rsidRDefault="00643EE6">
      <w:pPr>
        <w:ind w:left="6300" w:firstLine="420"/>
        <w:jc w:val="right"/>
      </w:pPr>
      <w:r>
        <w:rPr>
          <w:rFonts w:hint="eastAsia"/>
        </w:rPr>
        <w:t>单位：股</w:t>
      </w:r>
    </w:p>
    <w:tbl>
      <w:tblPr>
        <w:tblW w:w="585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56"/>
        <w:gridCol w:w="1384"/>
        <w:gridCol w:w="1211"/>
        <w:gridCol w:w="1211"/>
        <w:gridCol w:w="1211"/>
        <w:gridCol w:w="1211"/>
        <w:gridCol w:w="1120"/>
        <w:gridCol w:w="1111"/>
      </w:tblGrid>
      <w:tr w:rsidR="00756F1E">
        <w:trPr>
          <w:trHeight w:val="717"/>
        </w:trPr>
        <w:tc>
          <w:tcPr>
            <w:tcW w:w="646"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712"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23"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期初持普通股股数</w:t>
            </w:r>
          </w:p>
        </w:tc>
        <w:tc>
          <w:tcPr>
            <w:tcW w:w="623"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数量变动</w:t>
            </w:r>
          </w:p>
        </w:tc>
        <w:tc>
          <w:tcPr>
            <w:tcW w:w="623"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期末持普通股股数</w:t>
            </w:r>
          </w:p>
        </w:tc>
        <w:tc>
          <w:tcPr>
            <w:tcW w:w="623"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期末普通股持股比例</w:t>
            </w:r>
          </w:p>
        </w:tc>
        <w:tc>
          <w:tcPr>
            <w:tcW w:w="576"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期末持有股票期权数量</w:t>
            </w:r>
          </w:p>
        </w:tc>
        <w:tc>
          <w:tcPr>
            <w:tcW w:w="572"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期末被授予的限制性股票数量</w:t>
            </w:r>
          </w:p>
        </w:tc>
      </w:tr>
      <w:tr w:rsidR="00756F1E">
        <w:trPr>
          <w:trHeight w:val="238"/>
        </w:trPr>
        <w:tc>
          <w:tcPr>
            <w:tcW w:w="646" w:type="pct"/>
          </w:tcPr>
          <w:p w:rsidR="00756F1E" w:rsidRDefault="00756F1E">
            <w:pPr>
              <w:jc w:val="center"/>
              <w:rPr>
                <w:sz w:val="22"/>
              </w:rPr>
            </w:pPr>
          </w:p>
        </w:tc>
        <w:tc>
          <w:tcPr>
            <w:tcW w:w="712" w:type="pct"/>
          </w:tcPr>
          <w:p w:rsidR="00756F1E" w:rsidRDefault="00756F1E">
            <w:pPr>
              <w:rPr>
                <w:sz w:val="22"/>
              </w:rPr>
            </w:pPr>
          </w:p>
        </w:tc>
        <w:tc>
          <w:tcPr>
            <w:tcW w:w="623" w:type="pct"/>
          </w:tcPr>
          <w:p w:rsidR="00756F1E" w:rsidRDefault="00756F1E">
            <w:pPr>
              <w:rPr>
                <w:sz w:val="22"/>
              </w:rPr>
            </w:pPr>
          </w:p>
        </w:tc>
        <w:tc>
          <w:tcPr>
            <w:tcW w:w="623" w:type="pct"/>
          </w:tcPr>
          <w:p w:rsidR="00756F1E" w:rsidRDefault="00756F1E">
            <w:pPr>
              <w:rPr>
                <w:sz w:val="22"/>
              </w:rPr>
            </w:pPr>
          </w:p>
        </w:tc>
        <w:tc>
          <w:tcPr>
            <w:tcW w:w="623" w:type="pct"/>
          </w:tcPr>
          <w:p w:rsidR="00756F1E" w:rsidRDefault="00756F1E">
            <w:pPr>
              <w:rPr>
                <w:sz w:val="22"/>
              </w:rPr>
            </w:pPr>
          </w:p>
        </w:tc>
        <w:tc>
          <w:tcPr>
            <w:tcW w:w="623" w:type="pct"/>
            <w:shd w:val="clear" w:color="auto" w:fill="auto"/>
          </w:tcPr>
          <w:p w:rsidR="00756F1E" w:rsidRDefault="00756F1E">
            <w:pPr>
              <w:rPr>
                <w:color w:val="FF0000"/>
                <w:sz w:val="22"/>
              </w:rPr>
            </w:pPr>
          </w:p>
        </w:tc>
        <w:tc>
          <w:tcPr>
            <w:tcW w:w="576" w:type="pct"/>
          </w:tcPr>
          <w:p w:rsidR="00756F1E" w:rsidRDefault="00643EE6">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572" w:type="pct"/>
          </w:tcPr>
          <w:p w:rsidR="00756F1E" w:rsidRDefault="00643EE6">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756F1E">
        <w:trPr>
          <w:trHeight w:val="229"/>
        </w:trPr>
        <w:tc>
          <w:tcPr>
            <w:tcW w:w="646" w:type="pct"/>
          </w:tcPr>
          <w:p w:rsidR="00756F1E" w:rsidRDefault="00756F1E">
            <w:pPr>
              <w:jc w:val="center"/>
              <w:rPr>
                <w:sz w:val="22"/>
              </w:rPr>
            </w:pPr>
          </w:p>
        </w:tc>
        <w:tc>
          <w:tcPr>
            <w:tcW w:w="712" w:type="pct"/>
          </w:tcPr>
          <w:p w:rsidR="00756F1E" w:rsidRDefault="00756F1E">
            <w:pPr>
              <w:rPr>
                <w:sz w:val="22"/>
              </w:rPr>
            </w:pPr>
          </w:p>
        </w:tc>
        <w:tc>
          <w:tcPr>
            <w:tcW w:w="623" w:type="pct"/>
          </w:tcPr>
          <w:p w:rsidR="00756F1E" w:rsidRDefault="00756F1E">
            <w:pPr>
              <w:rPr>
                <w:sz w:val="22"/>
              </w:rPr>
            </w:pPr>
          </w:p>
        </w:tc>
        <w:tc>
          <w:tcPr>
            <w:tcW w:w="623" w:type="pct"/>
          </w:tcPr>
          <w:p w:rsidR="00756F1E" w:rsidRDefault="00756F1E">
            <w:pPr>
              <w:rPr>
                <w:sz w:val="22"/>
              </w:rPr>
            </w:pPr>
          </w:p>
        </w:tc>
        <w:tc>
          <w:tcPr>
            <w:tcW w:w="623" w:type="pct"/>
          </w:tcPr>
          <w:p w:rsidR="00756F1E" w:rsidRDefault="00756F1E">
            <w:pPr>
              <w:rPr>
                <w:sz w:val="22"/>
              </w:rPr>
            </w:pPr>
          </w:p>
        </w:tc>
        <w:tc>
          <w:tcPr>
            <w:tcW w:w="623" w:type="pct"/>
            <w:shd w:val="clear" w:color="auto" w:fill="auto"/>
          </w:tcPr>
          <w:p w:rsidR="00756F1E" w:rsidRDefault="00756F1E">
            <w:pPr>
              <w:rPr>
                <w:sz w:val="22"/>
              </w:rPr>
            </w:pPr>
          </w:p>
        </w:tc>
        <w:tc>
          <w:tcPr>
            <w:tcW w:w="576" w:type="pct"/>
          </w:tcPr>
          <w:p w:rsidR="00756F1E" w:rsidRDefault="00756F1E">
            <w:pPr>
              <w:rPr>
                <w:sz w:val="22"/>
              </w:rPr>
            </w:pPr>
          </w:p>
        </w:tc>
        <w:tc>
          <w:tcPr>
            <w:tcW w:w="572" w:type="pct"/>
          </w:tcPr>
          <w:p w:rsidR="00756F1E" w:rsidRDefault="00756F1E">
            <w:pPr>
              <w:rPr>
                <w:sz w:val="22"/>
              </w:rPr>
            </w:pPr>
          </w:p>
        </w:tc>
      </w:tr>
      <w:tr w:rsidR="00756F1E">
        <w:trPr>
          <w:trHeight w:val="477"/>
        </w:trPr>
        <w:tc>
          <w:tcPr>
            <w:tcW w:w="646" w:type="pct"/>
          </w:tcPr>
          <w:p w:rsidR="00756F1E" w:rsidRDefault="00643EE6">
            <w:pPr>
              <w:jc w:val="center"/>
              <w:rPr>
                <w:sz w:val="22"/>
              </w:rPr>
            </w:pPr>
            <w:r>
              <w:rPr>
                <w:rFonts w:hint="eastAsia"/>
                <w:sz w:val="22"/>
              </w:rPr>
              <w:t>（自动添行）</w:t>
            </w:r>
          </w:p>
        </w:tc>
        <w:tc>
          <w:tcPr>
            <w:tcW w:w="712" w:type="pct"/>
          </w:tcPr>
          <w:p w:rsidR="00756F1E" w:rsidRDefault="00756F1E">
            <w:pPr>
              <w:rPr>
                <w:sz w:val="22"/>
              </w:rPr>
            </w:pPr>
          </w:p>
        </w:tc>
        <w:tc>
          <w:tcPr>
            <w:tcW w:w="623" w:type="pct"/>
          </w:tcPr>
          <w:p w:rsidR="00756F1E" w:rsidRDefault="00756F1E">
            <w:pPr>
              <w:rPr>
                <w:sz w:val="22"/>
              </w:rPr>
            </w:pPr>
          </w:p>
        </w:tc>
        <w:tc>
          <w:tcPr>
            <w:tcW w:w="623" w:type="pct"/>
          </w:tcPr>
          <w:p w:rsidR="00756F1E" w:rsidRDefault="00756F1E">
            <w:pPr>
              <w:rPr>
                <w:sz w:val="22"/>
              </w:rPr>
            </w:pPr>
          </w:p>
        </w:tc>
        <w:tc>
          <w:tcPr>
            <w:tcW w:w="623" w:type="pct"/>
          </w:tcPr>
          <w:p w:rsidR="00756F1E" w:rsidRDefault="00756F1E">
            <w:pPr>
              <w:rPr>
                <w:sz w:val="22"/>
              </w:rPr>
            </w:pPr>
          </w:p>
        </w:tc>
        <w:tc>
          <w:tcPr>
            <w:tcW w:w="623" w:type="pct"/>
            <w:shd w:val="clear" w:color="auto" w:fill="auto"/>
          </w:tcPr>
          <w:p w:rsidR="00756F1E" w:rsidRDefault="00756F1E">
            <w:pPr>
              <w:rPr>
                <w:sz w:val="22"/>
              </w:rPr>
            </w:pPr>
          </w:p>
        </w:tc>
        <w:tc>
          <w:tcPr>
            <w:tcW w:w="576" w:type="pct"/>
          </w:tcPr>
          <w:p w:rsidR="00756F1E" w:rsidRDefault="00756F1E">
            <w:pPr>
              <w:rPr>
                <w:sz w:val="22"/>
              </w:rPr>
            </w:pPr>
          </w:p>
        </w:tc>
        <w:tc>
          <w:tcPr>
            <w:tcW w:w="572" w:type="pct"/>
          </w:tcPr>
          <w:p w:rsidR="00756F1E" w:rsidRDefault="00756F1E">
            <w:pPr>
              <w:rPr>
                <w:sz w:val="22"/>
              </w:rPr>
            </w:pPr>
          </w:p>
        </w:tc>
      </w:tr>
      <w:tr w:rsidR="00756F1E">
        <w:trPr>
          <w:trHeight w:val="238"/>
        </w:trPr>
        <w:tc>
          <w:tcPr>
            <w:tcW w:w="646" w:type="pct"/>
            <w:vAlign w:val="center"/>
          </w:tcPr>
          <w:p w:rsidR="00756F1E" w:rsidRDefault="00643EE6">
            <w:pPr>
              <w:pStyle w:val="aff5"/>
              <w:jc w:val="center"/>
              <w:rPr>
                <w:b/>
                <w:sz w:val="22"/>
              </w:rPr>
            </w:pPr>
            <w:r>
              <w:rPr>
                <w:rFonts w:hint="eastAsia"/>
                <w:b/>
                <w:sz w:val="22"/>
              </w:rPr>
              <w:t>合计</w:t>
            </w:r>
          </w:p>
        </w:tc>
        <w:tc>
          <w:tcPr>
            <w:tcW w:w="712" w:type="pct"/>
          </w:tcPr>
          <w:p w:rsidR="00756F1E" w:rsidRDefault="00756F1E">
            <w:pPr>
              <w:rPr>
                <w:sz w:val="22"/>
              </w:rPr>
            </w:pPr>
          </w:p>
        </w:tc>
        <w:tc>
          <w:tcPr>
            <w:tcW w:w="623" w:type="pct"/>
          </w:tcPr>
          <w:p w:rsidR="00756F1E" w:rsidRDefault="00756F1E">
            <w:pPr>
              <w:rPr>
                <w:sz w:val="22"/>
              </w:rPr>
            </w:pPr>
          </w:p>
        </w:tc>
        <w:tc>
          <w:tcPr>
            <w:tcW w:w="623" w:type="pct"/>
          </w:tcPr>
          <w:p w:rsidR="00756F1E" w:rsidRDefault="00643EE6">
            <w:pPr>
              <w:jc w:val="center"/>
              <w:rPr>
                <w:sz w:val="22"/>
              </w:rPr>
            </w:pPr>
            <w:r>
              <w:rPr>
                <w:sz w:val="22"/>
              </w:rPr>
              <w:t>-</w:t>
            </w:r>
          </w:p>
        </w:tc>
        <w:tc>
          <w:tcPr>
            <w:tcW w:w="623" w:type="pct"/>
          </w:tcPr>
          <w:p w:rsidR="00756F1E" w:rsidRDefault="00756F1E">
            <w:pPr>
              <w:rPr>
                <w:sz w:val="22"/>
              </w:rPr>
            </w:pPr>
          </w:p>
        </w:tc>
        <w:tc>
          <w:tcPr>
            <w:tcW w:w="623" w:type="pct"/>
            <w:shd w:val="clear" w:color="auto" w:fill="auto"/>
          </w:tcPr>
          <w:p w:rsidR="00756F1E" w:rsidRDefault="00756F1E">
            <w:pPr>
              <w:rPr>
                <w:sz w:val="22"/>
              </w:rPr>
            </w:pPr>
          </w:p>
        </w:tc>
        <w:tc>
          <w:tcPr>
            <w:tcW w:w="576" w:type="pct"/>
          </w:tcPr>
          <w:p w:rsidR="00756F1E" w:rsidRDefault="00756F1E">
            <w:pPr>
              <w:rPr>
                <w:sz w:val="22"/>
              </w:rPr>
            </w:pPr>
          </w:p>
        </w:tc>
        <w:tc>
          <w:tcPr>
            <w:tcW w:w="572" w:type="pct"/>
          </w:tcPr>
          <w:p w:rsidR="00756F1E" w:rsidRDefault="00756F1E">
            <w:pPr>
              <w:rPr>
                <w:sz w:val="22"/>
              </w:rPr>
            </w:pPr>
          </w:p>
        </w:tc>
      </w:tr>
    </w:tbl>
    <w:p w:rsidR="00756F1E" w:rsidRDefault="00643EE6">
      <w:pPr>
        <w:pStyle w:val="3"/>
        <w:keepNext w:val="0"/>
        <w:keepLines w:val="0"/>
        <w:spacing w:line="377" w:lineRule="auto"/>
        <w:jc w:val="left"/>
        <w:rPr>
          <w:rFonts w:asciiTheme="minorEastAsia" w:eastAsiaTheme="minorEastAsia" w:hAnsiTheme="minorEastAsia"/>
          <w:bCs w:val="0"/>
          <w:color w:val="000000" w:themeColor="text1"/>
          <w:sz w:val="21"/>
          <w:szCs w:val="44"/>
          <w:lang w:val="en-US"/>
        </w:rPr>
      </w:pPr>
      <w:bookmarkStart w:id="194" w:name="_Toc23752"/>
      <w:bookmarkStart w:id="195" w:name="_Toc26138"/>
      <w:r>
        <w:rPr>
          <w:rFonts w:asciiTheme="minorEastAsia" w:eastAsiaTheme="minorEastAsia" w:hAnsiTheme="minorEastAsia" w:hint="eastAsia"/>
          <w:bCs w:val="0"/>
          <w:color w:val="000000" w:themeColor="text1"/>
          <w:sz w:val="21"/>
          <w:szCs w:val="44"/>
          <w:lang w:val="en-US"/>
        </w:rPr>
        <w:t>（三）变动情况</w:t>
      </w:r>
      <w:bookmarkEnd w:id="194"/>
      <w:bookmarkEnd w:id="195"/>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56F1E">
        <w:tc>
          <w:tcPr>
            <w:tcW w:w="872" w:type="pct"/>
            <w:vMerge w:val="restart"/>
            <w:vAlign w:val="center"/>
          </w:tcPr>
          <w:p w:rsidR="00756F1E" w:rsidRDefault="00643EE6">
            <w:pPr>
              <w:pStyle w:val="aff5"/>
              <w:ind w:firstLine="442"/>
              <w:rPr>
                <w:b/>
                <w:sz w:val="22"/>
              </w:rPr>
            </w:pPr>
            <w:r>
              <w:rPr>
                <w:rFonts w:hint="eastAsia"/>
                <w:b/>
                <w:sz w:val="22"/>
              </w:rPr>
              <w:t>信息统计</w:t>
            </w:r>
          </w:p>
        </w:tc>
        <w:tc>
          <w:tcPr>
            <w:tcW w:w="2970" w:type="pct"/>
            <w:vAlign w:val="center"/>
          </w:tcPr>
          <w:p w:rsidR="00756F1E" w:rsidRDefault="00643EE6">
            <w:pPr>
              <w:pStyle w:val="aff5"/>
              <w:ind w:firstLineChars="700" w:firstLine="1540"/>
              <w:rPr>
                <w:sz w:val="22"/>
              </w:rPr>
            </w:pPr>
            <w:r>
              <w:rPr>
                <w:rFonts w:hint="eastAsia"/>
                <w:sz w:val="22"/>
              </w:rPr>
              <w:t>董事长是否发生变动</w:t>
            </w:r>
          </w:p>
        </w:tc>
        <w:tc>
          <w:tcPr>
            <w:tcW w:w="1158" w:type="pct"/>
            <w:shd w:val="clear" w:color="auto" w:fill="auto"/>
            <w:vAlign w:val="center"/>
          </w:tcPr>
          <w:p w:rsidR="00756F1E" w:rsidRDefault="00756F1E">
            <w:pPr>
              <w:pStyle w:val="aff5"/>
              <w:ind w:firstLine="440"/>
              <w:jc w:val="left"/>
              <w:rPr>
                <w:sz w:val="22"/>
              </w:rPr>
            </w:pPr>
          </w:p>
        </w:tc>
      </w:tr>
      <w:tr w:rsidR="00756F1E">
        <w:tc>
          <w:tcPr>
            <w:tcW w:w="872" w:type="pct"/>
            <w:vMerge/>
          </w:tcPr>
          <w:p w:rsidR="00756F1E" w:rsidRDefault="00756F1E">
            <w:pPr>
              <w:jc w:val="center"/>
              <w:rPr>
                <w:sz w:val="22"/>
              </w:rPr>
            </w:pPr>
          </w:p>
        </w:tc>
        <w:tc>
          <w:tcPr>
            <w:tcW w:w="2970" w:type="pct"/>
          </w:tcPr>
          <w:p w:rsidR="00756F1E" w:rsidRDefault="00643EE6">
            <w:pPr>
              <w:ind w:firstLineChars="700" w:firstLine="1540"/>
              <w:rPr>
                <w:sz w:val="22"/>
              </w:rPr>
            </w:pPr>
            <w:r>
              <w:rPr>
                <w:rFonts w:hint="eastAsia"/>
                <w:sz w:val="22"/>
              </w:rPr>
              <w:t>总经理是否发生变动</w:t>
            </w:r>
          </w:p>
        </w:tc>
        <w:tc>
          <w:tcPr>
            <w:tcW w:w="1158" w:type="pct"/>
          </w:tcPr>
          <w:p w:rsidR="00756F1E" w:rsidRDefault="00756F1E">
            <w:pPr>
              <w:rPr>
                <w:sz w:val="22"/>
              </w:rPr>
            </w:pPr>
          </w:p>
        </w:tc>
      </w:tr>
      <w:tr w:rsidR="00756F1E">
        <w:tc>
          <w:tcPr>
            <w:tcW w:w="872" w:type="pct"/>
            <w:vMerge/>
          </w:tcPr>
          <w:p w:rsidR="00756F1E" w:rsidRDefault="00756F1E">
            <w:pPr>
              <w:jc w:val="center"/>
              <w:rPr>
                <w:sz w:val="22"/>
              </w:rPr>
            </w:pPr>
          </w:p>
        </w:tc>
        <w:tc>
          <w:tcPr>
            <w:tcW w:w="2970" w:type="pct"/>
          </w:tcPr>
          <w:p w:rsidR="00756F1E" w:rsidRDefault="00643EE6">
            <w:pPr>
              <w:ind w:firstLineChars="700" w:firstLine="1540"/>
              <w:rPr>
                <w:sz w:val="22"/>
              </w:rPr>
            </w:pPr>
            <w:r>
              <w:rPr>
                <w:rFonts w:hint="eastAsia"/>
                <w:sz w:val="22"/>
              </w:rPr>
              <w:t>董事会秘书是否发生变动</w:t>
            </w:r>
          </w:p>
        </w:tc>
        <w:tc>
          <w:tcPr>
            <w:tcW w:w="1158" w:type="pct"/>
          </w:tcPr>
          <w:p w:rsidR="00756F1E" w:rsidRDefault="00756F1E">
            <w:pPr>
              <w:rPr>
                <w:sz w:val="22"/>
              </w:rPr>
            </w:pPr>
          </w:p>
        </w:tc>
      </w:tr>
      <w:tr w:rsidR="00756F1E">
        <w:tc>
          <w:tcPr>
            <w:tcW w:w="872" w:type="pct"/>
            <w:vMerge/>
          </w:tcPr>
          <w:p w:rsidR="00756F1E" w:rsidRDefault="00756F1E">
            <w:pPr>
              <w:jc w:val="center"/>
              <w:rPr>
                <w:sz w:val="22"/>
              </w:rPr>
            </w:pPr>
          </w:p>
        </w:tc>
        <w:tc>
          <w:tcPr>
            <w:tcW w:w="2970" w:type="pct"/>
          </w:tcPr>
          <w:p w:rsidR="00756F1E" w:rsidRDefault="00643EE6">
            <w:pPr>
              <w:ind w:firstLineChars="700" w:firstLine="1540"/>
              <w:rPr>
                <w:sz w:val="22"/>
              </w:rPr>
            </w:pPr>
            <w:r>
              <w:rPr>
                <w:rFonts w:hint="eastAsia"/>
                <w:sz w:val="22"/>
              </w:rPr>
              <w:t>财务总监是否发生变动</w:t>
            </w:r>
          </w:p>
        </w:tc>
        <w:tc>
          <w:tcPr>
            <w:tcW w:w="1158" w:type="pct"/>
          </w:tcPr>
          <w:p w:rsidR="00756F1E" w:rsidRDefault="00756F1E">
            <w:pPr>
              <w:rPr>
                <w:sz w:val="22"/>
              </w:rPr>
            </w:pPr>
          </w:p>
        </w:tc>
      </w:tr>
    </w:tbl>
    <w:p w:rsidR="00756F1E" w:rsidRDefault="00643EE6">
      <w:pPr>
        <w:rPr>
          <w:b/>
        </w:rPr>
      </w:pPr>
      <w:r>
        <w:rPr>
          <w:rFonts w:hint="eastAsia"/>
          <w:b/>
        </w:rPr>
        <w:t>报告期内董事、监事、高级管理人员变动</w:t>
      </w:r>
      <w:r>
        <w:rPr>
          <w:b/>
        </w:rPr>
        <w:t>详细情况：</w:t>
      </w:r>
    </w:p>
    <w:p w:rsidR="00756F1E" w:rsidRDefault="00643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56F1E">
        <w:tc>
          <w:tcPr>
            <w:tcW w:w="872"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868"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期初职务</w:t>
            </w:r>
          </w:p>
        </w:tc>
        <w:tc>
          <w:tcPr>
            <w:tcW w:w="1015"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变动类型</w:t>
            </w:r>
          </w:p>
        </w:tc>
        <w:tc>
          <w:tcPr>
            <w:tcW w:w="1087"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期末职务</w:t>
            </w:r>
          </w:p>
        </w:tc>
        <w:tc>
          <w:tcPr>
            <w:tcW w:w="1158"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变动原因</w:t>
            </w:r>
          </w:p>
        </w:tc>
      </w:tr>
      <w:tr w:rsidR="00756F1E">
        <w:tc>
          <w:tcPr>
            <w:tcW w:w="872" w:type="pct"/>
          </w:tcPr>
          <w:p w:rsidR="00756F1E" w:rsidRDefault="00756F1E">
            <w:pPr>
              <w:jc w:val="center"/>
              <w:rPr>
                <w:sz w:val="22"/>
              </w:rPr>
            </w:pPr>
          </w:p>
        </w:tc>
        <w:tc>
          <w:tcPr>
            <w:tcW w:w="868" w:type="pct"/>
          </w:tcPr>
          <w:p w:rsidR="00756F1E" w:rsidRDefault="00756F1E">
            <w:pPr>
              <w:rPr>
                <w:sz w:val="22"/>
              </w:rPr>
            </w:pPr>
          </w:p>
        </w:tc>
        <w:tc>
          <w:tcPr>
            <w:tcW w:w="1015" w:type="pct"/>
          </w:tcPr>
          <w:p w:rsidR="00756F1E" w:rsidRDefault="00643EE6">
            <w:pPr>
              <w:rPr>
                <w:sz w:val="22"/>
              </w:rPr>
            </w:pPr>
            <w:r>
              <w:rPr>
                <w:rFonts w:hint="eastAsia"/>
                <w:color w:val="FF0000"/>
                <w:sz w:val="22"/>
              </w:rPr>
              <w:t>（新任</w:t>
            </w:r>
            <w:r>
              <w:rPr>
                <w:rFonts w:hint="eastAsia"/>
                <w:color w:val="FF0000"/>
                <w:sz w:val="22"/>
              </w:rPr>
              <w:t>/</w:t>
            </w:r>
            <w:r>
              <w:rPr>
                <w:rFonts w:hint="eastAsia"/>
                <w:color w:val="FF0000"/>
                <w:sz w:val="22"/>
              </w:rPr>
              <w:t>离任）</w:t>
            </w:r>
          </w:p>
        </w:tc>
        <w:tc>
          <w:tcPr>
            <w:tcW w:w="1087" w:type="pct"/>
          </w:tcPr>
          <w:p w:rsidR="00756F1E" w:rsidRDefault="00756F1E">
            <w:pPr>
              <w:rPr>
                <w:sz w:val="22"/>
              </w:rPr>
            </w:pPr>
          </w:p>
        </w:tc>
        <w:tc>
          <w:tcPr>
            <w:tcW w:w="1158" w:type="pct"/>
          </w:tcPr>
          <w:p w:rsidR="00756F1E" w:rsidRDefault="00756F1E">
            <w:pPr>
              <w:rPr>
                <w:sz w:val="22"/>
              </w:rPr>
            </w:pPr>
          </w:p>
        </w:tc>
      </w:tr>
      <w:tr w:rsidR="00756F1E">
        <w:tc>
          <w:tcPr>
            <w:tcW w:w="872" w:type="pct"/>
          </w:tcPr>
          <w:p w:rsidR="00756F1E" w:rsidRDefault="00756F1E">
            <w:pPr>
              <w:jc w:val="center"/>
              <w:rPr>
                <w:sz w:val="22"/>
              </w:rPr>
            </w:pPr>
          </w:p>
        </w:tc>
        <w:tc>
          <w:tcPr>
            <w:tcW w:w="868" w:type="pct"/>
          </w:tcPr>
          <w:p w:rsidR="00756F1E" w:rsidRDefault="00756F1E">
            <w:pPr>
              <w:rPr>
                <w:sz w:val="22"/>
              </w:rPr>
            </w:pPr>
          </w:p>
        </w:tc>
        <w:tc>
          <w:tcPr>
            <w:tcW w:w="1015" w:type="pct"/>
          </w:tcPr>
          <w:p w:rsidR="00756F1E" w:rsidRDefault="00756F1E">
            <w:pPr>
              <w:rPr>
                <w:sz w:val="22"/>
              </w:rPr>
            </w:pPr>
          </w:p>
        </w:tc>
        <w:tc>
          <w:tcPr>
            <w:tcW w:w="1087" w:type="pct"/>
          </w:tcPr>
          <w:p w:rsidR="00756F1E" w:rsidRDefault="00756F1E">
            <w:pPr>
              <w:rPr>
                <w:sz w:val="22"/>
              </w:rPr>
            </w:pPr>
          </w:p>
        </w:tc>
        <w:tc>
          <w:tcPr>
            <w:tcW w:w="1158" w:type="pct"/>
          </w:tcPr>
          <w:p w:rsidR="00756F1E" w:rsidRDefault="00756F1E">
            <w:pPr>
              <w:rPr>
                <w:sz w:val="22"/>
              </w:rPr>
            </w:pPr>
          </w:p>
        </w:tc>
      </w:tr>
      <w:tr w:rsidR="00756F1E">
        <w:tc>
          <w:tcPr>
            <w:tcW w:w="872" w:type="pct"/>
          </w:tcPr>
          <w:p w:rsidR="00756F1E" w:rsidRDefault="00643EE6">
            <w:pPr>
              <w:jc w:val="center"/>
              <w:rPr>
                <w:sz w:val="22"/>
              </w:rPr>
            </w:pPr>
            <w:r>
              <w:rPr>
                <w:rFonts w:hint="eastAsia"/>
                <w:sz w:val="22"/>
              </w:rPr>
              <w:t>（自动添行）</w:t>
            </w:r>
          </w:p>
        </w:tc>
        <w:tc>
          <w:tcPr>
            <w:tcW w:w="868" w:type="pct"/>
          </w:tcPr>
          <w:p w:rsidR="00756F1E" w:rsidRDefault="00756F1E">
            <w:pPr>
              <w:rPr>
                <w:sz w:val="22"/>
              </w:rPr>
            </w:pPr>
          </w:p>
        </w:tc>
        <w:tc>
          <w:tcPr>
            <w:tcW w:w="1015" w:type="pct"/>
          </w:tcPr>
          <w:p w:rsidR="00756F1E" w:rsidRDefault="00756F1E">
            <w:pPr>
              <w:rPr>
                <w:sz w:val="22"/>
              </w:rPr>
            </w:pPr>
          </w:p>
        </w:tc>
        <w:tc>
          <w:tcPr>
            <w:tcW w:w="1087" w:type="pct"/>
          </w:tcPr>
          <w:p w:rsidR="00756F1E" w:rsidRDefault="00756F1E">
            <w:pPr>
              <w:rPr>
                <w:sz w:val="22"/>
              </w:rPr>
            </w:pPr>
          </w:p>
        </w:tc>
        <w:tc>
          <w:tcPr>
            <w:tcW w:w="1158" w:type="pct"/>
          </w:tcPr>
          <w:p w:rsidR="00756F1E" w:rsidRDefault="00756F1E">
            <w:pPr>
              <w:rPr>
                <w:sz w:val="22"/>
              </w:rPr>
            </w:pPr>
          </w:p>
        </w:tc>
      </w:tr>
    </w:tbl>
    <w:p w:rsidR="00756F1E" w:rsidRDefault="00643EE6">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报告期</w:t>
      </w:r>
      <w:r>
        <w:rPr>
          <w:rFonts w:asciiTheme="minorEastAsia" w:eastAsiaTheme="minorEastAsia" w:hAnsiTheme="minorEastAsia"/>
          <w:b/>
          <w:color w:val="000000" w:themeColor="text1"/>
          <w:szCs w:val="21"/>
        </w:rPr>
        <w:t>内新任董事、监事、高级管理人员</w:t>
      </w:r>
      <w:r>
        <w:rPr>
          <w:rFonts w:asciiTheme="minorEastAsia" w:eastAsiaTheme="minorEastAsia" w:hAnsiTheme="minorEastAsia" w:hint="eastAsia"/>
          <w:b/>
          <w:color w:val="000000" w:themeColor="text1"/>
          <w:szCs w:val="21"/>
        </w:rPr>
        <w:t>专业背景、主要工作经历等情况</w:t>
      </w:r>
      <w:r>
        <w:rPr>
          <w:rFonts w:asciiTheme="minorEastAsia" w:eastAsiaTheme="minorEastAsia" w:hAnsiTheme="minorEastAsia"/>
          <w:b/>
          <w:color w:val="000000" w:themeColor="text1"/>
          <w:szCs w:val="21"/>
        </w:rPr>
        <w:t>：</w:t>
      </w:r>
    </w:p>
    <w:p w:rsidR="00756F1E" w:rsidRDefault="00643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756F1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tabs>
                <w:tab w:val="left" w:pos="5140"/>
              </w:tabs>
              <w:rPr>
                <w:rFonts w:asciiTheme="minorEastAsia" w:hAnsiTheme="minorEastAsia"/>
                <w:i/>
                <w:color w:val="FF0000"/>
                <w:szCs w:val="44"/>
              </w:rPr>
            </w:pP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tabs>
          <w:tab w:val="left" w:pos="5140"/>
        </w:tabs>
        <w:outlineLvl w:val="2"/>
      </w:pPr>
      <w:bookmarkStart w:id="196" w:name="_Toc1713"/>
      <w:bookmarkStart w:id="197" w:name="_Toc18306"/>
      <w:r>
        <w:rPr>
          <w:rFonts w:asciiTheme="minorEastAsia" w:eastAsiaTheme="minorEastAsia" w:hAnsiTheme="minorEastAsia" w:hint="eastAsia"/>
          <w:b/>
          <w:color w:val="000000" w:themeColor="text1"/>
          <w:szCs w:val="44"/>
        </w:rPr>
        <w:t>（</w:t>
      </w:r>
      <w:r>
        <w:rPr>
          <w:rFonts w:hint="eastAsia"/>
          <w:b/>
        </w:rPr>
        <w:t>四）董事</w:t>
      </w:r>
      <w:r>
        <w:rPr>
          <w:b/>
        </w:rPr>
        <w:t>、高级管理人员的</w:t>
      </w:r>
      <w:r>
        <w:rPr>
          <w:rFonts w:hint="eastAsia"/>
          <w:b/>
        </w:rPr>
        <w:t>股权激励情况</w:t>
      </w:r>
      <w:bookmarkEnd w:id="196"/>
      <w:bookmarkEnd w:id="197"/>
    </w:p>
    <w:p w:rsidR="00756F1E" w:rsidRDefault="00643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756F1E" w:rsidRDefault="00643EE6">
      <w:pPr>
        <w:ind w:left="6300" w:firstLine="420"/>
        <w:jc w:val="right"/>
      </w:pPr>
      <w:r>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90"/>
        <w:gridCol w:w="1086"/>
        <w:gridCol w:w="1270"/>
        <w:gridCol w:w="1270"/>
        <w:gridCol w:w="1270"/>
        <w:gridCol w:w="1270"/>
        <w:gridCol w:w="1270"/>
        <w:gridCol w:w="1272"/>
      </w:tblGrid>
      <w:tr w:rsidR="00756F1E">
        <w:tc>
          <w:tcPr>
            <w:tcW w:w="557"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8" w:type="pct"/>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756F1E">
        <w:tc>
          <w:tcPr>
            <w:tcW w:w="557" w:type="pct"/>
          </w:tcPr>
          <w:p w:rsidR="00756F1E" w:rsidRDefault="00756F1E">
            <w:pPr>
              <w:jc w:val="center"/>
              <w:rPr>
                <w:sz w:val="22"/>
              </w:rPr>
            </w:pPr>
          </w:p>
        </w:tc>
        <w:tc>
          <w:tcPr>
            <w:tcW w:w="554" w:type="pct"/>
          </w:tcPr>
          <w:p w:rsidR="00756F1E" w:rsidRDefault="00756F1E">
            <w:pPr>
              <w:rPr>
                <w:sz w:val="22"/>
              </w:rPr>
            </w:pPr>
          </w:p>
        </w:tc>
        <w:tc>
          <w:tcPr>
            <w:tcW w:w="648" w:type="pct"/>
          </w:tcPr>
          <w:p w:rsidR="00756F1E" w:rsidRDefault="00756F1E">
            <w:pPr>
              <w:rPr>
                <w:color w:val="FF0000"/>
                <w:sz w:val="22"/>
              </w:rPr>
            </w:pPr>
          </w:p>
        </w:tc>
        <w:tc>
          <w:tcPr>
            <w:tcW w:w="648" w:type="pct"/>
          </w:tcPr>
          <w:p w:rsidR="00756F1E" w:rsidRDefault="00756F1E">
            <w:pPr>
              <w:rPr>
                <w:color w:val="FF0000"/>
                <w:sz w:val="22"/>
              </w:rPr>
            </w:pPr>
          </w:p>
        </w:tc>
        <w:tc>
          <w:tcPr>
            <w:tcW w:w="648" w:type="pct"/>
          </w:tcPr>
          <w:p w:rsidR="00756F1E" w:rsidRDefault="00756F1E">
            <w:pPr>
              <w:rPr>
                <w:color w:val="FF0000"/>
                <w:sz w:val="22"/>
              </w:rPr>
            </w:pPr>
          </w:p>
        </w:tc>
        <w:tc>
          <w:tcPr>
            <w:tcW w:w="648" w:type="pct"/>
          </w:tcPr>
          <w:p w:rsidR="00756F1E" w:rsidRDefault="00756F1E">
            <w:pPr>
              <w:rPr>
                <w:color w:val="FF0000"/>
                <w:sz w:val="22"/>
              </w:rPr>
            </w:pPr>
          </w:p>
        </w:tc>
        <w:tc>
          <w:tcPr>
            <w:tcW w:w="648" w:type="pct"/>
          </w:tcPr>
          <w:p w:rsidR="00756F1E" w:rsidRDefault="00756F1E">
            <w:pPr>
              <w:rPr>
                <w:color w:val="FF0000"/>
                <w:sz w:val="22"/>
              </w:rPr>
            </w:pPr>
          </w:p>
        </w:tc>
        <w:tc>
          <w:tcPr>
            <w:tcW w:w="648" w:type="pct"/>
          </w:tcPr>
          <w:p w:rsidR="00756F1E" w:rsidRDefault="00756F1E">
            <w:pPr>
              <w:rPr>
                <w:sz w:val="22"/>
              </w:rPr>
            </w:pPr>
          </w:p>
        </w:tc>
      </w:tr>
      <w:tr w:rsidR="00756F1E">
        <w:tc>
          <w:tcPr>
            <w:tcW w:w="557" w:type="pct"/>
          </w:tcPr>
          <w:p w:rsidR="00756F1E" w:rsidRDefault="00756F1E">
            <w:pPr>
              <w:jc w:val="center"/>
              <w:rPr>
                <w:sz w:val="22"/>
              </w:rPr>
            </w:pPr>
          </w:p>
        </w:tc>
        <w:tc>
          <w:tcPr>
            <w:tcW w:w="554"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r>
      <w:tr w:rsidR="00756F1E">
        <w:tc>
          <w:tcPr>
            <w:tcW w:w="557" w:type="pct"/>
          </w:tcPr>
          <w:p w:rsidR="00756F1E" w:rsidRDefault="00643EE6">
            <w:pPr>
              <w:jc w:val="center"/>
              <w:rPr>
                <w:sz w:val="22"/>
              </w:rPr>
            </w:pPr>
            <w:r>
              <w:rPr>
                <w:rFonts w:hint="eastAsia"/>
                <w:sz w:val="22"/>
              </w:rPr>
              <w:t>（自动添行）</w:t>
            </w:r>
          </w:p>
        </w:tc>
        <w:tc>
          <w:tcPr>
            <w:tcW w:w="554"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c>
          <w:tcPr>
            <w:tcW w:w="648" w:type="pct"/>
          </w:tcPr>
          <w:p w:rsidR="00756F1E" w:rsidRDefault="00756F1E">
            <w:pPr>
              <w:rPr>
                <w:sz w:val="22"/>
              </w:rPr>
            </w:pPr>
          </w:p>
        </w:tc>
      </w:tr>
      <w:tr w:rsidR="00756F1E">
        <w:tc>
          <w:tcPr>
            <w:tcW w:w="557" w:type="pct"/>
            <w:shd w:val="clear" w:color="auto" w:fill="D9D9D9" w:themeFill="background1" w:themeFillShade="D9"/>
          </w:tcPr>
          <w:p w:rsidR="00756F1E" w:rsidRDefault="00643EE6">
            <w:pPr>
              <w:jc w:val="center"/>
              <w:rPr>
                <w:b/>
                <w:sz w:val="22"/>
              </w:rPr>
            </w:pPr>
            <w:r>
              <w:rPr>
                <w:rFonts w:hint="eastAsia"/>
                <w:b/>
                <w:sz w:val="22"/>
              </w:rPr>
              <w:t>合计</w:t>
            </w:r>
          </w:p>
        </w:tc>
        <w:tc>
          <w:tcPr>
            <w:tcW w:w="554" w:type="pct"/>
            <w:shd w:val="clear" w:color="auto" w:fill="D9D9D9" w:themeFill="background1" w:themeFillShade="D9"/>
          </w:tcPr>
          <w:p w:rsidR="00756F1E" w:rsidRDefault="00756F1E">
            <w:pPr>
              <w:rPr>
                <w:b/>
                <w:sz w:val="22"/>
              </w:rPr>
            </w:pPr>
          </w:p>
        </w:tc>
        <w:tc>
          <w:tcPr>
            <w:tcW w:w="648" w:type="pct"/>
            <w:shd w:val="clear" w:color="auto" w:fill="D9D9D9" w:themeFill="background1" w:themeFillShade="D9"/>
          </w:tcPr>
          <w:p w:rsidR="00756F1E" w:rsidRDefault="00756F1E">
            <w:pPr>
              <w:rPr>
                <w:b/>
                <w:sz w:val="22"/>
              </w:rPr>
            </w:pPr>
          </w:p>
        </w:tc>
        <w:tc>
          <w:tcPr>
            <w:tcW w:w="648" w:type="pct"/>
            <w:shd w:val="clear" w:color="auto" w:fill="D9D9D9" w:themeFill="background1" w:themeFillShade="D9"/>
          </w:tcPr>
          <w:p w:rsidR="00756F1E" w:rsidRDefault="00756F1E">
            <w:pPr>
              <w:rPr>
                <w:b/>
                <w:sz w:val="22"/>
              </w:rPr>
            </w:pPr>
          </w:p>
        </w:tc>
        <w:tc>
          <w:tcPr>
            <w:tcW w:w="648" w:type="pct"/>
            <w:shd w:val="clear" w:color="auto" w:fill="D9D9D9" w:themeFill="background1" w:themeFillShade="D9"/>
          </w:tcPr>
          <w:p w:rsidR="00756F1E" w:rsidRDefault="00756F1E">
            <w:pPr>
              <w:rPr>
                <w:b/>
                <w:sz w:val="22"/>
              </w:rPr>
            </w:pPr>
          </w:p>
        </w:tc>
        <w:tc>
          <w:tcPr>
            <w:tcW w:w="648" w:type="pct"/>
            <w:shd w:val="clear" w:color="auto" w:fill="D9D9D9" w:themeFill="background1" w:themeFillShade="D9"/>
          </w:tcPr>
          <w:p w:rsidR="00756F1E" w:rsidRDefault="00756F1E">
            <w:pPr>
              <w:rPr>
                <w:b/>
                <w:sz w:val="22"/>
              </w:rPr>
            </w:pPr>
          </w:p>
        </w:tc>
        <w:tc>
          <w:tcPr>
            <w:tcW w:w="648" w:type="pct"/>
            <w:shd w:val="clear" w:color="auto" w:fill="D9D9D9" w:themeFill="background1" w:themeFillShade="D9"/>
          </w:tcPr>
          <w:p w:rsidR="00756F1E" w:rsidRDefault="00756F1E">
            <w:pPr>
              <w:rPr>
                <w:b/>
                <w:sz w:val="22"/>
              </w:rPr>
            </w:pPr>
          </w:p>
        </w:tc>
        <w:tc>
          <w:tcPr>
            <w:tcW w:w="648" w:type="pct"/>
            <w:shd w:val="clear" w:color="auto" w:fill="D9D9D9" w:themeFill="background1" w:themeFillShade="D9"/>
          </w:tcPr>
          <w:p w:rsidR="00756F1E" w:rsidRDefault="00756F1E">
            <w:pPr>
              <w:rPr>
                <w:b/>
                <w:sz w:val="22"/>
              </w:rPr>
            </w:pPr>
          </w:p>
        </w:tc>
      </w:tr>
      <w:tr w:rsidR="00756F1E">
        <w:tc>
          <w:tcPr>
            <w:tcW w:w="557" w:type="pct"/>
          </w:tcPr>
          <w:p w:rsidR="00756F1E" w:rsidRDefault="00643EE6">
            <w:pPr>
              <w:jc w:val="center"/>
              <w:rPr>
                <w:sz w:val="22"/>
              </w:rPr>
            </w:pPr>
            <w:r>
              <w:rPr>
                <w:rFonts w:hint="eastAsia"/>
                <w:sz w:val="22"/>
              </w:rPr>
              <w:t>备注（如有）</w:t>
            </w:r>
          </w:p>
        </w:tc>
        <w:tc>
          <w:tcPr>
            <w:tcW w:w="4443" w:type="pct"/>
            <w:gridSpan w:val="7"/>
          </w:tcPr>
          <w:p w:rsidR="00756F1E" w:rsidRDefault="00756F1E">
            <w:pPr>
              <w:rPr>
                <w:sz w:val="22"/>
              </w:rPr>
            </w:pPr>
          </w:p>
        </w:tc>
      </w:tr>
    </w:tbl>
    <w:p w:rsidR="00756F1E" w:rsidRDefault="00643EE6">
      <w:pPr>
        <w:tabs>
          <w:tab w:val="left" w:pos="5140"/>
        </w:tabs>
        <w:outlineLvl w:val="1"/>
        <w:rPr>
          <w:rFonts w:ascii="微软雅黑" w:eastAsia="微软雅黑" w:hAnsi="微软雅黑"/>
          <w:b/>
          <w:color w:val="000000" w:themeColor="text1"/>
          <w:sz w:val="22"/>
          <w:szCs w:val="44"/>
        </w:rPr>
      </w:pPr>
      <w:bookmarkStart w:id="198" w:name="_Toc15369"/>
      <w:bookmarkStart w:id="199" w:name="_Toc10875"/>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员工情况</w:t>
      </w:r>
      <w:bookmarkEnd w:id="198"/>
      <w:bookmarkEnd w:id="199"/>
    </w:p>
    <w:p w:rsidR="00756F1E" w:rsidRDefault="00643EE6">
      <w:pPr>
        <w:tabs>
          <w:tab w:val="left" w:pos="5140"/>
        </w:tabs>
        <w:outlineLvl w:val="2"/>
        <w:rPr>
          <w:rFonts w:asciiTheme="minorEastAsia" w:eastAsiaTheme="minorEastAsia" w:hAnsiTheme="minorEastAsia"/>
          <w:b/>
          <w:color w:val="000000" w:themeColor="text1"/>
          <w:szCs w:val="44"/>
        </w:rPr>
      </w:pPr>
      <w:bookmarkStart w:id="200" w:name="_Toc3126"/>
      <w:bookmarkStart w:id="201" w:name="_Toc22640"/>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在职员工（公司</w:t>
      </w:r>
      <w:r>
        <w:rPr>
          <w:rFonts w:asciiTheme="minorEastAsia" w:eastAsiaTheme="minorEastAsia" w:hAnsiTheme="minorEastAsia"/>
          <w:b/>
          <w:color w:val="000000" w:themeColor="text1"/>
          <w:szCs w:val="44"/>
        </w:rPr>
        <w:t>及</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子公司）基本情况</w:t>
      </w:r>
      <w:bookmarkEnd w:id="200"/>
      <w:bookmarkEnd w:id="201"/>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756F1E">
        <w:tc>
          <w:tcPr>
            <w:tcW w:w="3686"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1524" w:type="dxa"/>
            <w:shd w:val="pct10" w:color="auto" w:fill="auto"/>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756F1E">
        <w:tc>
          <w:tcPr>
            <w:tcW w:w="3686" w:type="dxa"/>
          </w:tcPr>
          <w:p w:rsidR="00756F1E" w:rsidRDefault="00756F1E">
            <w:pPr>
              <w:tabs>
                <w:tab w:val="left" w:pos="5140"/>
              </w:tabs>
              <w:jc w:val="center"/>
              <w:rPr>
                <w:rFonts w:asciiTheme="minorEastAsia" w:hAnsiTheme="minorEastAsia"/>
                <w:color w:val="000000" w:themeColor="text1"/>
                <w:sz w:val="22"/>
              </w:rPr>
            </w:pPr>
          </w:p>
        </w:tc>
        <w:tc>
          <w:tcPr>
            <w:tcW w:w="1523"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6" w:type="dxa"/>
          </w:tcPr>
          <w:p w:rsidR="00756F1E" w:rsidRDefault="00756F1E">
            <w:pPr>
              <w:tabs>
                <w:tab w:val="left" w:pos="5140"/>
              </w:tabs>
              <w:jc w:val="center"/>
              <w:rPr>
                <w:rFonts w:asciiTheme="minorEastAsia" w:hAnsiTheme="minorEastAsia"/>
                <w:color w:val="000000" w:themeColor="text1"/>
                <w:sz w:val="22"/>
              </w:rPr>
            </w:pPr>
          </w:p>
        </w:tc>
        <w:tc>
          <w:tcPr>
            <w:tcW w:w="1523"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6" w:type="dxa"/>
          </w:tcPr>
          <w:p w:rsidR="00756F1E" w:rsidRDefault="00756F1E">
            <w:pPr>
              <w:tabs>
                <w:tab w:val="left" w:pos="5140"/>
              </w:tabs>
              <w:jc w:val="center"/>
              <w:rPr>
                <w:rFonts w:asciiTheme="minorEastAsia" w:hAnsiTheme="minorEastAsia"/>
                <w:color w:val="000000" w:themeColor="text1"/>
                <w:sz w:val="22"/>
              </w:rPr>
            </w:pPr>
          </w:p>
        </w:tc>
        <w:tc>
          <w:tcPr>
            <w:tcW w:w="1523"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6" w:type="dxa"/>
          </w:tcPr>
          <w:p w:rsidR="00756F1E" w:rsidRDefault="00756F1E">
            <w:pPr>
              <w:tabs>
                <w:tab w:val="left" w:pos="5140"/>
              </w:tabs>
              <w:jc w:val="center"/>
              <w:rPr>
                <w:rFonts w:asciiTheme="minorEastAsia" w:hAnsiTheme="minorEastAsia"/>
                <w:color w:val="000000" w:themeColor="text1"/>
                <w:sz w:val="22"/>
              </w:rPr>
            </w:pPr>
          </w:p>
        </w:tc>
        <w:tc>
          <w:tcPr>
            <w:tcW w:w="1523"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6" w:type="dxa"/>
          </w:tcPr>
          <w:p w:rsidR="00756F1E" w:rsidRDefault="00643EE6">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c>
          <w:tcPr>
            <w:tcW w:w="152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6" w:type="dxa"/>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rsidR="00756F1E" w:rsidRDefault="00756F1E">
            <w:pPr>
              <w:tabs>
                <w:tab w:val="left" w:pos="5140"/>
              </w:tabs>
              <w:jc w:val="center"/>
              <w:rPr>
                <w:rFonts w:asciiTheme="minorEastAsia" w:hAnsiTheme="minorEastAsia"/>
                <w:b/>
                <w:color w:val="000000" w:themeColor="text1"/>
                <w:sz w:val="22"/>
              </w:rPr>
            </w:pPr>
          </w:p>
        </w:tc>
        <w:tc>
          <w:tcPr>
            <w:tcW w:w="1524" w:type="dxa"/>
          </w:tcPr>
          <w:p w:rsidR="00756F1E" w:rsidRDefault="00756F1E">
            <w:pPr>
              <w:tabs>
                <w:tab w:val="left" w:pos="5140"/>
              </w:tabs>
              <w:jc w:val="center"/>
              <w:rPr>
                <w:rFonts w:asciiTheme="minorEastAsia" w:hAnsiTheme="minorEastAsia"/>
                <w:b/>
                <w:color w:val="000000" w:themeColor="text1"/>
                <w:sz w:val="22"/>
              </w:rPr>
            </w:pPr>
          </w:p>
        </w:tc>
        <w:tc>
          <w:tcPr>
            <w:tcW w:w="1524" w:type="dxa"/>
          </w:tcPr>
          <w:p w:rsidR="00756F1E" w:rsidRDefault="00756F1E">
            <w:pPr>
              <w:tabs>
                <w:tab w:val="left" w:pos="5140"/>
              </w:tabs>
              <w:jc w:val="center"/>
              <w:rPr>
                <w:rFonts w:asciiTheme="minorEastAsia" w:hAnsiTheme="minorEastAsia"/>
                <w:b/>
                <w:color w:val="000000" w:themeColor="text1"/>
                <w:sz w:val="22"/>
              </w:rPr>
            </w:pPr>
          </w:p>
        </w:tc>
        <w:tc>
          <w:tcPr>
            <w:tcW w:w="1524" w:type="dxa"/>
          </w:tcPr>
          <w:p w:rsidR="00756F1E" w:rsidRDefault="00756F1E">
            <w:pPr>
              <w:tabs>
                <w:tab w:val="left" w:pos="5140"/>
              </w:tabs>
              <w:jc w:val="center"/>
              <w:rPr>
                <w:rFonts w:asciiTheme="minorEastAsia" w:hAnsiTheme="minorEastAsia"/>
                <w:b/>
                <w:color w:val="000000" w:themeColor="text1"/>
                <w:sz w:val="22"/>
              </w:rPr>
            </w:pPr>
          </w:p>
        </w:tc>
      </w:tr>
    </w:tbl>
    <w:p w:rsidR="00756F1E" w:rsidRDefault="00756F1E"/>
    <w:p w:rsidR="00756F1E" w:rsidRDefault="00643EE6">
      <w:pPr>
        <w:ind w:right="-51"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w:t>
      </w:r>
      <w:r>
        <w:rPr>
          <w:i/>
          <w:color w:val="FF0000"/>
        </w:rPr>
        <w:t>人员</w:t>
      </w:r>
      <w:r>
        <w:rPr>
          <w:rFonts w:hint="eastAsia"/>
          <w:i/>
          <w:color w:val="FF0000"/>
        </w:rPr>
        <w:t>等。</w:t>
      </w:r>
    </w:p>
    <w:p w:rsidR="00756F1E" w:rsidRDefault="00756F1E">
      <w:pPr>
        <w:ind w:right="420" w:firstLineChars="200" w:firstLine="420"/>
        <w:rPr>
          <w:i/>
          <w:color w:val="FF0000"/>
        </w:rPr>
      </w:pP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756F1E">
        <w:tc>
          <w:tcPr>
            <w:tcW w:w="3687"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w:t>
            </w:r>
            <w:r>
              <w:rPr>
                <w:rFonts w:asciiTheme="minorEastAsia" w:hAnsiTheme="minorEastAsia"/>
                <w:b/>
                <w:color w:val="000000" w:themeColor="text1"/>
                <w:sz w:val="22"/>
              </w:rPr>
              <w:t>教育程度分</w:t>
            </w:r>
            <w:r>
              <w:rPr>
                <w:rFonts w:asciiTheme="minorEastAsia" w:hAnsiTheme="minorEastAsia" w:hint="eastAsia"/>
                <w:b/>
                <w:color w:val="000000" w:themeColor="text1"/>
                <w:sz w:val="22"/>
              </w:rPr>
              <w:t>类</w:t>
            </w:r>
          </w:p>
        </w:tc>
        <w:tc>
          <w:tcPr>
            <w:tcW w:w="3118"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2834" w:type="dxa"/>
            <w:shd w:val="pct10" w:color="auto" w:fill="auto"/>
            <w:vAlign w:val="center"/>
          </w:tcPr>
          <w:p w:rsidR="00756F1E" w:rsidRDefault="00643EE6">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756F1E">
        <w:tc>
          <w:tcPr>
            <w:tcW w:w="3687" w:type="dxa"/>
          </w:tcPr>
          <w:p w:rsidR="00756F1E" w:rsidRDefault="00643EE6">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博士</w:t>
            </w:r>
          </w:p>
        </w:tc>
        <w:tc>
          <w:tcPr>
            <w:tcW w:w="3118" w:type="dxa"/>
          </w:tcPr>
          <w:p w:rsidR="00756F1E" w:rsidRDefault="00756F1E">
            <w:pPr>
              <w:tabs>
                <w:tab w:val="left" w:pos="5140"/>
              </w:tabs>
              <w:jc w:val="center"/>
              <w:rPr>
                <w:rFonts w:asciiTheme="minorEastAsia" w:hAnsiTheme="minorEastAsia"/>
                <w:color w:val="000000" w:themeColor="text1"/>
                <w:sz w:val="22"/>
              </w:rPr>
            </w:pPr>
          </w:p>
        </w:tc>
        <w:tc>
          <w:tcPr>
            <w:tcW w:w="283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7" w:type="dxa"/>
          </w:tcPr>
          <w:p w:rsidR="00756F1E" w:rsidRDefault="00643EE6">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硕士</w:t>
            </w:r>
          </w:p>
        </w:tc>
        <w:tc>
          <w:tcPr>
            <w:tcW w:w="3118" w:type="dxa"/>
          </w:tcPr>
          <w:p w:rsidR="00756F1E" w:rsidRDefault="00756F1E">
            <w:pPr>
              <w:tabs>
                <w:tab w:val="left" w:pos="5140"/>
              </w:tabs>
              <w:jc w:val="center"/>
              <w:rPr>
                <w:rFonts w:asciiTheme="minorEastAsia" w:hAnsiTheme="minorEastAsia"/>
                <w:color w:val="000000" w:themeColor="text1"/>
                <w:sz w:val="22"/>
              </w:rPr>
            </w:pPr>
          </w:p>
        </w:tc>
        <w:tc>
          <w:tcPr>
            <w:tcW w:w="283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7" w:type="dxa"/>
          </w:tcPr>
          <w:p w:rsidR="00756F1E" w:rsidRDefault="00643EE6">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本科</w:t>
            </w:r>
          </w:p>
        </w:tc>
        <w:tc>
          <w:tcPr>
            <w:tcW w:w="3118" w:type="dxa"/>
          </w:tcPr>
          <w:p w:rsidR="00756F1E" w:rsidRDefault="00756F1E">
            <w:pPr>
              <w:tabs>
                <w:tab w:val="left" w:pos="5140"/>
              </w:tabs>
              <w:jc w:val="center"/>
              <w:rPr>
                <w:rFonts w:asciiTheme="minorEastAsia" w:hAnsiTheme="minorEastAsia"/>
                <w:color w:val="000000" w:themeColor="text1"/>
                <w:sz w:val="22"/>
              </w:rPr>
            </w:pPr>
          </w:p>
        </w:tc>
        <w:tc>
          <w:tcPr>
            <w:tcW w:w="283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7" w:type="dxa"/>
          </w:tcPr>
          <w:p w:rsidR="00756F1E" w:rsidRDefault="00643EE6">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p>
        </w:tc>
        <w:tc>
          <w:tcPr>
            <w:tcW w:w="3118" w:type="dxa"/>
          </w:tcPr>
          <w:p w:rsidR="00756F1E" w:rsidRDefault="00756F1E">
            <w:pPr>
              <w:tabs>
                <w:tab w:val="left" w:pos="5140"/>
              </w:tabs>
              <w:jc w:val="center"/>
              <w:rPr>
                <w:rFonts w:asciiTheme="minorEastAsia" w:hAnsiTheme="minorEastAsia"/>
                <w:color w:val="000000" w:themeColor="text1"/>
                <w:sz w:val="22"/>
              </w:rPr>
            </w:pPr>
          </w:p>
        </w:tc>
        <w:tc>
          <w:tcPr>
            <w:tcW w:w="283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7" w:type="dxa"/>
          </w:tcPr>
          <w:p w:rsidR="00756F1E" w:rsidRDefault="00643EE6">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r>
              <w:rPr>
                <w:rFonts w:asciiTheme="minorEastAsia" w:hAnsiTheme="minorEastAsia"/>
                <w:color w:val="000000" w:themeColor="text1"/>
                <w:sz w:val="22"/>
              </w:rPr>
              <w:t>以下</w:t>
            </w:r>
          </w:p>
        </w:tc>
        <w:tc>
          <w:tcPr>
            <w:tcW w:w="3118" w:type="dxa"/>
          </w:tcPr>
          <w:p w:rsidR="00756F1E" w:rsidRDefault="00756F1E">
            <w:pPr>
              <w:tabs>
                <w:tab w:val="left" w:pos="5140"/>
              </w:tabs>
              <w:jc w:val="center"/>
              <w:rPr>
                <w:rFonts w:asciiTheme="minorEastAsia" w:hAnsiTheme="minorEastAsia"/>
                <w:color w:val="000000" w:themeColor="text1"/>
                <w:sz w:val="22"/>
              </w:rPr>
            </w:pPr>
          </w:p>
        </w:tc>
        <w:tc>
          <w:tcPr>
            <w:tcW w:w="2834" w:type="dxa"/>
          </w:tcPr>
          <w:p w:rsidR="00756F1E" w:rsidRDefault="00756F1E">
            <w:pPr>
              <w:tabs>
                <w:tab w:val="left" w:pos="5140"/>
              </w:tabs>
              <w:jc w:val="center"/>
              <w:rPr>
                <w:rFonts w:asciiTheme="minorEastAsia" w:hAnsiTheme="minorEastAsia"/>
                <w:color w:val="000000" w:themeColor="text1"/>
                <w:sz w:val="22"/>
              </w:rPr>
            </w:pPr>
          </w:p>
        </w:tc>
      </w:tr>
      <w:tr w:rsidR="00756F1E">
        <w:tc>
          <w:tcPr>
            <w:tcW w:w="3687" w:type="dxa"/>
          </w:tcPr>
          <w:p w:rsidR="00756F1E" w:rsidRDefault="00643EE6">
            <w:pPr>
              <w:tabs>
                <w:tab w:val="left" w:pos="5140"/>
              </w:tabs>
              <w:jc w:val="center"/>
              <w:rPr>
                <w:rFonts w:asciiTheme="minorEastAsia" w:hAnsiTheme="minorEastAsia"/>
                <w:color w:val="000000" w:themeColor="text1"/>
                <w:sz w:val="22"/>
              </w:rPr>
            </w:pPr>
            <w:r>
              <w:rPr>
                <w:rFonts w:asciiTheme="minorEastAsia" w:hAnsiTheme="minorEastAsia" w:hint="eastAsia"/>
                <w:b/>
                <w:color w:val="000000" w:themeColor="text1"/>
                <w:sz w:val="22"/>
              </w:rPr>
              <w:t>员工总计</w:t>
            </w:r>
          </w:p>
        </w:tc>
        <w:tc>
          <w:tcPr>
            <w:tcW w:w="3118" w:type="dxa"/>
          </w:tcPr>
          <w:p w:rsidR="00756F1E" w:rsidRDefault="00756F1E">
            <w:pPr>
              <w:tabs>
                <w:tab w:val="left" w:pos="5140"/>
              </w:tabs>
              <w:jc w:val="center"/>
              <w:rPr>
                <w:rFonts w:asciiTheme="minorEastAsia" w:hAnsiTheme="minorEastAsia"/>
                <w:color w:val="000000" w:themeColor="text1"/>
                <w:sz w:val="22"/>
              </w:rPr>
            </w:pPr>
          </w:p>
        </w:tc>
        <w:tc>
          <w:tcPr>
            <w:tcW w:w="2834" w:type="dxa"/>
          </w:tcPr>
          <w:p w:rsidR="00756F1E" w:rsidRDefault="00756F1E">
            <w:pPr>
              <w:tabs>
                <w:tab w:val="left" w:pos="5140"/>
              </w:tabs>
              <w:jc w:val="center"/>
              <w:rPr>
                <w:rFonts w:asciiTheme="minorEastAsia" w:hAnsiTheme="minorEastAsia"/>
                <w:color w:val="000000" w:themeColor="text1"/>
                <w:sz w:val="22"/>
              </w:rPr>
            </w:pPr>
          </w:p>
        </w:tc>
      </w:tr>
    </w:tbl>
    <w:p w:rsidR="00756F1E" w:rsidRDefault="00643EE6">
      <w:pPr>
        <w:tabs>
          <w:tab w:val="left" w:pos="5140"/>
        </w:tabs>
        <w:rPr>
          <w:rFonts w:asciiTheme="minorEastAsia" w:hAnsiTheme="minorEastAsia"/>
          <w:b/>
          <w:color w:val="000000" w:themeColor="text1"/>
          <w:szCs w:val="21"/>
        </w:rPr>
      </w:pPr>
      <w:r>
        <w:rPr>
          <w:rFonts w:asciiTheme="minorEastAsia" w:hAnsiTheme="minorEastAsia" w:hint="eastAsia"/>
          <w:b/>
          <w:color w:val="000000" w:themeColor="text1"/>
          <w:szCs w:val="21"/>
        </w:rPr>
        <w:t>员工薪酬政策、培训计划以及需公司承担费用的离退休职工人数等</w:t>
      </w:r>
      <w:r>
        <w:rPr>
          <w:rFonts w:asciiTheme="minorEastAsia" w:hAnsiTheme="minorEastAsia"/>
          <w:b/>
          <w:color w:val="000000" w:themeColor="text1"/>
          <w:szCs w:val="21"/>
        </w:rPr>
        <w:t>情况：</w:t>
      </w:r>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tabs>
                <w:tab w:val="left" w:pos="5140"/>
              </w:tabs>
              <w:rPr>
                <w:rFonts w:asciiTheme="minorEastAsia" w:hAnsiTheme="minorEastAsia"/>
                <w:color w:val="000000" w:themeColor="text1"/>
                <w:szCs w:val="21"/>
              </w:rPr>
            </w:pPr>
          </w:p>
          <w:p w:rsidR="00756F1E" w:rsidRDefault="00756F1E">
            <w:pPr>
              <w:tabs>
                <w:tab w:val="left" w:pos="5140"/>
              </w:tabs>
              <w:rPr>
                <w:rFonts w:asciiTheme="minorEastAsia" w:hAnsiTheme="minorEastAsia"/>
                <w:color w:val="000000" w:themeColor="text1"/>
                <w:szCs w:val="21"/>
              </w:rPr>
            </w:pPr>
          </w:p>
        </w:tc>
      </w:tr>
    </w:tbl>
    <w:p w:rsidR="00756F1E" w:rsidRDefault="00643EE6">
      <w:pPr>
        <w:numPr>
          <w:ilvl w:val="255"/>
          <w:numId w:val="0"/>
        </w:numPr>
        <w:tabs>
          <w:tab w:val="left" w:pos="5140"/>
        </w:tabs>
        <w:outlineLvl w:val="2"/>
        <w:rPr>
          <w:rFonts w:asciiTheme="minorEastAsia" w:eastAsiaTheme="minorEastAsia" w:hAnsiTheme="minorEastAsia"/>
          <w:b/>
          <w:color w:val="000000" w:themeColor="text1"/>
          <w:szCs w:val="44"/>
        </w:rPr>
      </w:pPr>
      <w:bookmarkStart w:id="202" w:name="_Toc28353"/>
      <w:bookmarkStart w:id="203" w:name="_Toc17571"/>
      <w:r>
        <w:rPr>
          <w:rFonts w:asciiTheme="minorEastAsia" w:eastAsiaTheme="minorEastAsia" w:hAnsiTheme="minorEastAsia" w:hint="eastAsia"/>
          <w:b/>
          <w:color w:val="000000" w:themeColor="text1"/>
          <w:szCs w:val="44"/>
        </w:rPr>
        <w:lastRenderedPageBreak/>
        <w:t>（二）核心人员（公司及控股子公司）基本情况及变动情况</w:t>
      </w:r>
      <w:bookmarkEnd w:id="202"/>
      <w:bookmarkEnd w:id="203"/>
    </w:p>
    <w:p w:rsidR="00756F1E" w:rsidRDefault="00643EE6">
      <w:pPr>
        <w:numPr>
          <w:ilvl w:val="255"/>
          <w:numId w:val="0"/>
        </w:num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9"/>
        <w:gridCol w:w="1272"/>
        <w:gridCol w:w="1552"/>
        <w:gridCol w:w="1845"/>
        <w:gridCol w:w="1699"/>
        <w:gridCol w:w="1843"/>
      </w:tblGrid>
      <w:tr w:rsidR="00756F1E">
        <w:tc>
          <w:tcPr>
            <w:tcW w:w="741" w:type="pct"/>
            <w:shd w:val="clear" w:color="auto" w:fill="D9D9D9" w:themeFill="background1" w:themeFillShade="D9"/>
            <w:vAlign w:val="center"/>
          </w:tcPr>
          <w:p w:rsidR="00756F1E" w:rsidRDefault="00643EE6">
            <w:pPr>
              <w:jc w:val="center"/>
              <w:rPr>
                <w:b/>
                <w:sz w:val="22"/>
              </w:rPr>
            </w:pPr>
            <w:r>
              <w:rPr>
                <w:rFonts w:hint="eastAsia"/>
                <w:b/>
                <w:sz w:val="22"/>
              </w:rPr>
              <w:t>姓名</w:t>
            </w:r>
          </w:p>
        </w:tc>
        <w:tc>
          <w:tcPr>
            <w:tcW w:w="660" w:type="pct"/>
            <w:shd w:val="clear" w:color="auto" w:fill="D9D9D9" w:themeFill="background1" w:themeFillShade="D9"/>
            <w:vAlign w:val="center"/>
          </w:tcPr>
          <w:p w:rsidR="00756F1E" w:rsidRDefault="00643EE6">
            <w:pPr>
              <w:jc w:val="center"/>
              <w:rPr>
                <w:b/>
                <w:sz w:val="22"/>
              </w:rPr>
            </w:pPr>
            <w:r>
              <w:rPr>
                <w:rFonts w:hint="eastAsia"/>
                <w:b/>
                <w:sz w:val="22"/>
              </w:rPr>
              <w:t>变动情况</w:t>
            </w:r>
          </w:p>
        </w:tc>
        <w:tc>
          <w:tcPr>
            <w:tcW w:w="805" w:type="pct"/>
            <w:shd w:val="clear" w:color="auto" w:fill="D9D9D9" w:themeFill="background1" w:themeFillShade="D9"/>
            <w:vAlign w:val="center"/>
          </w:tcPr>
          <w:p w:rsidR="00756F1E" w:rsidRDefault="00643EE6">
            <w:pPr>
              <w:jc w:val="center"/>
              <w:rPr>
                <w:b/>
                <w:sz w:val="22"/>
              </w:rPr>
            </w:pPr>
            <w:r>
              <w:rPr>
                <w:rFonts w:hint="eastAsia"/>
                <w:b/>
                <w:sz w:val="22"/>
              </w:rPr>
              <w:t>任职</w:t>
            </w:r>
          </w:p>
        </w:tc>
        <w:tc>
          <w:tcPr>
            <w:tcW w:w="957" w:type="pct"/>
            <w:shd w:val="clear" w:color="auto" w:fill="D9D9D9" w:themeFill="background1" w:themeFillShade="D9"/>
            <w:vAlign w:val="center"/>
          </w:tcPr>
          <w:p w:rsidR="00756F1E" w:rsidRDefault="00643EE6">
            <w:pPr>
              <w:widowControl/>
              <w:jc w:val="center"/>
              <w:rPr>
                <w:b/>
                <w:sz w:val="22"/>
              </w:rPr>
            </w:pPr>
            <w:r>
              <w:rPr>
                <w:rFonts w:hint="eastAsia"/>
                <w:b/>
                <w:sz w:val="22"/>
              </w:rPr>
              <w:t>期初持普通股股数</w:t>
            </w:r>
          </w:p>
        </w:tc>
        <w:tc>
          <w:tcPr>
            <w:tcW w:w="881" w:type="pct"/>
            <w:shd w:val="clear" w:color="auto" w:fill="D9D9D9" w:themeFill="background1" w:themeFillShade="D9"/>
            <w:vAlign w:val="center"/>
          </w:tcPr>
          <w:p w:rsidR="00756F1E" w:rsidRDefault="00643EE6">
            <w:pPr>
              <w:widowControl/>
              <w:jc w:val="center"/>
              <w:rPr>
                <w:b/>
                <w:sz w:val="22"/>
              </w:rPr>
            </w:pPr>
            <w:r>
              <w:rPr>
                <w:b/>
                <w:sz w:val="22"/>
              </w:rPr>
              <w:t>数量变动</w:t>
            </w:r>
          </w:p>
        </w:tc>
        <w:tc>
          <w:tcPr>
            <w:tcW w:w="956" w:type="pct"/>
            <w:shd w:val="clear" w:color="auto" w:fill="D9D9D9" w:themeFill="background1" w:themeFillShade="D9"/>
            <w:vAlign w:val="center"/>
          </w:tcPr>
          <w:p w:rsidR="00756F1E" w:rsidRDefault="00643EE6">
            <w:pPr>
              <w:widowControl/>
              <w:jc w:val="center"/>
              <w:rPr>
                <w:b/>
                <w:sz w:val="22"/>
              </w:rPr>
            </w:pPr>
            <w:r>
              <w:rPr>
                <w:rFonts w:hint="eastAsia"/>
                <w:b/>
                <w:sz w:val="22"/>
              </w:rPr>
              <w:t>期末持普通股股数</w:t>
            </w:r>
          </w:p>
        </w:tc>
      </w:tr>
      <w:tr w:rsidR="00756F1E">
        <w:tc>
          <w:tcPr>
            <w:tcW w:w="741" w:type="pct"/>
          </w:tcPr>
          <w:p w:rsidR="00756F1E" w:rsidRDefault="00756F1E">
            <w:pPr>
              <w:jc w:val="center"/>
              <w:rPr>
                <w:sz w:val="22"/>
              </w:rPr>
            </w:pPr>
          </w:p>
        </w:tc>
        <w:tc>
          <w:tcPr>
            <w:tcW w:w="660" w:type="pct"/>
          </w:tcPr>
          <w:p w:rsidR="00756F1E" w:rsidRDefault="00643EE6">
            <w:pPr>
              <w:rPr>
                <w:sz w:val="22"/>
              </w:rPr>
            </w:pPr>
            <w:r>
              <w:rPr>
                <w:rFonts w:hint="eastAsia"/>
                <w:sz w:val="22"/>
              </w:rPr>
              <w:t>（下拉</w:t>
            </w:r>
            <w:r>
              <w:rPr>
                <w:sz w:val="22"/>
              </w:rPr>
              <w:t>选项：</w:t>
            </w:r>
            <w:r>
              <w:rPr>
                <w:rFonts w:hint="eastAsia"/>
                <w:sz w:val="22"/>
              </w:rPr>
              <w:t>新增</w:t>
            </w:r>
            <w:r>
              <w:rPr>
                <w:rFonts w:hint="eastAsia"/>
                <w:sz w:val="22"/>
              </w:rPr>
              <w:t>/</w:t>
            </w:r>
            <w:r>
              <w:rPr>
                <w:rFonts w:hint="eastAsia"/>
                <w:sz w:val="22"/>
              </w:rPr>
              <w:t>离职</w:t>
            </w:r>
            <w:r>
              <w:rPr>
                <w:rFonts w:hint="eastAsia"/>
                <w:sz w:val="22"/>
              </w:rPr>
              <w:t>/</w:t>
            </w:r>
            <w:r>
              <w:rPr>
                <w:rFonts w:hint="eastAsia"/>
                <w:sz w:val="22"/>
              </w:rPr>
              <w:t>无变动</w:t>
            </w:r>
            <w:r>
              <w:rPr>
                <w:sz w:val="22"/>
              </w:rPr>
              <w:t>）</w:t>
            </w:r>
          </w:p>
        </w:tc>
        <w:tc>
          <w:tcPr>
            <w:tcW w:w="805" w:type="pct"/>
          </w:tcPr>
          <w:p w:rsidR="00756F1E" w:rsidRDefault="00756F1E">
            <w:pPr>
              <w:rPr>
                <w:sz w:val="22"/>
              </w:rPr>
            </w:pPr>
          </w:p>
        </w:tc>
        <w:tc>
          <w:tcPr>
            <w:tcW w:w="957" w:type="pct"/>
          </w:tcPr>
          <w:p w:rsidR="00756F1E" w:rsidRDefault="00756F1E">
            <w:pPr>
              <w:rPr>
                <w:sz w:val="22"/>
              </w:rPr>
            </w:pPr>
          </w:p>
        </w:tc>
        <w:tc>
          <w:tcPr>
            <w:tcW w:w="881" w:type="pct"/>
          </w:tcPr>
          <w:p w:rsidR="00756F1E" w:rsidRDefault="00756F1E">
            <w:pPr>
              <w:rPr>
                <w:sz w:val="22"/>
              </w:rPr>
            </w:pPr>
          </w:p>
        </w:tc>
        <w:tc>
          <w:tcPr>
            <w:tcW w:w="956" w:type="pct"/>
          </w:tcPr>
          <w:p w:rsidR="00756F1E" w:rsidRDefault="00756F1E">
            <w:pPr>
              <w:rPr>
                <w:sz w:val="22"/>
              </w:rPr>
            </w:pPr>
          </w:p>
        </w:tc>
      </w:tr>
      <w:tr w:rsidR="00756F1E">
        <w:tc>
          <w:tcPr>
            <w:tcW w:w="741" w:type="pct"/>
          </w:tcPr>
          <w:p w:rsidR="00756F1E" w:rsidRDefault="00756F1E">
            <w:pPr>
              <w:jc w:val="center"/>
              <w:rPr>
                <w:sz w:val="22"/>
              </w:rPr>
            </w:pPr>
          </w:p>
        </w:tc>
        <w:tc>
          <w:tcPr>
            <w:tcW w:w="660" w:type="pct"/>
          </w:tcPr>
          <w:p w:rsidR="00756F1E" w:rsidRDefault="00756F1E">
            <w:pPr>
              <w:rPr>
                <w:sz w:val="22"/>
              </w:rPr>
            </w:pPr>
          </w:p>
        </w:tc>
        <w:tc>
          <w:tcPr>
            <w:tcW w:w="805" w:type="pct"/>
          </w:tcPr>
          <w:p w:rsidR="00756F1E" w:rsidRDefault="00756F1E">
            <w:pPr>
              <w:rPr>
                <w:sz w:val="22"/>
              </w:rPr>
            </w:pPr>
          </w:p>
        </w:tc>
        <w:tc>
          <w:tcPr>
            <w:tcW w:w="957" w:type="pct"/>
          </w:tcPr>
          <w:p w:rsidR="00756F1E" w:rsidRDefault="00756F1E">
            <w:pPr>
              <w:rPr>
                <w:sz w:val="22"/>
              </w:rPr>
            </w:pPr>
          </w:p>
        </w:tc>
        <w:tc>
          <w:tcPr>
            <w:tcW w:w="881" w:type="pct"/>
          </w:tcPr>
          <w:p w:rsidR="00756F1E" w:rsidRDefault="00756F1E">
            <w:pPr>
              <w:rPr>
                <w:sz w:val="22"/>
              </w:rPr>
            </w:pPr>
          </w:p>
        </w:tc>
        <w:tc>
          <w:tcPr>
            <w:tcW w:w="956" w:type="pct"/>
          </w:tcPr>
          <w:p w:rsidR="00756F1E" w:rsidRDefault="00756F1E">
            <w:pPr>
              <w:rPr>
                <w:sz w:val="22"/>
              </w:rPr>
            </w:pPr>
          </w:p>
        </w:tc>
      </w:tr>
      <w:tr w:rsidR="00756F1E">
        <w:tc>
          <w:tcPr>
            <w:tcW w:w="741" w:type="pct"/>
          </w:tcPr>
          <w:p w:rsidR="00756F1E" w:rsidRDefault="00643EE6">
            <w:pPr>
              <w:jc w:val="center"/>
              <w:rPr>
                <w:sz w:val="22"/>
              </w:rPr>
            </w:pPr>
            <w:r>
              <w:rPr>
                <w:rFonts w:hint="eastAsia"/>
                <w:sz w:val="22"/>
              </w:rPr>
              <w:t>（自动添行</w:t>
            </w:r>
            <w:r>
              <w:rPr>
                <w:sz w:val="22"/>
              </w:rPr>
              <w:t>）</w:t>
            </w:r>
          </w:p>
        </w:tc>
        <w:tc>
          <w:tcPr>
            <w:tcW w:w="660" w:type="pct"/>
          </w:tcPr>
          <w:p w:rsidR="00756F1E" w:rsidRDefault="00756F1E">
            <w:pPr>
              <w:rPr>
                <w:sz w:val="22"/>
              </w:rPr>
            </w:pPr>
          </w:p>
        </w:tc>
        <w:tc>
          <w:tcPr>
            <w:tcW w:w="805" w:type="pct"/>
          </w:tcPr>
          <w:p w:rsidR="00756F1E" w:rsidRDefault="00756F1E">
            <w:pPr>
              <w:rPr>
                <w:sz w:val="22"/>
              </w:rPr>
            </w:pPr>
          </w:p>
        </w:tc>
        <w:tc>
          <w:tcPr>
            <w:tcW w:w="957" w:type="pct"/>
          </w:tcPr>
          <w:p w:rsidR="00756F1E" w:rsidRDefault="00756F1E">
            <w:pPr>
              <w:rPr>
                <w:sz w:val="22"/>
              </w:rPr>
            </w:pPr>
          </w:p>
        </w:tc>
        <w:tc>
          <w:tcPr>
            <w:tcW w:w="881" w:type="pct"/>
          </w:tcPr>
          <w:p w:rsidR="00756F1E" w:rsidRDefault="00756F1E">
            <w:pPr>
              <w:rPr>
                <w:sz w:val="22"/>
              </w:rPr>
            </w:pPr>
          </w:p>
        </w:tc>
        <w:tc>
          <w:tcPr>
            <w:tcW w:w="956" w:type="pct"/>
          </w:tcPr>
          <w:p w:rsidR="00756F1E" w:rsidRDefault="00756F1E">
            <w:pPr>
              <w:rPr>
                <w:sz w:val="22"/>
              </w:rPr>
            </w:pPr>
          </w:p>
        </w:tc>
      </w:tr>
      <w:tr w:rsidR="00756F1E">
        <w:tc>
          <w:tcPr>
            <w:tcW w:w="741" w:type="pct"/>
          </w:tcPr>
          <w:p w:rsidR="00756F1E" w:rsidRDefault="00756F1E">
            <w:pPr>
              <w:jc w:val="center"/>
              <w:rPr>
                <w:sz w:val="22"/>
              </w:rPr>
            </w:pPr>
          </w:p>
        </w:tc>
        <w:tc>
          <w:tcPr>
            <w:tcW w:w="660" w:type="pct"/>
          </w:tcPr>
          <w:p w:rsidR="00756F1E" w:rsidRDefault="00756F1E">
            <w:pPr>
              <w:rPr>
                <w:sz w:val="22"/>
              </w:rPr>
            </w:pPr>
          </w:p>
        </w:tc>
        <w:tc>
          <w:tcPr>
            <w:tcW w:w="805" w:type="pct"/>
          </w:tcPr>
          <w:p w:rsidR="00756F1E" w:rsidRDefault="00756F1E">
            <w:pPr>
              <w:rPr>
                <w:sz w:val="22"/>
              </w:rPr>
            </w:pPr>
          </w:p>
        </w:tc>
        <w:tc>
          <w:tcPr>
            <w:tcW w:w="957" w:type="pct"/>
          </w:tcPr>
          <w:p w:rsidR="00756F1E" w:rsidRDefault="00756F1E">
            <w:pPr>
              <w:rPr>
                <w:sz w:val="22"/>
              </w:rPr>
            </w:pPr>
          </w:p>
        </w:tc>
        <w:tc>
          <w:tcPr>
            <w:tcW w:w="881" w:type="pct"/>
          </w:tcPr>
          <w:p w:rsidR="00756F1E" w:rsidRDefault="00756F1E">
            <w:pPr>
              <w:rPr>
                <w:sz w:val="22"/>
              </w:rPr>
            </w:pPr>
          </w:p>
        </w:tc>
        <w:tc>
          <w:tcPr>
            <w:tcW w:w="956" w:type="pct"/>
          </w:tcPr>
          <w:p w:rsidR="00756F1E" w:rsidRDefault="00756F1E">
            <w:pPr>
              <w:rPr>
                <w:sz w:val="22"/>
              </w:rPr>
            </w:pPr>
          </w:p>
        </w:tc>
      </w:tr>
    </w:tbl>
    <w:p w:rsidR="00756F1E" w:rsidRDefault="00643EE6">
      <w:pPr>
        <w:rPr>
          <w:b/>
        </w:rPr>
      </w:pPr>
      <w:r>
        <w:rPr>
          <w:rFonts w:hint="eastAsia"/>
          <w:b/>
        </w:rPr>
        <w:t>核心员工的</w:t>
      </w:r>
      <w:r>
        <w:rPr>
          <w:b/>
        </w:rPr>
        <w:t>变动</w:t>
      </w:r>
      <w:r>
        <w:rPr>
          <w:rFonts w:hint="eastAsia"/>
          <w:b/>
        </w:rPr>
        <w:t>对公司</w:t>
      </w:r>
      <w:r>
        <w:rPr>
          <w:b/>
        </w:rPr>
        <w:t>的影响及应对措施</w:t>
      </w:r>
      <w:r>
        <w:rPr>
          <w:rFonts w:hint="eastAsia"/>
          <w:b/>
        </w:rPr>
        <w:t>：</w:t>
      </w:r>
    </w:p>
    <w:p w:rsidR="00756F1E" w:rsidRDefault="00643EE6">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公司应说明核心员工</w:t>
            </w:r>
            <w:r>
              <w:rPr>
                <w:rFonts w:asciiTheme="minorEastAsia" w:eastAsiaTheme="minorEastAsia" w:hAnsiTheme="minorEastAsia"/>
                <w:i/>
                <w:color w:val="FF0000"/>
                <w:szCs w:val="21"/>
              </w:rPr>
              <w:t>的</w:t>
            </w:r>
            <w:r>
              <w:rPr>
                <w:rFonts w:asciiTheme="minorEastAsia" w:eastAsiaTheme="minorEastAsia" w:hAnsiTheme="minorEastAsia" w:hint="eastAsia"/>
                <w:i/>
                <w:color w:val="FF0000"/>
                <w:szCs w:val="21"/>
              </w:rPr>
              <w:t>变动对公司经营的影响及公司采取的应对措施。</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tabs>
          <w:tab w:val="left" w:pos="5140"/>
        </w:tabs>
        <w:outlineLvl w:val="1"/>
        <w:rPr>
          <w:rFonts w:ascii="微软雅黑" w:eastAsia="微软雅黑" w:hAnsi="微软雅黑"/>
          <w:b/>
          <w:color w:val="000000" w:themeColor="text1"/>
          <w:sz w:val="22"/>
          <w:szCs w:val="44"/>
        </w:rPr>
      </w:pPr>
      <w:bookmarkStart w:id="204" w:name="_Toc8924"/>
      <w:bookmarkStart w:id="205" w:name="_Toc28098"/>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w:t>
      </w:r>
      <w:r>
        <w:rPr>
          <w:rFonts w:ascii="微软雅黑" w:eastAsia="微软雅黑" w:hAnsi="微软雅黑"/>
          <w:b/>
          <w:color w:val="000000" w:themeColor="text1"/>
          <w:sz w:val="22"/>
          <w:szCs w:val="44"/>
        </w:rPr>
        <w:t>后更新情况</w:t>
      </w:r>
      <w:bookmarkEnd w:id="204"/>
      <w:bookmarkEnd w:id="205"/>
    </w:p>
    <w:p w:rsidR="00756F1E" w:rsidRDefault="00643EE6">
      <w:pPr>
        <w:rPr>
          <w:rFonts w:ascii="微软雅黑" w:eastAsia="微软雅黑" w:hAnsi="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72"/>
        <w:tblW w:w="965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51"/>
      </w:tblGrid>
      <w:tr w:rsidR="00756F1E">
        <w:trPr>
          <w:trHeight w:val="843"/>
        </w:trPr>
        <w:tc>
          <w:tcPr>
            <w:tcW w:w="9651" w:type="dxa"/>
          </w:tcPr>
          <w:p w:rsidR="00756F1E" w:rsidRDefault="00643EE6">
            <w:pPr>
              <w:tabs>
                <w:tab w:val="left" w:pos="5140"/>
              </w:tabs>
              <w:rPr>
                <w:rFonts w:ascii="宋体" w:hAnsi="宋体"/>
                <w:i/>
                <w:color w:val="000000"/>
                <w:sz w:val="22"/>
              </w:rPr>
            </w:pPr>
            <w:r>
              <w:rPr>
                <w:rFonts w:ascii="宋体" w:hAnsi="宋体" w:hint="eastAsia"/>
                <w:i/>
                <w:color w:val="FF0000"/>
                <w:sz w:val="22"/>
              </w:rPr>
              <w:t>注</w:t>
            </w:r>
            <w:r>
              <w:rPr>
                <w:rFonts w:ascii="宋体" w:hAnsi="宋体"/>
                <w:i/>
                <w:color w:val="FF0000"/>
                <w:sz w:val="22"/>
              </w:rPr>
              <w:t>：</w:t>
            </w:r>
            <w:r>
              <w:rPr>
                <w:rFonts w:ascii="宋体" w:hAnsi="宋体" w:hint="eastAsia"/>
                <w:i/>
                <w:color w:val="FF0000"/>
                <w:sz w:val="22"/>
              </w:rPr>
              <w:t>本节第一项</w:t>
            </w:r>
            <w:r>
              <w:rPr>
                <w:rFonts w:ascii="宋体" w:hAnsi="宋体"/>
                <w:i/>
                <w:color w:val="FF0000"/>
                <w:sz w:val="22"/>
              </w:rPr>
              <w:t>至第</w:t>
            </w:r>
            <w:r>
              <w:rPr>
                <w:rFonts w:ascii="宋体" w:hAnsi="宋体" w:hint="eastAsia"/>
                <w:i/>
                <w:color w:val="FF0000"/>
                <w:sz w:val="22"/>
              </w:rPr>
              <w:t>二</w:t>
            </w:r>
            <w:r>
              <w:rPr>
                <w:rFonts w:ascii="宋体" w:hAnsi="宋体"/>
                <w:i/>
                <w:color w:val="FF0000"/>
                <w:sz w:val="22"/>
              </w:rPr>
              <w:t>项应按照报告期末情况填列，</w:t>
            </w:r>
            <w:r>
              <w:rPr>
                <w:rFonts w:ascii="宋体" w:hAnsi="宋体" w:hint="eastAsia"/>
                <w:i/>
                <w:color w:val="FF0000"/>
                <w:sz w:val="22"/>
              </w:rPr>
              <w:t>如以上</w:t>
            </w:r>
            <w:r>
              <w:rPr>
                <w:rFonts w:ascii="宋体" w:hAnsi="宋体"/>
                <w:i/>
                <w:color w:val="FF0000"/>
                <w:sz w:val="22"/>
              </w:rPr>
              <w:t>事项在报告期末至</w:t>
            </w:r>
            <w:r>
              <w:rPr>
                <w:rFonts w:ascii="宋体" w:hAnsi="宋体" w:hint="eastAsia"/>
                <w:i/>
                <w:color w:val="FF0000"/>
                <w:sz w:val="22"/>
              </w:rPr>
              <w:t>年报</w:t>
            </w:r>
            <w:r>
              <w:rPr>
                <w:rFonts w:ascii="宋体" w:hAnsi="宋体"/>
                <w:i/>
                <w:color w:val="FF0000"/>
                <w:sz w:val="22"/>
              </w:rPr>
              <w:t>披露日间发生变更，请进行说明。</w:t>
            </w:r>
            <w:r>
              <w:rPr>
                <w:rFonts w:ascii="宋体" w:hAnsi="宋体"/>
                <w:i/>
                <w:color w:val="000000"/>
                <w:sz w:val="22"/>
              </w:rPr>
              <w:t xml:space="preserve"> </w:t>
            </w:r>
          </w:p>
          <w:p w:rsidR="00756F1E" w:rsidRDefault="00756F1E">
            <w:pPr>
              <w:tabs>
                <w:tab w:val="left" w:pos="5140"/>
              </w:tabs>
              <w:rPr>
                <w:rFonts w:ascii="宋体" w:hAnsi="宋体"/>
                <w:i/>
                <w:color w:val="000000"/>
                <w:sz w:val="22"/>
              </w:rPr>
            </w:pPr>
          </w:p>
        </w:tc>
      </w:tr>
    </w:tbl>
    <w:p w:rsidR="00756F1E" w:rsidRDefault="00643EE6">
      <w:pPr>
        <w:jc w:val="left"/>
        <w:rPr>
          <w:rFonts w:ascii="黑体" w:eastAsia="黑体" w:hAnsi="黑体"/>
          <w:color w:val="000000" w:themeColor="text1"/>
          <w:sz w:val="36"/>
          <w:szCs w:val="28"/>
        </w:rPr>
      </w:pPr>
      <w:r>
        <w:rPr>
          <w:rFonts w:ascii="黑体" w:eastAsia="黑体" w:hAnsi="黑体" w:hint="eastAsia"/>
          <w:color w:val="000000" w:themeColor="text1"/>
          <w:sz w:val="36"/>
          <w:szCs w:val="28"/>
        </w:rPr>
        <w:br w:type="page"/>
      </w:r>
    </w:p>
    <w:p w:rsidR="00756F1E" w:rsidRDefault="00756F1E">
      <w:pPr>
        <w:jc w:val="left"/>
        <w:rPr>
          <w:rFonts w:ascii="黑体" w:eastAsia="黑体" w:hAnsi="黑体"/>
          <w:color w:val="000000" w:themeColor="text1"/>
          <w:sz w:val="36"/>
          <w:szCs w:val="28"/>
        </w:rPr>
      </w:pPr>
    </w:p>
    <w:p w:rsidR="00756F1E" w:rsidRDefault="00643EE6">
      <w:pPr>
        <w:tabs>
          <w:tab w:val="left" w:pos="420"/>
          <w:tab w:val="left" w:pos="840"/>
          <w:tab w:val="left" w:pos="1260"/>
          <w:tab w:val="left" w:pos="5140"/>
        </w:tabs>
        <w:jc w:val="center"/>
        <w:outlineLvl w:val="0"/>
        <w:rPr>
          <w:rFonts w:ascii="黑体" w:eastAsia="黑体" w:hAnsi="黑体"/>
          <w:color w:val="000000" w:themeColor="text1"/>
          <w:sz w:val="36"/>
          <w:szCs w:val="28"/>
        </w:rPr>
      </w:pPr>
      <w:bookmarkStart w:id="206" w:name="_Toc13440"/>
      <w:bookmarkStart w:id="207" w:name="_Toc31090"/>
      <w:r>
        <w:rPr>
          <w:rFonts w:ascii="黑体" w:eastAsia="黑体" w:hAnsi="黑体" w:hint="eastAsia"/>
          <w:color w:val="000000" w:themeColor="text1"/>
          <w:sz w:val="36"/>
          <w:szCs w:val="28"/>
        </w:rPr>
        <w:t>第八</w:t>
      </w:r>
      <w:r>
        <w:rPr>
          <w:rFonts w:ascii="黑体" w:eastAsia="黑体" w:hAnsi="黑体"/>
          <w:color w:val="000000" w:themeColor="text1"/>
          <w:sz w:val="36"/>
          <w:szCs w:val="28"/>
        </w:rPr>
        <w:t>节 行业信息</w:t>
      </w:r>
      <w:bookmarkEnd w:id="206"/>
      <w:bookmarkEnd w:id="207"/>
    </w:p>
    <w:p w:rsidR="00756F1E" w:rsidRDefault="00643EE6">
      <w:pPr>
        <w:rPr>
          <w:i/>
          <w:color w:val="FF0000"/>
        </w:rPr>
      </w:pPr>
      <w:r>
        <w:rPr>
          <w:rFonts w:hint="eastAsia"/>
          <w:i/>
          <w:color w:val="FF0000"/>
        </w:rPr>
        <w:t>注：根据全国股转公司制定并发布的《挂牌公司管理型行业分类指引》，属于环境治理业等行业的创新层挂牌公司应按照《全国中小企业股份转让系统挂牌公司信息披露指引</w:t>
      </w:r>
      <w:r>
        <w:rPr>
          <w:i/>
          <w:color w:val="FF0000"/>
        </w:rPr>
        <w:t>——</w:t>
      </w:r>
      <w:r>
        <w:rPr>
          <w:rFonts w:hint="eastAsia"/>
          <w:i/>
          <w:color w:val="FF0000"/>
        </w:rPr>
        <w:t>环境治理公司》等相关规定在本节披露行业经营信息。</w:t>
      </w:r>
    </w:p>
    <w:p w:rsidR="00756F1E" w:rsidRDefault="00643EE6">
      <w:pPr>
        <w:rPr>
          <w:i/>
          <w:color w:val="FF0000"/>
        </w:rPr>
      </w:pPr>
      <w:r>
        <w:rPr>
          <w:rFonts w:hint="eastAsia"/>
          <w:i/>
          <w:color w:val="FF0000"/>
        </w:rPr>
        <w:t>公司确属客观原因难以按照行业信息披露指引要求披露相关信息的，可以不予披露，但应当在本节对应部分解释未按要求进行披露的原因，并予以特别提示。</w:t>
      </w:r>
    </w:p>
    <w:p w:rsidR="00756F1E" w:rsidRDefault="00643EE6">
      <w:pPr>
        <w:tabs>
          <w:tab w:val="left" w:pos="2027"/>
        </w:tabs>
      </w:pPr>
      <w:r>
        <w:rPr>
          <w:rFonts w:hint="eastAsia"/>
        </w:rPr>
        <w:t>□</w:t>
      </w:r>
      <w:r>
        <w:t xml:space="preserve">  </w:t>
      </w:r>
      <w:r>
        <w:rPr>
          <w:rFonts w:hint="eastAsia"/>
        </w:rPr>
        <w:t>环境治理公司</w:t>
      </w:r>
      <w:r>
        <w:t xml:space="preserve">  </w:t>
      </w:r>
      <w:r>
        <w:rPr>
          <w:rFonts w:hint="eastAsia"/>
        </w:rPr>
        <w:t>□</w:t>
      </w:r>
      <w:r>
        <w:t xml:space="preserve">  </w:t>
      </w:r>
      <w:r>
        <w:rPr>
          <w:rFonts w:hint="eastAsia"/>
        </w:rPr>
        <w:t>医药制造公司</w:t>
      </w:r>
      <w:r>
        <w:t xml:space="preserve">  </w:t>
      </w:r>
      <w:r>
        <w:rPr>
          <w:rFonts w:hint="eastAsia"/>
        </w:rPr>
        <w:t>□</w:t>
      </w:r>
      <w:r>
        <w:t xml:space="preserve">  </w:t>
      </w:r>
      <w:r>
        <w:rPr>
          <w:rFonts w:hint="eastAsia"/>
        </w:rPr>
        <w:t>软件和信息技术服务公司</w:t>
      </w:r>
      <w:r>
        <w:t xml:space="preserve">   </w:t>
      </w:r>
      <w:r>
        <w:rPr>
          <w:rFonts w:hint="eastAsia"/>
        </w:rPr>
        <w:t>□</w:t>
      </w:r>
      <w:r>
        <w:t xml:space="preserve">  </w:t>
      </w:r>
      <w:r>
        <w:rPr>
          <w:rFonts w:hint="eastAsia"/>
        </w:rPr>
        <w:t>计算机、通信和其他电子设备制造公司</w:t>
      </w:r>
      <w:r>
        <w:t xml:space="preserve">  </w:t>
      </w:r>
      <w:r>
        <w:rPr>
          <w:rFonts w:hint="eastAsia"/>
        </w:rPr>
        <w:t>□</w:t>
      </w:r>
      <w:r>
        <w:t xml:space="preserve">  </w:t>
      </w:r>
      <w:r>
        <w:rPr>
          <w:rFonts w:hint="eastAsia"/>
        </w:rPr>
        <w:t>专业技术服务公司</w:t>
      </w:r>
      <w:r>
        <w:t xml:space="preserve">  </w:t>
      </w:r>
      <w:r>
        <w:rPr>
          <w:rFonts w:hint="eastAsia"/>
        </w:rPr>
        <w:t>□</w:t>
      </w:r>
      <w:r>
        <w:t xml:space="preserve">  </w:t>
      </w:r>
      <w:r>
        <w:rPr>
          <w:rFonts w:hint="eastAsia"/>
        </w:rPr>
        <w:t>互联网和相关服务公司</w:t>
      </w:r>
      <w:r>
        <w:t xml:space="preserve">  </w:t>
      </w:r>
      <w:r>
        <w:rPr>
          <w:rFonts w:hint="eastAsia"/>
        </w:rPr>
        <w:t>□零售公司</w:t>
      </w:r>
      <w:r>
        <w:t xml:space="preserve">  </w:t>
      </w:r>
      <w:r>
        <w:rPr>
          <w:rFonts w:hint="eastAsia"/>
        </w:rPr>
        <w:t>□</w:t>
      </w:r>
      <w:r>
        <w:t xml:space="preserve">  </w:t>
      </w:r>
      <w:r>
        <w:rPr>
          <w:rFonts w:hint="eastAsia"/>
        </w:rPr>
        <w:t>农、林、牧、渔业</w:t>
      </w:r>
      <w:r>
        <w:t xml:space="preserve">  </w:t>
      </w:r>
      <w:r>
        <w:rPr>
          <w:rFonts w:hint="eastAsia"/>
        </w:rPr>
        <w:t>□</w:t>
      </w:r>
      <w:r>
        <w:t xml:space="preserve">  </w:t>
      </w:r>
      <w:r>
        <w:rPr>
          <w:rFonts w:hint="eastAsia"/>
        </w:rPr>
        <w:t>教育</w:t>
      </w:r>
      <w:r>
        <w:t xml:space="preserve">  </w:t>
      </w:r>
      <w:r>
        <w:rPr>
          <w:rFonts w:hint="eastAsia"/>
        </w:rPr>
        <w:t>□</w:t>
      </w:r>
      <w:r>
        <w:t xml:space="preserve">  </w:t>
      </w:r>
      <w:r>
        <w:rPr>
          <w:rFonts w:hint="eastAsia"/>
        </w:rPr>
        <w:t>广播、电视、电影和影视录音制作业</w:t>
      </w:r>
      <w:r>
        <w:t xml:space="preserve">  </w:t>
      </w:r>
      <w:r>
        <w:rPr>
          <w:rFonts w:hint="eastAsia"/>
        </w:rPr>
        <w:t>□</w:t>
      </w:r>
      <w:r>
        <w:t xml:space="preserve">  </w:t>
      </w:r>
      <w:r>
        <w:rPr>
          <w:rFonts w:hint="eastAsia"/>
        </w:rPr>
        <w:t>化学原料和化学制品制造、化学纤维制造、橡胶和塑料制品、石油加工、炼焦和核燃料加工等化工相关业务</w:t>
      </w:r>
      <w:r>
        <w:t xml:space="preserve"> </w:t>
      </w:r>
      <w:r>
        <w:rPr>
          <w:rFonts w:hint="eastAsia"/>
        </w:rPr>
        <w:t>□</w:t>
      </w:r>
      <w:r>
        <w:t xml:space="preserve">  </w:t>
      </w:r>
      <w:r>
        <w:t>卫生</w:t>
      </w:r>
      <w:r>
        <w:rPr>
          <w:rFonts w:hint="eastAsia"/>
        </w:rPr>
        <w:t xml:space="preserve"> </w:t>
      </w:r>
      <w:r>
        <w:t xml:space="preserve"> </w:t>
      </w:r>
      <w:r>
        <w:rPr>
          <w:rFonts w:hint="eastAsia"/>
        </w:rPr>
        <w:t>□</w:t>
      </w:r>
      <w:r>
        <w:t xml:space="preserve">  </w:t>
      </w:r>
      <w:r>
        <w:t>广告业</w:t>
      </w:r>
      <w:r>
        <w:rPr>
          <w:rFonts w:hint="eastAsia"/>
        </w:rPr>
        <w:t xml:space="preserve"> </w:t>
      </w:r>
      <w:r>
        <w:t xml:space="preserve"> </w:t>
      </w:r>
      <w:r>
        <w:rPr>
          <w:rFonts w:hint="eastAsia"/>
        </w:rPr>
        <w:t>□</w:t>
      </w:r>
      <w:r>
        <w:t xml:space="preserve">  </w:t>
      </w:r>
      <w:r>
        <w:t>锂电池</w:t>
      </w:r>
      <w:r>
        <w:rPr>
          <w:rFonts w:hint="eastAsia"/>
        </w:rPr>
        <w:t xml:space="preserve"> </w:t>
      </w:r>
      <w:r>
        <w:t xml:space="preserve"> </w:t>
      </w:r>
      <w:r>
        <w:rPr>
          <w:rFonts w:hint="eastAsia"/>
        </w:rPr>
        <w:t>□</w:t>
      </w:r>
      <w:r>
        <w:t xml:space="preserve">  </w:t>
      </w:r>
      <w:r>
        <w:t>建筑业</w:t>
      </w:r>
      <w:r>
        <w:t xml:space="preserve"> </w:t>
      </w:r>
      <w:r>
        <w:rPr>
          <w:rFonts w:hint="eastAsia"/>
        </w:rPr>
        <w:t>□</w:t>
      </w:r>
      <w:r>
        <w:t xml:space="preserve">  </w:t>
      </w:r>
      <w:r>
        <w:rPr>
          <w:rFonts w:hint="eastAsia"/>
        </w:rPr>
        <w:t>不适用</w:t>
      </w:r>
    </w:p>
    <w:tbl>
      <w:tblPr>
        <w:tblStyle w:val="afb"/>
        <w:tblW w:w="9639" w:type="dxa"/>
        <w:tblInd w:w="-572" w:type="dxa"/>
        <w:tblLook w:val="04A0" w:firstRow="1" w:lastRow="0" w:firstColumn="1" w:lastColumn="0" w:noHBand="0" w:noVBand="1"/>
      </w:tblPr>
      <w:tblGrid>
        <w:gridCol w:w="9639"/>
      </w:tblGrid>
      <w:tr w:rsidR="00756F1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756F1E">
            <w:pPr>
              <w:tabs>
                <w:tab w:val="left" w:pos="5140"/>
              </w:tabs>
              <w:rPr>
                <w:rFonts w:asciiTheme="minorEastAsia" w:eastAsiaTheme="minorEastAsia" w:hAnsiTheme="minorEastAsia"/>
                <w:i/>
                <w:color w:val="FF0000"/>
                <w:szCs w:val="21"/>
              </w:rPr>
            </w:pPr>
          </w:p>
          <w:p w:rsidR="00756F1E" w:rsidRDefault="00756F1E">
            <w:pPr>
              <w:tabs>
                <w:tab w:val="left" w:pos="5140"/>
              </w:tabs>
              <w:rPr>
                <w:rFonts w:asciiTheme="minorEastAsia" w:eastAsiaTheme="minorEastAsia" w:hAnsiTheme="minorEastAsia"/>
                <w:i/>
                <w:color w:val="FF0000"/>
                <w:szCs w:val="21"/>
              </w:rPr>
            </w:pPr>
          </w:p>
          <w:p w:rsidR="00756F1E" w:rsidRDefault="00756F1E">
            <w:pPr>
              <w:tabs>
                <w:tab w:val="left" w:pos="5140"/>
              </w:tabs>
              <w:rPr>
                <w:rFonts w:asciiTheme="minorEastAsia" w:eastAsiaTheme="minorEastAsia" w:hAnsiTheme="minorEastAsia"/>
                <w:i/>
                <w:color w:val="FF0000"/>
                <w:szCs w:val="21"/>
              </w:rPr>
            </w:pP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756F1E">
      <w:pPr>
        <w:sectPr w:rsidR="00756F1E">
          <w:footerReference w:type="default" r:id="rId11"/>
          <w:pgSz w:w="11907" w:h="16840"/>
          <w:pgMar w:top="1440" w:right="1797" w:bottom="1440" w:left="1797" w:header="851" w:footer="992" w:gutter="0"/>
          <w:cols w:space="425"/>
          <w:docGrid w:type="lines" w:linePitch="312"/>
        </w:sectPr>
      </w:pPr>
    </w:p>
    <w:p w:rsidR="00756F1E" w:rsidRDefault="00756F1E"/>
    <w:p w:rsidR="00756F1E" w:rsidRDefault="00643EE6">
      <w:pPr>
        <w:tabs>
          <w:tab w:val="left" w:pos="5140"/>
        </w:tabs>
        <w:jc w:val="center"/>
        <w:outlineLvl w:val="0"/>
        <w:rPr>
          <w:rFonts w:asciiTheme="minorEastAsia" w:eastAsia="黑体" w:hAnsiTheme="minorEastAsia"/>
          <w:color w:val="000000" w:themeColor="text1"/>
          <w:szCs w:val="44"/>
        </w:rPr>
      </w:pPr>
      <w:bookmarkStart w:id="208" w:name="_Toc29224"/>
      <w:bookmarkStart w:id="209" w:name="_Toc4265"/>
      <w:r>
        <w:rPr>
          <w:rFonts w:ascii="黑体" w:eastAsia="黑体" w:hAnsi="黑体" w:hint="eastAsia"/>
          <w:color w:val="000000" w:themeColor="text1"/>
          <w:sz w:val="36"/>
          <w:szCs w:val="28"/>
        </w:rPr>
        <w:t>第九节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公司治理、</w:t>
      </w:r>
      <w:r>
        <w:rPr>
          <w:rFonts w:ascii="黑体" w:eastAsia="黑体" w:hAnsi="黑体"/>
          <w:color w:val="000000" w:themeColor="text1"/>
          <w:sz w:val="36"/>
          <w:szCs w:val="28"/>
        </w:rPr>
        <w:t>内部控制</w:t>
      </w:r>
      <w:r>
        <w:rPr>
          <w:rFonts w:ascii="黑体" w:eastAsia="黑体" w:hAnsi="黑体" w:hint="eastAsia"/>
          <w:color w:val="000000" w:themeColor="text1"/>
          <w:sz w:val="36"/>
          <w:szCs w:val="28"/>
        </w:rPr>
        <w:t>和投资者保护</w:t>
      </w:r>
      <w:bookmarkEnd w:id="208"/>
      <w:bookmarkEnd w:id="209"/>
    </w:p>
    <w:p w:rsidR="00756F1E" w:rsidRDefault="00756F1E">
      <w:pPr>
        <w:tabs>
          <w:tab w:val="left" w:pos="5140"/>
        </w:tabs>
        <w:rPr>
          <w:rFonts w:asciiTheme="minorEastAsia" w:eastAsiaTheme="minorEastAsia" w:hAnsiTheme="minorEastAsia"/>
          <w:b/>
          <w:color w:val="000000" w:themeColor="text1"/>
          <w:szCs w:val="21"/>
        </w:rPr>
      </w:pPr>
    </w:p>
    <w:tbl>
      <w:tblPr>
        <w:tblStyle w:val="afb"/>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4"/>
        <w:gridCol w:w="1275"/>
      </w:tblGrid>
      <w:tr w:rsidR="00756F1E">
        <w:trPr>
          <w:trHeight w:val="188"/>
        </w:trPr>
        <w:tc>
          <w:tcPr>
            <w:tcW w:w="8364" w:type="dxa"/>
            <w:shd w:val="pct10" w:color="auto" w:fill="auto"/>
            <w:vAlign w:val="center"/>
          </w:tcPr>
          <w:p w:rsidR="00756F1E" w:rsidRDefault="00643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275" w:type="dxa"/>
            <w:shd w:val="pct10" w:color="auto" w:fill="auto"/>
            <w:vAlign w:val="center"/>
          </w:tcPr>
          <w:p w:rsidR="00756F1E" w:rsidRDefault="00643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756F1E">
        <w:trPr>
          <w:trHeight w:val="308"/>
        </w:trPr>
        <w:tc>
          <w:tcPr>
            <w:tcW w:w="8364" w:type="dxa"/>
          </w:tcPr>
          <w:p w:rsidR="00756F1E" w:rsidRDefault="00643EE6">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年度内</w:t>
            </w:r>
            <w:r>
              <w:rPr>
                <w:rFonts w:asciiTheme="minorEastAsia" w:eastAsiaTheme="minorEastAsia" w:hAnsiTheme="minorEastAsia"/>
                <w:color w:val="000000" w:themeColor="text1"/>
                <w:spacing w:val="-5"/>
                <w:sz w:val="22"/>
              </w:rPr>
              <w:t>是否建立新的公司治理制度</w:t>
            </w:r>
          </w:p>
        </w:tc>
        <w:tc>
          <w:tcPr>
            <w:tcW w:w="1275" w:type="dxa"/>
          </w:tcPr>
          <w:p w:rsidR="00756F1E" w:rsidRDefault="00756F1E">
            <w:pPr>
              <w:rPr>
                <w:rFonts w:ascii="Times New Roman" w:hAnsi="Times New Roman"/>
                <w:color w:val="000000" w:themeColor="text1"/>
                <w:kern w:val="0"/>
                <w:sz w:val="22"/>
              </w:rPr>
            </w:pPr>
          </w:p>
        </w:tc>
      </w:tr>
      <w:tr w:rsidR="00756F1E">
        <w:trPr>
          <w:trHeight w:val="121"/>
        </w:trPr>
        <w:tc>
          <w:tcPr>
            <w:tcW w:w="8364" w:type="dxa"/>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投资机构是否派驻董事</w:t>
            </w:r>
          </w:p>
        </w:tc>
        <w:tc>
          <w:tcPr>
            <w:tcW w:w="1275" w:type="dxa"/>
          </w:tcPr>
          <w:p w:rsidR="00756F1E" w:rsidRDefault="00756F1E">
            <w:pPr>
              <w:rPr>
                <w:rFonts w:ascii="Times New Roman" w:hAnsi="Times New Roman"/>
                <w:color w:val="000000" w:themeColor="text1"/>
                <w:kern w:val="0"/>
                <w:sz w:val="22"/>
              </w:rPr>
            </w:pPr>
          </w:p>
        </w:tc>
      </w:tr>
      <w:tr w:rsidR="00756F1E">
        <w:trPr>
          <w:trHeight w:val="212"/>
        </w:trPr>
        <w:tc>
          <w:tcPr>
            <w:tcW w:w="8364" w:type="dxa"/>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监事会对本年监督事项是否存在异议</w:t>
            </w:r>
          </w:p>
        </w:tc>
        <w:tc>
          <w:tcPr>
            <w:tcW w:w="1275" w:type="dxa"/>
          </w:tcPr>
          <w:p w:rsidR="00756F1E" w:rsidRDefault="00756F1E">
            <w:pPr>
              <w:rPr>
                <w:rFonts w:ascii="Times New Roman" w:hAnsi="Times New Roman"/>
                <w:color w:val="000000" w:themeColor="text1"/>
                <w:kern w:val="0"/>
                <w:sz w:val="22"/>
              </w:rPr>
            </w:pPr>
          </w:p>
        </w:tc>
      </w:tr>
      <w:tr w:rsidR="00756F1E">
        <w:trPr>
          <w:trHeight w:val="187"/>
        </w:trPr>
        <w:tc>
          <w:tcPr>
            <w:tcW w:w="8364" w:type="dxa"/>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管理层是否引入职业经理人</w:t>
            </w:r>
          </w:p>
        </w:tc>
        <w:tc>
          <w:tcPr>
            <w:tcW w:w="1275" w:type="dxa"/>
          </w:tcPr>
          <w:p w:rsidR="00756F1E" w:rsidRDefault="00756F1E">
            <w:pPr>
              <w:rPr>
                <w:rFonts w:ascii="Times New Roman" w:hAnsi="Times New Roman"/>
                <w:color w:val="000000" w:themeColor="text1"/>
                <w:kern w:val="0"/>
                <w:sz w:val="22"/>
              </w:rPr>
            </w:pPr>
          </w:p>
        </w:tc>
      </w:tr>
      <w:tr w:rsidR="00756F1E">
        <w:trPr>
          <w:trHeight w:val="277"/>
        </w:trPr>
        <w:tc>
          <w:tcPr>
            <w:tcW w:w="8364" w:type="dxa"/>
          </w:tcPr>
          <w:p w:rsidR="00756F1E" w:rsidRDefault="00643EE6">
            <w:pPr>
              <w:rPr>
                <w:rFonts w:ascii="Times New Roman" w:hAnsi="Times New Roman"/>
                <w:color w:val="000000" w:themeColor="text1"/>
                <w:kern w:val="0"/>
                <w:sz w:val="22"/>
              </w:rPr>
            </w:pPr>
            <w:r>
              <w:rPr>
                <w:rFonts w:ascii="Times New Roman" w:hAnsi="Times New Roman" w:hint="eastAsia"/>
                <w:color w:val="000000" w:themeColor="text1"/>
                <w:kern w:val="0"/>
                <w:sz w:val="22"/>
              </w:rPr>
              <w:t>会计核算体系、财务管理、风险控制及其他重大内部管理制度本年是否发现重大缺陷</w:t>
            </w:r>
          </w:p>
        </w:tc>
        <w:tc>
          <w:tcPr>
            <w:tcW w:w="1275" w:type="dxa"/>
          </w:tcPr>
          <w:p w:rsidR="00756F1E" w:rsidRDefault="00756F1E">
            <w:pPr>
              <w:rPr>
                <w:rFonts w:ascii="Times New Roman" w:hAnsi="Times New Roman"/>
                <w:color w:val="000000" w:themeColor="text1"/>
                <w:kern w:val="0"/>
                <w:sz w:val="22"/>
              </w:rPr>
            </w:pPr>
          </w:p>
        </w:tc>
      </w:tr>
      <w:tr w:rsidR="00756F1E">
        <w:trPr>
          <w:trHeight w:val="349"/>
        </w:trPr>
        <w:tc>
          <w:tcPr>
            <w:tcW w:w="8364" w:type="dxa"/>
          </w:tcPr>
          <w:p w:rsidR="00756F1E" w:rsidRDefault="00643EE6">
            <w:pPr>
              <w:rPr>
                <w:rFonts w:ascii="Times New Roman" w:hAnsi="Times New Roman"/>
                <w:color w:val="000000" w:themeColor="text1"/>
                <w:kern w:val="0"/>
                <w:sz w:val="22"/>
              </w:rPr>
            </w:pPr>
            <w:r>
              <w:rPr>
                <w:rFonts w:ascii="宋体" w:hAnsi="宋体" w:hint="eastAsia"/>
                <w:color w:val="000000" w:themeColor="text1"/>
                <w:sz w:val="22"/>
              </w:rPr>
              <w:t>是否</w:t>
            </w:r>
            <w:r>
              <w:rPr>
                <w:rFonts w:ascii="宋体" w:hAnsi="宋体"/>
                <w:color w:val="000000" w:themeColor="text1"/>
                <w:sz w:val="22"/>
              </w:rPr>
              <w:t>建立</w:t>
            </w:r>
            <w:r>
              <w:rPr>
                <w:rFonts w:ascii="宋体" w:hAnsi="宋体" w:hint="eastAsia"/>
                <w:color w:val="000000" w:themeColor="text1"/>
                <w:sz w:val="22"/>
              </w:rPr>
              <w:t>年度报告重大</w:t>
            </w:r>
            <w:r>
              <w:rPr>
                <w:rFonts w:ascii="宋体" w:hAnsi="宋体"/>
                <w:color w:val="000000" w:themeColor="text1"/>
                <w:sz w:val="22"/>
              </w:rPr>
              <w:t>差错</w:t>
            </w:r>
            <w:r>
              <w:rPr>
                <w:rFonts w:ascii="宋体" w:hAnsi="宋体" w:hint="eastAsia"/>
                <w:color w:val="000000" w:themeColor="text1"/>
                <w:sz w:val="22"/>
              </w:rPr>
              <w:t>责任追究制度</w:t>
            </w:r>
          </w:p>
        </w:tc>
        <w:tc>
          <w:tcPr>
            <w:tcW w:w="1275" w:type="dxa"/>
          </w:tcPr>
          <w:p w:rsidR="00756F1E" w:rsidRDefault="00756F1E">
            <w:pPr>
              <w:rPr>
                <w:rFonts w:ascii="Times New Roman" w:hAnsi="Times New Roman"/>
                <w:color w:val="000000" w:themeColor="text1"/>
                <w:kern w:val="0"/>
                <w:sz w:val="22"/>
              </w:rPr>
            </w:pPr>
          </w:p>
        </w:tc>
      </w:tr>
    </w:tbl>
    <w:p w:rsidR="00756F1E" w:rsidRDefault="00643EE6">
      <w:pPr>
        <w:tabs>
          <w:tab w:val="left" w:pos="5140"/>
        </w:tabs>
        <w:outlineLvl w:val="1"/>
        <w:rPr>
          <w:rFonts w:ascii="微软雅黑" w:eastAsia="微软雅黑" w:hAnsi="微软雅黑"/>
          <w:b/>
          <w:color w:val="000000" w:themeColor="text1"/>
          <w:sz w:val="22"/>
          <w:szCs w:val="44"/>
        </w:rPr>
      </w:pPr>
      <w:bookmarkStart w:id="210" w:name="_Toc28124"/>
      <w:bookmarkStart w:id="211" w:name="_Toc11304"/>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、公司治理</w:t>
      </w:r>
      <w:bookmarkEnd w:id="210"/>
      <w:bookmarkEnd w:id="211"/>
    </w:p>
    <w:p w:rsidR="00756F1E" w:rsidRDefault="00643EE6">
      <w:pPr>
        <w:tabs>
          <w:tab w:val="left" w:pos="5140"/>
        </w:tabs>
        <w:outlineLvl w:val="2"/>
        <w:rPr>
          <w:rFonts w:asciiTheme="minorEastAsia" w:eastAsiaTheme="minorEastAsia" w:hAnsiTheme="minorEastAsia"/>
          <w:b/>
          <w:color w:val="000000" w:themeColor="text1"/>
          <w:szCs w:val="44"/>
        </w:rPr>
      </w:pPr>
      <w:bookmarkStart w:id="212" w:name="_Toc1328"/>
      <w:bookmarkStart w:id="213" w:name="_Toc14513"/>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）制度</w:t>
      </w:r>
      <w:r>
        <w:rPr>
          <w:rFonts w:asciiTheme="minorEastAsia" w:eastAsiaTheme="minorEastAsia" w:hAnsiTheme="minorEastAsia" w:hint="eastAsia"/>
          <w:b/>
          <w:color w:val="000000" w:themeColor="text1"/>
          <w:szCs w:val="44"/>
        </w:rPr>
        <w:t>与评估</w:t>
      </w:r>
      <w:bookmarkEnd w:id="212"/>
      <w:bookmarkEnd w:id="213"/>
    </w:p>
    <w:p w:rsidR="00756F1E" w:rsidRDefault="00643EE6">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1、公司治理</w:t>
      </w:r>
      <w:r>
        <w:rPr>
          <w:rFonts w:asciiTheme="minorEastAsia" w:eastAsiaTheme="minorEastAsia" w:hAnsiTheme="minorEastAsia" w:hint="eastAsia"/>
          <w:b/>
          <w:color w:val="000000" w:themeColor="text1"/>
          <w:szCs w:val="21"/>
        </w:rPr>
        <w:t>基本</w:t>
      </w:r>
      <w:r>
        <w:rPr>
          <w:rFonts w:asciiTheme="minorEastAsia" w:eastAsiaTheme="minorEastAsia" w:hAnsiTheme="minorEastAsia"/>
          <w:b/>
          <w:color w:val="000000" w:themeColor="text1"/>
          <w:szCs w:val="21"/>
        </w:rPr>
        <w:t>状况</w:t>
      </w:r>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挂牌公司应当披露公司治理的基本状况，列示公司本年度内建立的各项公司治理制度。</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2、</w:t>
      </w:r>
      <w:r>
        <w:rPr>
          <w:rFonts w:asciiTheme="minorEastAsia" w:eastAsiaTheme="minorEastAsia" w:hAnsiTheme="minorEastAsia" w:hint="eastAsia"/>
          <w:b/>
          <w:color w:val="000000" w:themeColor="text1"/>
          <w:szCs w:val="21"/>
        </w:rPr>
        <w:t>公司</w:t>
      </w:r>
      <w:r>
        <w:rPr>
          <w:rFonts w:asciiTheme="minorEastAsia" w:eastAsiaTheme="minorEastAsia" w:hAnsiTheme="minorEastAsia"/>
          <w:b/>
          <w:color w:val="000000" w:themeColor="text1"/>
          <w:szCs w:val="21"/>
        </w:rPr>
        <w:t>治理机制是否给所有股东提供</w:t>
      </w:r>
      <w:r>
        <w:rPr>
          <w:rFonts w:asciiTheme="minorEastAsia" w:eastAsiaTheme="minorEastAsia" w:hAnsiTheme="minorEastAsia" w:hint="eastAsia"/>
          <w:b/>
          <w:color w:val="000000" w:themeColor="text1"/>
          <w:szCs w:val="21"/>
        </w:rPr>
        <w:t>合适</w:t>
      </w:r>
      <w:r>
        <w:rPr>
          <w:rFonts w:asciiTheme="minorEastAsia" w:eastAsiaTheme="minorEastAsia" w:hAnsiTheme="minorEastAsia"/>
          <w:b/>
          <w:color w:val="000000" w:themeColor="text1"/>
          <w:szCs w:val="21"/>
        </w:rPr>
        <w:t>的保护和</w:t>
      </w:r>
      <w:r>
        <w:rPr>
          <w:rFonts w:asciiTheme="minorEastAsia" w:eastAsiaTheme="minorEastAsia" w:hAnsiTheme="minorEastAsia" w:hint="eastAsia"/>
          <w:b/>
          <w:color w:val="000000" w:themeColor="text1"/>
          <w:szCs w:val="21"/>
        </w:rPr>
        <w:t>平等权利的</w:t>
      </w:r>
      <w:r>
        <w:rPr>
          <w:rFonts w:asciiTheme="minorEastAsia" w:eastAsiaTheme="minorEastAsia" w:hAnsiTheme="minorEastAsia"/>
          <w:b/>
          <w:color w:val="000000" w:themeColor="text1"/>
          <w:szCs w:val="21"/>
        </w:rPr>
        <w:t>评估意见</w:t>
      </w:r>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：说明治理结构如何确保所有股东</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特别是中小股东</w:t>
            </w:r>
            <w:r>
              <w:rPr>
                <w:rFonts w:asciiTheme="minorEastAsia" w:eastAsiaTheme="minorEastAsia" w:hAnsiTheme="minorEastAsia" w:hint="eastAsia"/>
                <w:i/>
                <w:color w:val="FF0000"/>
                <w:szCs w:val="21"/>
              </w:rPr>
              <w:t>充分行使其</w:t>
            </w:r>
            <w:r>
              <w:rPr>
                <w:rFonts w:asciiTheme="minorEastAsia" w:eastAsiaTheme="minorEastAsia" w:hAnsiTheme="minorEastAsia"/>
                <w:i/>
                <w:color w:val="FF0000"/>
                <w:szCs w:val="21"/>
              </w:rPr>
              <w:t>合法权利。</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3、公司重大决策是否履行规定程序</w:t>
      </w:r>
      <w:r>
        <w:rPr>
          <w:rFonts w:asciiTheme="minorEastAsia" w:eastAsiaTheme="minorEastAsia" w:hAnsiTheme="minorEastAsia" w:hint="eastAsia"/>
          <w:b/>
          <w:color w:val="000000" w:themeColor="text1"/>
          <w:szCs w:val="21"/>
        </w:rPr>
        <w:t>的</w:t>
      </w:r>
      <w:r>
        <w:rPr>
          <w:rFonts w:asciiTheme="minorEastAsia" w:eastAsiaTheme="minorEastAsia" w:hAnsiTheme="minorEastAsia"/>
          <w:b/>
          <w:color w:val="000000" w:themeColor="text1"/>
          <w:szCs w:val="21"/>
        </w:rPr>
        <w:t>评估意见</w:t>
      </w:r>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 xml:space="preserve">： </w:t>
            </w:r>
            <w:r>
              <w:rPr>
                <w:rFonts w:asciiTheme="minorEastAsia" w:eastAsiaTheme="minorEastAsia" w:hAnsiTheme="minorEastAsia" w:hint="eastAsia"/>
                <w:i/>
                <w:color w:val="FF0000"/>
                <w:szCs w:val="21"/>
              </w:rPr>
              <w:t>说明</w:t>
            </w:r>
            <w:r>
              <w:rPr>
                <w:rFonts w:asciiTheme="minorEastAsia" w:eastAsiaTheme="minorEastAsia" w:hAnsiTheme="minorEastAsia"/>
                <w:i/>
                <w:color w:val="FF0000"/>
                <w:szCs w:val="21"/>
              </w:rPr>
              <w:t>公司</w:t>
            </w:r>
            <w:r>
              <w:rPr>
                <w:rFonts w:asciiTheme="minorEastAsia" w:eastAsiaTheme="minorEastAsia" w:hAnsiTheme="minorEastAsia" w:hint="eastAsia"/>
                <w:i/>
                <w:color w:val="FF0000"/>
                <w:szCs w:val="21"/>
              </w:rPr>
              <w:t>重要的</w:t>
            </w:r>
            <w:r>
              <w:rPr>
                <w:rFonts w:asciiTheme="minorEastAsia" w:eastAsiaTheme="minorEastAsia" w:hAnsiTheme="minorEastAsia"/>
                <w:i/>
                <w:color w:val="FF0000"/>
                <w:szCs w:val="21"/>
              </w:rPr>
              <w:t>人事变动、</w:t>
            </w:r>
            <w:r>
              <w:rPr>
                <w:rFonts w:asciiTheme="minorEastAsia" w:eastAsiaTheme="minorEastAsia" w:hAnsiTheme="minorEastAsia" w:hint="eastAsia"/>
                <w:i/>
                <w:color w:val="FF0000"/>
                <w:szCs w:val="21"/>
              </w:rPr>
              <w:t>对外</w:t>
            </w:r>
            <w:r>
              <w:rPr>
                <w:rFonts w:asciiTheme="minorEastAsia" w:eastAsiaTheme="minorEastAsia" w:hAnsiTheme="minorEastAsia"/>
                <w:i/>
                <w:color w:val="FF0000"/>
                <w:szCs w:val="21"/>
              </w:rPr>
              <w:t>投资、融资、关联交易</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担保等事项</w:t>
            </w:r>
            <w:r>
              <w:rPr>
                <w:rFonts w:asciiTheme="minorEastAsia" w:eastAsiaTheme="minorEastAsia" w:hAnsiTheme="minorEastAsia" w:hint="eastAsia"/>
                <w:i/>
                <w:color w:val="FF0000"/>
                <w:szCs w:val="21"/>
              </w:rPr>
              <w:t>履行</w:t>
            </w:r>
            <w:r>
              <w:rPr>
                <w:rFonts w:asciiTheme="minorEastAsia" w:eastAsiaTheme="minorEastAsia" w:hAnsiTheme="minorEastAsia"/>
                <w:i/>
                <w:color w:val="FF0000"/>
                <w:szCs w:val="21"/>
              </w:rPr>
              <w:t>规定程序的评估意见。</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4</w:t>
      </w:r>
      <w:r>
        <w:rPr>
          <w:rFonts w:asciiTheme="minorEastAsia" w:eastAsiaTheme="minorEastAsia" w:hAnsiTheme="minorEastAsia" w:hint="eastAsia"/>
          <w:b/>
          <w:color w:val="000000" w:themeColor="text1"/>
          <w:szCs w:val="21"/>
        </w:rPr>
        <w:t>、公司章程</w:t>
      </w:r>
      <w:r>
        <w:rPr>
          <w:rFonts w:asciiTheme="minorEastAsia" w:eastAsiaTheme="minorEastAsia" w:hAnsiTheme="minorEastAsia"/>
          <w:b/>
          <w:color w:val="000000" w:themeColor="text1"/>
          <w:szCs w:val="21"/>
        </w:rPr>
        <w:t>的</w:t>
      </w:r>
      <w:r>
        <w:rPr>
          <w:rFonts w:asciiTheme="minorEastAsia" w:eastAsiaTheme="minorEastAsia" w:hAnsiTheme="minorEastAsia" w:hint="eastAsia"/>
          <w:b/>
          <w:color w:val="000000" w:themeColor="text1"/>
          <w:szCs w:val="21"/>
        </w:rPr>
        <w:t>修改情况</w:t>
      </w:r>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注：披露</w:t>
            </w:r>
            <w:r>
              <w:rPr>
                <w:rFonts w:asciiTheme="minorEastAsia" w:eastAsiaTheme="minorEastAsia" w:hAnsiTheme="minorEastAsia"/>
                <w:i/>
                <w:color w:val="FF0000"/>
                <w:szCs w:val="21"/>
              </w:rPr>
              <w:t>报告期内公司章程的修改情况</w:t>
            </w:r>
            <w:r>
              <w:rPr>
                <w:rFonts w:asciiTheme="minorEastAsia" w:eastAsiaTheme="minorEastAsia" w:hAnsiTheme="minorEastAsia" w:hint="eastAsia"/>
                <w:i/>
                <w:color w:val="FF0000"/>
                <w:szCs w:val="21"/>
              </w:rPr>
              <w:t>，尤其是</w:t>
            </w:r>
            <w:r>
              <w:rPr>
                <w:rFonts w:asciiTheme="minorEastAsia" w:eastAsiaTheme="minorEastAsia" w:hAnsiTheme="minorEastAsia"/>
                <w:i/>
                <w:color w:val="FF0000"/>
                <w:szCs w:val="21"/>
              </w:rPr>
              <w:t>三会构成</w:t>
            </w:r>
            <w:r>
              <w:rPr>
                <w:rFonts w:asciiTheme="minorEastAsia" w:eastAsiaTheme="minorEastAsia" w:hAnsiTheme="minorEastAsia" w:hint="eastAsia"/>
                <w:i/>
                <w:color w:val="FF0000"/>
                <w:szCs w:val="21"/>
              </w:rPr>
              <w:t>及</w:t>
            </w:r>
            <w:r>
              <w:rPr>
                <w:rFonts w:asciiTheme="minorEastAsia" w:eastAsiaTheme="minorEastAsia" w:hAnsiTheme="minorEastAsia"/>
                <w:i/>
                <w:color w:val="FF0000"/>
                <w:szCs w:val="21"/>
              </w:rPr>
              <w:t>议事规则、在册股东优先认购权、回避表决规则、强制要约收购触发条件等</w:t>
            </w:r>
            <w:r>
              <w:rPr>
                <w:rFonts w:asciiTheme="minorEastAsia" w:eastAsiaTheme="minorEastAsia" w:hAnsiTheme="minorEastAsia" w:hint="eastAsia"/>
                <w:i/>
                <w:color w:val="FF0000"/>
                <w:szCs w:val="21"/>
              </w:rPr>
              <w:t>事项</w:t>
            </w:r>
            <w:r>
              <w:rPr>
                <w:rFonts w:asciiTheme="minorEastAsia" w:eastAsiaTheme="minorEastAsia" w:hAnsiTheme="minorEastAsia"/>
                <w:i/>
                <w:color w:val="FF0000"/>
                <w:szCs w:val="21"/>
              </w:rPr>
              <w:t>的修改</w:t>
            </w:r>
            <w:r>
              <w:rPr>
                <w:rFonts w:asciiTheme="minorEastAsia" w:eastAsiaTheme="minorEastAsia" w:hAnsiTheme="minorEastAsia" w:hint="eastAsia"/>
                <w:i/>
                <w:color w:val="FF0000"/>
                <w:szCs w:val="21"/>
              </w:rPr>
              <w:t>情况</w:t>
            </w:r>
            <w:r>
              <w:rPr>
                <w:rFonts w:asciiTheme="minorEastAsia" w:eastAsiaTheme="minorEastAsia" w:hAnsiTheme="minorEastAsia"/>
                <w:i/>
                <w:color w:val="FF0000"/>
                <w:szCs w:val="21"/>
              </w:rPr>
              <w:t>。</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214" w:name="_Toc1322"/>
      <w:bookmarkStart w:id="215" w:name="_Toc4118"/>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三会</w:t>
      </w:r>
      <w:r>
        <w:rPr>
          <w:rFonts w:asciiTheme="minorEastAsia" w:eastAsiaTheme="minorEastAsia" w:hAnsiTheme="minorEastAsia"/>
          <w:b/>
          <w:color w:val="000000" w:themeColor="text1"/>
          <w:szCs w:val="44"/>
        </w:rPr>
        <w:t>运作情况</w:t>
      </w:r>
      <w:bookmarkEnd w:id="214"/>
      <w:bookmarkEnd w:id="215"/>
    </w:p>
    <w:p w:rsidR="00756F1E" w:rsidRDefault="00643EE6">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三会的召开</w:t>
      </w:r>
      <w:r>
        <w:rPr>
          <w:rFonts w:asciiTheme="minorEastAsia" w:eastAsiaTheme="minorEastAsia" w:hAnsiTheme="minorEastAsia" w:hint="eastAsia"/>
          <w:b/>
          <w:color w:val="000000" w:themeColor="text1"/>
          <w:szCs w:val="21"/>
        </w:rPr>
        <w:t>次数</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09"/>
        <w:gridCol w:w="2410"/>
        <w:gridCol w:w="2410"/>
        <w:gridCol w:w="2410"/>
      </w:tblGrid>
      <w:tr w:rsidR="00756F1E">
        <w:tc>
          <w:tcPr>
            <w:tcW w:w="2409"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410"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股东大会</w:t>
            </w:r>
          </w:p>
        </w:tc>
        <w:tc>
          <w:tcPr>
            <w:tcW w:w="2410" w:type="dxa"/>
            <w:shd w:val="pct10" w:color="auto" w:fill="auto"/>
            <w:vAlign w:val="center"/>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董事会</w:t>
            </w:r>
          </w:p>
        </w:tc>
        <w:tc>
          <w:tcPr>
            <w:tcW w:w="2410" w:type="dxa"/>
            <w:shd w:val="pct10" w:color="auto" w:fill="auto"/>
          </w:tcPr>
          <w:p w:rsidR="00756F1E" w:rsidRDefault="00643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监事会</w:t>
            </w:r>
          </w:p>
        </w:tc>
      </w:tr>
      <w:tr w:rsidR="00756F1E">
        <w:tc>
          <w:tcPr>
            <w:tcW w:w="2409" w:type="dxa"/>
          </w:tcPr>
          <w:p w:rsidR="00756F1E" w:rsidRDefault="00643EE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召开次数</w:t>
            </w:r>
          </w:p>
        </w:tc>
        <w:tc>
          <w:tcPr>
            <w:tcW w:w="2410" w:type="dxa"/>
          </w:tcPr>
          <w:p w:rsidR="00756F1E" w:rsidRDefault="00756F1E">
            <w:pPr>
              <w:tabs>
                <w:tab w:val="left" w:pos="5140"/>
              </w:tabs>
              <w:rPr>
                <w:rFonts w:asciiTheme="minorEastAsia" w:eastAsiaTheme="minorEastAsia" w:hAnsiTheme="minorEastAsia"/>
                <w:color w:val="000000" w:themeColor="text1"/>
                <w:sz w:val="22"/>
              </w:rPr>
            </w:pPr>
          </w:p>
        </w:tc>
        <w:tc>
          <w:tcPr>
            <w:tcW w:w="2410" w:type="dxa"/>
          </w:tcPr>
          <w:p w:rsidR="00756F1E" w:rsidRDefault="00756F1E">
            <w:pPr>
              <w:tabs>
                <w:tab w:val="left" w:pos="5140"/>
              </w:tabs>
              <w:rPr>
                <w:rFonts w:asciiTheme="minorEastAsia" w:eastAsiaTheme="minorEastAsia" w:hAnsiTheme="minorEastAsia"/>
                <w:color w:val="000000" w:themeColor="text1"/>
                <w:sz w:val="22"/>
              </w:rPr>
            </w:pPr>
          </w:p>
        </w:tc>
        <w:tc>
          <w:tcPr>
            <w:tcW w:w="2410" w:type="dxa"/>
          </w:tcPr>
          <w:p w:rsidR="00756F1E" w:rsidRDefault="00756F1E">
            <w:pPr>
              <w:tabs>
                <w:tab w:val="left" w:pos="5140"/>
              </w:tabs>
              <w:rPr>
                <w:rFonts w:asciiTheme="minorEastAsia" w:eastAsiaTheme="minorEastAsia" w:hAnsiTheme="minorEastAsia"/>
                <w:color w:val="000000" w:themeColor="text1"/>
                <w:sz w:val="22"/>
              </w:rPr>
            </w:pPr>
          </w:p>
        </w:tc>
      </w:tr>
    </w:tbl>
    <w:p w:rsidR="00756F1E" w:rsidRDefault="00643EE6">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2、三会的召集、召开、表决程序是否</w:t>
      </w:r>
      <w:r>
        <w:rPr>
          <w:rFonts w:asciiTheme="minorEastAsia" w:eastAsiaTheme="minorEastAsia" w:hAnsiTheme="minorEastAsia" w:hint="eastAsia"/>
          <w:b/>
          <w:color w:val="000000" w:themeColor="text1"/>
          <w:szCs w:val="21"/>
        </w:rPr>
        <w:t>符合</w:t>
      </w:r>
      <w:r>
        <w:rPr>
          <w:rFonts w:asciiTheme="minorEastAsia" w:eastAsiaTheme="minorEastAsia" w:hAnsiTheme="minorEastAsia"/>
          <w:b/>
          <w:color w:val="000000" w:themeColor="text1"/>
          <w:szCs w:val="21"/>
        </w:rPr>
        <w:t>法律法规</w:t>
      </w:r>
      <w:r>
        <w:rPr>
          <w:rFonts w:asciiTheme="minorEastAsia" w:eastAsiaTheme="minorEastAsia" w:hAnsiTheme="minorEastAsia" w:hint="eastAsia"/>
          <w:b/>
          <w:color w:val="000000" w:themeColor="text1"/>
          <w:szCs w:val="21"/>
        </w:rPr>
        <w:t>要求</w:t>
      </w:r>
      <w:r>
        <w:rPr>
          <w:rFonts w:asciiTheme="minorEastAsia" w:eastAsiaTheme="minorEastAsia" w:hAnsiTheme="minorEastAsia"/>
          <w:b/>
          <w:color w:val="000000" w:themeColor="text1"/>
          <w:szCs w:val="21"/>
        </w:rPr>
        <w:t>的评估意见</w:t>
      </w:r>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说明</w:t>
            </w:r>
            <w:r>
              <w:rPr>
                <w:rFonts w:asciiTheme="minorEastAsia" w:eastAsiaTheme="minorEastAsia" w:hAnsiTheme="minorEastAsia"/>
                <w:i/>
                <w:color w:val="FF0000"/>
                <w:szCs w:val="21"/>
              </w:rPr>
              <w:t>股东大会、董事会、监事会的召集、提案审议、通知时间、召开程序、授权委托、表决和决议等符合法律、行政法规</w:t>
            </w:r>
            <w:r>
              <w:rPr>
                <w:rFonts w:asciiTheme="minorEastAsia" w:eastAsiaTheme="minorEastAsia" w:hAnsiTheme="minorEastAsia" w:hint="eastAsia"/>
                <w:i/>
                <w:color w:val="FF0000"/>
                <w:szCs w:val="21"/>
              </w:rPr>
              <w:t>和公司</w:t>
            </w:r>
            <w:r>
              <w:rPr>
                <w:rFonts w:asciiTheme="minorEastAsia" w:eastAsiaTheme="minorEastAsia" w:hAnsiTheme="minorEastAsia"/>
                <w:i/>
                <w:color w:val="FF0000"/>
                <w:szCs w:val="21"/>
              </w:rPr>
              <w:t>章程</w:t>
            </w:r>
            <w:r>
              <w:rPr>
                <w:rFonts w:asciiTheme="minorEastAsia" w:eastAsiaTheme="minorEastAsia" w:hAnsiTheme="minorEastAsia" w:hint="eastAsia"/>
                <w:i/>
                <w:color w:val="FF0000"/>
                <w:szCs w:val="21"/>
              </w:rPr>
              <w:t>的</w:t>
            </w:r>
            <w:r>
              <w:rPr>
                <w:rFonts w:asciiTheme="minorEastAsia" w:eastAsiaTheme="minorEastAsia" w:hAnsiTheme="minorEastAsia"/>
                <w:i/>
                <w:color w:val="FF0000"/>
                <w:szCs w:val="21"/>
              </w:rPr>
              <w:t>规定的评估意见。</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216" w:name="_Toc17275"/>
      <w:bookmarkStart w:id="217" w:name="_Toc1190"/>
      <w:r>
        <w:rPr>
          <w:rFonts w:asciiTheme="minorEastAsia" w:eastAsiaTheme="minorEastAsia" w:hAnsiTheme="minorEastAsia" w:hint="eastAsia"/>
          <w:b/>
          <w:color w:val="000000" w:themeColor="text1"/>
          <w:szCs w:val="44"/>
        </w:rPr>
        <w:t>（三</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公司</w:t>
      </w:r>
      <w:r>
        <w:rPr>
          <w:rFonts w:asciiTheme="minorEastAsia" w:eastAsiaTheme="minorEastAsia" w:hAnsiTheme="minorEastAsia"/>
          <w:b/>
          <w:color w:val="000000" w:themeColor="text1"/>
          <w:szCs w:val="44"/>
        </w:rPr>
        <w:t>治理改进情况</w:t>
      </w:r>
      <w:bookmarkEnd w:id="216"/>
      <w:bookmarkEnd w:id="217"/>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说明报告期内</w:t>
            </w:r>
            <w:r>
              <w:rPr>
                <w:rFonts w:asciiTheme="minorEastAsia" w:eastAsiaTheme="minorEastAsia" w:hAnsiTheme="minorEastAsia"/>
                <w:i/>
                <w:color w:val="FF0000"/>
                <w:szCs w:val="21"/>
              </w:rPr>
              <w:t>公司治理的改进情况，包括来自控股股东及实际控制人以外的股东或其代表参与公司经</w:t>
            </w:r>
            <w:r>
              <w:rPr>
                <w:rFonts w:asciiTheme="minorEastAsia" w:eastAsiaTheme="minorEastAsia" w:hAnsiTheme="minorEastAsia" w:hint="eastAsia"/>
                <w:i/>
                <w:color w:val="FF0000"/>
                <w:szCs w:val="21"/>
              </w:rPr>
              <w:t>治理</w:t>
            </w:r>
            <w:r>
              <w:rPr>
                <w:rFonts w:asciiTheme="minorEastAsia" w:eastAsiaTheme="minorEastAsia" w:hAnsiTheme="minorEastAsia"/>
                <w:i/>
                <w:color w:val="FF0000"/>
                <w:szCs w:val="21"/>
              </w:rPr>
              <w:t>的情况，以及公司管理层是否引入职业经理人等情况</w:t>
            </w:r>
            <w:r>
              <w:rPr>
                <w:rFonts w:asciiTheme="minorEastAsia" w:eastAsiaTheme="minorEastAsia" w:hAnsiTheme="minorEastAsia" w:hint="eastAsia"/>
                <w:i/>
                <w:color w:val="FF0000"/>
                <w:szCs w:val="21"/>
              </w:rPr>
              <w:t>。</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218" w:name="_Toc28545"/>
      <w:bookmarkStart w:id="219" w:name="_Toc3947"/>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投资者</w:t>
      </w:r>
      <w:r>
        <w:rPr>
          <w:rFonts w:asciiTheme="minorEastAsia" w:eastAsiaTheme="minorEastAsia" w:hAnsiTheme="minorEastAsia"/>
          <w:b/>
          <w:color w:val="000000" w:themeColor="text1"/>
          <w:szCs w:val="44"/>
        </w:rPr>
        <w:t>关系管理情况</w:t>
      </w:r>
      <w:bookmarkEnd w:id="218"/>
      <w:bookmarkEnd w:id="219"/>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w:t>
            </w:r>
            <w:r>
              <w:rPr>
                <w:rFonts w:asciiTheme="minorEastAsia" w:eastAsiaTheme="minorEastAsia" w:hAnsiTheme="minorEastAsia"/>
                <w:i/>
                <w:color w:val="FF0000"/>
                <w:szCs w:val="21"/>
              </w:rPr>
              <w:t>公司</w:t>
            </w:r>
            <w:r>
              <w:rPr>
                <w:rFonts w:asciiTheme="minorEastAsia" w:eastAsiaTheme="minorEastAsia" w:hAnsiTheme="minorEastAsia" w:hint="eastAsia"/>
                <w:i/>
                <w:color w:val="FF0000"/>
                <w:szCs w:val="21"/>
              </w:rPr>
              <w:t>应当披露其</w:t>
            </w:r>
            <w:r>
              <w:rPr>
                <w:rFonts w:asciiTheme="minorEastAsia" w:eastAsiaTheme="minorEastAsia" w:hAnsiTheme="minorEastAsia"/>
                <w:i/>
                <w:color w:val="FF0000"/>
                <w:szCs w:val="21"/>
              </w:rPr>
              <w:t>与公司的股权、债权投资人或潜在投资者之间的</w:t>
            </w:r>
            <w:r>
              <w:rPr>
                <w:rFonts w:asciiTheme="minorEastAsia" w:eastAsiaTheme="minorEastAsia" w:hAnsiTheme="minorEastAsia" w:hint="eastAsia"/>
                <w:i/>
                <w:color w:val="FF0000"/>
                <w:szCs w:val="21"/>
              </w:rPr>
              <w:t>沟通联系</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事务处理</w:t>
            </w:r>
            <w:r>
              <w:rPr>
                <w:rFonts w:asciiTheme="minorEastAsia" w:eastAsiaTheme="minorEastAsia" w:hAnsiTheme="minorEastAsia"/>
                <w:i/>
                <w:color w:val="FF0000"/>
                <w:szCs w:val="21"/>
              </w:rPr>
              <w:t>等</w:t>
            </w:r>
            <w:r>
              <w:rPr>
                <w:rFonts w:asciiTheme="minorEastAsia" w:eastAsiaTheme="minorEastAsia" w:hAnsiTheme="minorEastAsia" w:hint="eastAsia"/>
                <w:i/>
                <w:color w:val="FF0000"/>
                <w:szCs w:val="21"/>
              </w:rPr>
              <w:t>管理</w:t>
            </w:r>
            <w:r>
              <w:rPr>
                <w:rFonts w:asciiTheme="minorEastAsia" w:eastAsiaTheme="minorEastAsia" w:hAnsiTheme="minorEastAsia"/>
                <w:i/>
                <w:color w:val="FF0000"/>
                <w:szCs w:val="21"/>
              </w:rPr>
              <w:t>工作的概况</w:t>
            </w:r>
            <w:r>
              <w:rPr>
                <w:rFonts w:asciiTheme="minorEastAsia" w:eastAsiaTheme="minorEastAsia" w:hAnsiTheme="minorEastAsia" w:hint="eastAsia"/>
                <w:i/>
                <w:color w:val="FF0000"/>
                <w:szCs w:val="21"/>
              </w:rPr>
              <w:t>。</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tabs>
          <w:tab w:val="left" w:pos="5140"/>
        </w:tabs>
        <w:outlineLvl w:val="1"/>
        <w:rPr>
          <w:rFonts w:ascii="微软雅黑" w:eastAsia="微软雅黑" w:hAnsi="微软雅黑"/>
          <w:b/>
          <w:color w:val="000000" w:themeColor="text1"/>
          <w:sz w:val="22"/>
          <w:szCs w:val="44"/>
        </w:rPr>
      </w:pPr>
      <w:bookmarkStart w:id="220" w:name="_Toc4463"/>
      <w:bookmarkStart w:id="221" w:name="_Toc27565"/>
      <w:r>
        <w:rPr>
          <w:rFonts w:ascii="微软雅黑" w:eastAsia="微软雅黑" w:hAnsi="微软雅黑" w:hint="eastAsia"/>
          <w:b/>
          <w:color w:val="000000" w:themeColor="text1"/>
          <w:sz w:val="22"/>
          <w:szCs w:val="44"/>
        </w:rPr>
        <w:lastRenderedPageBreak/>
        <w:t>二</w:t>
      </w:r>
      <w:r>
        <w:rPr>
          <w:rFonts w:ascii="微软雅黑" w:eastAsia="微软雅黑" w:hAnsi="微软雅黑"/>
          <w:b/>
          <w:color w:val="000000" w:themeColor="text1"/>
          <w:sz w:val="22"/>
          <w:szCs w:val="44"/>
        </w:rPr>
        <w:t>、内部控制</w:t>
      </w:r>
      <w:bookmarkEnd w:id="220"/>
      <w:bookmarkEnd w:id="221"/>
    </w:p>
    <w:p w:rsidR="00756F1E" w:rsidRDefault="00643EE6">
      <w:pPr>
        <w:tabs>
          <w:tab w:val="left" w:pos="5140"/>
        </w:tabs>
        <w:outlineLvl w:val="2"/>
        <w:rPr>
          <w:rFonts w:asciiTheme="minorEastAsia" w:eastAsiaTheme="minorEastAsia" w:hAnsiTheme="minorEastAsia"/>
          <w:b/>
          <w:color w:val="000000" w:themeColor="text1"/>
          <w:szCs w:val="44"/>
        </w:rPr>
      </w:pPr>
      <w:bookmarkStart w:id="222" w:name="_Toc26831"/>
      <w:bookmarkStart w:id="223" w:name="_Toc32612"/>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监事</w:t>
      </w:r>
      <w:r>
        <w:rPr>
          <w:rFonts w:asciiTheme="minorEastAsia" w:eastAsiaTheme="minorEastAsia" w:hAnsiTheme="minorEastAsia"/>
          <w:b/>
          <w:color w:val="000000" w:themeColor="text1"/>
          <w:szCs w:val="44"/>
        </w:rPr>
        <w:t>会</w:t>
      </w:r>
      <w:r>
        <w:rPr>
          <w:rFonts w:asciiTheme="minorEastAsia" w:eastAsiaTheme="minorEastAsia" w:hAnsiTheme="minorEastAsia" w:hint="eastAsia"/>
          <w:b/>
          <w:color w:val="000000" w:themeColor="text1"/>
          <w:szCs w:val="44"/>
        </w:rPr>
        <w:t>就年度内</w:t>
      </w:r>
      <w:r>
        <w:rPr>
          <w:rFonts w:asciiTheme="minorEastAsia" w:eastAsiaTheme="minorEastAsia" w:hAnsiTheme="minorEastAsia"/>
          <w:b/>
          <w:color w:val="000000" w:themeColor="text1"/>
          <w:szCs w:val="44"/>
        </w:rPr>
        <w:t>监督事项的意见</w:t>
      </w:r>
      <w:bookmarkEnd w:id="222"/>
      <w:bookmarkEnd w:id="223"/>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监事会在本年度内的监督活动中发现挂牌公司存在风险的，公司应当披露监事会就有关风险的简要意见；否则，公司应当披露监事会对本年度内的监督事项无异议。</w:t>
            </w:r>
          </w:p>
          <w:p w:rsidR="00756F1E" w:rsidRDefault="00756F1E">
            <w:pPr>
              <w:tabs>
                <w:tab w:val="left" w:pos="5140"/>
              </w:tabs>
              <w:rPr>
                <w:rFonts w:asciiTheme="minorEastAsia" w:eastAsiaTheme="minorEastAsia" w:hAnsiTheme="minorEastAsia"/>
                <w:i/>
                <w:color w:val="000000" w:themeColor="text1"/>
                <w:szCs w:val="21"/>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224" w:name="_Toc23971"/>
      <w:bookmarkStart w:id="225" w:name="_Toc12351"/>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公司保持</w:t>
      </w:r>
      <w:r>
        <w:rPr>
          <w:rFonts w:asciiTheme="minorEastAsia" w:eastAsiaTheme="minorEastAsia" w:hAnsiTheme="minorEastAsia"/>
          <w:b/>
          <w:color w:val="000000" w:themeColor="text1"/>
          <w:szCs w:val="44"/>
        </w:rPr>
        <w:t>独立性、</w:t>
      </w:r>
      <w:r>
        <w:rPr>
          <w:rFonts w:asciiTheme="minorEastAsia" w:eastAsiaTheme="minorEastAsia" w:hAnsiTheme="minorEastAsia" w:hint="eastAsia"/>
          <w:b/>
          <w:color w:val="000000" w:themeColor="text1"/>
          <w:szCs w:val="44"/>
        </w:rPr>
        <w:t>自主</w:t>
      </w:r>
      <w:r>
        <w:rPr>
          <w:rFonts w:asciiTheme="minorEastAsia" w:eastAsiaTheme="minorEastAsia" w:hAnsiTheme="minorEastAsia"/>
          <w:b/>
          <w:color w:val="000000" w:themeColor="text1"/>
          <w:szCs w:val="44"/>
        </w:rPr>
        <w:t>经营能力的说明</w:t>
      </w:r>
      <w:bookmarkEnd w:id="224"/>
      <w:bookmarkEnd w:id="225"/>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b/>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226" w:name="_Toc14079"/>
      <w:bookmarkStart w:id="227" w:name="_Toc26971"/>
      <w:r>
        <w:rPr>
          <w:rFonts w:asciiTheme="minorEastAsia" w:eastAsiaTheme="minorEastAsia" w:hAnsiTheme="minorEastAsia" w:hint="eastAsia"/>
          <w:b/>
          <w:color w:val="000000" w:themeColor="text1"/>
          <w:szCs w:val="44"/>
        </w:rPr>
        <w:t>（三</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对</w:t>
      </w:r>
      <w:r>
        <w:rPr>
          <w:rFonts w:asciiTheme="minorEastAsia" w:eastAsiaTheme="minorEastAsia" w:hAnsiTheme="minorEastAsia"/>
          <w:b/>
          <w:color w:val="000000" w:themeColor="text1"/>
          <w:szCs w:val="44"/>
        </w:rPr>
        <w:t>重大内部管理制度</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评价</w:t>
      </w:r>
      <w:bookmarkEnd w:id="226"/>
      <w:bookmarkEnd w:id="227"/>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228" w:name="_Toc18769"/>
      <w:bookmarkStart w:id="229" w:name="_Toc27625"/>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年度</w:t>
      </w:r>
      <w:r>
        <w:rPr>
          <w:rFonts w:asciiTheme="minorEastAsia" w:eastAsiaTheme="minorEastAsia" w:hAnsiTheme="minorEastAsia"/>
          <w:b/>
          <w:color w:val="000000" w:themeColor="text1"/>
          <w:szCs w:val="44"/>
        </w:rPr>
        <w:t>报告差错责任追究制度</w:t>
      </w:r>
      <w:r>
        <w:rPr>
          <w:rFonts w:asciiTheme="minorEastAsia" w:eastAsiaTheme="minorEastAsia" w:hAnsiTheme="minorEastAsia" w:hint="eastAsia"/>
          <w:b/>
          <w:color w:val="000000" w:themeColor="text1"/>
          <w:szCs w:val="44"/>
        </w:rPr>
        <w:t>相关情况</w:t>
      </w:r>
      <w:bookmarkEnd w:id="228"/>
      <w:bookmarkEnd w:id="229"/>
    </w:p>
    <w:tbl>
      <w:tblPr>
        <w:tblStyle w:val="afb"/>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56F1E">
        <w:tc>
          <w:tcPr>
            <w:tcW w:w="9638" w:type="dxa"/>
          </w:tcPr>
          <w:p w:rsidR="00756F1E" w:rsidRDefault="00643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应当披露年度报告重大差错责任追究制度的建立与执行情况，披露董事会对有关责任人采取的问责措施及处理结果。</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756F1E">
      <w:pPr>
        <w:tabs>
          <w:tab w:val="left" w:pos="5140"/>
        </w:tabs>
        <w:rPr>
          <w:rFonts w:ascii="黑体" w:eastAsia="黑体" w:hAnsi="黑体"/>
          <w:color w:val="000000" w:themeColor="text1"/>
          <w:sz w:val="36"/>
          <w:szCs w:val="28"/>
        </w:rPr>
      </w:pPr>
    </w:p>
    <w:p w:rsidR="00756F1E" w:rsidRDefault="00643EE6">
      <w:pPr>
        <w:tabs>
          <w:tab w:val="left" w:pos="5140"/>
        </w:tabs>
        <w:outlineLvl w:val="1"/>
        <w:rPr>
          <w:rFonts w:ascii="微软雅黑" w:eastAsia="微软雅黑" w:hAnsi="微软雅黑"/>
          <w:b/>
          <w:color w:val="000000" w:themeColor="text1"/>
          <w:sz w:val="22"/>
          <w:szCs w:val="44"/>
        </w:rPr>
      </w:pPr>
      <w:bookmarkStart w:id="230" w:name="_Toc9561"/>
      <w:bookmarkStart w:id="231" w:name="_Toc26572"/>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、投资者保护</w:t>
      </w:r>
      <w:bookmarkEnd w:id="230"/>
      <w:bookmarkEnd w:id="231"/>
    </w:p>
    <w:p w:rsidR="00756F1E" w:rsidRDefault="00756F1E"/>
    <w:p w:rsidR="00756F1E" w:rsidRDefault="00643EE6">
      <w:pPr>
        <w:tabs>
          <w:tab w:val="left" w:pos="5140"/>
        </w:tabs>
        <w:outlineLvl w:val="2"/>
        <w:rPr>
          <w:rFonts w:asciiTheme="minorEastAsia" w:eastAsiaTheme="minorEastAsia" w:hAnsiTheme="minorEastAsia"/>
          <w:b/>
          <w:color w:val="000000" w:themeColor="text1"/>
          <w:szCs w:val="44"/>
        </w:rPr>
      </w:pPr>
      <w:bookmarkStart w:id="232" w:name="_Toc19893"/>
      <w:bookmarkStart w:id="233" w:name="_Toc496"/>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w:t>
      </w:r>
      <w:r>
        <w:rPr>
          <w:rFonts w:asciiTheme="minorEastAsia" w:eastAsiaTheme="minorEastAsia" w:hAnsiTheme="minorEastAsia" w:hint="eastAsia"/>
          <w:b/>
          <w:color w:val="000000" w:themeColor="text1"/>
          <w:szCs w:val="21"/>
        </w:rPr>
        <w:t>司股东大会实行累积投票制和网络投票安排的情况</w:t>
      </w:r>
      <w:bookmarkEnd w:id="232"/>
      <w:bookmarkEnd w:id="233"/>
    </w:p>
    <w:p w:rsidR="00756F1E" w:rsidRDefault="00643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756F1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F1E" w:rsidRDefault="00643EE6">
            <w:pPr>
              <w:rPr>
                <w:i/>
                <w:color w:val="FF0000"/>
                <w:highlight w:val="yellow"/>
              </w:rPr>
            </w:pPr>
            <w:r>
              <w:rPr>
                <w:rFonts w:asciiTheme="minorEastAsia" w:hAnsiTheme="minorEastAsia" w:hint="eastAsia"/>
                <w:i/>
                <w:color w:val="FF0000"/>
                <w:szCs w:val="44"/>
              </w:rPr>
              <w:t>注</w:t>
            </w:r>
            <w:r>
              <w:rPr>
                <w:rFonts w:asciiTheme="minorEastAsia" w:hAnsiTheme="minorEastAsia"/>
                <w:i/>
                <w:color w:val="FF0000"/>
                <w:szCs w:val="44"/>
              </w:rPr>
              <w:t>：</w:t>
            </w:r>
            <w:r>
              <w:rPr>
                <w:rFonts w:hint="eastAsia"/>
                <w:i/>
                <w:color w:val="FF0000"/>
              </w:rPr>
              <w:t>公司股东大会实行累积投票制和网络投票安排的，应当披露具体实施情况。</w:t>
            </w:r>
          </w:p>
          <w:p w:rsidR="00756F1E" w:rsidRDefault="00756F1E">
            <w:pPr>
              <w:tabs>
                <w:tab w:val="left" w:pos="5140"/>
              </w:tabs>
              <w:rPr>
                <w:rFonts w:asciiTheme="minorEastAsia" w:eastAsiaTheme="minorEastAsia" w:hAnsiTheme="minorEastAsia"/>
                <w:color w:val="000000" w:themeColor="text1"/>
                <w:szCs w:val="21"/>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234" w:name="_Toc32503"/>
      <w:bookmarkStart w:id="235" w:name="_Toc203"/>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特别表决权股份</w:t>
      </w:r>
      <w:bookmarkEnd w:id="234"/>
      <w:bookmarkEnd w:id="235"/>
    </w:p>
    <w:p w:rsidR="00756F1E" w:rsidRDefault="00643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756F1E" w:rsidRDefault="00643EE6">
      <w:pPr>
        <w:jc w:val="right"/>
        <w:rPr>
          <w:rFonts w:ascii="微软雅黑" w:eastAsia="微软雅黑" w:hAnsi="微软雅黑"/>
          <w:b/>
          <w:sz w:val="22"/>
          <w:szCs w:val="44"/>
        </w:rPr>
      </w:pPr>
      <w:r>
        <w:rPr>
          <w:rFonts w:hint="eastAsia"/>
        </w:rPr>
        <w:t>单位：股</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87"/>
        <w:gridCol w:w="2098"/>
        <w:gridCol w:w="2098"/>
        <w:gridCol w:w="2098"/>
      </w:tblGrid>
      <w:tr w:rsidR="00756F1E">
        <w:trPr>
          <w:trHeight w:val="316"/>
        </w:trPr>
        <w:tc>
          <w:tcPr>
            <w:tcW w:w="3487" w:type="dxa"/>
            <w:shd w:val="clear" w:color="auto" w:fill="D9D9D9" w:themeFill="background1" w:themeFillShade="D9"/>
            <w:vAlign w:val="center"/>
          </w:tcPr>
          <w:p w:rsidR="00756F1E" w:rsidRDefault="00643EE6">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2098" w:type="dxa"/>
            <w:shd w:val="clear" w:color="auto" w:fill="D9D9D9" w:themeFill="background1" w:themeFillShade="D9"/>
            <w:vAlign w:val="center"/>
          </w:tcPr>
          <w:p w:rsidR="00756F1E" w:rsidRDefault="00643EE6">
            <w:pPr>
              <w:jc w:val="center"/>
              <w:rPr>
                <w:b/>
                <w:sz w:val="22"/>
              </w:rPr>
            </w:pPr>
            <w:r>
              <w:rPr>
                <w:rFonts w:asciiTheme="minorEastAsia" w:eastAsiaTheme="minorEastAsia" w:hAnsiTheme="minorEastAsia" w:hint="eastAsia"/>
                <w:b/>
                <w:sz w:val="22"/>
              </w:rPr>
              <w:t>期初持股数</w:t>
            </w:r>
          </w:p>
        </w:tc>
        <w:tc>
          <w:tcPr>
            <w:tcW w:w="2098" w:type="dxa"/>
            <w:shd w:val="clear" w:color="auto" w:fill="D9D9D9" w:themeFill="background1" w:themeFillShade="D9"/>
            <w:vAlign w:val="center"/>
          </w:tcPr>
          <w:p w:rsidR="00756F1E" w:rsidRDefault="00643EE6">
            <w:pPr>
              <w:jc w:val="center"/>
              <w:rPr>
                <w:b/>
                <w:sz w:val="22"/>
              </w:rPr>
            </w:pPr>
            <w:r>
              <w:rPr>
                <w:rFonts w:asciiTheme="minorEastAsia" w:eastAsiaTheme="minorEastAsia" w:hAnsiTheme="minorEastAsia" w:hint="eastAsia"/>
                <w:b/>
                <w:sz w:val="22"/>
              </w:rPr>
              <w:t>持股变动</w:t>
            </w:r>
          </w:p>
        </w:tc>
        <w:tc>
          <w:tcPr>
            <w:tcW w:w="2098" w:type="dxa"/>
            <w:shd w:val="clear" w:color="auto" w:fill="D9D9D9" w:themeFill="background1" w:themeFillShade="D9"/>
            <w:vAlign w:val="center"/>
          </w:tcPr>
          <w:p w:rsidR="00756F1E" w:rsidRDefault="00643EE6">
            <w:pPr>
              <w:widowControl/>
              <w:jc w:val="center"/>
              <w:rPr>
                <w:b/>
                <w:sz w:val="22"/>
              </w:rPr>
            </w:pPr>
            <w:r>
              <w:rPr>
                <w:rFonts w:asciiTheme="minorEastAsia" w:eastAsiaTheme="minorEastAsia" w:hAnsiTheme="minorEastAsia" w:hint="eastAsia"/>
                <w:b/>
                <w:sz w:val="22"/>
              </w:rPr>
              <w:t>期末持股数</w:t>
            </w:r>
          </w:p>
        </w:tc>
      </w:tr>
      <w:tr w:rsidR="00756F1E">
        <w:trPr>
          <w:trHeight w:val="316"/>
        </w:trPr>
        <w:tc>
          <w:tcPr>
            <w:tcW w:w="3487" w:type="dxa"/>
          </w:tcPr>
          <w:p w:rsidR="00756F1E" w:rsidRDefault="00756F1E">
            <w:pPr>
              <w:jc w:val="center"/>
              <w:rPr>
                <w:sz w:val="22"/>
              </w:rPr>
            </w:pPr>
          </w:p>
        </w:tc>
        <w:tc>
          <w:tcPr>
            <w:tcW w:w="2098" w:type="dxa"/>
          </w:tcPr>
          <w:p w:rsidR="00756F1E" w:rsidRDefault="00756F1E">
            <w:pPr>
              <w:rPr>
                <w:sz w:val="22"/>
              </w:rPr>
            </w:pPr>
          </w:p>
        </w:tc>
        <w:tc>
          <w:tcPr>
            <w:tcW w:w="2098" w:type="dxa"/>
          </w:tcPr>
          <w:p w:rsidR="00756F1E" w:rsidRDefault="00756F1E">
            <w:pPr>
              <w:rPr>
                <w:sz w:val="22"/>
              </w:rPr>
            </w:pPr>
          </w:p>
        </w:tc>
        <w:tc>
          <w:tcPr>
            <w:tcW w:w="2098" w:type="dxa"/>
          </w:tcPr>
          <w:p w:rsidR="00756F1E" w:rsidRDefault="00756F1E">
            <w:pPr>
              <w:rPr>
                <w:sz w:val="22"/>
              </w:rPr>
            </w:pPr>
          </w:p>
        </w:tc>
      </w:tr>
      <w:tr w:rsidR="00756F1E">
        <w:trPr>
          <w:trHeight w:val="304"/>
        </w:trPr>
        <w:tc>
          <w:tcPr>
            <w:tcW w:w="3487" w:type="dxa"/>
          </w:tcPr>
          <w:p w:rsidR="00756F1E" w:rsidRDefault="00756F1E">
            <w:pPr>
              <w:jc w:val="center"/>
              <w:rPr>
                <w:sz w:val="22"/>
              </w:rPr>
            </w:pPr>
          </w:p>
        </w:tc>
        <w:tc>
          <w:tcPr>
            <w:tcW w:w="2098" w:type="dxa"/>
          </w:tcPr>
          <w:p w:rsidR="00756F1E" w:rsidRDefault="00756F1E">
            <w:pPr>
              <w:rPr>
                <w:sz w:val="22"/>
              </w:rPr>
            </w:pPr>
          </w:p>
        </w:tc>
        <w:tc>
          <w:tcPr>
            <w:tcW w:w="2098" w:type="dxa"/>
          </w:tcPr>
          <w:p w:rsidR="00756F1E" w:rsidRDefault="00756F1E">
            <w:pPr>
              <w:rPr>
                <w:sz w:val="22"/>
              </w:rPr>
            </w:pPr>
          </w:p>
        </w:tc>
        <w:tc>
          <w:tcPr>
            <w:tcW w:w="2098" w:type="dxa"/>
          </w:tcPr>
          <w:p w:rsidR="00756F1E" w:rsidRDefault="00756F1E">
            <w:pPr>
              <w:rPr>
                <w:sz w:val="22"/>
              </w:rPr>
            </w:pPr>
          </w:p>
        </w:tc>
      </w:tr>
      <w:tr w:rsidR="00756F1E">
        <w:trPr>
          <w:trHeight w:val="316"/>
        </w:trPr>
        <w:tc>
          <w:tcPr>
            <w:tcW w:w="3487" w:type="dxa"/>
          </w:tcPr>
          <w:p w:rsidR="00756F1E" w:rsidRDefault="00643EE6">
            <w:pPr>
              <w:jc w:val="center"/>
              <w:rPr>
                <w:sz w:val="22"/>
              </w:rPr>
            </w:pPr>
            <w:r>
              <w:rPr>
                <w:rFonts w:hint="eastAsia"/>
                <w:sz w:val="22"/>
              </w:rPr>
              <w:t>（自动添行</w:t>
            </w:r>
            <w:r>
              <w:rPr>
                <w:sz w:val="22"/>
              </w:rPr>
              <w:t>）</w:t>
            </w:r>
          </w:p>
        </w:tc>
        <w:tc>
          <w:tcPr>
            <w:tcW w:w="2098" w:type="dxa"/>
          </w:tcPr>
          <w:p w:rsidR="00756F1E" w:rsidRDefault="00756F1E">
            <w:pPr>
              <w:rPr>
                <w:sz w:val="22"/>
              </w:rPr>
            </w:pPr>
          </w:p>
        </w:tc>
        <w:tc>
          <w:tcPr>
            <w:tcW w:w="2098" w:type="dxa"/>
          </w:tcPr>
          <w:p w:rsidR="00756F1E" w:rsidRDefault="00756F1E">
            <w:pPr>
              <w:rPr>
                <w:sz w:val="22"/>
              </w:rPr>
            </w:pPr>
          </w:p>
        </w:tc>
        <w:tc>
          <w:tcPr>
            <w:tcW w:w="2098" w:type="dxa"/>
          </w:tcPr>
          <w:p w:rsidR="00756F1E" w:rsidRDefault="00756F1E">
            <w:pPr>
              <w:rPr>
                <w:sz w:val="22"/>
              </w:rPr>
            </w:pPr>
          </w:p>
        </w:tc>
      </w:tr>
      <w:tr w:rsidR="00756F1E">
        <w:trPr>
          <w:trHeight w:val="316"/>
        </w:trPr>
        <w:tc>
          <w:tcPr>
            <w:tcW w:w="9781" w:type="dxa"/>
            <w:gridSpan w:val="4"/>
          </w:tcPr>
          <w:p w:rsidR="00756F1E" w:rsidRDefault="00643EE6">
            <w:pPr>
              <w:rPr>
                <w:b/>
              </w:rPr>
            </w:pPr>
            <w:r>
              <w:rPr>
                <w:rFonts w:hint="eastAsia"/>
                <w:b/>
              </w:rPr>
              <w:t>相关投资者合法权益保护措施的实施情况</w:t>
            </w:r>
            <w:r>
              <w:rPr>
                <w:b/>
              </w:rPr>
              <w:t>:</w:t>
            </w:r>
          </w:p>
          <w:p w:rsidR="00756F1E" w:rsidRDefault="00756F1E">
            <w:pPr>
              <w:rPr>
                <w:sz w:val="22"/>
              </w:rPr>
            </w:pPr>
          </w:p>
        </w:tc>
      </w:tr>
    </w:tbl>
    <w:p w:rsidR="00756F1E" w:rsidRDefault="00756F1E">
      <w:pPr>
        <w:tabs>
          <w:tab w:val="left" w:pos="5140"/>
        </w:tabs>
        <w:rPr>
          <w:rFonts w:ascii="黑体" w:eastAsia="黑体" w:hAnsi="黑体"/>
          <w:color w:val="000000" w:themeColor="text1"/>
          <w:sz w:val="36"/>
          <w:szCs w:val="28"/>
        </w:rPr>
        <w:sectPr w:rsidR="00756F1E">
          <w:pgSz w:w="11907" w:h="16840"/>
          <w:pgMar w:top="1440" w:right="1797" w:bottom="1440" w:left="1797" w:header="851" w:footer="992" w:gutter="0"/>
          <w:cols w:space="425"/>
          <w:docGrid w:type="lines" w:linePitch="312"/>
        </w:sectPr>
      </w:pPr>
    </w:p>
    <w:p w:rsidR="00756F1E" w:rsidRDefault="00643EE6">
      <w:pPr>
        <w:tabs>
          <w:tab w:val="left" w:pos="5140"/>
        </w:tabs>
        <w:jc w:val="center"/>
        <w:outlineLvl w:val="0"/>
        <w:rPr>
          <w:rFonts w:asciiTheme="minorEastAsia" w:eastAsiaTheme="minorEastAsia" w:hAnsiTheme="minorEastAsia"/>
          <w:color w:val="000000" w:themeColor="text1"/>
          <w:szCs w:val="44"/>
        </w:rPr>
      </w:pPr>
      <w:bookmarkStart w:id="236" w:name="_Toc3366"/>
      <w:bookmarkStart w:id="237" w:name="_Toc30807"/>
      <w:r>
        <w:rPr>
          <w:rFonts w:ascii="黑体" w:eastAsia="黑体" w:hAnsi="黑体" w:hint="eastAsia"/>
          <w:color w:val="000000" w:themeColor="text1"/>
          <w:sz w:val="36"/>
          <w:szCs w:val="28"/>
        </w:rPr>
        <w:lastRenderedPageBreak/>
        <w:t>第十节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财务会计报告</w:t>
      </w:r>
      <w:bookmarkEnd w:id="236"/>
      <w:bookmarkEnd w:id="237"/>
    </w:p>
    <w:p w:rsidR="00756F1E" w:rsidRDefault="00643EE6">
      <w:pPr>
        <w:pStyle w:val="aff4"/>
        <w:numPr>
          <w:ilvl w:val="0"/>
          <w:numId w:val="8"/>
        </w:numPr>
        <w:tabs>
          <w:tab w:val="left" w:pos="5140"/>
        </w:tabs>
        <w:ind w:left="449" w:hangingChars="213" w:hanging="449"/>
        <w:outlineLvl w:val="1"/>
        <w:rPr>
          <w:rFonts w:asciiTheme="minorEastAsia" w:eastAsiaTheme="minorEastAsia" w:hAnsiTheme="minorEastAsia"/>
          <w:b/>
          <w:color w:val="000000" w:themeColor="text1"/>
          <w:szCs w:val="21"/>
        </w:rPr>
      </w:pPr>
      <w:bookmarkStart w:id="238" w:name="_Toc23015"/>
      <w:bookmarkStart w:id="239" w:name="_Toc24970"/>
      <w:r>
        <w:rPr>
          <w:rFonts w:asciiTheme="minorEastAsia" w:eastAsiaTheme="minorEastAsia" w:hAnsiTheme="minorEastAsia"/>
          <w:b/>
          <w:color w:val="000000" w:themeColor="text1"/>
          <w:szCs w:val="21"/>
        </w:rPr>
        <w:t>审计报告</w:t>
      </w:r>
      <w:bookmarkEnd w:id="238"/>
      <w:bookmarkEnd w:id="239"/>
    </w:p>
    <w:tbl>
      <w:tblPr>
        <w:tblStyle w:val="afb"/>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5"/>
        <w:gridCol w:w="1665"/>
        <w:gridCol w:w="1668"/>
      </w:tblGrid>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是否审计</w:t>
            </w:r>
          </w:p>
        </w:tc>
        <w:tc>
          <w:tcPr>
            <w:tcW w:w="6663" w:type="dxa"/>
            <w:gridSpan w:val="4"/>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下拉选项（单选）：</w:t>
            </w:r>
            <w:r>
              <w:rPr>
                <w:rFonts w:ascii="宋体" w:hAnsi="宋体"/>
                <w:color w:val="FF0000"/>
                <w:sz w:val="22"/>
              </w:rPr>
              <w:t>是、否</w:t>
            </w:r>
          </w:p>
        </w:tc>
      </w:tr>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审计意见</w:t>
            </w:r>
          </w:p>
        </w:tc>
        <w:tc>
          <w:tcPr>
            <w:tcW w:w="6663" w:type="dxa"/>
            <w:gridSpan w:val="4"/>
          </w:tcPr>
          <w:p w:rsidR="00756F1E" w:rsidRDefault="00643EE6">
            <w:pPr>
              <w:tabs>
                <w:tab w:val="left" w:pos="5140"/>
              </w:tabs>
              <w:rPr>
                <w:rFonts w:asciiTheme="minorEastAsia" w:eastAsiaTheme="minorEastAsia" w:hAnsiTheme="minorEastAsia"/>
                <w:b/>
                <w:color w:val="000000" w:themeColor="text1"/>
                <w:sz w:val="22"/>
              </w:rPr>
            </w:pPr>
            <w:r>
              <w:rPr>
                <w:rFonts w:ascii="宋体" w:hAnsi="宋体" w:hint="eastAsia"/>
                <w:color w:val="FF0000"/>
                <w:sz w:val="22"/>
              </w:rPr>
              <w:t>下拉</w:t>
            </w:r>
            <w:r>
              <w:rPr>
                <w:rFonts w:ascii="宋体" w:hAnsi="宋体"/>
                <w:color w:val="FF0000"/>
                <w:sz w:val="22"/>
              </w:rPr>
              <w:t>选项</w:t>
            </w:r>
            <w:r>
              <w:rPr>
                <w:rFonts w:ascii="宋体" w:hAnsi="宋体" w:hint="eastAsia"/>
                <w:color w:val="FF0000"/>
                <w:sz w:val="22"/>
              </w:rPr>
              <w:t>（</w:t>
            </w:r>
            <w:r>
              <w:rPr>
                <w:rFonts w:ascii="宋体" w:hAnsi="宋体"/>
                <w:color w:val="FF0000"/>
                <w:sz w:val="22"/>
              </w:rPr>
              <w:t>单选）:</w:t>
            </w:r>
            <w:r>
              <w:t xml:space="preserve"> </w:t>
            </w:r>
            <w:r>
              <w:rPr>
                <w:rFonts w:hint="eastAsia"/>
                <w:color w:val="FF0000"/>
              </w:rPr>
              <w:t>无保留意见、</w:t>
            </w:r>
            <w:r>
              <w:rPr>
                <w:rFonts w:ascii="宋体" w:hAnsi="宋体" w:hint="eastAsia"/>
                <w:color w:val="FF0000"/>
                <w:sz w:val="22"/>
              </w:rPr>
              <w:t>保留意见、否定意见、无法表示意见</w:t>
            </w:r>
          </w:p>
        </w:tc>
      </w:tr>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审计报告中的特别段落</w:t>
            </w:r>
          </w:p>
        </w:tc>
        <w:tc>
          <w:tcPr>
            <w:tcW w:w="6663" w:type="dxa"/>
            <w:gridSpan w:val="4"/>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w:t>
            </w:r>
            <w:r>
              <w:rPr>
                <w:rFonts w:ascii="宋体" w:hAnsi="宋体"/>
                <w:color w:val="FF0000"/>
                <w:sz w:val="22"/>
              </w:rPr>
              <w:t>选项（多选）：</w:t>
            </w:r>
            <w:r>
              <w:rPr>
                <w:rFonts w:ascii="宋体" w:hAnsi="宋体" w:hint="eastAsia"/>
                <w:color w:val="FF0000"/>
                <w:sz w:val="22"/>
              </w:rPr>
              <w:t>无、强调</w:t>
            </w:r>
            <w:r>
              <w:rPr>
                <w:rFonts w:ascii="宋体" w:hAnsi="宋体"/>
                <w:color w:val="FF0000"/>
                <w:sz w:val="22"/>
              </w:rPr>
              <w:t>事项段、其他</w:t>
            </w:r>
            <w:r>
              <w:rPr>
                <w:rFonts w:ascii="宋体" w:hAnsi="宋体" w:hint="eastAsia"/>
                <w:color w:val="FF0000"/>
                <w:sz w:val="22"/>
              </w:rPr>
              <w:t>事项段</w:t>
            </w:r>
            <w:r>
              <w:rPr>
                <w:rFonts w:ascii="宋体" w:hAnsi="宋体"/>
                <w:color w:val="FF0000"/>
                <w:sz w:val="22"/>
              </w:rPr>
              <w:t>、持续经营重大不确定</w:t>
            </w:r>
            <w:r>
              <w:rPr>
                <w:rFonts w:ascii="宋体" w:hAnsi="宋体" w:hint="eastAsia"/>
                <w:color w:val="FF0000"/>
                <w:sz w:val="22"/>
              </w:rPr>
              <w:t>性</w:t>
            </w:r>
            <w:r>
              <w:rPr>
                <w:rFonts w:ascii="宋体" w:hAnsi="宋体"/>
                <w:color w:val="FF0000"/>
                <w:sz w:val="22"/>
              </w:rPr>
              <w:t xml:space="preserve">段落、其他信息段落中包含其他信息存在未更正重大错报说明 </w:t>
            </w:r>
          </w:p>
        </w:tc>
      </w:tr>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审计报告编号</w:t>
            </w:r>
          </w:p>
        </w:tc>
        <w:tc>
          <w:tcPr>
            <w:tcW w:w="6663" w:type="dxa"/>
            <w:gridSpan w:val="4"/>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w:t>
            </w:r>
            <w:r>
              <w:rPr>
                <w:rFonts w:ascii="宋体" w:hAnsi="宋体"/>
                <w:color w:val="000000"/>
                <w:sz w:val="22"/>
              </w:rPr>
              <w:t>机构名称</w:t>
            </w:r>
          </w:p>
        </w:tc>
        <w:tc>
          <w:tcPr>
            <w:tcW w:w="6663" w:type="dxa"/>
            <w:gridSpan w:val="4"/>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w:t>
            </w:r>
            <w:r>
              <w:rPr>
                <w:rFonts w:ascii="宋体" w:hAnsi="宋体"/>
                <w:color w:val="000000"/>
                <w:sz w:val="22"/>
              </w:rPr>
              <w:t>机构地址</w:t>
            </w:r>
          </w:p>
        </w:tc>
        <w:tc>
          <w:tcPr>
            <w:tcW w:w="6663" w:type="dxa"/>
            <w:gridSpan w:val="4"/>
          </w:tcPr>
          <w:p w:rsidR="00756F1E" w:rsidRDefault="00643EE6">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审计</w:t>
            </w:r>
            <w:r>
              <w:rPr>
                <w:rFonts w:ascii="宋体" w:hAnsi="宋体"/>
                <w:color w:val="000000"/>
                <w:sz w:val="22"/>
              </w:rPr>
              <w:t>报告日期</w:t>
            </w:r>
          </w:p>
        </w:tc>
        <w:tc>
          <w:tcPr>
            <w:tcW w:w="6663" w:type="dxa"/>
            <w:gridSpan w:val="4"/>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756F1E">
        <w:trPr>
          <w:trHeight w:val="331"/>
        </w:trPr>
        <w:tc>
          <w:tcPr>
            <w:tcW w:w="2977" w:type="dxa"/>
            <w:vMerge w:val="restart"/>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kern w:val="0"/>
                <w:sz w:val="22"/>
              </w:rPr>
              <w:t>签字注册会计师</w:t>
            </w:r>
            <w:r>
              <w:rPr>
                <w:rFonts w:ascii="宋体" w:hAnsi="宋体"/>
                <w:color w:val="000000"/>
                <w:kern w:val="0"/>
                <w:sz w:val="22"/>
              </w:rPr>
              <w:t>姓名及连续签字年限</w:t>
            </w:r>
          </w:p>
        </w:tc>
        <w:tc>
          <w:tcPr>
            <w:tcW w:w="1665" w:type="dxa"/>
          </w:tcPr>
          <w:p w:rsidR="00756F1E" w:rsidRDefault="00643EE6">
            <w:pPr>
              <w:rPr>
                <w:rFonts w:asciiTheme="minorEastAsia" w:eastAsiaTheme="minorEastAsia" w:hAnsiTheme="minorEastAsia"/>
                <w:color w:val="000000" w:themeColor="text1"/>
                <w:sz w:val="22"/>
              </w:rPr>
            </w:pPr>
            <w:r>
              <w:rPr>
                <w:rFonts w:ascii="宋体" w:hAnsi="宋体" w:hint="eastAsia"/>
                <w:color w:val="FF0000"/>
                <w:kern w:val="0"/>
                <w:sz w:val="22"/>
              </w:rPr>
              <w:t>（姓名1</w:t>
            </w:r>
            <w:r>
              <w:rPr>
                <w:rFonts w:ascii="宋体" w:hAnsi="宋体"/>
                <w:color w:val="FF0000"/>
                <w:kern w:val="0"/>
                <w:sz w:val="22"/>
              </w:rPr>
              <w:t>）</w:t>
            </w:r>
          </w:p>
        </w:tc>
        <w:tc>
          <w:tcPr>
            <w:tcW w:w="1665" w:type="dxa"/>
          </w:tcPr>
          <w:p w:rsidR="00756F1E" w:rsidRDefault="00643EE6">
            <w:pPr>
              <w:rPr>
                <w:rFonts w:ascii="宋体" w:hAnsi="宋体"/>
                <w:color w:val="FF0000"/>
                <w:kern w:val="0"/>
                <w:sz w:val="22"/>
              </w:rPr>
            </w:pPr>
            <w:r>
              <w:rPr>
                <w:rFonts w:ascii="宋体" w:hAnsi="宋体" w:hint="eastAsia"/>
                <w:color w:val="FF0000"/>
                <w:kern w:val="0"/>
                <w:sz w:val="22"/>
              </w:rPr>
              <w:t>（姓名2</w:t>
            </w:r>
            <w:r>
              <w:rPr>
                <w:rFonts w:ascii="宋体" w:hAnsi="宋体"/>
                <w:color w:val="FF0000"/>
                <w:kern w:val="0"/>
                <w:sz w:val="22"/>
              </w:rPr>
              <w:t>）</w:t>
            </w:r>
          </w:p>
        </w:tc>
        <w:tc>
          <w:tcPr>
            <w:tcW w:w="1665" w:type="dxa"/>
          </w:tcPr>
          <w:p w:rsidR="00756F1E" w:rsidRDefault="00643EE6">
            <w:pPr>
              <w:rPr>
                <w:rFonts w:ascii="宋体" w:hAnsi="宋体"/>
                <w:color w:val="FF0000"/>
                <w:kern w:val="0"/>
                <w:sz w:val="22"/>
              </w:rPr>
            </w:pPr>
            <w:r>
              <w:rPr>
                <w:rFonts w:ascii="宋体" w:hAnsi="宋体" w:hint="eastAsia"/>
                <w:color w:val="FF0000"/>
                <w:kern w:val="0"/>
                <w:sz w:val="22"/>
              </w:rPr>
              <w:t>（姓名3</w:t>
            </w:r>
            <w:r>
              <w:rPr>
                <w:rFonts w:ascii="宋体" w:hAnsi="宋体"/>
                <w:color w:val="FF0000"/>
                <w:kern w:val="0"/>
                <w:sz w:val="22"/>
              </w:rPr>
              <w:t>）</w:t>
            </w:r>
          </w:p>
        </w:tc>
        <w:tc>
          <w:tcPr>
            <w:tcW w:w="1668" w:type="dxa"/>
          </w:tcPr>
          <w:p w:rsidR="00756F1E" w:rsidRDefault="00643EE6">
            <w:pPr>
              <w:rPr>
                <w:rFonts w:ascii="宋体" w:hAnsi="宋体"/>
                <w:color w:val="FF0000"/>
                <w:kern w:val="0"/>
                <w:sz w:val="22"/>
              </w:rPr>
            </w:pPr>
            <w:r>
              <w:rPr>
                <w:rFonts w:ascii="宋体" w:hAnsi="宋体" w:hint="eastAsia"/>
                <w:color w:val="FF0000"/>
                <w:kern w:val="0"/>
                <w:sz w:val="22"/>
              </w:rPr>
              <w:t>（姓名4</w:t>
            </w:r>
            <w:r>
              <w:rPr>
                <w:rFonts w:ascii="宋体" w:hAnsi="宋体"/>
                <w:color w:val="FF0000"/>
                <w:kern w:val="0"/>
                <w:sz w:val="22"/>
              </w:rPr>
              <w:t>）</w:t>
            </w:r>
          </w:p>
        </w:tc>
      </w:tr>
      <w:tr w:rsidR="00756F1E">
        <w:trPr>
          <w:trHeight w:val="307"/>
        </w:trPr>
        <w:tc>
          <w:tcPr>
            <w:tcW w:w="2977" w:type="dxa"/>
            <w:vMerge/>
          </w:tcPr>
          <w:p w:rsidR="00756F1E" w:rsidRDefault="00756F1E">
            <w:pPr>
              <w:tabs>
                <w:tab w:val="left" w:pos="5140"/>
              </w:tabs>
            </w:pPr>
          </w:p>
        </w:tc>
        <w:tc>
          <w:tcPr>
            <w:tcW w:w="1665" w:type="dxa"/>
          </w:tcPr>
          <w:p w:rsidR="00756F1E" w:rsidRDefault="00643EE6">
            <w:pPr>
              <w:tabs>
                <w:tab w:val="left" w:pos="5140"/>
              </w:tabs>
            </w:pPr>
            <w:r>
              <w:rPr>
                <w:rFonts w:hint="eastAsia"/>
              </w:rPr>
              <w:t>（）年</w:t>
            </w:r>
          </w:p>
        </w:tc>
        <w:tc>
          <w:tcPr>
            <w:tcW w:w="1665" w:type="dxa"/>
          </w:tcPr>
          <w:p w:rsidR="00756F1E" w:rsidRDefault="00643EE6">
            <w:pPr>
              <w:tabs>
                <w:tab w:val="left" w:pos="5140"/>
              </w:tabs>
            </w:pPr>
            <w:r>
              <w:rPr>
                <w:rFonts w:hint="eastAsia"/>
              </w:rPr>
              <w:t>（）年</w:t>
            </w:r>
          </w:p>
        </w:tc>
        <w:tc>
          <w:tcPr>
            <w:tcW w:w="1665" w:type="dxa"/>
          </w:tcPr>
          <w:p w:rsidR="00756F1E" w:rsidRDefault="00643EE6">
            <w:pPr>
              <w:tabs>
                <w:tab w:val="left" w:pos="5140"/>
              </w:tabs>
            </w:pPr>
            <w:r>
              <w:rPr>
                <w:rFonts w:hint="eastAsia"/>
              </w:rPr>
              <w:t>（）年</w:t>
            </w:r>
          </w:p>
        </w:tc>
        <w:tc>
          <w:tcPr>
            <w:tcW w:w="1668" w:type="dxa"/>
          </w:tcPr>
          <w:p w:rsidR="00756F1E" w:rsidRDefault="00643EE6">
            <w:pPr>
              <w:tabs>
                <w:tab w:val="left" w:pos="5140"/>
              </w:tabs>
              <w:rPr>
                <w:rFonts w:ascii="宋体" w:hAnsi="宋体"/>
                <w:color w:val="FF0000"/>
                <w:kern w:val="0"/>
                <w:sz w:val="22"/>
              </w:rPr>
            </w:pPr>
            <w:r>
              <w:rPr>
                <w:rFonts w:hint="eastAsia"/>
              </w:rPr>
              <w:t>（）年</w:t>
            </w:r>
          </w:p>
        </w:tc>
      </w:tr>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会计师事务所是否变更</w:t>
            </w:r>
          </w:p>
        </w:tc>
        <w:tc>
          <w:tcPr>
            <w:tcW w:w="6663" w:type="dxa"/>
            <w:gridSpan w:val="4"/>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会计师</w:t>
            </w:r>
            <w:r>
              <w:rPr>
                <w:rFonts w:ascii="宋体" w:hAnsi="宋体"/>
                <w:color w:val="000000"/>
                <w:sz w:val="22"/>
              </w:rPr>
              <w:t>事务所连续服务年限</w:t>
            </w:r>
          </w:p>
        </w:tc>
        <w:tc>
          <w:tcPr>
            <w:tcW w:w="6663" w:type="dxa"/>
            <w:gridSpan w:val="4"/>
          </w:tcPr>
          <w:p w:rsidR="00756F1E" w:rsidRDefault="00756F1E">
            <w:pPr>
              <w:tabs>
                <w:tab w:val="left" w:pos="5140"/>
              </w:tabs>
              <w:rPr>
                <w:rFonts w:asciiTheme="minorEastAsia" w:eastAsiaTheme="minorEastAsia" w:hAnsiTheme="minorEastAsia"/>
                <w:color w:val="000000" w:themeColor="text1"/>
                <w:sz w:val="22"/>
              </w:rPr>
            </w:pPr>
          </w:p>
        </w:tc>
      </w:tr>
      <w:tr w:rsidR="00756F1E">
        <w:tc>
          <w:tcPr>
            <w:tcW w:w="2977" w:type="dxa"/>
          </w:tcPr>
          <w:p w:rsidR="00756F1E" w:rsidRDefault="00643EE6">
            <w:pPr>
              <w:tabs>
                <w:tab w:val="left" w:pos="5140"/>
              </w:tabs>
              <w:rPr>
                <w:rFonts w:asciiTheme="minorEastAsia" w:eastAsiaTheme="minorEastAsia" w:hAnsiTheme="minorEastAsia"/>
                <w:color w:val="000000" w:themeColor="text1"/>
                <w:sz w:val="22"/>
              </w:rPr>
            </w:pPr>
            <w:r>
              <w:rPr>
                <w:rFonts w:ascii="宋体" w:hAnsi="宋体" w:hint="eastAsia"/>
                <w:color w:val="000000"/>
                <w:sz w:val="22"/>
              </w:rPr>
              <w:t>会计师</w:t>
            </w:r>
            <w:r>
              <w:rPr>
                <w:rFonts w:ascii="宋体" w:hAnsi="宋体"/>
                <w:color w:val="000000"/>
                <w:sz w:val="22"/>
              </w:rPr>
              <w:t>事务所审计报酬</w:t>
            </w:r>
            <w:r>
              <w:rPr>
                <w:rFonts w:ascii="宋体" w:hAnsi="宋体" w:hint="eastAsia"/>
                <w:color w:val="000000"/>
                <w:sz w:val="22"/>
              </w:rPr>
              <w:t>（万元）</w:t>
            </w:r>
          </w:p>
        </w:tc>
        <w:tc>
          <w:tcPr>
            <w:tcW w:w="6663" w:type="dxa"/>
            <w:gridSpan w:val="4"/>
          </w:tcPr>
          <w:p w:rsidR="00756F1E" w:rsidRDefault="00756F1E">
            <w:pPr>
              <w:tabs>
                <w:tab w:val="left" w:pos="5140"/>
              </w:tabs>
              <w:rPr>
                <w:rFonts w:asciiTheme="minorEastAsia" w:eastAsiaTheme="minorEastAsia" w:hAnsiTheme="minorEastAsia"/>
                <w:color w:val="000000" w:themeColor="text1"/>
                <w:sz w:val="22"/>
              </w:rPr>
            </w:pPr>
          </w:p>
        </w:tc>
      </w:tr>
      <w:tr w:rsidR="00756F1E">
        <w:trPr>
          <w:trHeight w:val="956"/>
        </w:trPr>
        <w:tc>
          <w:tcPr>
            <w:tcW w:w="9640" w:type="dxa"/>
            <w:gridSpan w:val="5"/>
          </w:tcPr>
          <w:p w:rsidR="00756F1E" w:rsidRDefault="00643EE6">
            <w:pPr>
              <w:tabs>
                <w:tab w:val="left" w:pos="5140"/>
              </w:tabs>
              <w:rPr>
                <w:rFonts w:ascii="宋体" w:hAnsi="宋体"/>
                <w:color w:val="000000"/>
                <w:sz w:val="22"/>
              </w:rPr>
            </w:pPr>
            <w:r>
              <w:rPr>
                <w:rFonts w:ascii="宋体" w:hAnsi="宋体" w:hint="eastAsia"/>
                <w:color w:val="000000"/>
                <w:sz w:val="22"/>
              </w:rPr>
              <w:t>审计报告正文</w:t>
            </w:r>
            <w:r>
              <w:rPr>
                <w:rFonts w:ascii="宋体" w:hAnsi="宋体"/>
                <w:color w:val="000000"/>
                <w:sz w:val="22"/>
              </w:rPr>
              <w:t>：</w:t>
            </w:r>
            <w:r>
              <w:rPr>
                <w:rFonts w:hint="eastAsia"/>
                <w:color w:val="FF0000"/>
              </w:rPr>
              <w:t>请粘贴审计报告正文</w:t>
            </w:r>
          </w:p>
          <w:p w:rsidR="00756F1E" w:rsidRDefault="00756F1E">
            <w:pPr>
              <w:tabs>
                <w:tab w:val="left" w:pos="5140"/>
              </w:tabs>
              <w:rPr>
                <w:rFonts w:ascii="宋体" w:hAnsi="宋体"/>
                <w:color w:val="000000"/>
                <w:sz w:val="22"/>
              </w:rPr>
            </w:pPr>
          </w:p>
          <w:p w:rsidR="00756F1E" w:rsidRDefault="00756F1E">
            <w:pPr>
              <w:tabs>
                <w:tab w:val="left" w:pos="5140"/>
              </w:tabs>
              <w:rPr>
                <w:rFonts w:ascii="宋体" w:hAnsi="宋体"/>
                <w:color w:val="000000"/>
                <w:sz w:val="22"/>
              </w:rPr>
            </w:pPr>
          </w:p>
          <w:p w:rsidR="00756F1E" w:rsidRDefault="00756F1E">
            <w:pPr>
              <w:tabs>
                <w:tab w:val="left" w:pos="5140"/>
              </w:tabs>
              <w:rPr>
                <w:rFonts w:ascii="宋体" w:hAnsi="宋体"/>
                <w:color w:val="000000"/>
                <w:sz w:val="22"/>
              </w:rPr>
            </w:pPr>
          </w:p>
          <w:p w:rsidR="00756F1E" w:rsidRDefault="00756F1E">
            <w:pPr>
              <w:tabs>
                <w:tab w:val="left" w:pos="5140"/>
              </w:tabs>
              <w:rPr>
                <w:rFonts w:asciiTheme="minorEastAsia" w:eastAsiaTheme="minorEastAsia" w:hAnsiTheme="minorEastAsia"/>
                <w:color w:val="000000" w:themeColor="text1"/>
                <w:sz w:val="22"/>
              </w:rPr>
            </w:pPr>
          </w:p>
        </w:tc>
      </w:tr>
    </w:tbl>
    <w:p w:rsidR="00756F1E" w:rsidRDefault="00756F1E">
      <w:pPr>
        <w:widowControl/>
        <w:jc w:val="left"/>
        <w:rPr>
          <w:rFonts w:asciiTheme="minorEastAsia" w:eastAsiaTheme="minorEastAsia" w:hAnsiTheme="minorEastAsia"/>
          <w:b/>
          <w:color w:val="000000" w:themeColor="text1"/>
          <w:szCs w:val="21"/>
        </w:rPr>
      </w:pPr>
    </w:p>
    <w:p w:rsidR="00756F1E" w:rsidRDefault="00756F1E">
      <w:pPr>
        <w:tabs>
          <w:tab w:val="left" w:pos="5140"/>
        </w:tabs>
        <w:rPr>
          <w:rFonts w:asciiTheme="minorEastAsia" w:eastAsiaTheme="minorEastAsia" w:hAnsiTheme="minorEastAsia"/>
          <w:b/>
          <w:color w:val="000000" w:themeColor="text1"/>
          <w:szCs w:val="21"/>
        </w:rPr>
      </w:pPr>
    </w:p>
    <w:p w:rsidR="00756F1E" w:rsidRDefault="00643EE6">
      <w:pPr>
        <w:pStyle w:val="aff4"/>
        <w:numPr>
          <w:ilvl w:val="0"/>
          <w:numId w:val="8"/>
        </w:numPr>
        <w:tabs>
          <w:tab w:val="left" w:pos="5140"/>
        </w:tabs>
        <w:ind w:left="449" w:hangingChars="213" w:hanging="449"/>
        <w:outlineLvl w:val="1"/>
        <w:rPr>
          <w:rFonts w:asciiTheme="minorEastAsia" w:eastAsiaTheme="minorEastAsia" w:hAnsiTheme="minorEastAsia"/>
          <w:b/>
          <w:color w:val="000000" w:themeColor="text1"/>
          <w:szCs w:val="21"/>
        </w:rPr>
      </w:pPr>
      <w:bookmarkStart w:id="240" w:name="_Toc13862"/>
      <w:bookmarkStart w:id="241" w:name="_Toc29146"/>
      <w:bookmarkStart w:id="242" w:name="_Toc247371786"/>
      <w:bookmarkStart w:id="243" w:name="_Toc247094011"/>
      <w:bookmarkStart w:id="244" w:name="_Toc369159472"/>
      <w:bookmarkStart w:id="245" w:name="_Toc241636382"/>
      <w:r>
        <w:rPr>
          <w:rFonts w:asciiTheme="minorEastAsia" w:eastAsiaTheme="minorEastAsia" w:hAnsiTheme="minorEastAsia"/>
          <w:b/>
          <w:color w:val="000000" w:themeColor="text1"/>
          <w:szCs w:val="21"/>
        </w:rPr>
        <w:t>财务报表</w:t>
      </w:r>
      <w:bookmarkEnd w:id="240"/>
      <w:bookmarkEnd w:id="241"/>
    </w:p>
    <w:p w:rsidR="00756F1E" w:rsidRDefault="00643EE6">
      <w:pPr>
        <w:tabs>
          <w:tab w:val="left" w:pos="5140"/>
        </w:tabs>
        <w:jc w:val="left"/>
        <w:outlineLvl w:val="2"/>
      </w:pPr>
      <w:bookmarkStart w:id="246" w:name="_Toc8339"/>
      <w:bookmarkStart w:id="247" w:name="_Toc27363"/>
      <w:r>
        <w:rPr>
          <w:rFonts w:asciiTheme="minorEastAsia" w:eastAsiaTheme="minorEastAsia" w:hAnsiTheme="minorEastAsia" w:hint="eastAsia"/>
          <w:b/>
          <w:color w:val="000000" w:themeColor="text1"/>
          <w:szCs w:val="44"/>
        </w:rPr>
        <w:t>（一）合并资产负债表</w:t>
      </w:r>
      <w:bookmarkEnd w:id="246"/>
      <w:bookmarkEnd w:id="247"/>
    </w:p>
    <w:p w:rsidR="00756F1E" w:rsidRDefault="00643EE6">
      <w:pPr>
        <w:ind w:left="6300" w:firstLine="420"/>
        <w:jc w:val="right"/>
      </w:pPr>
      <w:r>
        <w:rPr>
          <w:rFonts w:hint="eastAsia"/>
        </w:rPr>
        <w:t>单位：元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9"/>
        <w:gridCol w:w="1845"/>
        <w:gridCol w:w="2553"/>
        <w:gridCol w:w="2271"/>
      </w:tblGrid>
      <w:tr w:rsidR="00756F1E">
        <w:tc>
          <w:tcPr>
            <w:tcW w:w="1544" w:type="pct"/>
            <w:tcBorders>
              <w:bottom w:val="single" w:sz="4" w:space="0" w:color="5B9BD5" w:themeColor="accent1"/>
            </w:tcBorders>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6" w:type="pct"/>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323" w:type="pct"/>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w:t>
            </w:r>
            <w:r>
              <w:rPr>
                <w:rFonts w:asciiTheme="minorEastAsia" w:eastAsiaTheme="minorEastAsia" w:hAnsiTheme="minorEastAsia"/>
                <w:b/>
                <w:sz w:val="18"/>
                <w:szCs w:val="18"/>
              </w:rPr>
              <w:t>12月31日</w:t>
            </w:r>
          </w:p>
        </w:tc>
        <w:tc>
          <w:tcPr>
            <w:tcW w:w="1177" w:type="pct"/>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w:t>
            </w:r>
            <w:r>
              <w:rPr>
                <w:rFonts w:asciiTheme="minorEastAsia" w:eastAsiaTheme="minorEastAsia" w:hAnsiTheme="minorEastAsia"/>
                <w:b/>
                <w:sz w:val="18"/>
                <w:szCs w:val="18"/>
              </w:rPr>
              <w:t>1月1日</w:t>
            </w:r>
            <w:r>
              <w:rPr>
                <w:rFonts w:ascii="宋体" w:hAnsi="宋体" w:hint="eastAsia"/>
                <w:b/>
                <w:sz w:val="18"/>
                <w:szCs w:val="18"/>
              </w:rPr>
              <w:t>/</w:t>
            </w:r>
            <w:r>
              <w:rPr>
                <w:rFonts w:ascii="宋体" w:hAnsi="宋体"/>
                <w:b/>
                <w:sz w:val="18"/>
                <w:szCs w:val="18"/>
              </w:rPr>
              <w:t>2020</w:t>
            </w:r>
            <w:r>
              <w:rPr>
                <w:rFonts w:ascii="宋体" w:hAnsi="宋体" w:hint="eastAsia"/>
                <w:b/>
                <w:sz w:val="18"/>
                <w:szCs w:val="18"/>
              </w:rPr>
              <w:t>年12月31日</w:t>
            </w: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6" w:type="pct"/>
            <w:shd w:val="clear" w:color="auto" w:fill="auto"/>
          </w:tcPr>
          <w:p w:rsidR="00756F1E" w:rsidRDefault="00643EE6">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结算备付金</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tcPr>
          <w:p w:rsidR="00756F1E" w:rsidRDefault="00643EE6">
            <w:pPr>
              <w:rPr>
                <w:sz w:val="18"/>
                <w:szCs w:val="18"/>
              </w:rPr>
            </w:pPr>
            <w:r>
              <w:rPr>
                <w:rFonts w:hint="eastAsia"/>
                <w:sz w:val="18"/>
                <w:szCs w:val="18"/>
              </w:rPr>
              <w:t>应收票据</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tcPr>
          <w:p w:rsidR="00756F1E" w:rsidRDefault="00643EE6">
            <w:pPr>
              <w:rPr>
                <w:rFonts w:asciiTheme="minorEastAsia" w:eastAsiaTheme="minorEastAsia" w:hAnsiTheme="minorEastAsia"/>
                <w:sz w:val="18"/>
                <w:szCs w:val="18"/>
              </w:rPr>
            </w:pPr>
            <w:r>
              <w:rPr>
                <w:rFonts w:hint="eastAsia"/>
                <w:sz w:val="18"/>
                <w:szCs w:val="18"/>
              </w:rPr>
              <w:t>应收账款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tcPr>
          <w:p w:rsidR="00756F1E" w:rsidRDefault="00643EE6">
            <w:pPr>
              <w:rPr>
                <w:sz w:val="18"/>
                <w:szCs w:val="18"/>
              </w:rPr>
            </w:pPr>
            <w:r>
              <w:rPr>
                <w:rFonts w:hint="eastAsia"/>
                <w:sz w:val="18"/>
                <w:szCs w:val="18"/>
              </w:rPr>
              <w:t>应收款项融资</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应收</w:t>
            </w:r>
            <w:r>
              <w:rPr>
                <w:rFonts w:asciiTheme="minorEastAsia" w:eastAsiaTheme="minorEastAsia" w:hAnsiTheme="minorEastAsia"/>
                <w:sz w:val="18"/>
                <w:szCs w:val="18"/>
              </w:rPr>
              <w:t>分保账款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tcPr>
          <w:p w:rsidR="00756F1E" w:rsidRDefault="00643EE6">
            <w:pPr>
              <w:rPr>
                <w:rFonts w:asciiTheme="minorEastAsia" w:eastAsiaTheme="minorEastAsia" w:hAnsiTheme="minorEastAsia"/>
                <w:sz w:val="18"/>
                <w:szCs w:val="18"/>
              </w:rPr>
            </w:pPr>
            <w:r>
              <w:rPr>
                <w:rFonts w:hint="eastAsia"/>
                <w:sz w:val="18"/>
                <w:szCs w:val="18"/>
              </w:rPr>
              <w:t>其中：应收利息</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tcPr>
          <w:p w:rsidR="00756F1E" w:rsidRDefault="00643EE6">
            <w:pPr>
              <w:ind w:firstLineChars="300" w:firstLine="540"/>
              <w:rPr>
                <w:rFonts w:asciiTheme="minorEastAsia" w:eastAsiaTheme="minorEastAsia" w:hAnsiTheme="minorEastAsia"/>
                <w:sz w:val="18"/>
                <w:szCs w:val="18"/>
              </w:rPr>
            </w:pPr>
            <w:r>
              <w:rPr>
                <w:rFonts w:hint="eastAsia"/>
                <w:sz w:val="18"/>
                <w:szCs w:val="18"/>
              </w:rPr>
              <w:t>应收股利</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买入返售金融资产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tcBorders>
              <w:bottom w:val="single" w:sz="4" w:space="0" w:color="5B9BD5" w:themeColor="accent1"/>
            </w:tcBorders>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auto"/>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6"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jc w:val="left"/>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发放贷款及垫款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435"/>
        </w:trPr>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276"/>
        </w:trPr>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276"/>
        </w:trPr>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tcBorders>
              <w:bottom w:val="single" w:sz="4" w:space="0" w:color="5B9BD5" w:themeColor="accent1"/>
            </w:tcBorders>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auto"/>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6"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auto"/>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6"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305"/>
        </w:trPr>
        <w:tc>
          <w:tcPr>
            <w:tcW w:w="1544"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流动负债：</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拆入资金</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tcPr>
          <w:p w:rsidR="00756F1E" w:rsidRDefault="00643EE6">
            <w:pPr>
              <w:widowControl/>
              <w:jc w:val="left"/>
              <w:rPr>
                <w:sz w:val="18"/>
                <w:szCs w:val="18"/>
              </w:rPr>
            </w:pPr>
            <w:r>
              <w:rPr>
                <w:rFonts w:hint="eastAsia"/>
                <w:sz w:val="18"/>
                <w:szCs w:val="18"/>
              </w:rPr>
              <w:t>应付票据</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tcPr>
          <w:p w:rsidR="00756F1E" w:rsidRDefault="00643EE6">
            <w:pPr>
              <w:widowControl/>
              <w:jc w:val="left"/>
              <w:rPr>
                <w:rFonts w:asciiTheme="minorEastAsia" w:eastAsiaTheme="minorEastAsia" w:hAnsiTheme="minorEastAsia"/>
                <w:sz w:val="18"/>
                <w:szCs w:val="18"/>
              </w:rPr>
            </w:pPr>
            <w:r>
              <w:rPr>
                <w:rFonts w:hint="eastAsia"/>
                <w:sz w:val="18"/>
                <w:szCs w:val="18"/>
              </w:rPr>
              <w:t>应付账款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预收款项</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吸收存款及同业存放</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tcPr>
          <w:p w:rsidR="00756F1E" w:rsidRDefault="00643EE6">
            <w:pPr>
              <w:widowControl/>
              <w:jc w:val="left"/>
              <w:rPr>
                <w:rFonts w:asciiTheme="minorEastAsia" w:eastAsiaTheme="minorEastAsia" w:hAnsiTheme="minorEastAsia"/>
                <w:sz w:val="18"/>
                <w:szCs w:val="18"/>
              </w:rPr>
            </w:pPr>
            <w:r>
              <w:rPr>
                <w:rFonts w:hint="eastAsia"/>
                <w:sz w:val="18"/>
                <w:szCs w:val="18"/>
              </w:rPr>
              <w:t>其中：应付利息</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tcPr>
          <w:p w:rsidR="00756F1E" w:rsidRDefault="00643EE6">
            <w:pPr>
              <w:widowControl/>
              <w:ind w:firstLineChars="300" w:firstLine="540"/>
              <w:jc w:val="left"/>
              <w:rPr>
                <w:rFonts w:asciiTheme="minorEastAsia" w:eastAsiaTheme="minorEastAsia" w:hAnsiTheme="minorEastAsia"/>
                <w:sz w:val="18"/>
                <w:szCs w:val="18"/>
              </w:rPr>
            </w:pPr>
            <w:r>
              <w:rPr>
                <w:rFonts w:hint="eastAsia"/>
                <w:sz w:val="18"/>
                <w:szCs w:val="18"/>
              </w:rPr>
              <w:t>应付股利</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应付手续费及佣金</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tcBorders>
              <w:bottom w:val="single" w:sz="4" w:space="0" w:color="5B9BD5" w:themeColor="accent1"/>
            </w:tcBorders>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auto"/>
            <w:vAlign w:val="center"/>
          </w:tcPr>
          <w:p w:rsidR="00756F1E" w:rsidRDefault="00643EE6">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6"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保险合同准备金</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435"/>
        </w:trPr>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435"/>
        </w:trPr>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435"/>
        </w:trPr>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永续债</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435"/>
        </w:trPr>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tcBorders>
              <w:bottom w:val="single" w:sz="4" w:space="0" w:color="5B9BD5" w:themeColor="accent1"/>
            </w:tcBorders>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195"/>
        </w:trPr>
        <w:tc>
          <w:tcPr>
            <w:tcW w:w="1544" w:type="pct"/>
            <w:shd w:val="pct10" w:color="auto" w:fill="auto"/>
            <w:vAlign w:val="center"/>
          </w:tcPr>
          <w:p w:rsidR="00756F1E" w:rsidRDefault="00643EE6">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6"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auto"/>
            <w:vAlign w:val="center"/>
          </w:tcPr>
          <w:p w:rsidR="00756F1E" w:rsidRDefault="00643EE6">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6"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pct10"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276"/>
        </w:trPr>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所有者权益（或股东权益）：</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盈余公积</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6"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归属于母公司所有者权益（或股东权益）合计</w:t>
            </w:r>
          </w:p>
        </w:tc>
        <w:tc>
          <w:tcPr>
            <w:tcW w:w="956"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c>
          <w:tcPr>
            <w:tcW w:w="1544" w:type="pct"/>
            <w:tcBorders>
              <w:bottom w:val="single" w:sz="4" w:space="0" w:color="5B9BD5" w:themeColor="accent1"/>
            </w:tcBorders>
            <w:shd w:val="pct10" w:color="auto" w:fill="FFFFFF" w:themeFill="background1"/>
            <w:vAlign w:val="center"/>
          </w:tcPr>
          <w:p w:rsidR="00756F1E" w:rsidRDefault="00643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756F1E" w:rsidRDefault="00756F1E">
            <w:pPr>
              <w:widowControl/>
              <w:jc w:val="right"/>
              <w:rPr>
                <w:rFonts w:asciiTheme="minorEastAsia" w:eastAsiaTheme="minorEastAsia" w:hAnsiTheme="minorEastAsia" w:cs="宋体"/>
                <w:kern w:val="0"/>
                <w:sz w:val="18"/>
                <w:szCs w:val="18"/>
              </w:rPr>
            </w:pPr>
          </w:p>
        </w:tc>
      </w:tr>
      <w:tr w:rsidR="00756F1E">
        <w:trPr>
          <w:trHeight w:val="198"/>
        </w:trPr>
        <w:tc>
          <w:tcPr>
            <w:tcW w:w="1544" w:type="pct"/>
            <w:shd w:val="pct10" w:color="auto" w:fill="auto"/>
            <w:vAlign w:val="center"/>
          </w:tcPr>
          <w:p w:rsidR="00756F1E" w:rsidRDefault="00643EE6">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w:t>
            </w:r>
            <w:r>
              <w:rPr>
                <w:rFonts w:ascii="宋体" w:hAnsi="宋体" w:hint="eastAsia"/>
                <w:b/>
                <w:sz w:val="18"/>
                <w:szCs w:val="18"/>
              </w:rPr>
              <w:t>（或股东权益）</w:t>
            </w:r>
            <w:r>
              <w:rPr>
                <w:rFonts w:asciiTheme="minorEastAsia" w:eastAsiaTheme="minorEastAsia" w:hAnsiTheme="minorEastAsia" w:hint="eastAsia"/>
                <w:b/>
                <w:sz w:val="18"/>
                <w:szCs w:val="18"/>
                <w:shd w:val="clear" w:color="auto" w:fill="D9D9D9" w:themeFill="background1" w:themeFillShade="D9"/>
              </w:rPr>
              <w:t>合计</w:t>
            </w:r>
          </w:p>
        </w:tc>
        <w:tc>
          <w:tcPr>
            <w:tcW w:w="956" w:type="pct"/>
            <w:shd w:val="pct10" w:color="auto" w:fill="auto"/>
          </w:tcPr>
          <w:p w:rsidR="00756F1E" w:rsidRDefault="00756F1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0" w:color="auto" w:fill="auto"/>
          </w:tcPr>
          <w:p w:rsidR="00756F1E" w:rsidRDefault="00756F1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0" w:color="auto" w:fill="auto"/>
          </w:tcPr>
          <w:p w:rsidR="00756F1E" w:rsidRDefault="00756F1E">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756F1E">
        <w:tc>
          <w:tcPr>
            <w:tcW w:w="1544" w:type="pct"/>
            <w:shd w:val="pct10" w:color="auto" w:fill="auto"/>
            <w:vAlign w:val="center"/>
          </w:tcPr>
          <w:p w:rsidR="00756F1E" w:rsidRDefault="00643EE6">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w:t>
            </w:r>
            <w:r>
              <w:rPr>
                <w:rFonts w:ascii="宋体" w:hAnsi="宋体" w:hint="eastAsia"/>
                <w:b/>
                <w:sz w:val="18"/>
                <w:szCs w:val="18"/>
              </w:rPr>
              <w:t>（或股东权益）</w:t>
            </w:r>
            <w:r>
              <w:rPr>
                <w:rFonts w:asciiTheme="minorEastAsia" w:eastAsiaTheme="minorEastAsia" w:hAnsiTheme="minorEastAsia" w:hint="eastAsia"/>
                <w:b/>
                <w:sz w:val="18"/>
                <w:szCs w:val="18"/>
                <w:shd w:val="clear" w:color="auto" w:fill="D9D9D9" w:themeFill="background1" w:themeFillShade="D9"/>
              </w:rPr>
              <w:t>总计</w:t>
            </w:r>
          </w:p>
        </w:tc>
        <w:tc>
          <w:tcPr>
            <w:tcW w:w="956" w:type="pct"/>
            <w:shd w:val="pct10" w:color="auto" w:fill="auto"/>
          </w:tcPr>
          <w:p w:rsidR="00756F1E" w:rsidRDefault="00756F1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0" w:color="auto" w:fill="auto"/>
          </w:tcPr>
          <w:p w:rsidR="00756F1E" w:rsidRDefault="00756F1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0" w:color="auto" w:fill="auto"/>
          </w:tcPr>
          <w:p w:rsidR="00756F1E" w:rsidRDefault="00756F1E">
            <w:pPr>
              <w:widowControl/>
              <w:jc w:val="right"/>
              <w:rPr>
                <w:rFonts w:asciiTheme="minorEastAsia" w:eastAsiaTheme="minorEastAsia" w:hAnsiTheme="minorEastAsia" w:cs="宋体"/>
                <w:kern w:val="0"/>
                <w:sz w:val="18"/>
                <w:szCs w:val="18"/>
                <w:shd w:val="clear" w:color="auto" w:fill="D9D9D9" w:themeFill="background1" w:themeFillShade="D9"/>
              </w:rPr>
            </w:pPr>
          </w:p>
        </w:tc>
      </w:tr>
    </w:tbl>
    <w:p w:rsidR="00756F1E" w:rsidRDefault="00643EE6">
      <w:pPr>
        <w:rPr>
          <w:rFonts w:ascii="Arial" w:eastAsia="黑体" w:hAnsi="Arial"/>
          <w:b/>
          <w:bCs/>
          <w:sz w:val="22"/>
          <w:lang w:val="zh-CN"/>
        </w:rPr>
      </w:pPr>
      <w:r>
        <w:rPr>
          <w:rFonts w:hint="eastAsia"/>
          <w:sz w:val="18"/>
          <w:szCs w:val="18"/>
        </w:rPr>
        <w:t>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756F1E" w:rsidRDefault="00643EE6">
      <w:pPr>
        <w:tabs>
          <w:tab w:val="left" w:pos="5140"/>
        </w:tabs>
        <w:outlineLvl w:val="2"/>
        <w:rPr>
          <w:rFonts w:asciiTheme="minorEastAsia" w:eastAsiaTheme="minorEastAsia" w:hAnsiTheme="minorEastAsia"/>
          <w:b/>
          <w:color w:val="000000" w:themeColor="text1"/>
          <w:szCs w:val="44"/>
        </w:rPr>
      </w:pPr>
      <w:bookmarkStart w:id="248" w:name="_Toc6348"/>
      <w:bookmarkStart w:id="249" w:name="_Toc20412"/>
      <w:r>
        <w:rPr>
          <w:rFonts w:asciiTheme="minorEastAsia" w:eastAsiaTheme="minorEastAsia" w:hAnsiTheme="minorEastAsia" w:hint="eastAsia"/>
          <w:b/>
          <w:color w:val="000000" w:themeColor="text1"/>
          <w:szCs w:val="44"/>
        </w:rPr>
        <w:t>（二）母公司资产负债表</w:t>
      </w:r>
      <w:bookmarkEnd w:id="248"/>
      <w:bookmarkEnd w:id="249"/>
      <w:r>
        <w:rPr>
          <w:rFonts w:asciiTheme="minorEastAsia" w:eastAsiaTheme="minorEastAsia" w:hAnsiTheme="minorEastAsia"/>
          <w:b/>
          <w:color w:val="000000" w:themeColor="text1"/>
          <w:szCs w:val="44"/>
        </w:rPr>
        <w:t xml:space="preserve"> </w:t>
      </w:r>
    </w:p>
    <w:p w:rsidR="00756F1E" w:rsidRDefault="00643EE6">
      <w:pPr>
        <w:ind w:left="6300" w:firstLine="420"/>
        <w:jc w:val="right"/>
      </w:pPr>
      <w:r>
        <w:rPr>
          <w:rFonts w:hint="eastAsia"/>
        </w:rPr>
        <w:t>单位：元</w:t>
      </w:r>
    </w:p>
    <w:tbl>
      <w:tblPr>
        <w:tblW w:w="581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0"/>
        <w:gridCol w:w="1845"/>
        <w:gridCol w:w="2555"/>
        <w:gridCol w:w="2270"/>
      </w:tblGrid>
      <w:tr w:rsidR="00756F1E">
        <w:tc>
          <w:tcPr>
            <w:tcW w:w="1544" w:type="pct"/>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6" w:type="pct"/>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324" w:type="pct"/>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w:t>
            </w:r>
            <w:r>
              <w:rPr>
                <w:rFonts w:asciiTheme="minorEastAsia" w:eastAsiaTheme="minorEastAsia" w:hAnsiTheme="minorEastAsia"/>
                <w:b/>
                <w:sz w:val="18"/>
                <w:szCs w:val="18"/>
              </w:rPr>
              <w:t>12月31日</w:t>
            </w:r>
          </w:p>
        </w:tc>
        <w:tc>
          <w:tcPr>
            <w:tcW w:w="1176" w:type="pct"/>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w:t>
            </w:r>
            <w:r>
              <w:rPr>
                <w:rFonts w:asciiTheme="minorEastAsia" w:eastAsiaTheme="minorEastAsia" w:hAnsiTheme="minorEastAsia"/>
                <w:b/>
                <w:sz w:val="18"/>
                <w:szCs w:val="18"/>
              </w:rPr>
              <w:t>1月1日</w:t>
            </w:r>
            <w:r>
              <w:rPr>
                <w:rFonts w:ascii="宋体" w:hAnsi="宋体" w:hint="eastAsia"/>
                <w:b/>
                <w:sz w:val="18"/>
                <w:szCs w:val="18"/>
              </w:rPr>
              <w:t>/</w:t>
            </w:r>
            <w:r>
              <w:rPr>
                <w:rFonts w:ascii="宋体" w:hAnsi="宋体"/>
                <w:b/>
                <w:sz w:val="18"/>
                <w:szCs w:val="18"/>
              </w:rPr>
              <w:t>2020</w:t>
            </w:r>
            <w:r>
              <w:rPr>
                <w:rFonts w:ascii="宋体" w:hAnsi="宋体" w:hint="eastAsia"/>
                <w:b/>
                <w:sz w:val="18"/>
                <w:szCs w:val="18"/>
              </w:rPr>
              <w:t>年12月31日</w:t>
            </w: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rPr>
          <w:trHeight w:val="247"/>
        </w:trPr>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应收票据</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tcPr>
          <w:p w:rsidR="00756F1E" w:rsidRDefault="00643EE6">
            <w:pPr>
              <w:rPr>
                <w:rFonts w:asciiTheme="minorHAnsi" w:eastAsiaTheme="minorEastAsia" w:hAnsiTheme="minorHAnsi" w:cstheme="minorBidi"/>
                <w:sz w:val="18"/>
                <w:szCs w:val="18"/>
              </w:rPr>
            </w:pPr>
            <w:r>
              <w:rPr>
                <w:rFonts w:asciiTheme="minorEastAsia" w:eastAsiaTheme="minorEastAsia" w:hAnsiTheme="minorEastAsia" w:hint="eastAsia"/>
                <w:sz w:val="18"/>
                <w:szCs w:val="18"/>
              </w:rPr>
              <w:t>应收账款</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tcPr>
          <w:p w:rsidR="00756F1E" w:rsidRDefault="00643EE6">
            <w:pPr>
              <w:rPr>
                <w:rFonts w:asciiTheme="minorEastAsia" w:eastAsiaTheme="minorEastAsia" w:hAnsiTheme="minorEastAsia"/>
                <w:sz w:val="18"/>
                <w:szCs w:val="18"/>
              </w:rPr>
            </w:pPr>
            <w:r>
              <w:rPr>
                <w:rFonts w:hint="eastAsia"/>
                <w:sz w:val="18"/>
                <w:szCs w:val="18"/>
              </w:rPr>
              <w:t>应收款项融资</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tcPr>
          <w:p w:rsidR="00756F1E" w:rsidRDefault="00643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其中：应收利息</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tcPr>
          <w:p w:rsidR="00756F1E" w:rsidRDefault="00643EE6">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应收股利</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tcPr>
          <w:p w:rsidR="00756F1E" w:rsidRDefault="00643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买入返售金融资产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6"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324"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176" w:type="pct"/>
            <w:shd w:val="pct10" w:color="auto" w:fill="FFFFFF" w:themeFill="background1"/>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ind w:right="90"/>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油气资产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6"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324"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176" w:type="pct"/>
            <w:shd w:val="pct10" w:color="auto" w:fill="FFFFFF" w:themeFill="background1"/>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6"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324"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176" w:type="pct"/>
            <w:shd w:val="pct10" w:color="auto" w:fill="FFFFFF" w:themeFill="background1"/>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短期借款</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rPr>
          <w:trHeight w:val="247"/>
        </w:trPr>
        <w:tc>
          <w:tcPr>
            <w:tcW w:w="1544" w:type="pct"/>
            <w:shd w:val="pct10" w:color="auto" w:fill="FFFFFF" w:themeFill="background1"/>
          </w:tcPr>
          <w:p w:rsidR="00756F1E" w:rsidRDefault="00643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应付票据</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rPr>
          <w:trHeight w:val="247"/>
        </w:trPr>
        <w:tc>
          <w:tcPr>
            <w:tcW w:w="1544" w:type="pct"/>
            <w:shd w:val="pct10" w:color="auto" w:fill="FFFFFF" w:themeFill="background1"/>
          </w:tcPr>
          <w:p w:rsidR="00756F1E" w:rsidRDefault="00643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应付账款</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rPr>
          <w:trHeight w:val="416"/>
        </w:trPr>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tcPr>
          <w:p w:rsidR="00756F1E" w:rsidRDefault="00643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其中：应付利息</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tcPr>
          <w:p w:rsidR="00756F1E" w:rsidRDefault="00643EE6">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应付股利</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6" w:type="pct"/>
            <w:shd w:val="pct10" w:color="auto" w:fill="FFFFFF" w:themeFill="background1"/>
          </w:tcPr>
          <w:p w:rsidR="00756F1E" w:rsidRDefault="00756F1E">
            <w:pPr>
              <w:jc w:val="right"/>
              <w:rPr>
                <w:rFonts w:asciiTheme="minorEastAsia" w:eastAsiaTheme="minorEastAsia" w:hAnsiTheme="minorEastAsia"/>
                <w:b/>
                <w:sz w:val="18"/>
                <w:szCs w:val="18"/>
              </w:rPr>
            </w:pPr>
          </w:p>
        </w:tc>
        <w:tc>
          <w:tcPr>
            <w:tcW w:w="1324" w:type="pct"/>
            <w:shd w:val="pct10" w:color="auto" w:fill="FFFFFF" w:themeFill="background1"/>
          </w:tcPr>
          <w:p w:rsidR="00756F1E" w:rsidRDefault="00756F1E">
            <w:pPr>
              <w:jc w:val="right"/>
              <w:rPr>
                <w:rFonts w:asciiTheme="minorEastAsia" w:eastAsiaTheme="minorEastAsia" w:hAnsiTheme="minorEastAsia"/>
                <w:b/>
                <w:sz w:val="18"/>
                <w:szCs w:val="18"/>
              </w:rPr>
            </w:pPr>
          </w:p>
        </w:tc>
        <w:tc>
          <w:tcPr>
            <w:tcW w:w="1176" w:type="pct"/>
            <w:shd w:val="pct10" w:color="auto" w:fill="FFFFFF" w:themeFill="background1"/>
          </w:tcPr>
          <w:p w:rsidR="00756F1E" w:rsidRDefault="00756F1E">
            <w:pPr>
              <w:jc w:val="right"/>
              <w:rPr>
                <w:rFonts w:asciiTheme="minorEastAsia" w:eastAsiaTheme="minorEastAsia" w:hAnsiTheme="minorEastAsia"/>
                <w:b/>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6"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324"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176" w:type="pct"/>
            <w:shd w:val="pct10" w:color="auto" w:fill="FFFFFF" w:themeFill="background1"/>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6"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324"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176" w:type="pct"/>
            <w:shd w:val="pct10" w:color="auto" w:fill="FFFFFF" w:themeFill="background1"/>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所有者权益</w:t>
            </w:r>
            <w:r>
              <w:rPr>
                <w:rFonts w:ascii="宋体" w:hAnsi="宋体" w:hint="eastAsia"/>
                <w:b/>
                <w:sz w:val="18"/>
                <w:szCs w:val="18"/>
              </w:rPr>
              <w:t>（或股东权益）</w:t>
            </w:r>
            <w:r>
              <w:rPr>
                <w:rFonts w:asciiTheme="minorEastAsia" w:eastAsiaTheme="minorEastAsia" w:hAnsiTheme="minorEastAsia" w:hint="eastAsia"/>
                <w:b/>
                <w:sz w:val="18"/>
                <w:szCs w:val="18"/>
              </w:rPr>
              <w:t>：</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6" w:type="pct"/>
            <w:shd w:val="clear" w:color="auto" w:fill="auto"/>
          </w:tcPr>
          <w:p w:rsidR="00756F1E" w:rsidRDefault="00756F1E">
            <w:pPr>
              <w:jc w:val="right"/>
              <w:rPr>
                <w:rFonts w:asciiTheme="minorEastAsia" w:eastAsiaTheme="minorEastAsia" w:hAnsiTheme="minorEastAsia"/>
                <w:sz w:val="18"/>
                <w:szCs w:val="18"/>
              </w:rPr>
            </w:pPr>
          </w:p>
        </w:tc>
        <w:tc>
          <w:tcPr>
            <w:tcW w:w="1324"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r>
              <w:rPr>
                <w:rFonts w:ascii="宋体" w:hAnsi="宋体" w:hint="eastAsia"/>
                <w:b/>
                <w:sz w:val="18"/>
                <w:szCs w:val="18"/>
              </w:rPr>
              <w:t>（或股东权益）</w:t>
            </w:r>
            <w:r>
              <w:rPr>
                <w:rFonts w:asciiTheme="minorEastAsia" w:eastAsiaTheme="minorEastAsia" w:hAnsiTheme="minorEastAsia" w:hint="eastAsia"/>
                <w:b/>
                <w:sz w:val="18"/>
                <w:szCs w:val="18"/>
              </w:rPr>
              <w:t>合计</w:t>
            </w:r>
          </w:p>
        </w:tc>
        <w:tc>
          <w:tcPr>
            <w:tcW w:w="956"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324"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176" w:type="pct"/>
            <w:shd w:val="pct10" w:color="auto" w:fill="FFFFFF" w:themeFill="background1"/>
          </w:tcPr>
          <w:p w:rsidR="00756F1E" w:rsidRDefault="00756F1E">
            <w:pPr>
              <w:jc w:val="right"/>
              <w:rPr>
                <w:rFonts w:asciiTheme="minorEastAsia" w:eastAsiaTheme="minorEastAsia" w:hAnsiTheme="minorEastAsia"/>
                <w:sz w:val="18"/>
                <w:szCs w:val="18"/>
              </w:rPr>
            </w:pPr>
          </w:p>
        </w:tc>
      </w:tr>
      <w:tr w:rsidR="00756F1E">
        <w:tc>
          <w:tcPr>
            <w:tcW w:w="1544" w:type="pct"/>
            <w:shd w:val="pct10" w:color="auto" w:fill="FFFFFF" w:themeFill="background1"/>
            <w:vAlign w:val="center"/>
          </w:tcPr>
          <w:p w:rsidR="00756F1E" w:rsidRDefault="00643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负债和所有者权益</w:t>
            </w:r>
            <w:r>
              <w:rPr>
                <w:rFonts w:ascii="宋体" w:hAnsi="宋体" w:hint="eastAsia"/>
                <w:b/>
                <w:sz w:val="18"/>
                <w:szCs w:val="18"/>
              </w:rPr>
              <w:t>（或股东权益）</w:t>
            </w:r>
            <w:r>
              <w:rPr>
                <w:rFonts w:asciiTheme="minorEastAsia" w:eastAsiaTheme="minorEastAsia" w:hAnsiTheme="minorEastAsia" w:hint="eastAsia"/>
                <w:b/>
                <w:sz w:val="18"/>
                <w:szCs w:val="18"/>
              </w:rPr>
              <w:t>合计</w:t>
            </w:r>
          </w:p>
        </w:tc>
        <w:tc>
          <w:tcPr>
            <w:tcW w:w="956"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324" w:type="pct"/>
            <w:shd w:val="pct10" w:color="auto" w:fill="FFFFFF" w:themeFill="background1"/>
          </w:tcPr>
          <w:p w:rsidR="00756F1E" w:rsidRDefault="00756F1E">
            <w:pPr>
              <w:jc w:val="right"/>
              <w:rPr>
                <w:rFonts w:asciiTheme="minorEastAsia" w:eastAsiaTheme="minorEastAsia" w:hAnsiTheme="minorEastAsia"/>
                <w:sz w:val="18"/>
                <w:szCs w:val="18"/>
              </w:rPr>
            </w:pPr>
          </w:p>
        </w:tc>
        <w:tc>
          <w:tcPr>
            <w:tcW w:w="1176" w:type="pct"/>
            <w:shd w:val="pct10" w:color="auto" w:fill="FFFFFF" w:themeFill="background1"/>
          </w:tcPr>
          <w:p w:rsidR="00756F1E" w:rsidRDefault="00756F1E">
            <w:pPr>
              <w:jc w:val="right"/>
              <w:rPr>
                <w:rFonts w:asciiTheme="minorEastAsia" w:eastAsiaTheme="minorEastAsia" w:hAnsiTheme="minorEastAsia"/>
                <w:sz w:val="18"/>
                <w:szCs w:val="18"/>
              </w:rPr>
            </w:pPr>
          </w:p>
        </w:tc>
      </w:tr>
    </w:tbl>
    <w:p w:rsidR="00756F1E" w:rsidRDefault="00643EE6">
      <w:pPr>
        <w:tabs>
          <w:tab w:val="left" w:pos="5140"/>
        </w:tabs>
        <w:outlineLvl w:val="2"/>
        <w:rPr>
          <w:rFonts w:asciiTheme="minorEastAsia" w:eastAsiaTheme="minorEastAsia" w:hAnsiTheme="minorEastAsia"/>
          <w:b/>
          <w:color w:val="000000" w:themeColor="text1"/>
          <w:szCs w:val="44"/>
        </w:rPr>
      </w:pPr>
      <w:bookmarkStart w:id="250" w:name="_Toc16179"/>
      <w:bookmarkStart w:id="251" w:name="_Toc29470"/>
      <w:r>
        <w:rPr>
          <w:rFonts w:asciiTheme="minorEastAsia" w:eastAsiaTheme="minorEastAsia" w:hAnsiTheme="minorEastAsia" w:hint="eastAsia"/>
          <w:b/>
          <w:color w:val="000000" w:themeColor="text1"/>
          <w:szCs w:val="44"/>
        </w:rPr>
        <w:t>（三）合并利润表</w:t>
      </w:r>
      <w:bookmarkEnd w:id="250"/>
      <w:bookmarkEnd w:id="251"/>
      <w:r>
        <w:rPr>
          <w:rFonts w:asciiTheme="minorEastAsia" w:eastAsiaTheme="minorEastAsia" w:hAnsiTheme="minorEastAsia"/>
          <w:b/>
          <w:color w:val="000000" w:themeColor="text1"/>
          <w:szCs w:val="44"/>
        </w:rPr>
        <w:t xml:space="preserve"> </w:t>
      </w:r>
    </w:p>
    <w:p w:rsidR="00756F1E" w:rsidRDefault="00643EE6">
      <w:pPr>
        <w:ind w:left="6300" w:firstLine="420"/>
        <w:jc w:val="right"/>
      </w:pPr>
      <w:r>
        <w:rPr>
          <w:rFonts w:hint="eastAsia"/>
        </w:rPr>
        <w:t>单位：元</w:t>
      </w:r>
    </w:p>
    <w:tbl>
      <w:tblPr>
        <w:tblW w:w="581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47"/>
        <w:gridCol w:w="1245"/>
        <w:gridCol w:w="1988"/>
        <w:gridCol w:w="2270"/>
      </w:tblGrid>
      <w:tr w:rsidR="00756F1E">
        <w:tc>
          <w:tcPr>
            <w:tcW w:w="2149" w:type="pct"/>
            <w:tcBorders>
              <w:bottom w:val="single" w:sz="4" w:space="0" w:color="5B9BD5" w:themeColor="accent1"/>
            </w:tcBorders>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45"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30" w:type="pct"/>
            <w:shd w:val="pct10" w:color="auto" w:fill="FFFFFF" w:themeFill="background1"/>
          </w:tcPr>
          <w:p w:rsidR="00756F1E" w:rsidRDefault="00643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2021年</w:t>
            </w:r>
          </w:p>
        </w:tc>
        <w:tc>
          <w:tcPr>
            <w:tcW w:w="11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w:t>
            </w: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其中：营业收入</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已赚保费</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手续费及佣金收入</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二、营业总成本</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其中：营业成本</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利息支出</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手续费及佣金支出</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退保金</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赔付支出净额</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提取保险责任准备金净额</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保单红利支出</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分保费用</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其中：利息费用</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600" w:firstLine="108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投资收益（损失以“－”号填列）</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其中：对联营企业和合营企业的投资收益（损失以“－”号填列）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leftChars="450" w:left="945"/>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以摊余成本计量的金融资产终止确认收益（损失以“</w:t>
            </w:r>
            <w:r>
              <w:rPr>
                <w:rFonts w:asciiTheme="minorEastAsia" w:eastAsiaTheme="minorEastAsia" w:hAnsiTheme="minorEastAsia"/>
                <w:sz w:val="18"/>
                <w:szCs w:val="18"/>
              </w:rPr>
              <w:t>-”号填列）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汇兑收益（损失以“</w:t>
            </w:r>
            <w:r>
              <w:rPr>
                <w:rFonts w:asciiTheme="minorEastAsia" w:eastAsiaTheme="minorEastAsia" w:hAnsiTheme="minorEastAsia"/>
                <w:sz w:val="18"/>
                <w:szCs w:val="18"/>
              </w:rPr>
              <w:t>-”号填列）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w:t>
            </w:r>
            <w:r>
              <w:rPr>
                <w:rFonts w:asciiTheme="minorEastAsia" w:eastAsiaTheme="minorEastAsia" w:hAnsiTheme="minorEastAsia"/>
                <w:sz w:val="18"/>
                <w:szCs w:val="18"/>
              </w:rPr>
              <w:t>-”号填列）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信用减值损失（损失以“</w:t>
            </w:r>
            <w:r>
              <w:rPr>
                <w:rFonts w:asciiTheme="minorEastAsia" w:eastAsiaTheme="minorEastAsia" w:hAnsiTheme="minorEastAsia"/>
                <w:sz w:val="18"/>
                <w:szCs w:val="18"/>
              </w:rPr>
              <w:t>-”号填列）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资产减值损失（损失以“</w:t>
            </w:r>
            <w:r>
              <w:rPr>
                <w:rFonts w:asciiTheme="minorEastAsia" w:eastAsiaTheme="minorEastAsia" w:hAnsiTheme="minorEastAsia"/>
                <w:sz w:val="18"/>
                <w:szCs w:val="18"/>
              </w:rPr>
              <w:t>-”号填列）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w:t>
            </w:r>
            <w:r>
              <w:rPr>
                <w:rFonts w:asciiTheme="minorEastAsia" w:eastAsiaTheme="minorEastAsia" w:hAnsiTheme="minorEastAsia"/>
                <w:sz w:val="18"/>
                <w:szCs w:val="18"/>
              </w:rPr>
              <w:t>-”号填列）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645" w:type="pct"/>
            <w:shd w:val="clear" w:color="auto" w:fill="auto"/>
          </w:tcPr>
          <w:p w:rsidR="00756F1E" w:rsidRDefault="00756F1E">
            <w:pPr>
              <w:ind w:left="1260" w:hanging="420"/>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645" w:type="pct"/>
            <w:shd w:val="clear" w:color="auto" w:fill="auto"/>
          </w:tcPr>
          <w:p w:rsidR="00756F1E" w:rsidRDefault="00756F1E">
            <w:pPr>
              <w:ind w:left="1260" w:hanging="420"/>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45" w:type="pct"/>
            <w:shd w:val="clear" w:color="auto" w:fill="auto"/>
          </w:tcPr>
          <w:p w:rsidR="00756F1E" w:rsidRDefault="00756F1E">
            <w:pPr>
              <w:ind w:left="1260" w:hanging="420"/>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hAnsiTheme="minorEastAsia"/>
                <w:sz w:val="18"/>
                <w:szCs w:val="18"/>
              </w:rPr>
              <w:t>1.持续经营净利润</w:t>
            </w:r>
            <w:r>
              <w:rPr>
                <w:rFonts w:asciiTheme="minorEastAsia" w:hAnsiTheme="minorEastAsia" w:hint="eastAsia"/>
                <w:sz w:val="18"/>
                <w:szCs w:val="18"/>
              </w:rPr>
              <w:t>（净亏损以“</w:t>
            </w:r>
            <w:r>
              <w:rPr>
                <w:rFonts w:asciiTheme="minorEastAsia" w:hAnsiTheme="minorEastAsia"/>
                <w:sz w:val="18"/>
                <w:szCs w:val="18"/>
              </w:rPr>
              <w:t>-”号填列）</w:t>
            </w:r>
          </w:p>
        </w:tc>
        <w:tc>
          <w:tcPr>
            <w:tcW w:w="645" w:type="pct"/>
            <w:shd w:val="clear" w:color="auto" w:fill="auto"/>
          </w:tcPr>
          <w:p w:rsidR="00756F1E" w:rsidRDefault="00756F1E">
            <w:pPr>
              <w:ind w:left="1260" w:hanging="420"/>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hAnsiTheme="minorEastAsia"/>
                <w:sz w:val="18"/>
                <w:szCs w:val="18"/>
              </w:rPr>
              <w:t>2.终止经营净利润</w:t>
            </w:r>
            <w:r>
              <w:rPr>
                <w:rFonts w:asciiTheme="minorEastAsia" w:hAnsiTheme="minorEastAsia" w:hint="eastAsia"/>
                <w:sz w:val="18"/>
                <w:szCs w:val="18"/>
              </w:rPr>
              <w:t>（净亏损以“</w:t>
            </w:r>
            <w:r>
              <w:rPr>
                <w:rFonts w:asciiTheme="minorEastAsia" w:hAnsiTheme="minorEastAsia"/>
                <w:sz w:val="18"/>
                <w:szCs w:val="18"/>
              </w:rPr>
              <w:t>-”号填列）</w:t>
            </w:r>
          </w:p>
        </w:tc>
        <w:tc>
          <w:tcPr>
            <w:tcW w:w="645" w:type="pct"/>
            <w:shd w:val="clear" w:color="auto" w:fill="auto"/>
          </w:tcPr>
          <w:p w:rsidR="00756F1E" w:rsidRDefault="00756F1E">
            <w:pPr>
              <w:ind w:left="1260" w:hanging="420"/>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45" w:type="pct"/>
            <w:shd w:val="clear" w:color="auto" w:fill="auto"/>
          </w:tcPr>
          <w:p w:rsidR="00756F1E" w:rsidRDefault="00756F1E">
            <w:pPr>
              <w:ind w:left="1260" w:hanging="420"/>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1.少数股东损益</w:t>
            </w:r>
            <w:r>
              <w:rPr>
                <w:rFonts w:asciiTheme="minorEastAsia" w:hAnsiTheme="minorEastAsia" w:hint="eastAsia"/>
                <w:sz w:val="18"/>
                <w:szCs w:val="18"/>
              </w:rPr>
              <w:t>（净亏损以“</w:t>
            </w:r>
            <w:r>
              <w:rPr>
                <w:rFonts w:asciiTheme="minorEastAsia" w:hAnsiTheme="minorEastAsia"/>
                <w:sz w:val="18"/>
                <w:szCs w:val="18"/>
              </w:rPr>
              <w:t>-”号填列）</w:t>
            </w:r>
          </w:p>
        </w:tc>
        <w:tc>
          <w:tcPr>
            <w:tcW w:w="645" w:type="pct"/>
            <w:shd w:val="clear" w:color="auto" w:fill="auto"/>
          </w:tcPr>
          <w:p w:rsidR="00756F1E" w:rsidRDefault="00756F1E">
            <w:pPr>
              <w:ind w:left="1260" w:hanging="420"/>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sz w:val="18"/>
                <w:szCs w:val="18"/>
              </w:rPr>
              <w:t>2.归属于母公司所有者的净利润</w:t>
            </w:r>
            <w:r>
              <w:rPr>
                <w:rFonts w:asciiTheme="minorEastAsia" w:hAnsiTheme="minorEastAsia" w:hint="eastAsia"/>
                <w:sz w:val="18"/>
                <w:szCs w:val="18"/>
              </w:rPr>
              <w:t>（净亏损以“</w:t>
            </w:r>
            <w:r>
              <w:rPr>
                <w:rFonts w:asciiTheme="minorEastAsia" w:hAnsiTheme="minorEastAsia"/>
                <w:sz w:val="18"/>
                <w:szCs w:val="18"/>
              </w:rPr>
              <w:t>-”号填列）</w:t>
            </w:r>
          </w:p>
        </w:tc>
        <w:tc>
          <w:tcPr>
            <w:tcW w:w="645" w:type="pct"/>
            <w:shd w:val="clear" w:color="auto" w:fill="auto"/>
          </w:tcPr>
          <w:p w:rsidR="00756F1E" w:rsidRDefault="00756F1E">
            <w:pPr>
              <w:ind w:left="1260" w:hanging="420"/>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不能重分类进损益的其他综合收益</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1）重新计量设定受益计划变动额</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2）权益法下不能转损益的其他综合收益</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tcPr>
          <w:p w:rsidR="00756F1E" w:rsidRDefault="00643EE6">
            <w:pPr>
              <w:rPr>
                <w:rFonts w:asciiTheme="minorEastAsia" w:eastAsiaTheme="minorEastAsia" w:hAnsiTheme="minorEastAsia"/>
                <w:sz w:val="18"/>
                <w:szCs w:val="18"/>
              </w:rPr>
            </w:pPr>
            <w:r>
              <w:rPr>
                <w:rFonts w:hint="eastAsia"/>
                <w:sz w:val="18"/>
                <w:szCs w:val="18"/>
              </w:rPr>
              <w:t>（</w:t>
            </w:r>
            <w:r>
              <w:rPr>
                <w:sz w:val="18"/>
                <w:szCs w:val="18"/>
              </w:rPr>
              <w:t>3</w:t>
            </w:r>
            <w:r>
              <w:rPr>
                <w:rFonts w:hint="eastAsia"/>
                <w:sz w:val="18"/>
                <w:szCs w:val="18"/>
              </w:rPr>
              <w:t>）其他权益工具投资公允价值变动</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4</w:t>
            </w:r>
            <w:r>
              <w:rPr>
                <w:rFonts w:hint="eastAsia"/>
                <w:sz w:val="18"/>
                <w:szCs w:val="18"/>
              </w:rPr>
              <w:t>）企业自身信用风险公允价值变动</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tcPr>
          <w:p w:rsidR="00756F1E" w:rsidRDefault="00643EE6">
            <w:pPr>
              <w:rPr>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）其他</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将重分类进损益的其他综合收益</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1）权益法下可转损益的其他综合收益</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2）其他债权投资公允价值变动</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）金融资产重分类计入其他综合收益的金额</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）其他债权投资信用减值准备</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）现金流量套期储备</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）外币财务报表折算差额</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）其他</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（二）归属于少数股东的其他综合收益的税后净额</w:t>
            </w:r>
            <w:r>
              <w:rPr>
                <w:rFonts w:asciiTheme="minorEastAsia" w:eastAsiaTheme="minorEastAsia" w:hAnsiTheme="minorEastAsia"/>
                <w:color w:val="000000" w:themeColor="text1"/>
                <w:sz w:val="18"/>
                <w:szCs w:val="18"/>
              </w:rPr>
              <w:t xml:space="preserve"> </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（一）归属于母公司所有者的综合收益总额</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（二）归属于少数股东的综合收益总额</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lastRenderedPageBreak/>
              <w:t>八、每股收益：</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hAnsiTheme="minorEastAsia" w:hint="eastAsia"/>
                <w:sz w:val="18"/>
                <w:szCs w:val="18"/>
              </w:rPr>
              <w:t>（一）基本每股收益（元</w:t>
            </w:r>
            <w:r>
              <w:rPr>
                <w:rFonts w:asciiTheme="minorEastAsia" w:hAnsiTheme="minorEastAsia"/>
                <w:sz w:val="18"/>
                <w:szCs w:val="18"/>
              </w:rPr>
              <w:t>/股）</w:t>
            </w:r>
          </w:p>
        </w:tc>
        <w:tc>
          <w:tcPr>
            <w:tcW w:w="645" w:type="pct"/>
            <w:shd w:val="clear" w:color="auto" w:fill="auto"/>
          </w:tcPr>
          <w:p w:rsidR="00756F1E" w:rsidRDefault="00756F1E">
            <w:pPr>
              <w:jc w:val="right"/>
              <w:rPr>
                <w:rFonts w:asciiTheme="minorEastAsia" w:eastAsiaTheme="minorEastAsia" w:hAnsiTheme="minorEastAsia"/>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r w:rsidR="00756F1E">
        <w:tc>
          <w:tcPr>
            <w:tcW w:w="2149"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hAnsiTheme="minorEastAsia" w:hint="eastAsia"/>
                <w:sz w:val="18"/>
                <w:szCs w:val="18"/>
              </w:rPr>
              <w:t>（二）稀释每股收益（元</w:t>
            </w:r>
            <w:r>
              <w:rPr>
                <w:rFonts w:asciiTheme="minorEastAsia" w:hAnsiTheme="minorEastAsia"/>
                <w:sz w:val="18"/>
                <w:szCs w:val="18"/>
              </w:rPr>
              <w:t>/股）</w:t>
            </w:r>
          </w:p>
        </w:tc>
        <w:tc>
          <w:tcPr>
            <w:tcW w:w="645" w:type="pct"/>
            <w:shd w:val="clear" w:color="auto" w:fill="auto"/>
            <w:vAlign w:val="center"/>
          </w:tcPr>
          <w:p w:rsidR="00756F1E" w:rsidRDefault="00756F1E">
            <w:pPr>
              <w:jc w:val="right"/>
              <w:rPr>
                <w:rFonts w:asciiTheme="minorEastAsia" w:eastAsiaTheme="minorEastAsia" w:hAnsiTheme="minorEastAsia" w:cs="宋体"/>
                <w:color w:val="000000"/>
                <w:sz w:val="18"/>
                <w:szCs w:val="18"/>
              </w:rPr>
            </w:pPr>
          </w:p>
        </w:tc>
        <w:tc>
          <w:tcPr>
            <w:tcW w:w="1030" w:type="pct"/>
            <w:shd w:val="clear" w:color="auto" w:fill="auto"/>
          </w:tcPr>
          <w:p w:rsidR="00756F1E" w:rsidRDefault="00756F1E">
            <w:pPr>
              <w:jc w:val="right"/>
              <w:rPr>
                <w:rFonts w:asciiTheme="minorEastAsia" w:eastAsiaTheme="minorEastAsia" w:hAnsiTheme="minorEastAsia"/>
                <w:sz w:val="18"/>
                <w:szCs w:val="18"/>
              </w:rPr>
            </w:pPr>
          </w:p>
        </w:tc>
        <w:tc>
          <w:tcPr>
            <w:tcW w:w="1176" w:type="pct"/>
            <w:shd w:val="clear" w:color="auto" w:fill="auto"/>
          </w:tcPr>
          <w:p w:rsidR="00756F1E" w:rsidRDefault="00756F1E">
            <w:pPr>
              <w:jc w:val="right"/>
              <w:rPr>
                <w:rFonts w:asciiTheme="minorEastAsia" w:eastAsiaTheme="minorEastAsia" w:hAnsiTheme="minorEastAsia"/>
                <w:sz w:val="18"/>
                <w:szCs w:val="18"/>
              </w:rPr>
            </w:pPr>
          </w:p>
        </w:tc>
      </w:tr>
    </w:tbl>
    <w:p w:rsidR="00756F1E" w:rsidRDefault="00643EE6">
      <w:pPr>
        <w:widowControl/>
        <w:jc w:val="left"/>
        <w:rPr>
          <w:rFonts w:asciiTheme="minorEastAsia" w:eastAsiaTheme="minorEastAsia" w:hAnsiTheme="minorEastAsia" w:cs="宋体"/>
          <w:kern w:val="0"/>
          <w:sz w:val="18"/>
          <w:szCs w:val="18"/>
        </w:rPr>
      </w:pPr>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756F1E" w:rsidRDefault="00643EE6">
      <w:pPr>
        <w:tabs>
          <w:tab w:val="left" w:pos="5140"/>
        </w:tabs>
        <w:outlineLvl w:val="2"/>
        <w:rPr>
          <w:rFonts w:asciiTheme="minorEastAsia" w:eastAsiaTheme="minorEastAsia" w:hAnsiTheme="minorEastAsia"/>
          <w:b/>
          <w:color w:val="000000" w:themeColor="text1"/>
          <w:szCs w:val="44"/>
        </w:rPr>
      </w:pPr>
      <w:bookmarkStart w:id="252" w:name="_Toc2570"/>
      <w:bookmarkStart w:id="253" w:name="_Toc16853"/>
      <w:r>
        <w:rPr>
          <w:rFonts w:asciiTheme="minorEastAsia" w:eastAsiaTheme="minorEastAsia" w:hAnsiTheme="minorEastAsia" w:hint="eastAsia"/>
          <w:b/>
          <w:color w:val="000000" w:themeColor="text1"/>
          <w:szCs w:val="44"/>
        </w:rPr>
        <w:t>（四）母公司利润表</w:t>
      </w:r>
      <w:bookmarkEnd w:id="252"/>
      <w:bookmarkEnd w:id="253"/>
    </w:p>
    <w:p w:rsidR="00756F1E" w:rsidRDefault="00643EE6">
      <w:pPr>
        <w:ind w:left="6720" w:firstLine="420"/>
        <w:jc w:val="right"/>
      </w:pPr>
      <w:r>
        <w:rPr>
          <w:rFonts w:hint="eastAsia"/>
        </w:rPr>
        <w:t>单位：元</w:t>
      </w:r>
    </w:p>
    <w:tbl>
      <w:tblPr>
        <w:tblW w:w="581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400"/>
        <w:gridCol w:w="1417"/>
        <w:gridCol w:w="1845"/>
        <w:gridCol w:w="1988"/>
      </w:tblGrid>
      <w:tr w:rsidR="00756F1E">
        <w:tc>
          <w:tcPr>
            <w:tcW w:w="2280" w:type="pct"/>
            <w:tcBorders>
              <w:bottom w:val="single" w:sz="4" w:space="0" w:color="5B9BD5" w:themeColor="accent1"/>
            </w:tcBorders>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734"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956" w:type="pct"/>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w:t>
            </w:r>
          </w:p>
        </w:tc>
        <w:tc>
          <w:tcPr>
            <w:tcW w:w="1030"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w:t>
            </w: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减：营业成本</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tcPr>
          <w:p w:rsidR="00756F1E" w:rsidRDefault="00643EE6">
            <w:pPr>
              <w:ind w:firstLineChars="200" w:firstLine="360"/>
              <w:rPr>
                <w:rFonts w:asciiTheme="minorEastAsia" w:eastAsiaTheme="minorEastAsia" w:hAnsiTheme="minorEastAsia"/>
                <w:sz w:val="18"/>
                <w:szCs w:val="18"/>
              </w:rPr>
            </w:pPr>
            <w:r>
              <w:rPr>
                <w:rFonts w:asciiTheme="minorEastAsia" w:hAnsiTheme="minorEastAsia" w:hint="eastAsia"/>
                <w:sz w:val="18"/>
                <w:szCs w:val="18"/>
              </w:rPr>
              <w:t>其中：利息费用</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tcPr>
          <w:p w:rsidR="00756F1E" w:rsidRDefault="00643EE6">
            <w:pPr>
              <w:ind w:firstLineChars="500" w:firstLine="900"/>
              <w:rPr>
                <w:rFonts w:asciiTheme="minorEastAsia" w:eastAsiaTheme="minorEastAsia" w:hAnsiTheme="minorEastAsia"/>
                <w:sz w:val="18"/>
                <w:szCs w:val="18"/>
              </w:rPr>
            </w:pPr>
            <w:r>
              <w:rPr>
                <w:rFonts w:asciiTheme="minorEastAsia" w:hAnsiTheme="minorEastAsia" w:hint="eastAsia"/>
                <w:sz w:val="18"/>
                <w:szCs w:val="18"/>
              </w:rPr>
              <w:t>利息收入</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投资收益（损失以“－”号填列）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350" w:firstLine="630"/>
              <w:rPr>
                <w:rFonts w:asciiTheme="minorEastAsia" w:eastAsiaTheme="minorEastAsia" w:hAnsiTheme="minorEastAsia"/>
                <w:sz w:val="18"/>
                <w:szCs w:val="18"/>
              </w:rPr>
            </w:pPr>
            <w:r>
              <w:rPr>
                <w:rFonts w:asciiTheme="minorEastAsia" w:eastAsiaTheme="minorEastAsia" w:hAnsiTheme="minorEastAsia" w:hint="eastAsia"/>
                <w:sz w:val="18"/>
                <w:szCs w:val="18"/>
              </w:rPr>
              <w:t>其中：对联营企业和合营企业的投资收益（损失以“－”号填列）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leftChars="600" w:left="1260"/>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以摊余成本计量的金融资产终止确认收益（损失以“</w:t>
            </w:r>
            <w:r>
              <w:rPr>
                <w:rFonts w:asciiTheme="minorEastAsia" w:eastAsiaTheme="minorEastAsia" w:hAnsiTheme="minorEastAsia"/>
                <w:sz w:val="18"/>
                <w:szCs w:val="18"/>
              </w:rPr>
              <w:t>-”号填列）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汇兑收益（损失以“</w:t>
            </w:r>
            <w:r>
              <w:rPr>
                <w:rFonts w:asciiTheme="minorEastAsia" w:eastAsiaTheme="minorEastAsia" w:hAnsiTheme="minorEastAsia"/>
                <w:sz w:val="18"/>
                <w:szCs w:val="18"/>
              </w:rPr>
              <w:t>-”号填列）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w:t>
            </w:r>
            <w:r>
              <w:rPr>
                <w:rFonts w:asciiTheme="minorEastAsia" w:eastAsiaTheme="minorEastAsia" w:hAnsiTheme="minorEastAsia"/>
                <w:sz w:val="18"/>
                <w:szCs w:val="18"/>
              </w:rPr>
              <w:t>-”号填列）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信用减值损失（损失以“</w:t>
            </w:r>
            <w:r>
              <w:rPr>
                <w:rFonts w:asciiTheme="minorEastAsia" w:eastAsiaTheme="minorEastAsia" w:hAnsiTheme="minorEastAsia"/>
                <w:sz w:val="18"/>
                <w:szCs w:val="18"/>
              </w:rPr>
              <w:t>-”号填列）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资产减值损失（损失以“</w:t>
            </w:r>
            <w:r>
              <w:rPr>
                <w:rFonts w:asciiTheme="minorEastAsia" w:eastAsiaTheme="minorEastAsia" w:hAnsiTheme="minorEastAsia"/>
                <w:sz w:val="18"/>
                <w:szCs w:val="18"/>
              </w:rPr>
              <w:t>-”号填列）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w:t>
            </w:r>
            <w:r>
              <w:rPr>
                <w:rFonts w:asciiTheme="minorEastAsia" w:eastAsiaTheme="minorEastAsia" w:hAnsiTheme="minorEastAsia"/>
                <w:sz w:val="18"/>
                <w:szCs w:val="18"/>
              </w:rPr>
              <w:t>-”号填列）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b/>
                <w:sz w:val="18"/>
                <w:szCs w:val="18"/>
              </w:rPr>
              <w:t>二、营业利润（亏损以“－”号填列）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加：营业外收入</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减：营业外支出</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b/>
                <w:sz w:val="18"/>
                <w:szCs w:val="18"/>
              </w:rPr>
              <w:t>三、利润总额（亏损总额以“－”号填列）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减：所得税费用</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hint="eastAsia"/>
                <w:b/>
                <w:sz w:val="18"/>
                <w:szCs w:val="18"/>
              </w:rPr>
              <w:t>四、净利润（净亏损以“－”号填列）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b/>
                <w:sz w:val="18"/>
                <w:szCs w:val="18"/>
              </w:rPr>
              <w:t>五</w:t>
            </w:r>
            <w:r>
              <w:rPr>
                <w:rFonts w:asciiTheme="minorEastAsia" w:eastAsiaTheme="minorEastAsia" w:hAnsiTheme="minorEastAsia" w:hint="eastAsia"/>
                <w:b/>
                <w:sz w:val="18"/>
                <w:szCs w:val="18"/>
              </w:rPr>
              <w:t>、其他综合收益的税后净额</w:t>
            </w:r>
            <w:r>
              <w:rPr>
                <w:rFonts w:asciiTheme="minorEastAsia" w:eastAsiaTheme="minorEastAsia" w:hAnsiTheme="minorEastAsia"/>
                <w:b/>
                <w:sz w:val="18"/>
                <w:szCs w:val="18"/>
              </w:rPr>
              <w:t xml:space="preserve"> </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（一）不能重分类进损益的其他综合收益</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sz w:val="18"/>
                <w:szCs w:val="18"/>
              </w:rPr>
              <w:t>1.</w:t>
            </w:r>
            <w:r>
              <w:t xml:space="preserve"> </w:t>
            </w:r>
            <w:r>
              <w:rPr>
                <w:rFonts w:asciiTheme="minorEastAsia" w:eastAsiaTheme="minorEastAsia" w:hAnsiTheme="minorEastAsia" w:hint="eastAsia"/>
                <w:sz w:val="18"/>
                <w:szCs w:val="18"/>
              </w:rPr>
              <w:t>重新计量设定受益计划变动额</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sz w:val="18"/>
                <w:szCs w:val="18"/>
              </w:rPr>
              <w:t>2.</w:t>
            </w:r>
            <w:r>
              <w:rPr>
                <w:sz w:val="18"/>
                <w:szCs w:val="18"/>
              </w:rPr>
              <w:t xml:space="preserve"> </w:t>
            </w:r>
            <w:r>
              <w:rPr>
                <w:rFonts w:asciiTheme="minorEastAsia" w:eastAsiaTheme="minorEastAsia" w:hAnsiTheme="minorEastAsia" w:hint="eastAsia"/>
                <w:sz w:val="18"/>
                <w:szCs w:val="18"/>
              </w:rPr>
              <w:t>权益法下不能转损益的其他综合收益</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tcPr>
          <w:p w:rsidR="00756F1E" w:rsidRDefault="00643EE6">
            <w:pPr>
              <w:rPr>
                <w:rFonts w:asciiTheme="minorEastAsia" w:eastAsiaTheme="minorEastAsia" w:hAnsiTheme="minorEastAsia"/>
                <w:sz w:val="18"/>
                <w:szCs w:val="18"/>
              </w:rPr>
            </w:pPr>
            <w:r>
              <w:rPr>
                <w:sz w:val="18"/>
                <w:szCs w:val="18"/>
              </w:rPr>
              <w:t>3</w:t>
            </w:r>
            <w:r>
              <w:rPr>
                <w:rFonts w:hint="eastAsia"/>
                <w:sz w:val="18"/>
                <w:szCs w:val="18"/>
              </w:rPr>
              <w:t>．其他权益工具投资公允价值变动</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tcPr>
          <w:p w:rsidR="00756F1E" w:rsidRDefault="00643EE6">
            <w:pPr>
              <w:rPr>
                <w:rFonts w:asciiTheme="minorEastAsia" w:eastAsiaTheme="minorEastAsia" w:hAnsiTheme="minorEastAsia"/>
                <w:sz w:val="18"/>
                <w:szCs w:val="18"/>
              </w:rPr>
            </w:pPr>
            <w:r>
              <w:rPr>
                <w:sz w:val="18"/>
                <w:szCs w:val="18"/>
              </w:rPr>
              <w:t>4</w:t>
            </w:r>
            <w:r>
              <w:rPr>
                <w:rFonts w:hint="eastAsia"/>
                <w:sz w:val="18"/>
                <w:szCs w:val="18"/>
              </w:rPr>
              <w:t>．企业自身信用风险公允价值变动</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tcPr>
          <w:p w:rsidR="00756F1E" w:rsidRDefault="00643EE6">
            <w:pPr>
              <w:rPr>
                <w:sz w:val="18"/>
                <w:szCs w:val="18"/>
              </w:rPr>
            </w:pPr>
            <w:r>
              <w:rPr>
                <w:rFonts w:asciiTheme="minorEastAsia" w:eastAsiaTheme="minorEastAsia" w:hAnsiTheme="minorEastAsia"/>
                <w:color w:val="000000" w:themeColor="text1"/>
                <w:sz w:val="18"/>
                <w:szCs w:val="18"/>
              </w:rPr>
              <w:t xml:space="preserve">5. </w:t>
            </w:r>
            <w:r>
              <w:rPr>
                <w:rFonts w:asciiTheme="minorEastAsia" w:eastAsiaTheme="minorEastAsia" w:hAnsiTheme="minorEastAsia" w:hint="eastAsia"/>
                <w:color w:val="000000" w:themeColor="text1"/>
                <w:sz w:val="18"/>
                <w:szCs w:val="18"/>
              </w:rPr>
              <w:t>其他</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（二）将重分类进损益的其他综合收益</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sz w:val="18"/>
                <w:szCs w:val="18"/>
              </w:rPr>
              <w:t xml:space="preserve">2. </w:t>
            </w:r>
            <w:r>
              <w:rPr>
                <w:rFonts w:asciiTheme="minorEastAsia" w:eastAsiaTheme="minorEastAsia" w:hAnsiTheme="minorEastAsia" w:hint="eastAsia"/>
                <w:sz w:val="18"/>
                <w:szCs w:val="18"/>
              </w:rPr>
              <w:t>其他债权投资公允价值变动</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金融资产重分类计入其他综合收益的金额</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sz w:val="18"/>
                <w:szCs w:val="18"/>
              </w:rPr>
              <w:t xml:space="preserve">4. </w:t>
            </w:r>
            <w:r>
              <w:rPr>
                <w:rFonts w:asciiTheme="minorEastAsia" w:eastAsiaTheme="minorEastAsia" w:hAnsiTheme="minorEastAsia" w:hint="eastAsia"/>
                <w:sz w:val="18"/>
                <w:szCs w:val="18"/>
              </w:rPr>
              <w:t>其他债权投资信用减值准备</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sz w:val="18"/>
                <w:szCs w:val="18"/>
              </w:rPr>
              <w:t xml:space="preserve">5. </w:t>
            </w:r>
            <w:r>
              <w:rPr>
                <w:rFonts w:asciiTheme="minorEastAsia" w:eastAsiaTheme="minorEastAsia" w:hAnsiTheme="minorEastAsia" w:hint="eastAsia"/>
                <w:sz w:val="18"/>
                <w:szCs w:val="18"/>
              </w:rPr>
              <w:t>现金流量套期储备</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6. </w:t>
            </w:r>
            <w:r>
              <w:rPr>
                <w:rFonts w:asciiTheme="minorEastAsia" w:eastAsiaTheme="minorEastAsia" w:hAnsiTheme="minorEastAsia" w:hint="eastAsia"/>
                <w:color w:val="000000" w:themeColor="text1"/>
                <w:sz w:val="18"/>
                <w:szCs w:val="18"/>
              </w:rPr>
              <w:t>外币财务报表折算差额</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7. </w:t>
            </w:r>
            <w:r>
              <w:rPr>
                <w:rFonts w:asciiTheme="minorEastAsia" w:eastAsiaTheme="minorEastAsia" w:hAnsiTheme="minorEastAsia" w:hint="eastAsia"/>
                <w:color w:val="000000" w:themeColor="text1"/>
                <w:sz w:val="18"/>
                <w:szCs w:val="18"/>
              </w:rPr>
              <w:t>其他</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b/>
                <w:sz w:val="18"/>
                <w:szCs w:val="18"/>
              </w:rPr>
            </w:pPr>
            <w:r>
              <w:rPr>
                <w:rFonts w:asciiTheme="minorEastAsia" w:eastAsiaTheme="minorEastAsia" w:hAnsiTheme="minorEastAsia" w:hint="eastAsia"/>
                <w:b/>
                <w:sz w:val="18"/>
                <w:szCs w:val="18"/>
              </w:rPr>
              <w:t>六、综合收益总额</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b/>
                <w:sz w:val="18"/>
                <w:szCs w:val="18"/>
              </w:rPr>
              <w:t>七、每股收益：</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hAnsiTheme="minorEastAsia" w:hint="eastAsia"/>
                <w:sz w:val="18"/>
                <w:szCs w:val="18"/>
              </w:rPr>
              <w:t>（一）基本每股收益（元</w:t>
            </w:r>
            <w:r>
              <w:rPr>
                <w:rFonts w:asciiTheme="minorEastAsia" w:hAnsiTheme="minorEastAsia"/>
                <w:sz w:val="18"/>
                <w:szCs w:val="18"/>
              </w:rPr>
              <w:t>/股）</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r w:rsidR="00756F1E">
        <w:tc>
          <w:tcPr>
            <w:tcW w:w="2280"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hAnsiTheme="minorEastAsia" w:hint="eastAsia"/>
                <w:sz w:val="18"/>
                <w:szCs w:val="18"/>
              </w:rPr>
              <w:t>（二）稀释每股收益（元</w:t>
            </w:r>
            <w:r>
              <w:rPr>
                <w:rFonts w:asciiTheme="minorEastAsia" w:hAnsiTheme="minorEastAsia"/>
                <w:sz w:val="18"/>
                <w:szCs w:val="18"/>
              </w:rPr>
              <w:t>/股）</w:t>
            </w:r>
          </w:p>
        </w:tc>
        <w:tc>
          <w:tcPr>
            <w:tcW w:w="734" w:type="pct"/>
            <w:shd w:val="clear" w:color="auto" w:fill="auto"/>
          </w:tcPr>
          <w:p w:rsidR="00756F1E" w:rsidRDefault="00756F1E">
            <w:pPr>
              <w:rPr>
                <w:rFonts w:asciiTheme="minorEastAsia" w:eastAsiaTheme="minorEastAsia" w:hAnsiTheme="minorEastAsia"/>
                <w:sz w:val="18"/>
                <w:szCs w:val="18"/>
              </w:rPr>
            </w:pPr>
          </w:p>
        </w:tc>
        <w:tc>
          <w:tcPr>
            <w:tcW w:w="956" w:type="pct"/>
            <w:shd w:val="clear" w:color="auto" w:fill="auto"/>
          </w:tcPr>
          <w:p w:rsidR="00756F1E" w:rsidRDefault="00756F1E">
            <w:pPr>
              <w:rPr>
                <w:rFonts w:asciiTheme="minorEastAsia" w:eastAsiaTheme="minorEastAsia" w:hAnsiTheme="minorEastAsia"/>
                <w:sz w:val="18"/>
                <w:szCs w:val="18"/>
              </w:rPr>
            </w:pPr>
          </w:p>
        </w:tc>
        <w:tc>
          <w:tcPr>
            <w:tcW w:w="1030" w:type="pct"/>
            <w:shd w:val="clear" w:color="auto" w:fill="auto"/>
          </w:tcPr>
          <w:p w:rsidR="00756F1E" w:rsidRDefault="00756F1E">
            <w:pPr>
              <w:rPr>
                <w:rFonts w:asciiTheme="minorEastAsia" w:eastAsiaTheme="minorEastAsia" w:hAnsiTheme="minorEastAsia"/>
                <w:sz w:val="18"/>
                <w:szCs w:val="18"/>
              </w:rPr>
            </w:pPr>
          </w:p>
        </w:tc>
      </w:tr>
    </w:tbl>
    <w:p w:rsidR="00756F1E" w:rsidRDefault="00756F1E">
      <w:pPr>
        <w:rPr>
          <w:rFonts w:asciiTheme="minorEastAsia" w:eastAsiaTheme="minorEastAsia" w:hAnsiTheme="minorEastAsia"/>
          <w:sz w:val="18"/>
          <w:szCs w:val="18"/>
        </w:rPr>
      </w:pPr>
    </w:p>
    <w:p w:rsidR="00756F1E" w:rsidRDefault="00643EE6">
      <w:pPr>
        <w:tabs>
          <w:tab w:val="left" w:pos="5140"/>
        </w:tabs>
        <w:outlineLvl w:val="2"/>
        <w:rPr>
          <w:rFonts w:asciiTheme="minorEastAsia" w:eastAsiaTheme="minorEastAsia" w:hAnsiTheme="minorEastAsia"/>
          <w:b/>
          <w:color w:val="000000" w:themeColor="text1"/>
          <w:szCs w:val="44"/>
        </w:rPr>
      </w:pPr>
      <w:bookmarkStart w:id="254" w:name="_Toc17421"/>
      <w:bookmarkStart w:id="255" w:name="_Toc2251"/>
      <w:r>
        <w:rPr>
          <w:rFonts w:asciiTheme="minorEastAsia" w:eastAsiaTheme="minorEastAsia" w:hAnsiTheme="minorEastAsia" w:hint="eastAsia"/>
          <w:b/>
          <w:color w:val="000000" w:themeColor="text1"/>
          <w:szCs w:val="44"/>
        </w:rPr>
        <w:t>（五）合并现金流量表</w:t>
      </w:r>
      <w:bookmarkEnd w:id="254"/>
      <w:bookmarkEnd w:id="255"/>
    </w:p>
    <w:p w:rsidR="00756F1E" w:rsidRDefault="00643EE6">
      <w:pPr>
        <w:ind w:left="7140"/>
        <w:jc w:val="right"/>
      </w:pPr>
      <w:r>
        <w:rPr>
          <w:rFonts w:hint="eastAsia"/>
        </w:rPr>
        <w:t>单位：元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48"/>
        <w:gridCol w:w="1739"/>
        <w:gridCol w:w="1667"/>
        <w:gridCol w:w="1694"/>
      </w:tblGrid>
      <w:tr w:rsidR="00756F1E">
        <w:tc>
          <w:tcPr>
            <w:tcW w:w="2357" w:type="pct"/>
            <w:tcBorders>
              <w:bottom w:val="single" w:sz="4" w:space="0" w:color="5B9BD5" w:themeColor="accent1"/>
            </w:tcBorders>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01"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64" w:type="pct"/>
            <w:shd w:val="pct10" w:color="auto" w:fill="FFFFFF" w:themeFill="background1"/>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w:t>
            </w:r>
          </w:p>
        </w:tc>
        <w:tc>
          <w:tcPr>
            <w:tcW w:w="878"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2020年</w:t>
            </w:r>
          </w:p>
        </w:tc>
      </w:tr>
      <w:tr w:rsidR="00756F1E">
        <w:trPr>
          <w:trHeight w:val="354"/>
        </w:trPr>
        <w:tc>
          <w:tcPr>
            <w:tcW w:w="2357"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客户存款和同业存放款项净增加额</w:t>
            </w:r>
            <w:r>
              <w:rPr>
                <w:rFonts w:asciiTheme="minorEastAsia" w:eastAsiaTheme="minorEastAsia" w:hAnsiTheme="minorEastAsia"/>
                <w:sz w:val="18"/>
                <w:szCs w:val="18"/>
              </w:rPr>
              <w:t xml:space="preserve"> </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向其他金融机构拆入资金净增加额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收到原保险合同保费取得的现金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收到再保险业务现金净额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保户储金及投资款净增加额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拆入资金净增加额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代理买卖证券收到的现金净额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收到的税费返还</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901"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78"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客户贷款及垫款净增加额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存放中央银行和同业款项净增加额</w:t>
            </w:r>
            <w:r>
              <w:rPr>
                <w:rFonts w:asciiTheme="minorEastAsia" w:eastAsiaTheme="minorEastAsia" w:hAnsiTheme="minorEastAsia"/>
                <w:sz w:val="18"/>
                <w:szCs w:val="18"/>
              </w:rPr>
              <w:t xml:space="preserve"> </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支付原保险合同赔付款项的现金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支付保单红利的现金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901"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78"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lastRenderedPageBreak/>
              <w:t>经营活动产生的现金流量净额</w:t>
            </w:r>
          </w:p>
        </w:tc>
        <w:tc>
          <w:tcPr>
            <w:tcW w:w="901"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78" w:type="pct"/>
            <w:shd w:val="pct10" w:color="auto" w:fill="FFFFFF" w:themeFill="background1"/>
          </w:tcPr>
          <w:p w:rsidR="00756F1E" w:rsidRDefault="00756F1E">
            <w:pPr>
              <w:jc w:val="right"/>
              <w:rPr>
                <w:rFonts w:asciiTheme="minorEastAsia" w:eastAsiaTheme="minorEastAsia" w:hAnsiTheme="minorEastAsia"/>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901" w:type="pct"/>
            <w:shd w:val="pct10"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pct10"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pct10"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sz w:val="18"/>
                <w:szCs w:val="18"/>
              </w:rPr>
            </w:pPr>
            <w:r>
              <w:rPr>
                <w:rFonts w:asciiTheme="minorEastAsia" w:eastAsiaTheme="minorEastAsia" w:hAnsiTheme="minorEastAsia" w:hint="eastAsia"/>
                <w:sz w:val="18"/>
                <w:szCs w:val="18"/>
              </w:rPr>
              <w:t>质押贷款净增加额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901" w:type="pct"/>
            <w:shd w:val="pct10" w:color="auto" w:fill="FFFFFF" w:themeFill="background1"/>
          </w:tcPr>
          <w:p w:rsidR="00756F1E" w:rsidRDefault="00756F1E">
            <w:pPr>
              <w:jc w:val="right"/>
              <w:rPr>
                <w:rFonts w:asciiTheme="minorEastAsia" w:eastAsiaTheme="minorEastAsia" w:hAnsiTheme="minorEastAsia" w:cs="宋体"/>
                <w:b/>
                <w:kern w:val="0"/>
                <w:sz w:val="18"/>
                <w:szCs w:val="18"/>
              </w:rPr>
            </w:pPr>
          </w:p>
        </w:tc>
        <w:tc>
          <w:tcPr>
            <w:tcW w:w="864" w:type="pct"/>
            <w:shd w:val="pct10" w:color="auto" w:fill="FFFFFF" w:themeFill="background1"/>
          </w:tcPr>
          <w:p w:rsidR="00756F1E" w:rsidRDefault="00756F1E">
            <w:pPr>
              <w:jc w:val="right"/>
              <w:rPr>
                <w:rFonts w:asciiTheme="minorEastAsia" w:eastAsiaTheme="minorEastAsia" w:hAnsiTheme="minorEastAsia" w:cs="宋体"/>
                <w:b/>
                <w:kern w:val="0"/>
                <w:sz w:val="18"/>
                <w:szCs w:val="18"/>
              </w:rPr>
            </w:pPr>
          </w:p>
        </w:tc>
        <w:tc>
          <w:tcPr>
            <w:tcW w:w="878" w:type="pct"/>
            <w:shd w:val="pct10" w:color="auto" w:fill="FFFFFF" w:themeFill="background1"/>
          </w:tcPr>
          <w:p w:rsidR="00756F1E" w:rsidRDefault="00756F1E">
            <w:pPr>
              <w:jc w:val="right"/>
              <w:rPr>
                <w:rFonts w:asciiTheme="minorEastAsia" w:eastAsiaTheme="minorEastAsia" w:hAnsiTheme="minorEastAsia" w:cs="宋体"/>
                <w:b/>
                <w:kern w:val="0"/>
                <w:sz w:val="18"/>
                <w:szCs w:val="18"/>
              </w:rPr>
            </w:pPr>
          </w:p>
        </w:tc>
      </w:tr>
      <w:tr w:rsidR="00756F1E">
        <w:tc>
          <w:tcPr>
            <w:tcW w:w="2357"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901" w:type="pct"/>
            <w:shd w:val="pct10" w:color="auto" w:fill="FFFFFF" w:themeFill="background1"/>
          </w:tcPr>
          <w:p w:rsidR="00756F1E" w:rsidRDefault="00756F1E">
            <w:pPr>
              <w:jc w:val="right"/>
              <w:rPr>
                <w:rFonts w:asciiTheme="minorEastAsia" w:eastAsiaTheme="minorEastAsia" w:hAnsiTheme="minorEastAsia" w:cs="宋体"/>
                <w:b/>
                <w:kern w:val="0"/>
                <w:sz w:val="18"/>
                <w:szCs w:val="18"/>
              </w:rPr>
            </w:pPr>
          </w:p>
        </w:tc>
        <w:tc>
          <w:tcPr>
            <w:tcW w:w="864" w:type="pct"/>
            <w:shd w:val="pct10" w:color="auto" w:fill="FFFFFF" w:themeFill="background1"/>
          </w:tcPr>
          <w:p w:rsidR="00756F1E" w:rsidRDefault="00756F1E">
            <w:pPr>
              <w:jc w:val="right"/>
              <w:rPr>
                <w:rFonts w:asciiTheme="minorEastAsia" w:eastAsiaTheme="minorEastAsia" w:hAnsiTheme="minorEastAsia" w:cs="宋体"/>
                <w:b/>
                <w:kern w:val="0"/>
                <w:sz w:val="18"/>
                <w:szCs w:val="18"/>
              </w:rPr>
            </w:pPr>
          </w:p>
        </w:tc>
        <w:tc>
          <w:tcPr>
            <w:tcW w:w="878" w:type="pct"/>
            <w:shd w:val="pct10" w:color="auto" w:fill="FFFFFF" w:themeFill="background1"/>
          </w:tcPr>
          <w:p w:rsidR="00756F1E" w:rsidRDefault="00756F1E">
            <w:pPr>
              <w:jc w:val="right"/>
              <w:rPr>
                <w:rFonts w:asciiTheme="minorEastAsia" w:eastAsiaTheme="minorEastAsia" w:hAnsiTheme="minorEastAsia" w:cs="宋体"/>
                <w:b/>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901" w:type="pct"/>
            <w:shd w:val="pct10"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pct10"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pct10"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tcBorders>
              <w:bottom w:val="single" w:sz="4" w:space="0" w:color="5B9BD5" w:themeColor="accent1"/>
            </w:tcBorders>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901"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78"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901"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c>
          <w:tcPr>
            <w:tcW w:w="878" w:type="pct"/>
            <w:shd w:val="pct10" w:color="auto" w:fill="FFFFFF" w:themeFill="background1"/>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r w:rsidR="00756F1E">
        <w:tc>
          <w:tcPr>
            <w:tcW w:w="2357" w:type="pct"/>
            <w:shd w:val="pct10" w:color="auto" w:fill="FFFFFF" w:themeFill="background1"/>
            <w:vAlign w:val="center"/>
          </w:tcPr>
          <w:p w:rsidR="00756F1E" w:rsidRDefault="00643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901"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64" w:type="pct"/>
            <w:shd w:val="clear" w:color="auto" w:fill="auto"/>
          </w:tcPr>
          <w:p w:rsidR="00756F1E" w:rsidRDefault="00756F1E">
            <w:pPr>
              <w:jc w:val="right"/>
              <w:rPr>
                <w:rFonts w:asciiTheme="minorEastAsia" w:eastAsiaTheme="minorEastAsia" w:hAnsiTheme="minorEastAsia" w:cs="宋体"/>
                <w:kern w:val="0"/>
                <w:sz w:val="18"/>
                <w:szCs w:val="18"/>
              </w:rPr>
            </w:pPr>
          </w:p>
        </w:tc>
        <w:tc>
          <w:tcPr>
            <w:tcW w:w="878" w:type="pct"/>
            <w:shd w:val="clear" w:color="auto" w:fill="auto"/>
          </w:tcPr>
          <w:p w:rsidR="00756F1E" w:rsidRDefault="00756F1E">
            <w:pPr>
              <w:jc w:val="right"/>
              <w:rPr>
                <w:rFonts w:asciiTheme="minorEastAsia" w:eastAsiaTheme="minorEastAsia" w:hAnsiTheme="minorEastAsia" w:cs="宋体"/>
                <w:kern w:val="0"/>
                <w:sz w:val="18"/>
                <w:szCs w:val="18"/>
              </w:rPr>
            </w:pPr>
          </w:p>
        </w:tc>
      </w:tr>
    </w:tbl>
    <w:p w:rsidR="00756F1E" w:rsidRDefault="00643EE6">
      <w:pPr>
        <w:widowControl/>
        <w:ind w:right="-382"/>
        <w:jc w:val="left"/>
        <w:rPr>
          <w:rFonts w:asciiTheme="minorEastAsia" w:eastAsiaTheme="minorEastAsia" w:hAnsiTheme="minorEastAsia"/>
          <w:bCs/>
          <w:sz w:val="18"/>
          <w:szCs w:val="18"/>
        </w:rPr>
      </w:pPr>
      <w:r>
        <w:rPr>
          <w:rFonts w:hint="eastAsia"/>
          <w:sz w:val="18"/>
          <w:szCs w:val="18"/>
        </w:rPr>
        <w:t>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756F1E" w:rsidRDefault="00756F1E">
      <w:pPr>
        <w:widowControl/>
        <w:ind w:right="270"/>
        <w:jc w:val="left"/>
        <w:rPr>
          <w:rFonts w:asciiTheme="minorEastAsia" w:eastAsiaTheme="minorEastAsia" w:hAnsiTheme="minorEastAsia"/>
          <w:b/>
          <w:bCs/>
          <w:szCs w:val="18"/>
        </w:rPr>
      </w:pPr>
    </w:p>
    <w:p w:rsidR="00756F1E" w:rsidRDefault="00643EE6">
      <w:pPr>
        <w:tabs>
          <w:tab w:val="left" w:pos="5140"/>
        </w:tabs>
        <w:outlineLvl w:val="2"/>
        <w:rPr>
          <w:rFonts w:asciiTheme="minorEastAsia" w:eastAsiaTheme="minorEastAsia" w:hAnsiTheme="minorEastAsia"/>
          <w:b/>
          <w:color w:val="000000" w:themeColor="text1"/>
          <w:szCs w:val="44"/>
        </w:rPr>
      </w:pPr>
      <w:bookmarkStart w:id="256" w:name="_Toc2143"/>
      <w:bookmarkStart w:id="257" w:name="_Toc16771"/>
      <w:r>
        <w:rPr>
          <w:rFonts w:asciiTheme="minorEastAsia" w:eastAsiaTheme="minorEastAsia" w:hAnsiTheme="minorEastAsia" w:hint="eastAsia"/>
          <w:b/>
          <w:color w:val="000000" w:themeColor="text1"/>
          <w:szCs w:val="44"/>
        </w:rPr>
        <w:t>（六）母公司现金流量表</w:t>
      </w:r>
      <w:bookmarkEnd w:id="256"/>
      <w:bookmarkEnd w:id="257"/>
    </w:p>
    <w:p w:rsidR="00756F1E" w:rsidRDefault="00643EE6">
      <w:pPr>
        <w:ind w:left="6720" w:firstLine="420"/>
        <w:jc w:val="right"/>
      </w:pPr>
      <w:r>
        <w:rPr>
          <w:rFonts w:hint="eastAsia"/>
        </w:rPr>
        <w:t>单位：元</w:t>
      </w:r>
      <w: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756F1E">
        <w:tc>
          <w:tcPr>
            <w:tcW w:w="2276" w:type="pct"/>
            <w:tcBorders>
              <w:bottom w:val="single" w:sz="4" w:space="0" w:color="5B9BD5" w:themeColor="accent1"/>
            </w:tcBorders>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02"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804" w:type="pct"/>
            <w:shd w:val="pct10" w:color="auto" w:fill="FFFFFF" w:themeFill="background1"/>
          </w:tcPr>
          <w:p w:rsidR="00756F1E" w:rsidRDefault="00643EE6">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18"/>
              </w:rPr>
              <w:t>2021年</w:t>
            </w:r>
          </w:p>
        </w:tc>
        <w:tc>
          <w:tcPr>
            <w:tcW w:w="1018"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2020年</w:t>
            </w: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一、经营活动产生的现金流量：</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销售商品、提供劳务收到的现金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收到的税费返还</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tcBorders>
              <w:bottom w:val="single" w:sz="4" w:space="0" w:color="5B9BD5" w:themeColor="accent1"/>
            </w:tcBorders>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经营活动现金流入小计</w:t>
            </w:r>
          </w:p>
        </w:tc>
        <w:tc>
          <w:tcPr>
            <w:tcW w:w="902"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lastRenderedPageBreak/>
              <w:t>购买商品、接受劳务支付的现金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支付给职工以及为职工支付的现金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支付的各项税费</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经营活动现金流出小计</w:t>
            </w:r>
          </w:p>
        </w:tc>
        <w:tc>
          <w:tcPr>
            <w:tcW w:w="902" w:type="pct"/>
            <w:shd w:val="pct10" w:color="auto" w:fill="FFFFFF" w:themeFill="background1"/>
          </w:tcPr>
          <w:p w:rsidR="00756F1E" w:rsidRDefault="00756F1E">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rsidR="00756F1E" w:rsidRDefault="00756F1E">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rsidR="00756F1E" w:rsidRDefault="00756F1E">
            <w:pPr>
              <w:widowControl/>
              <w:jc w:val="center"/>
              <w:rPr>
                <w:rFonts w:asciiTheme="minorEastAsia" w:eastAsiaTheme="minorEastAsia" w:hAnsiTheme="minorEastAsia" w:cs="宋体"/>
                <w:b/>
                <w:kern w:val="0"/>
                <w:sz w:val="18"/>
                <w:szCs w:val="21"/>
              </w:rPr>
            </w:pPr>
          </w:p>
        </w:tc>
      </w:tr>
      <w:tr w:rsidR="00756F1E">
        <w:tc>
          <w:tcPr>
            <w:tcW w:w="22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经营活动产生的现金流量净额</w:t>
            </w:r>
          </w:p>
        </w:tc>
        <w:tc>
          <w:tcPr>
            <w:tcW w:w="902" w:type="pct"/>
            <w:shd w:val="pct10" w:color="auto" w:fill="FFFFFF" w:themeFill="background1"/>
          </w:tcPr>
          <w:p w:rsidR="00756F1E" w:rsidRDefault="00756F1E">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rsidR="00756F1E" w:rsidRDefault="00756F1E">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rsidR="00756F1E" w:rsidRDefault="00756F1E">
            <w:pPr>
              <w:widowControl/>
              <w:jc w:val="center"/>
              <w:rPr>
                <w:rFonts w:asciiTheme="minorEastAsia" w:eastAsiaTheme="minorEastAsia" w:hAnsiTheme="minorEastAsia" w:cs="宋体"/>
                <w:b/>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二、投资活动产生的现金流量：</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收回投资收到的现金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取得投资收益收到的现金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收到其他与投资活动有关的现金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投资活动现金流入小计</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投资支付的现金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投资活动现金流出小计</w:t>
            </w:r>
          </w:p>
        </w:tc>
        <w:tc>
          <w:tcPr>
            <w:tcW w:w="902"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投资活动产生的现金流量净额</w:t>
            </w:r>
          </w:p>
        </w:tc>
        <w:tc>
          <w:tcPr>
            <w:tcW w:w="902"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三、筹资活动产生的现金流量：</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吸收投资收到的现金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取得借款收到的现金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sz w:val="18"/>
                <w:szCs w:val="21"/>
              </w:rPr>
            </w:pPr>
            <w:r>
              <w:rPr>
                <w:rFonts w:asciiTheme="minorEastAsia" w:eastAsiaTheme="minorEastAsia" w:hAnsiTheme="minorEastAsia" w:hint="eastAsia"/>
                <w:sz w:val="18"/>
                <w:szCs w:val="21"/>
              </w:rPr>
              <w:t>发行债券收到的现金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收到其他与筹资活动有关的现金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筹资活动现金流入小计</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偿还债务支付的现金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分配股利、利润或偿付利息支付的现金</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筹资活动现金流出小计</w:t>
            </w:r>
          </w:p>
        </w:tc>
        <w:tc>
          <w:tcPr>
            <w:tcW w:w="902"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筹资活动产生的现金流量净额</w:t>
            </w:r>
          </w:p>
        </w:tc>
        <w:tc>
          <w:tcPr>
            <w:tcW w:w="902"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五、现金及现金等价物净增加额</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加：期初现金及现金等价物余额</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r w:rsidR="00756F1E">
        <w:tc>
          <w:tcPr>
            <w:tcW w:w="2276" w:type="pct"/>
            <w:shd w:val="pct10" w:color="auto" w:fill="FFFFFF" w:themeFill="background1"/>
            <w:vAlign w:val="center"/>
          </w:tcPr>
          <w:p w:rsidR="00756F1E" w:rsidRDefault="00643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六、期末现金及现金等价物余额</w:t>
            </w:r>
          </w:p>
        </w:tc>
        <w:tc>
          <w:tcPr>
            <w:tcW w:w="902"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804" w:type="pct"/>
            <w:shd w:val="clear" w:color="auto" w:fill="auto"/>
          </w:tcPr>
          <w:p w:rsidR="00756F1E" w:rsidRDefault="00756F1E">
            <w:pPr>
              <w:widowControl/>
              <w:rPr>
                <w:rFonts w:asciiTheme="minorEastAsia" w:eastAsiaTheme="minorEastAsia" w:hAnsiTheme="minorEastAsia" w:cs="宋体"/>
                <w:kern w:val="0"/>
                <w:sz w:val="18"/>
                <w:szCs w:val="21"/>
              </w:rPr>
            </w:pPr>
          </w:p>
        </w:tc>
        <w:tc>
          <w:tcPr>
            <w:tcW w:w="1018" w:type="pct"/>
            <w:shd w:val="clear" w:color="auto" w:fill="auto"/>
          </w:tcPr>
          <w:p w:rsidR="00756F1E" w:rsidRDefault="00756F1E">
            <w:pPr>
              <w:widowControl/>
              <w:rPr>
                <w:rFonts w:asciiTheme="minorEastAsia" w:eastAsiaTheme="minorEastAsia" w:hAnsiTheme="minorEastAsia" w:cs="宋体"/>
                <w:kern w:val="0"/>
                <w:sz w:val="18"/>
                <w:szCs w:val="21"/>
              </w:rPr>
            </w:pPr>
          </w:p>
        </w:tc>
      </w:tr>
    </w:tbl>
    <w:p w:rsidR="00756F1E" w:rsidRDefault="00756F1E">
      <w:pPr>
        <w:widowControl/>
        <w:ind w:right="272"/>
        <w:jc w:val="left"/>
        <w:rPr>
          <w:rFonts w:asciiTheme="minorEastAsia" w:eastAsiaTheme="minorEastAsia" w:hAnsiTheme="minorEastAsia"/>
          <w:b/>
          <w:bCs/>
          <w:color w:val="000000" w:themeColor="text1"/>
          <w:szCs w:val="18"/>
        </w:rPr>
        <w:sectPr w:rsidR="00756F1E">
          <w:pgSz w:w="11907" w:h="16839"/>
          <w:pgMar w:top="1440" w:right="1797" w:bottom="1440" w:left="1797" w:header="851" w:footer="992" w:gutter="0"/>
          <w:cols w:space="425"/>
          <w:docGrid w:type="lines" w:linePitch="312"/>
        </w:sectPr>
      </w:pPr>
    </w:p>
    <w:p w:rsidR="00756F1E" w:rsidRDefault="00643EE6">
      <w:pPr>
        <w:widowControl/>
        <w:ind w:right="272"/>
        <w:jc w:val="left"/>
        <w:outlineLvl w:val="2"/>
        <w:rPr>
          <w:rFonts w:asciiTheme="minorEastAsia" w:eastAsiaTheme="minorEastAsia" w:hAnsiTheme="minorEastAsia"/>
          <w:bCs/>
          <w:color w:val="000000" w:themeColor="text1"/>
          <w:szCs w:val="18"/>
        </w:rPr>
      </w:pPr>
      <w:bookmarkStart w:id="258" w:name="_Toc24206"/>
      <w:bookmarkStart w:id="259" w:name="_Toc14783"/>
      <w:r>
        <w:rPr>
          <w:rFonts w:asciiTheme="minorEastAsia" w:eastAsiaTheme="minorEastAsia" w:hAnsiTheme="minorEastAsia" w:hint="eastAsia"/>
          <w:b/>
          <w:bCs/>
          <w:color w:val="000000" w:themeColor="text1"/>
          <w:szCs w:val="18"/>
        </w:rPr>
        <w:lastRenderedPageBreak/>
        <w:t>（</w:t>
      </w:r>
      <w:r>
        <w:rPr>
          <w:rFonts w:asciiTheme="minorEastAsia" w:eastAsiaTheme="minorEastAsia" w:hAnsiTheme="minorEastAsia"/>
          <w:b/>
          <w:bCs/>
          <w:color w:val="000000" w:themeColor="text1"/>
          <w:szCs w:val="18"/>
        </w:rPr>
        <w:t>七</w:t>
      </w:r>
      <w:r>
        <w:rPr>
          <w:rFonts w:asciiTheme="minorEastAsia" w:eastAsiaTheme="minorEastAsia" w:hAnsiTheme="minorEastAsia" w:hint="eastAsia"/>
          <w:b/>
          <w:bCs/>
          <w:color w:val="000000" w:themeColor="text1"/>
          <w:szCs w:val="18"/>
        </w:rPr>
        <w:t>）</w:t>
      </w:r>
      <w:r>
        <w:rPr>
          <w:rFonts w:asciiTheme="minorEastAsia" w:eastAsiaTheme="minorEastAsia" w:hAnsiTheme="minorEastAsia"/>
          <w:b/>
          <w:bCs/>
          <w:color w:val="000000" w:themeColor="text1"/>
          <w:szCs w:val="18"/>
        </w:rPr>
        <w:t>合并</w:t>
      </w:r>
      <w:r>
        <w:rPr>
          <w:rFonts w:asciiTheme="minorEastAsia" w:eastAsiaTheme="minorEastAsia" w:hAnsiTheme="minorEastAsia" w:hint="eastAsia"/>
          <w:b/>
          <w:bCs/>
          <w:color w:val="000000" w:themeColor="text1"/>
          <w:szCs w:val="18"/>
        </w:rPr>
        <w:t>股东权益变动表</w:t>
      </w:r>
      <w:bookmarkEnd w:id="258"/>
      <w:bookmarkEnd w:id="259"/>
    </w:p>
    <w:p w:rsidR="00756F1E" w:rsidRDefault="00643EE6">
      <w:pPr>
        <w:jc w:val="right"/>
        <w:rPr>
          <w:rFonts w:cs="宋体"/>
          <w:kern w:val="0"/>
          <w:sz w:val="18"/>
        </w:rPr>
      </w:pPr>
      <w:r>
        <w:rPr>
          <w:rFonts w:hint="eastAsia"/>
        </w:rPr>
        <w:t>单位：元</w:t>
      </w:r>
    </w:p>
    <w:tbl>
      <w:tblPr>
        <w:tblW w:w="1495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756F1E">
        <w:trPr>
          <w:trHeight w:val="302"/>
          <w:jc w:val="center"/>
        </w:trPr>
        <w:tc>
          <w:tcPr>
            <w:tcW w:w="3966" w:type="dxa"/>
            <w:vMerge w:val="restart"/>
            <w:shd w:val="clear" w:color="auto" w:fill="D9D9D9" w:themeFill="background1" w:themeFillShade="D9"/>
            <w:vAlign w:val="center"/>
          </w:tcPr>
          <w:p w:rsidR="00756F1E" w:rsidRDefault="00643EE6">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0989" w:type="dxa"/>
            <w:gridSpan w:val="13"/>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2021</w:t>
            </w:r>
            <w:r>
              <w:rPr>
                <w:rFonts w:hint="eastAsia"/>
                <w:b/>
                <w:color w:val="000000" w:themeColor="text1"/>
                <w:sz w:val="18"/>
                <w:szCs w:val="18"/>
              </w:rPr>
              <w:t>年</w:t>
            </w:r>
          </w:p>
        </w:tc>
      </w:tr>
      <w:tr w:rsidR="00756F1E">
        <w:trPr>
          <w:trHeight w:val="360"/>
          <w:jc w:val="center"/>
        </w:trPr>
        <w:tc>
          <w:tcPr>
            <w:tcW w:w="3966" w:type="dxa"/>
            <w:vMerge/>
            <w:shd w:val="clear" w:color="auto" w:fill="D9D9D9" w:themeFill="background1" w:themeFillShade="D9"/>
            <w:vAlign w:val="center"/>
          </w:tcPr>
          <w:p w:rsidR="00756F1E" w:rsidRDefault="00756F1E">
            <w:pPr>
              <w:jc w:val="center"/>
              <w:rPr>
                <w:rFonts w:ascii="宋体" w:hAnsi="宋体"/>
                <w:b/>
                <w:color w:val="000000" w:themeColor="text1"/>
                <w:sz w:val="18"/>
                <w:szCs w:val="18"/>
              </w:rPr>
            </w:pPr>
          </w:p>
        </w:tc>
        <w:tc>
          <w:tcPr>
            <w:tcW w:w="9146" w:type="dxa"/>
            <w:gridSpan w:val="11"/>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少数股东权益</w:t>
            </w:r>
          </w:p>
        </w:tc>
        <w:tc>
          <w:tcPr>
            <w:tcW w:w="850"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所有者权益合计</w:t>
            </w:r>
          </w:p>
        </w:tc>
      </w:tr>
      <w:tr w:rsidR="00756F1E">
        <w:trPr>
          <w:trHeight w:val="317"/>
          <w:jc w:val="center"/>
        </w:trPr>
        <w:tc>
          <w:tcPr>
            <w:tcW w:w="3966" w:type="dxa"/>
            <w:vMerge/>
            <w:shd w:val="clear" w:color="auto" w:fill="auto"/>
            <w:vAlign w:val="center"/>
          </w:tcPr>
          <w:p w:rsidR="00756F1E" w:rsidRDefault="00756F1E">
            <w:pPr>
              <w:rPr>
                <w:rFonts w:ascii="宋体" w:hAnsi="宋体"/>
                <w:color w:val="000000" w:themeColor="text1"/>
                <w:sz w:val="18"/>
                <w:szCs w:val="18"/>
              </w:rPr>
            </w:pPr>
          </w:p>
        </w:tc>
        <w:tc>
          <w:tcPr>
            <w:tcW w:w="1132"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股本</w:t>
            </w:r>
          </w:p>
        </w:tc>
        <w:tc>
          <w:tcPr>
            <w:tcW w:w="2486" w:type="dxa"/>
            <w:gridSpan w:val="3"/>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其他权益工具</w:t>
            </w:r>
          </w:p>
        </w:tc>
        <w:tc>
          <w:tcPr>
            <w:tcW w:w="709"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一般风险准备</w:t>
            </w:r>
          </w:p>
        </w:tc>
        <w:tc>
          <w:tcPr>
            <w:tcW w:w="850"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未分配利润</w:t>
            </w:r>
          </w:p>
        </w:tc>
        <w:tc>
          <w:tcPr>
            <w:tcW w:w="993" w:type="dxa"/>
            <w:vMerge/>
            <w:shd w:val="clear" w:color="auto" w:fill="D9D9D9" w:themeFill="background1" w:themeFillShade="D9"/>
          </w:tcPr>
          <w:p w:rsidR="00756F1E" w:rsidRDefault="00756F1E">
            <w:pPr>
              <w:jc w:val="center"/>
              <w:rPr>
                <w:b/>
                <w:color w:val="000000" w:themeColor="text1"/>
                <w:sz w:val="18"/>
                <w:szCs w:val="18"/>
              </w:rPr>
            </w:pPr>
          </w:p>
        </w:tc>
        <w:tc>
          <w:tcPr>
            <w:tcW w:w="850" w:type="dxa"/>
            <w:vMerge/>
            <w:shd w:val="clear" w:color="auto" w:fill="D9D9D9" w:themeFill="background1" w:themeFillShade="D9"/>
          </w:tcPr>
          <w:p w:rsidR="00756F1E" w:rsidRDefault="00756F1E">
            <w:pPr>
              <w:jc w:val="center"/>
              <w:rPr>
                <w:b/>
                <w:color w:val="000000" w:themeColor="text1"/>
                <w:sz w:val="18"/>
                <w:szCs w:val="18"/>
              </w:rPr>
            </w:pPr>
          </w:p>
        </w:tc>
      </w:tr>
      <w:tr w:rsidR="00756F1E">
        <w:trPr>
          <w:trHeight w:val="317"/>
          <w:jc w:val="center"/>
        </w:trPr>
        <w:tc>
          <w:tcPr>
            <w:tcW w:w="3966" w:type="dxa"/>
            <w:vMerge/>
            <w:shd w:val="clear" w:color="auto" w:fill="auto"/>
            <w:vAlign w:val="center"/>
          </w:tcPr>
          <w:p w:rsidR="00756F1E" w:rsidRDefault="00756F1E">
            <w:pPr>
              <w:rPr>
                <w:rFonts w:ascii="宋体" w:hAnsi="宋体"/>
                <w:color w:val="000000" w:themeColor="text1"/>
                <w:sz w:val="18"/>
                <w:szCs w:val="18"/>
              </w:rPr>
            </w:pPr>
          </w:p>
        </w:tc>
        <w:tc>
          <w:tcPr>
            <w:tcW w:w="1132" w:type="dxa"/>
            <w:vMerge/>
            <w:shd w:val="clear" w:color="auto" w:fill="D9D9D9" w:themeFill="background1" w:themeFillShade="D9"/>
          </w:tcPr>
          <w:p w:rsidR="00756F1E" w:rsidRDefault="00756F1E">
            <w:pPr>
              <w:jc w:val="center"/>
              <w:rPr>
                <w:b/>
                <w:color w:val="000000" w:themeColor="text1"/>
                <w:sz w:val="18"/>
                <w:szCs w:val="18"/>
              </w:rPr>
            </w:pPr>
          </w:p>
        </w:tc>
        <w:tc>
          <w:tcPr>
            <w:tcW w:w="921" w:type="dxa"/>
            <w:tcBorders>
              <w:righ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优先股</w:t>
            </w:r>
          </w:p>
        </w:tc>
        <w:tc>
          <w:tcPr>
            <w:tcW w:w="850" w:type="dxa"/>
            <w:tcBorders>
              <w:left w:val="single" w:sz="4" w:space="0" w:color="5B9BD5" w:themeColor="accent1"/>
              <w:righ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永续债</w:t>
            </w:r>
          </w:p>
        </w:tc>
        <w:tc>
          <w:tcPr>
            <w:tcW w:w="715" w:type="dxa"/>
            <w:tcBorders>
              <w:lef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其他</w:t>
            </w:r>
          </w:p>
        </w:tc>
        <w:tc>
          <w:tcPr>
            <w:tcW w:w="709" w:type="dxa"/>
            <w:vMerge/>
            <w:shd w:val="clear" w:color="auto" w:fill="D9D9D9" w:themeFill="background1" w:themeFillShade="D9"/>
          </w:tcPr>
          <w:p w:rsidR="00756F1E" w:rsidRDefault="00756F1E">
            <w:pPr>
              <w:jc w:val="center"/>
              <w:rPr>
                <w:b/>
                <w:color w:val="000000" w:themeColor="text1"/>
                <w:sz w:val="18"/>
                <w:szCs w:val="18"/>
              </w:rPr>
            </w:pPr>
          </w:p>
        </w:tc>
        <w:tc>
          <w:tcPr>
            <w:tcW w:w="850" w:type="dxa"/>
            <w:vMerge/>
            <w:shd w:val="clear" w:color="auto" w:fill="D9D9D9" w:themeFill="background1" w:themeFillShade="D9"/>
          </w:tcPr>
          <w:p w:rsidR="00756F1E" w:rsidRDefault="00756F1E">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rsidR="00756F1E" w:rsidRDefault="00756F1E">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rsidR="00756F1E" w:rsidRDefault="00756F1E">
            <w:pPr>
              <w:jc w:val="center"/>
              <w:rPr>
                <w:b/>
                <w:color w:val="000000" w:themeColor="text1"/>
                <w:sz w:val="18"/>
                <w:szCs w:val="18"/>
              </w:rPr>
            </w:pPr>
          </w:p>
        </w:tc>
        <w:tc>
          <w:tcPr>
            <w:tcW w:w="708" w:type="dxa"/>
            <w:vMerge/>
            <w:shd w:val="clear" w:color="auto" w:fill="D9D9D9" w:themeFill="background1" w:themeFillShade="D9"/>
          </w:tcPr>
          <w:p w:rsidR="00756F1E" w:rsidRDefault="00756F1E">
            <w:pPr>
              <w:jc w:val="center"/>
              <w:rPr>
                <w:b/>
                <w:color w:val="000000" w:themeColor="text1"/>
                <w:sz w:val="18"/>
                <w:szCs w:val="18"/>
              </w:rPr>
            </w:pPr>
          </w:p>
        </w:tc>
        <w:tc>
          <w:tcPr>
            <w:tcW w:w="851" w:type="dxa"/>
            <w:vMerge/>
            <w:shd w:val="clear" w:color="auto" w:fill="D9D9D9" w:themeFill="background1" w:themeFillShade="D9"/>
          </w:tcPr>
          <w:p w:rsidR="00756F1E" w:rsidRDefault="00756F1E">
            <w:pPr>
              <w:jc w:val="center"/>
              <w:rPr>
                <w:b/>
                <w:color w:val="000000" w:themeColor="text1"/>
                <w:sz w:val="18"/>
                <w:szCs w:val="18"/>
              </w:rPr>
            </w:pPr>
          </w:p>
        </w:tc>
        <w:tc>
          <w:tcPr>
            <w:tcW w:w="850" w:type="dxa"/>
            <w:vMerge/>
            <w:shd w:val="clear" w:color="auto" w:fill="D9D9D9" w:themeFill="background1" w:themeFillShade="D9"/>
          </w:tcPr>
          <w:p w:rsidR="00756F1E" w:rsidRDefault="00756F1E">
            <w:pPr>
              <w:jc w:val="center"/>
              <w:rPr>
                <w:b/>
                <w:color w:val="000000" w:themeColor="text1"/>
                <w:sz w:val="18"/>
                <w:szCs w:val="18"/>
              </w:rPr>
            </w:pPr>
          </w:p>
        </w:tc>
        <w:tc>
          <w:tcPr>
            <w:tcW w:w="993" w:type="dxa"/>
            <w:vMerge/>
            <w:shd w:val="clear" w:color="auto" w:fill="D9D9D9" w:themeFill="background1" w:themeFillShade="D9"/>
          </w:tcPr>
          <w:p w:rsidR="00756F1E" w:rsidRDefault="00756F1E">
            <w:pPr>
              <w:jc w:val="center"/>
              <w:rPr>
                <w:b/>
                <w:color w:val="000000" w:themeColor="text1"/>
                <w:sz w:val="18"/>
                <w:szCs w:val="18"/>
              </w:rPr>
            </w:pPr>
          </w:p>
        </w:tc>
        <w:tc>
          <w:tcPr>
            <w:tcW w:w="850" w:type="dxa"/>
            <w:vMerge/>
            <w:shd w:val="clear" w:color="auto" w:fill="D9D9D9" w:themeFill="background1" w:themeFillShade="D9"/>
          </w:tcPr>
          <w:p w:rsidR="00756F1E" w:rsidRDefault="00756F1E">
            <w:pPr>
              <w:jc w:val="center"/>
              <w:rPr>
                <w:b/>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1．股东投入的普通股</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olor w:val="000000" w:themeColor="text1"/>
                <w:sz w:val="18"/>
                <w:szCs w:val="18"/>
              </w:rPr>
            </w:pPr>
            <w:r>
              <w:rPr>
                <w:color w:val="000000" w:themeColor="text1"/>
                <w:sz w:val="18"/>
                <w:szCs w:val="18"/>
              </w:rPr>
              <w:t>2</w:t>
            </w:r>
            <w:r>
              <w:rPr>
                <w:rFonts w:hint="eastAsia"/>
                <w:color w:val="000000" w:themeColor="text1"/>
                <w:sz w:val="18"/>
                <w:szCs w:val="18"/>
              </w:rPr>
              <w:t>．其他权益工具持有者投入资本</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3．股份支付计入所有者权益的金额</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4．其他</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1．提取盈余公积</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lastRenderedPageBreak/>
              <w:t>1．资本公积转增资本（或股本）</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2．盈余公积转增资本（或股本）</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3．盈余公积弥补亏损</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4．设定受益计划变动额结转留存收益</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 xml:space="preserve">5.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17"/>
          <w:jc w:val="center"/>
        </w:trPr>
        <w:tc>
          <w:tcPr>
            <w:tcW w:w="396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1．本期提取</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2．本期使用</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hint="eastAsia"/>
                <w:color w:val="000000" w:themeColor="text1"/>
                <w:sz w:val="18"/>
                <w:szCs w:val="18"/>
              </w:rPr>
              <w:t>（六）其他</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r w:rsidR="00756F1E">
        <w:trPr>
          <w:trHeight w:val="302"/>
          <w:jc w:val="center"/>
        </w:trPr>
        <w:tc>
          <w:tcPr>
            <w:tcW w:w="3966" w:type="dxa"/>
            <w:shd w:val="clear" w:color="auto" w:fill="D9D9D9" w:themeFill="background1" w:themeFillShade="D9"/>
            <w:vAlign w:val="center"/>
          </w:tcPr>
          <w:p w:rsidR="00756F1E" w:rsidRDefault="00643EE6">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2" w:type="dxa"/>
            <w:shd w:val="clear" w:color="auto" w:fill="auto"/>
          </w:tcPr>
          <w:p w:rsidR="00756F1E" w:rsidRDefault="00756F1E">
            <w:pPr>
              <w:ind w:firstLine="360"/>
              <w:jc w:val="right"/>
              <w:rPr>
                <w:color w:val="000000" w:themeColor="text1"/>
                <w:sz w:val="18"/>
                <w:szCs w:val="18"/>
              </w:rPr>
            </w:pPr>
          </w:p>
        </w:tc>
        <w:tc>
          <w:tcPr>
            <w:tcW w:w="921" w:type="dxa"/>
            <w:tcBorders>
              <w:right w:val="single" w:sz="4" w:space="0" w:color="5B9BD5" w:themeColor="accent1"/>
            </w:tcBorders>
          </w:tcPr>
          <w:p w:rsidR="00756F1E" w:rsidRDefault="00756F1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15" w:type="dxa"/>
            <w:tcBorders>
              <w:left w:val="single" w:sz="4" w:space="0" w:color="5B9BD5" w:themeColor="accent1"/>
            </w:tcBorders>
          </w:tcPr>
          <w:p w:rsidR="00756F1E" w:rsidRDefault="00756F1E">
            <w:pPr>
              <w:ind w:firstLine="360"/>
              <w:jc w:val="right"/>
              <w:rPr>
                <w:color w:val="000000" w:themeColor="text1"/>
                <w:sz w:val="18"/>
                <w:szCs w:val="18"/>
              </w:rPr>
            </w:pPr>
          </w:p>
        </w:tc>
        <w:tc>
          <w:tcPr>
            <w:tcW w:w="709" w:type="dxa"/>
            <w:shd w:val="clear" w:color="auto" w:fill="auto"/>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shd w:val="clear" w:color="auto" w:fill="auto"/>
          </w:tcPr>
          <w:p w:rsidR="00756F1E" w:rsidRDefault="00756F1E">
            <w:pPr>
              <w:ind w:firstLine="360"/>
              <w:jc w:val="right"/>
              <w:rPr>
                <w:color w:val="000000" w:themeColor="text1"/>
                <w:sz w:val="18"/>
                <w:szCs w:val="18"/>
              </w:rPr>
            </w:pPr>
          </w:p>
        </w:tc>
        <w:tc>
          <w:tcPr>
            <w:tcW w:w="851" w:type="dxa"/>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993" w:type="dxa"/>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r>
    </w:tbl>
    <w:p w:rsidR="00756F1E" w:rsidRDefault="00756F1E">
      <w:pPr>
        <w:widowControl/>
        <w:ind w:right="270"/>
        <w:jc w:val="left"/>
        <w:rPr>
          <w:rFonts w:asciiTheme="minorEastAsia" w:eastAsiaTheme="minorEastAsia" w:hAnsiTheme="minorEastAsia" w:cs="宋体"/>
          <w:color w:val="000000" w:themeColor="text1"/>
          <w:kern w:val="0"/>
          <w:sz w:val="18"/>
          <w:szCs w:val="18"/>
        </w:rPr>
      </w:pPr>
    </w:p>
    <w:p w:rsidR="00756F1E" w:rsidRDefault="00756F1E">
      <w:pPr>
        <w:widowControl/>
        <w:ind w:right="270"/>
        <w:jc w:val="left"/>
        <w:rPr>
          <w:rFonts w:asciiTheme="minorEastAsia" w:eastAsiaTheme="minorEastAsia" w:hAnsiTheme="minorEastAsia" w:cs="宋体"/>
          <w:color w:val="000000" w:themeColor="text1"/>
          <w:kern w:val="0"/>
          <w:sz w:val="18"/>
          <w:szCs w:val="18"/>
        </w:rPr>
      </w:pPr>
    </w:p>
    <w:tbl>
      <w:tblPr>
        <w:tblW w:w="15229"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756F1E">
        <w:trPr>
          <w:trHeight w:val="302"/>
          <w:jc w:val="center"/>
        </w:trPr>
        <w:tc>
          <w:tcPr>
            <w:tcW w:w="4106" w:type="dxa"/>
            <w:vMerge w:val="restart"/>
            <w:shd w:val="clear" w:color="auto" w:fill="D9D9D9" w:themeFill="background1" w:themeFillShade="D9"/>
            <w:vAlign w:val="center"/>
          </w:tcPr>
          <w:p w:rsidR="00756F1E" w:rsidRDefault="00643EE6">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1123" w:type="dxa"/>
            <w:gridSpan w:val="13"/>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2020</w:t>
            </w:r>
            <w:r>
              <w:rPr>
                <w:rFonts w:hint="eastAsia"/>
                <w:b/>
                <w:color w:val="000000" w:themeColor="text1"/>
                <w:sz w:val="18"/>
                <w:szCs w:val="18"/>
              </w:rPr>
              <w:t>年</w:t>
            </w:r>
          </w:p>
        </w:tc>
      </w:tr>
      <w:tr w:rsidR="00756F1E">
        <w:trPr>
          <w:trHeight w:val="297"/>
          <w:jc w:val="center"/>
        </w:trPr>
        <w:tc>
          <w:tcPr>
            <w:tcW w:w="4106" w:type="dxa"/>
            <w:vMerge/>
            <w:shd w:val="clear" w:color="auto" w:fill="D9D9D9" w:themeFill="background1" w:themeFillShade="D9"/>
            <w:vAlign w:val="center"/>
          </w:tcPr>
          <w:p w:rsidR="00756F1E" w:rsidRDefault="00756F1E">
            <w:pPr>
              <w:jc w:val="center"/>
              <w:rPr>
                <w:rFonts w:ascii="宋体" w:hAnsi="宋体"/>
                <w:b/>
                <w:color w:val="000000" w:themeColor="text1"/>
                <w:sz w:val="18"/>
                <w:szCs w:val="18"/>
              </w:rPr>
            </w:pPr>
          </w:p>
        </w:tc>
        <w:tc>
          <w:tcPr>
            <w:tcW w:w="9214" w:type="dxa"/>
            <w:gridSpan w:val="11"/>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归属于母公司所有者权益</w:t>
            </w:r>
          </w:p>
        </w:tc>
        <w:tc>
          <w:tcPr>
            <w:tcW w:w="992"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少数股东权益</w:t>
            </w:r>
          </w:p>
        </w:tc>
        <w:tc>
          <w:tcPr>
            <w:tcW w:w="917"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所有者权益合计</w:t>
            </w:r>
          </w:p>
        </w:tc>
      </w:tr>
      <w:tr w:rsidR="00756F1E">
        <w:trPr>
          <w:trHeight w:val="317"/>
          <w:jc w:val="center"/>
        </w:trPr>
        <w:tc>
          <w:tcPr>
            <w:tcW w:w="4106" w:type="dxa"/>
            <w:vMerge/>
            <w:shd w:val="clear" w:color="auto" w:fill="auto"/>
            <w:vAlign w:val="center"/>
          </w:tcPr>
          <w:p w:rsidR="00756F1E" w:rsidRDefault="00756F1E">
            <w:pPr>
              <w:rPr>
                <w:rFonts w:ascii="宋体" w:hAnsi="宋体"/>
                <w:color w:val="000000" w:themeColor="text1"/>
                <w:sz w:val="18"/>
                <w:szCs w:val="18"/>
              </w:rPr>
            </w:pPr>
          </w:p>
        </w:tc>
        <w:tc>
          <w:tcPr>
            <w:tcW w:w="1134"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股本</w:t>
            </w:r>
          </w:p>
        </w:tc>
        <w:tc>
          <w:tcPr>
            <w:tcW w:w="2410" w:type="dxa"/>
            <w:gridSpan w:val="3"/>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其他权益工具</w:t>
            </w:r>
          </w:p>
        </w:tc>
        <w:tc>
          <w:tcPr>
            <w:tcW w:w="850"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资本公积</w:t>
            </w:r>
          </w:p>
        </w:tc>
        <w:tc>
          <w:tcPr>
            <w:tcW w:w="851"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减：库存股</w:t>
            </w:r>
          </w:p>
        </w:tc>
        <w:tc>
          <w:tcPr>
            <w:tcW w:w="709" w:type="dxa"/>
            <w:vMerge w:val="restart"/>
            <w:tcBorders>
              <w:righ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其他综合收益</w:t>
            </w:r>
          </w:p>
        </w:tc>
        <w:tc>
          <w:tcPr>
            <w:tcW w:w="708" w:type="dxa"/>
            <w:vMerge w:val="restart"/>
            <w:tcBorders>
              <w:lef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专项储备</w:t>
            </w:r>
          </w:p>
        </w:tc>
        <w:tc>
          <w:tcPr>
            <w:tcW w:w="851"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盈余公积</w:t>
            </w:r>
          </w:p>
        </w:tc>
        <w:tc>
          <w:tcPr>
            <w:tcW w:w="850"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一般风险准备</w:t>
            </w:r>
          </w:p>
        </w:tc>
        <w:tc>
          <w:tcPr>
            <w:tcW w:w="851" w:type="dxa"/>
            <w:vMerge w:val="restart"/>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未分配利润</w:t>
            </w:r>
          </w:p>
        </w:tc>
        <w:tc>
          <w:tcPr>
            <w:tcW w:w="992" w:type="dxa"/>
            <w:vMerge/>
            <w:shd w:val="clear" w:color="auto" w:fill="D9D9D9" w:themeFill="background1" w:themeFillShade="D9"/>
          </w:tcPr>
          <w:p w:rsidR="00756F1E" w:rsidRDefault="00756F1E">
            <w:pPr>
              <w:jc w:val="center"/>
              <w:rPr>
                <w:b/>
                <w:color w:val="000000" w:themeColor="text1"/>
                <w:sz w:val="18"/>
                <w:szCs w:val="18"/>
              </w:rPr>
            </w:pPr>
          </w:p>
        </w:tc>
        <w:tc>
          <w:tcPr>
            <w:tcW w:w="917" w:type="dxa"/>
            <w:vMerge/>
            <w:shd w:val="clear" w:color="auto" w:fill="D9D9D9" w:themeFill="background1" w:themeFillShade="D9"/>
          </w:tcPr>
          <w:p w:rsidR="00756F1E" w:rsidRDefault="00756F1E">
            <w:pPr>
              <w:jc w:val="center"/>
              <w:rPr>
                <w:b/>
                <w:color w:val="000000" w:themeColor="text1"/>
                <w:sz w:val="18"/>
                <w:szCs w:val="18"/>
              </w:rPr>
            </w:pPr>
          </w:p>
        </w:tc>
      </w:tr>
      <w:tr w:rsidR="00756F1E">
        <w:trPr>
          <w:trHeight w:val="317"/>
          <w:jc w:val="center"/>
        </w:trPr>
        <w:tc>
          <w:tcPr>
            <w:tcW w:w="4106" w:type="dxa"/>
            <w:vMerge/>
            <w:shd w:val="clear" w:color="auto" w:fill="auto"/>
            <w:vAlign w:val="center"/>
          </w:tcPr>
          <w:p w:rsidR="00756F1E" w:rsidRDefault="00756F1E">
            <w:pPr>
              <w:rPr>
                <w:rFonts w:ascii="宋体" w:hAnsi="宋体"/>
                <w:color w:val="000000" w:themeColor="text1"/>
                <w:sz w:val="18"/>
                <w:szCs w:val="18"/>
              </w:rPr>
            </w:pPr>
          </w:p>
        </w:tc>
        <w:tc>
          <w:tcPr>
            <w:tcW w:w="1134" w:type="dxa"/>
            <w:vMerge/>
            <w:shd w:val="clear" w:color="auto" w:fill="D9D9D9" w:themeFill="background1" w:themeFillShade="D9"/>
          </w:tcPr>
          <w:p w:rsidR="00756F1E" w:rsidRDefault="00756F1E">
            <w:pPr>
              <w:jc w:val="center"/>
              <w:rPr>
                <w:b/>
                <w:color w:val="000000" w:themeColor="text1"/>
                <w:sz w:val="18"/>
                <w:szCs w:val="18"/>
              </w:rPr>
            </w:pPr>
          </w:p>
        </w:tc>
        <w:tc>
          <w:tcPr>
            <w:tcW w:w="992" w:type="dxa"/>
            <w:tcBorders>
              <w:righ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优先股</w:t>
            </w:r>
          </w:p>
        </w:tc>
        <w:tc>
          <w:tcPr>
            <w:tcW w:w="709" w:type="dxa"/>
            <w:tcBorders>
              <w:left w:val="single" w:sz="4" w:space="0" w:color="5B9BD5" w:themeColor="accent1"/>
              <w:righ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永续债</w:t>
            </w:r>
          </w:p>
        </w:tc>
        <w:tc>
          <w:tcPr>
            <w:tcW w:w="709" w:type="dxa"/>
            <w:tcBorders>
              <w:left w:val="single" w:sz="4" w:space="0" w:color="5B9BD5" w:themeColor="accent1"/>
            </w:tcBorders>
            <w:shd w:val="clear" w:color="auto" w:fill="D9D9D9" w:themeFill="background1" w:themeFillShade="D9"/>
          </w:tcPr>
          <w:p w:rsidR="00756F1E" w:rsidRDefault="00643EE6">
            <w:pPr>
              <w:jc w:val="center"/>
              <w:rPr>
                <w:b/>
                <w:color w:val="000000" w:themeColor="text1"/>
                <w:sz w:val="18"/>
                <w:szCs w:val="18"/>
              </w:rPr>
            </w:pPr>
            <w:r>
              <w:rPr>
                <w:rFonts w:hint="eastAsia"/>
                <w:b/>
                <w:color w:val="000000" w:themeColor="text1"/>
                <w:sz w:val="18"/>
                <w:szCs w:val="18"/>
              </w:rPr>
              <w:t>其他</w:t>
            </w:r>
          </w:p>
        </w:tc>
        <w:tc>
          <w:tcPr>
            <w:tcW w:w="850" w:type="dxa"/>
            <w:vMerge/>
            <w:shd w:val="clear" w:color="auto" w:fill="D9D9D9" w:themeFill="background1" w:themeFillShade="D9"/>
          </w:tcPr>
          <w:p w:rsidR="00756F1E" w:rsidRDefault="00756F1E">
            <w:pPr>
              <w:jc w:val="center"/>
              <w:rPr>
                <w:b/>
                <w:color w:val="000000" w:themeColor="text1"/>
                <w:sz w:val="18"/>
                <w:szCs w:val="18"/>
              </w:rPr>
            </w:pPr>
          </w:p>
        </w:tc>
        <w:tc>
          <w:tcPr>
            <w:tcW w:w="851" w:type="dxa"/>
            <w:vMerge/>
            <w:shd w:val="clear" w:color="auto" w:fill="D9D9D9" w:themeFill="background1" w:themeFillShade="D9"/>
          </w:tcPr>
          <w:p w:rsidR="00756F1E" w:rsidRDefault="00756F1E">
            <w:pPr>
              <w:jc w:val="center"/>
              <w:rPr>
                <w:b/>
                <w:color w:val="000000" w:themeColor="text1"/>
                <w:sz w:val="18"/>
                <w:szCs w:val="18"/>
              </w:rPr>
            </w:pPr>
          </w:p>
        </w:tc>
        <w:tc>
          <w:tcPr>
            <w:tcW w:w="709" w:type="dxa"/>
            <w:vMerge/>
            <w:tcBorders>
              <w:right w:val="single" w:sz="4" w:space="0" w:color="5B9BD5" w:themeColor="accent1"/>
            </w:tcBorders>
            <w:shd w:val="clear" w:color="auto" w:fill="D9D9D9" w:themeFill="background1" w:themeFillShade="D9"/>
          </w:tcPr>
          <w:p w:rsidR="00756F1E" w:rsidRDefault="00756F1E">
            <w:pPr>
              <w:jc w:val="center"/>
              <w:rPr>
                <w:b/>
                <w:color w:val="000000" w:themeColor="text1"/>
                <w:sz w:val="18"/>
                <w:szCs w:val="18"/>
              </w:rPr>
            </w:pPr>
          </w:p>
        </w:tc>
        <w:tc>
          <w:tcPr>
            <w:tcW w:w="708" w:type="dxa"/>
            <w:vMerge/>
            <w:tcBorders>
              <w:left w:val="single" w:sz="4" w:space="0" w:color="5B9BD5" w:themeColor="accent1"/>
            </w:tcBorders>
            <w:shd w:val="clear" w:color="auto" w:fill="D9D9D9" w:themeFill="background1" w:themeFillShade="D9"/>
          </w:tcPr>
          <w:p w:rsidR="00756F1E" w:rsidRDefault="00756F1E">
            <w:pPr>
              <w:jc w:val="center"/>
              <w:rPr>
                <w:b/>
                <w:color w:val="000000" w:themeColor="text1"/>
                <w:sz w:val="18"/>
                <w:szCs w:val="18"/>
              </w:rPr>
            </w:pPr>
          </w:p>
        </w:tc>
        <w:tc>
          <w:tcPr>
            <w:tcW w:w="851" w:type="dxa"/>
            <w:vMerge/>
            <w:shd w:val="clear" w:color="auto" w:fill="D9D9D9" w:themeFill="background1" w:themeFillShade="D9"/>
          </w:tcPr>
          <w:p w:rsidR="00756F1E" w:rsidRDefault="00756F1E">
            <w:pPr>
              <w:jc w:val="center"/>
              <w:rPr>
                <w:b/>
                <w:color w:val="000000" w:themeColor="text1"/>
                <w:sz w:val="18"/>
                <w:szCs w:val="18"/>
              </w:rPr>
            </w:pPr>
          </w:p>
        </w:tc>
        <w:tc>
          <w:tcPr>
            <w:tcW w:w="850" w:type="dxa"/>
            <w:vMerge/>
            <w:shd w:val="clear" w:color="auto" w:fill="D9D9D9" w:themeFill="background1" w:themeFillShade="D9"/>
          </w:tcPr>
          <w:p w:rsidR="00756F1E" w:rsidRDefault="00756F1E">
            <w:pPr>
              <w:jc w:val="center"/>
              <w:rPr>
                <w:b/>
                <w:color w:val="000000" w:themeColor="text1"/>
                <w:sz w:val="18"/>
                <w:szCs w:val="18"/>
              </w:rPr>
            </w:pPr>
          </w:p>
        </w:tc>
        <w:tc>
          <w:tcPr>
            <w:tcW w:w="851" w:type="dxa"/>
            <w:vMerge/>
            <w:shd w:val="clear" w:color="auto" w:fill="D9D9D9" w:themeFill="background1" w:themeFillShade="D9"/>
          </w:tcPr>
          <w:p w:rsidR="00756F1E" w:rsidRDefault="00756F1E">
            <w:pPr>
              <w:jc w:val="center"/>
              <w:rPr>
                <w:b/>
                <w:color w:val="000000" w:themeColor="text1"/>
                <w:sz w:val="18"/>
                <w:szCs w:val="18"/>
              </w:rPr>
            </w:pPr>
          </w:p>
        </w:tc>
        <w:tc>
          <w:tcPr>
            <w:tcW w:w="992" w:type="dxa"/>
            <w:vMerge/>
            <w:shd w:val="clear" w:color="auto" w:fill="D9D9D9" w:themeFill="background1" w:themeFillShade="D9"/>
          </w:tcPr>
          <w:p w:rsidR="00756F1E" w:rsidRDefault="00756F1E">
            <w:pPr>
              <w:jc w:val="center"/>
              <w:rPr>
                <w:b/>
                <w:color w:val="000000" w:themeColor="text1"/>
                <w:sz w:val="18"/>
                <w:szCs w:val="18"/>
              </w:rPr>
            </w:pPr>
          </w:p>
        </w:tc>
        <w:tc>
          <w:tcPr>
            <w:tcW w:w="917" w:type="dxa"/>
            <w:vMerge/>
            <w:shd w:val="clear" w:color="auto" w:fill="D9D9D9" w:themeFill="background1" w:themeFillShade="D9"/>
          </w:tcPr>
          <w:p w:rsidR="00756F1E" w:rsidRDefault="00756F1E">
            <w:pPr>
              <w:jc w:val="center"/>
              <w:rPr>
                <w:b/>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hint="eastAsia"/>
                <w:color w:val="000000" w:themeColor="text1"/>
                <w:sz w:val="18"/>
                <w:szCs w:val="18"/>
              </w:rPr>
              <w:lastRenderedPageBreak/>
              <w:t>（一）综合收益总额</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1．股东投入的普通股</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olor w:val="000000" w:themeColor="text1"/>
                <w:sz w:val="18"/>
                <w:szCs w:val="18"/>
              </w:rPr>
            </w:pPr>
            <w:r>
              <w:rPr>
                <w:color w:val="000000" w:themeColor="text1"/>
                <w:sz w:val="18"/>
                <w:szCs w:val="18"/>
              </w:rPr>
              <w:t>2</w:t>
            </w:r>
            <w:r>
              <w:rPr>
                <w:rFonts w:hint="eastAsia"/>
                <w:color w:val="000000" w:themeColor="text1"/>
                <w:sz w:val="18"/>
                <w:szCs w:val="18"/>
              </w:rPr>
              <w:t>．其他权益工具持有者投入资本</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3．股份支付计入所有者权益的金额</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4．其他</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1．提取盈余公积</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1．资本公积转增资本（或股本）</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2．盈余公积转增资本（或股本）</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s="宋体"/>
                <w:color w:val="000000" w:themeColor="text1"/>
                <w:sz w:val="18"/>
                <w:szCs w:val="18"/>
              </w:rPr>
            </w:pPr>
            <w:r>
              <w:rPr>
                <w:rFonts w:ascii="宋体" w:hAnsi="宋体"/>
                <w:color w:val="000000" w:themeColor="text1"/>
                <w:sz w:val="18"/>
                <w:szCs w:val="18"/>
              </w:rPr>
              <w:t>3．盈余公积弥补亏损</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4．设定受益计划变动额结转留存收益</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 xml:space="preserve">5.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17"/>
          <w:jc w:val="center"/>
        </w:trPr>
        <w:tc>
          <w:tcPr>
            <w:tcW w:w="410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1．本期提取</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ascii="宋体" w:hAnsi="宋体"/>
                <w:color w:val="000000" w:themeColor="text1"/>
                <w:sz w:val="18"/>
                <w:szCs w:val="18"/>
              </w:rPr>
              <w:t>2．本期使用</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color w:val="000000" w:themeColor="text1"/>
                <w:sz w:val="18"/>
                <w:szCs w:val="18"/>
              </w:rPr>
            </w:pPr>
            <w:r>
              <w:rPr>
                <w:rFonts w:hint="eastAsia"/>
                <w:color w:val="000000" w:themeColor="text1"/>
                <w:sz w:val="18"/>
                <w:szCs w:val="18"/>
              </w:rPr>
              <w:t>（六）其他</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r w:rsidR="00756F1E">
        <w:trPr>
          <w:trHeight w:val="302"/>
          <w:jc w:val="center"/>
        </w:trPr>
        <w:tc>
          <w:tcPr>
            <w:tcW w:w="4106" w:type="dxa"/>
            <w:shd w:val="clear" w:color="auto" w:fill="D9D9D9" w:themeFill="background1" w:themeFillShade="D9"/>
            <w:vAlign w:val="center"/>
          </w:tcPr>
          <w:p w:rsidR="00756F1E" w:rsidRDefault="00643EE6">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4" w:type="dxa"/>
            <w:shd w:val="clear" w:color="auto" w:fill="auto"/>
          </w:tcPr>
          <w:p w:rsidR="00756F1E" w:rsidRDefault="00756F1E">
            <w:pPr>
              <w:ind w:firstLine="360"/>
              <w:jc w:val="right"/>
              <w:rPr>
                <w:color w:val="000000" w:themeColor="text1"/>
                <w:sz w:val="18"/>
                <w:szCs w:val="18"/>
              </w:rPr>
            </w:pPr>
          </w:p>
        </w:tc>
        <w:tc>
          <w:tcPr>
            <w:tcW w:w="992" w:type="dxa"/>
            <w:tcBorders>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rsidR="00756F1E" w:rsidRDefault="00756F1E">
            <w:pPr>
              <w:ind w:firstLine="360"/>
              <w:jc w:val="right"/>
              <w:rPr>
                <w:color w:val="000000" w:themeColor="text1"/>
                <w:sz w:val="18"/>
                <w:szCs w:val="18"/>
              </w:rPr>
            </w:pPr>
          </w:p>
        </w:tc>
        <w:tc>
          <w:tcPr>
            <w:tcW w:w="709" w:type="dxa"/>
            <w:tcBorders>
              <w:left w:val="single" w:sz="4" w:space="0" w:color="5B9BD5" w:themeColor="accent1"/>
            </w:tcBorders>
          </w:tcPr>
          <w:p w:rsidR="00756F1E" w:rsidRDefault="00756F1E">
            <w:pPr>
              <w:ind w:firstLine="360"/>
              <w:jc w:val="right"/>
              <w:rPr>
                <w:color w:val="000000" w:themeColor="text1"/>
                <w:sz w:val="18"/>
                <w:szCs w:val="18"/>
              </w:rPr>
            </w:pPr>
          </w:p>
        </w:tc>
        <w:tc>
          <w:tcPr>
            <w:tcW w:w="850" w:type="dxa"/>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850" w:type="dxa"/>
          </w:tcPr>
          <w:p w:rsidR="00756F1E" w:rsidRDefault="00756F1E">
            <w:pPr>
              <w:ind w:firstLine="360"/>
              <w:jc w:val="right"/>
              <w:rPr>
                <w:color w:val="000000" w:themeColor="text1"/>
                <w:sz w:val="18"/>
                <w:szCs w:val="18"/>
              </w:rPr>
            </w:pPr>
          </w:p>
        </w:tc>
        <w:tc>
          <w:tcPr>
            <w:tcW w:w="851" w:type="dxa"/>
            <w:shd w:val="clear" w:color="auto" w:fill="auto"/>
          </w:tcPr>
          <w:p w:rsidR="00756F1E" w:rsidRDefault="00756F1E">
            <w:pPr>
              <w:ind w:firstLine="360"/>
              <w:jc w:val="right"/>
              <w:rPr>
                <w:color w:val="000000" w:themeColor="text1"/>
                <w:sz w:val="18"/>
                <w:szCs w:val="18"/>
              </w:rPr>
            </w:pPr>
          </w:p>
        </w:tc>
        <w:tc>
          <w:tcPr>
            <w:tcW w:w="992" w:type="dxa"/>
          </w:tcPr>
          <w:p w:rsidR="00756F1E" w:rsidRDefault="00756F1E">
            <w:pPr>
              <w:ind w:firstLine="360"/>
              <w:jc w:val="right"/>
              <w:rPr>
                <w:color w:val="000000" w:themeColor="text1"/>
                <w:sz w:val="18"/>
                <w:szCs w:val="18"/>
              </w:rPr>
            </w:pPr>
          </w:p>
        </w:tc>
        <w:tc>
          <w:tcPr>
            <w:tcW w:w="917" w:type="dxa"/>
          </w:tcPr>
          <w:p w:rsidR="00756F1E" w:rsidRDefault="00756F1E">
            <w:pPr>
              <w:ind w:firstLine="360"/>
              <w:jc w:val="right"/>
              <w:rPr>
                <w:color w:val="000000" w:themeColor="text1"/>
                <w:sz w:val="18"/>
                <w:szCs w:val="18"/>
              </w:rPr>
            </w:pPr>
          </w:p>
        </w:tc>
      </w:tr>
    </w:tbl>
    <w:p w:rsidR="00756F1E" w:rsidRDefault="00756F1E">
      <w:pPr>
        <w:widowControl/>
        <w:ind w:right="270"/>
        <w:jc w:val="left"/>
        <w:rPr>
          <w:rFonts w:asciiTheme="minorEastAsia" w:eastAsiaTheme="minorEastAsia" w:hAnsiTheme="minorEastAsia" w:cs="宋体"/>
          <w:color w:val="000000" w:themeColor="text1"/>
          <w:kern w:val="0"/>
          <w:sz w:val="18"/>
          <w:szCs w:val="18"/>
        </w:rPr>
      </w:pPr>
    </w:p>
    <w:p w:rsidR="00756F1E" w:rsidRDefault="00643EE6">
      <w:pPr>
        <w:rPr>
          <w:rFonts w:ascii="宋体" w:hAnsi="宋体"/>
          <w:b/>
          <w:bCs/>
          <w:color w:val="000000" w:themeColor="text1"/>
          <w:szCs w:val="21"/>
        </w:rPr>
      </w:pPr>
      <w:r>
        <w:rPr>
          <w:rFonts w:hint="eastAsia"/>
          <w:color w:val="000000" w:themeColor="text1"/>
          <w:sz w:val="18"/>
          <w:szCs w:val="18"/>
        </w:rPr>
        <w:t>法定代表人：</w:t>
      </w:r>
      <w:r>
        <w:rPr>
          <w:color w:val="000000" w:themeColor="text1"/>
          <w:sz w:val="18"/>
          <w:szCs w:val="18"/>
        </w:rPr>
        <w:t xml:space="preserve">_____________ </w:t>
      </w:r>
      <w:r>
        <w:rPr>
          <w:rFonts w:hint="eastAsia"/>
          <w:color w:val="000000" w:themeColor="text1"/>
          <w:sz w:val="18"/>
          <w:szCs w:val="18"/>
        </w:rPr>
        <w:t>主管会计工作负责人：</w:t>
      </w:r>
      <w:r>
        <w:rPr>
          <w:color w:val="000000" w:themeColor="text1"/>
          <w:sz w:val="18"/>
          <w:szCs w:val="18"/>
        </w:rPr>
        <w:t xml:space="preserve">_____________ </w:t>
      </w:r>
      <w:r>
        <w:rPr>
          <w:rFonts w:hint="eastAsia"/>
          <w:color w:val="000000" w:themeColor="text1"/>
          <w:sz w:val="18"/>
          <w:szCs w:val="18"/>
        </w:rPr>
        <w:t>会计机构负责人：</w:t>
      </w:r>
      <w:r>
        <w:rPr>
          <w:color w:val="000000" w:themeColor="text1"/>
          <w:sz w:val="18"/>
          <w:szCs w:val="18"/>
        </w:rPr>
        <w:t>_____________</w:t>
      </w:r>
    </w:p>
    <w:p w:rsidR="00756F1E" w:rsidRDefault="00643EE6">
      <w:pPr>
        <w:widowControl/>
        <w:ind w:right="374"/>
        <w:jc w:val="left"/>
        <w:outlineLvl w:val="2"/>
        <w:rPr>
          <w:rFonts w:asciiTheme="minorEastAsia" w:eastAsiaTheme="minorEastAsia" w:hAnsiTheme="minorEastAsia"/>
          <w:bCs/>
          <w:color w:val="000000" w:themeColor="text1"/>
          <w:szCs w:val="18"/>
        </w:rPr>
      </w:pPr>
      <w:bookmarkStart w:id="260" w:name="_Toc17406"/>
      <w:bookmarkStart w:id="261" w:name="_Toc18508"/>
      <w:r>
        <w:rPr>
          <w:rFonts w:asciiTheme="minorEastAsia" w:eastAsiaTheme="minorEastAsia" w:hAnsiTheme="minorEastAsia" w:hint="eastAsia"/>
          <w:b/>
          <w:bCs/>
          <w:color w:val="000000" w:themeColor="text1"/>
          <w:szCs w:val="18"/>
        </w:rPr>
        <w:lastRenderedPageBreak/>
        <w:t>（八）母公司股东权益变动表</w:t>
      </w:r>
      <w:bookmarkEnd w:id="260"/>
      <w:bookmarkEnd w:id="261"/>
    </w:p>
    <w:p w:rsidR="00756F1E" w:rsidRDefault="00643EE6">
      <w:pPr>
        <w:jc w:val="right"/>
        <w:rPr>
          <w:rFonts w:ascii="宋体" w:hAnsi="宋体" w:cs="宋体"/>
          <w:kern w:val="0"/>
          <w:sz w:val="18"/>
        </w:rPr>
      </w:pPr>
      <w:r>
        <w:rPr>
          <w:rFonts w:hint="eastAsia"/>
        </w:rPr>
        <w:t>单位：元</w:t>
      </w: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6F1E">
        <w:tc>
          <w:tcPr>
            <w:tcW w:w="4106"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rsidR="00756F1E" w:rsidRDefault="00643EE6">
            <w:pPr>
              <w:ind w:firstLine="44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2021年</w:t>
            </w:r>
          </w:p>
        </w:tc>
      </w:tr>
      <w:tr w:rsidR="00756F1E">
        <w:trPr>
          <w:trHeight w:val="315"/>
        </w:trPr>
        <w:tc>
          <w:tcPr>
            <w:tcW w:w="4106" w:type="dxa"/>
            <w:vMerge/>
            <w:shd w:val="clear" w:color="auto" w:fill="CCCCCC"/>
            <w:vAlign w:val="center"/>
          </w:tcPr>
          <w:p w:rsidR="00756F1E" w:rsidRDefault="00756F1E">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rsidR="00756F1E" w:rsidRDefault="00643EE6">
            <w:pP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所有者权益合计</w:t>
            </w:r>
          </w:p>
        </w:tc>
      </w:tr>
      <w:tr w:rsidR="00756F1E">
        <w:trPr>
          <w:trHeight w:val="315"/>
        </w:trPr>
        <w:tc>
          <w:tcPr>
            <w:tcW w:w="4106" w:type="dxa"/>
            <w:vMerge/>
            <w:shd w:val="clear" w:color="auto" w:fill="CCCCCC"/>
            <w:vAlign w:val="center"/>
          </w:tcPr>
          <w:p w:rsidR="00756F1E" w:rsidRDefault="00756F1E">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rsidR="00756F1E" w:rsidRDefault="00756F1E">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永续债</w:t>
            </w:r>
          </w:p>
        </w:tc>
        <w:tc>
          <w:tcPr>
            <w:tcW w:w="709" w:type="dxa"/>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rsidR="00756F1E" w:rsidRDefault="00756F1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rsidR="00756F1E" w:rsidRDefault="00756F1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rsidR="00756F1E" w:rsidRDefault="00756F1E">
            <w:pPr>
              <w:jc w:val="center"/>
              <w:rPr>
                <w:b/>
                <w:color w:val="000000" w:themeColor="text1"/>
                <w:sz w:val="18"/>
                <w:szCs w:val="18"/>
              </w:rPr>
            </w:pPr>
          </w:p>
        </w:tc>
        <w:tc>
          <w:tcPr>
            <w:tcW w:w="904" w:type="dxa"/>
            <w:vMerge/>
            <w:shd w:val="clear" w:color="auto" w:fill="CCCCCC"/>
            <w:vAlign w:val="center"/>
          </w:tcPr>
          <w:p w:rsidR="00756F1E" w:rsidRDefault="00756F1E">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rsidR="00756F1E" w:rsidRDefault="00756F1E">
            <w:pPr>
              <w:jc w:val="center"/>
              <w:rPr>
                <w:rFonts w:asciiTheme="minorEastAsia" w:eastAsiaTheme="minorEastAsia" w:hAnsiTheme="minorEastAsia"/>
                <w:b/>
                <w:color w:val="000000" w:themeColor="text1"/>
                <w:sz w:val="18"/>
                <w:szCs w:val="18"/>
              </w:rPr>
            </w:pPr>
          </w:p>
        </w:tc>
        <w:tc>
          <w:tcPr>
            <w:tcW w:w="904" w:type="dxa"/>
            <w:vMerge/>
            <w:shd w:val="clear" w:color="auto" w:fill="CCCCCC"/>
          </w:tcPr>
          <w:p w:rsidR="00756F1E" w:rsidRDefault="00756F1E">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rsidR="00756F1E" w:rsidRDefault="00756F1E">
            <w:pPr>
              <w:rPr>
                <w:rFonts w:asciiTheme="minorEastAsia" w:eastAsiaTheme="minorEastAsia" w:hAnsiTheme="minorEastAsia"/>
                <w:b/>
                <w:color w:val="000000" w:themeColor="text1"/>
                <w:sz w:val="18"/>
                <w:szCs w:val="18"/>
              </w:rPr>
            </w:pPr>
          </w:p>
        </w:tc>
        <w:tc>
          <w:tcPr>
            <w:tcW w:w="904" w:type="dxa"/>
            <w:vMerge/>
            <w:shd w:val="clear" w:color="auto" w:fill="CCCCCC"/>
          </w:tcPr>
          <w:p w:rsidR="00756F1E" w:rsidRDefault="00756F1E">
            <w:pPr>
              <w:jc w:val="center"/>
              <w:rPr>
                <w:rFonts w:asciiTheme="minorEastAsia" w:eastAsiaTheme="minorEastAsia" w:hAnsiTheme="minorEastAsia"/>
                <w:b/>
                <w:color w:val="000000" w:themeColor="text1"/>
                <w:sz w:val="18"/>
                <w:szCs w:val="18"/>
              </w:rPr>
            </w:pPr>
          </w:p>
        </w:tc>
      </w:tr>
      <w:tr w:rsidR="00756F1E">
        <w:tc>
          <w:tcPr>
            <w:tcW w:w="4106" w:type="dxa"/>
            <w:shd w:val="clear" w:color="auto" w:fill="CCCCCC"/>
            <w:vAlign w:val="center"/>
          </w:tcPr>
          <w:p w:rsidR="00756F1E" w:rsidRDefault="00643EE6">
            <w:pPr>
              <w:jc w:val="left"/>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CCCCCC"/>
            <w:vAlign w:val="center"/>
          </w:tcPr>
          <w:p w:rsidR="00756F1E" w:rsidRDefault="00643EE6">
            <w:pPr>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CCCCCC"/>
            <w:vAlign w:val="center"/>
          </w:tcPr>
          <w:p w:rsidR="00756F1E" w:rsidRDefault="00643EE6">
            <w:pPr>
              <w:ind w:firstLineChars="200" w:firstLine="360"/>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前期差错更正</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CCCCCC"/>
            <w:vAlign w:val="center"/>
          </w:tcPr>
          <w:p w:rsidR="00756F1E" w:rsidRDefault="00643EE6">
            <w:pPr>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CCCCCC"/>
            <w:vAlign w:val="center"/>
          </w:tcPr>
          <w:p w:rsidR="00756F1E" w:rsidRDefault="00643EE6">
            <w:pPr>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1．股东投入的普通股</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宋体" w:hAnsi="宋体"/>
                <w:color w:val="000000" w:themeColor="text1"/>
                <w:sz w:val="18"/>
                <w:szCs w:val="18"/>
              </w:rPr>
            </w:pPr>
            <w:r>
              <w:rPr>
                <w:color w:val="000000" w:themeColor="text1"/>
                <w:sz w:val="18"/>
                <w:szCs w:val="18"/>
              </w:rPr>
              <w:t>2</w:t>
            </w:r>
            <w:r>
              <w:rPr>
                <w:rFonts w:hint="eastAsia"/>
                <w:color w:val="000000" w:themeColor="text1"/>
                <w:sz w:val="18"/>
                <w:szCs w:val="18"/>
              </w:rPr>
              <w:t>．其他权益工具持有者投入资本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3．股份支付计入所有者权益的金额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4．其他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1．提取盈余公积</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 xml:space="preserve">2. </w:t>
            </w:r>
            <w:r>
              <w:rPr>
                <w:rFonts w:ascii="宋体" w:hAnsi="宋体" w:hint="eastAsia"/>
                <w:color w:val="000000" w:themeColor="text1"/>
                <w:sz w:val="18"/>
                <w:szCs w:val="18"/>
              </w:rPr>
              <w:t>提取一般风险准备</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rPr>
          <w:trHeight w:val="322"/>
        </w:trPr>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rPr>
          <w:trHeight w:val="322"/>
        </w:trPr>
        <w:tc>
          <w:tcPr>
            <w:tcW w:w="4106" w:type="dxa"/>
            <w:shd w:val="clear" w:color="auto" w:fill="D9D9D9" w:themeFill="background1" w:themeFillShade="D9"/>
            <w:vAlign w:val="center"/>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1．资本公积转增资本（或股本）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lastRenderedPageBreak/>
              <w:t>2．盈余公积转增资本（或股本）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3．盈余公积弥补亏损</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4．</w:t>
            </w:r>
            <w:r>
              <w:rPr>
                <w:rFonts w:hint="eastAsia"/>
                <w:sz w:val="18"/>
                <w:szCs w:val="18"/>
              </w:rPr>
              <w:t>设定受益计划变动额结转留存收益</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 xml:space="preserve">5.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 xml:space="preserve"> （五）专项储备</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1．本期提取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olor w:val="000000" w:themeColor="text1"/>
                <w:sz w:val="18"/>
                <w:szCs w:val="18"/>
              </w:rPr>
            </w:pPr>
            <w:r>
              <w:rPr>
                <w:rFonts w:ascii="宋体" w:hAnsi="宋体"/>
                <w:color w:val="000000" w:themeColor="text1"/>
                <w:sz w:val="18"/>
                <w:szCs w:val="18"/>
              </w:rPr>
              <w:t>2．本期使用</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bl>
    <w:p w:rsidR="00756F1E" w:rsidRDefault="00756F1E">
      <w:pPr>
        <w:rPr>
          <w:rFonts w:ascii="宋体" w:hAnsi="宋体"/>
          <w:b/>
          <w:bCs/>
          <w:color w:val="000000" w:themeColor="text1"/>
          <w:szCs w:val="21"/>
        </w:rPr>
      </w:pP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6F1E">
        <w:tc>
          <w:tcPr>
            <w:tcW w:w="4106"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rsidR="00756F1E" w:rsidRDefault="00643EE6">
            <w:pPr>
              <w:ind w:firstLine="44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2020年</w:t>
            </w:r>
          </w:p>
        </w:tc>
      </w:tr>
      <w:tr w:rsidR="00756F1E">
        <w:trPr>
          <w:trHeight w:val="315"/>
        </w:trPr>
        <w:tc>
          <w:tcPr>
            <w:tcW w:w="4106" w:type="dxa"/>
            <w:vMerge/>
            <w:shd w:val="clear" w:color="auto" w:fill="CCCCCC"/>
            <w:vAlign w:val="center"/>
          </w:tcPr>
          <w:p w:rsidR="00756F1E" w:rsidRDefault="00756F1E">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rsidR="00756F1E" w:rsidRDefault="00643EE6">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rsidR="00756F1E" w:rsidRDefault="00643EE6">
            <w:pP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所有者权益合计</w:t>
            </w:r>
          </w:p>
        </w:tc>
      </w:tr>
      <w:tr w:rsidR="00756F1E">
        <w:trPr>
          <w:trHeight w:val="315"/>
        </w:trPr>
        <w:tc>
          <w:tcPr>
            <w:tcW w:w="4106" w:type="dxa"/>
            <w:vMerge/>
            <w:shd w:val="clear" w:color="auto" w:fill="CCCCCC"/>
            <w:vAlign w:val="center"/>
          </w:tcPr>
          <w:p w:rsidR="00756F1E" w:rsidRDefault="00756F1E">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rsidR="00756F1E" w:rsidRDefault="00756F1E">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永续债</w:t>
            </w:r>
          </w:p>
        </w:tc>
        <w:tc>
          <w:tcPr>
            <w:tcW w:w="709" w:type="dxa"/>
            <w:shd w:val="clear" w:color="auto" w:fill="CCCCCC"/>
          </w:tcPr>
          <w:p w:rsidR="00756F1E" w:rsidRDefault="00643EE6">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rsidR="00756F1E" w:rsidRDefault="00756F1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rsidR="00756F1E" w:rsidRDefault="00756F1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rsidR="00756F1E" w:rsidRDefault="00756F1E">
            <w:pPr>
              <w:jc w:val="center"/>
              <w:rPr>
                <w:b/>
                <w:color w:val="000000" w:themeColor="text1"/>
                <w:sz w:val="18"/>
                <w:szCs w:val="18"/>
              </w:rPr>
            </w:pPr>
          </w:p>
        </w:tc>
        <w:tc>
          <w:tcPr>
            <w:tcW w:w="904" w:type="dxa"/>
            <w:vMerge/>
            <w:shd w:val="clear" w:color="auto" w:fill="CCCCCC"/>
            <w:vAlign w:val="center"/>
          </w:tcPr>
          <w:p w:rsidR="00756F1E" w:rsidRDefault="00756F1E">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rsidR="00756F1E" w:rsidRDefault="00756F1E">
            <w:pPr>
              <w:jc w:val="center"/>
              <w:rPr>
                <w:rFonts w:asciiTheme="minorEastAsia" w:eastAsiaTheme="minorEastAsia" w:hAnsiTheme="minorEastAsia"/>
                <w:b/>
                <w:color w:val="000000" w:themeColor="text1"/>
                <w:sz w:val="18"/>
                <w:szCs w:val="18"/>
              </w:rPr>
            </w:pPr>
          </w:p>
        </w:tc>
        <w:tc>
          <w:tcPr>
            <w:tcW w:w="904" w:type="dxa"/>
            <w:vMerge/>
            <w:shd w:val="clear" w:color="auto" w:fill="CCCCCC"/>
          </w:tcPr>
          <w:p w:rsidR="00756F1E" w:rsidRDefault="00756F1E">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rsidR="00756F1E" w:rsidRDefault="00756F1E">
            <w:pPr>
              <w:rPr>
                <w:rFonts w:asciiTheme="minorEastAsia" w:eastAsiaTheme="minorEastAsia" w:hAnsiTheme="minorEastAsia"/>
                <w:b/>
                <w:color w:val="000000" w:themeColor="text1"/>
                <w:sz w:val="18"/>
                <w:szCs w:val="18"/>
              </w:rPr>
            </w:pPr>
          </w:p>
        </w:tc>
        <w:tc>
          <w:tcPr>
            <w:tcW w:w="904" w:type="dxa"/>
            <w:vMerge/>
            <w:shd w:val="clear" w:color="auto" w:fill="CCCCCC"/>
          </w:tcPr>
          <w:p w:rsidR="00756F1E" w:rsidRDefault="00756F1E">
            <w:pPr>
              <w:jc w:val="center"/>
              <w:rPr>
                <w:rFonts w:asciiTheme="minorEastAsia" w:eastAsiaTheme="minorEastAsia" w:hAnsiTheme="minorEastAsia"/>
                <w:b/>
                <w:color w:val="000000" w:themeColor="text1"/>
                <w:sz w:val="18"/>
                <w:szCs w:val="18"/>
              </w:rPr>
            </w:pPr>
          </w:p>
        </w:tc>
      </w:tr>
      <w:tr w:rsidR="00756F1E">
        <w:tc>
          <w:tcPr>
            <w:tcW w:w="4106" w:type="dxa"/>
            <w:shd w:val="clear" w:color="auto" w:fill="CCCCCC"/>
            <w:vAlign w:val="center"/>
          </w:tcPr>
          <w:p w:rsidR="00756F1E" w:rsidRDefault="00643EE6">
            <w:pPr>
              <w:jc w:val="left"/>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CCCCCC"/>
            <w:vAlign w:val="center"/>
          </w:tcPr>
          <w:p w:rsidR="00756F1E" w:rsidRDefault="00643EE6">
            <w:pPr>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CCCCCC"/>
            <w:vAlign w:val="center"/>
          </w:tcPr>
          <w:p w:rsidR="00756F1E" w:rsidRDefault="00643EE6">
            <w:pPr>
              <w:ind w:firstLineChars="200" w:firstLine="360"/>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前期差错更正</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CCCCCC"/>
            <w:vAlign w:val="center"/>
          </w:tcPr>
          <w:p w:rsidR="00756F1E" w:rsidRDefault="00643EE6">
            <w:pPr>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CCCCCC"/>
            <w:vAlign w:val="center"/>
          </w:tcPr>
          <w:p w:rsidR="00756F1E" w:rsidRDefault="00643EE6">
            <w:pPr>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1．股东投入的普通股</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宋体" w:hAnsi="宋体"/>
                <w:color w:val="000000" w:themeColor="text1"/>
                <w:sz w:val="18"/>
                <w:szCs w:val="18"/>
              </w:rPr>
            </w:pPr>
            <w:r>
              <w:rPr>
                <w:color w:val="000000" w:themeColor="text1"/>
                <w:sz w:val="18"/>
                <w:szCs w:val="18"/>
              </w:rPr>
              <w:t>2</w:t>
            </w:r>
            <w:r>
              <w:rPr>
                <w:rFonts w:hint="eastAsia"/>
                <w:color w:val="000000" w:themeColor="text1"/>
                <w:sz w:val="18"/>
                <w:szCs w:val="18"/>
              </w:rPr>
              <w:t>．其他权益工具持有者投入资本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lastRenderedPageBreak/>
              <w:t>3．股份支付计入所有者权益的金额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4．其他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1．提取盈余公积</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 xml:space="preserve">2. </w:t>
            </w:r>
            <w:r>
              <w:rPr>
                <w:rFonts w:ascii="宋体" w:hAnsi="宋体" w:hint="eastAsia"/>
                <w:color w:val="000000" w:themeColor="text1"/>
                <w:sz w:val="18"/>
                <w:szCs w:val="18"/>
              </w:rPr>
              <w:t>提取一般风险准备</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rPr>
          <w:trHeight w:val="322"/>
        </w:trPr>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rPr>
          <w:trHeight w:val="322"/>
        </w:trPr>
        <w:tc>
          <w:tcPr>
            <w:tcW w:w="4106" w:type="dxa"/>
            <w:shd w:val="clear" w:color="auto" w:fill="D9D9D9" w:themeFill="background1" w:themeFillShade="D9"/>
            <w:vAlign w:val="center"/>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1．资本公积转增资本（或股本）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2．盈余公积转增资本（或股本）</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3．盈余公积弥补亏损</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4．</w:t>
            </w:r>
            <w:r>
              <w:rPr>
                <w:rFonts w:hint="eastAsia"/>
                <w:sz w:val="18"/>
                <w:szCs w:val="18"/>
              </w:rPr>
              <w:t>设定受益计划变动额结转留存收益</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 xml:space="preserve">5.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tcPr>
          <w:p w:rsidR="00756F1E" w:rsidRDefault="00643EE6">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3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44"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09"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 xml:space="preserve"> （五）专项储备</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1．本期提取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olor w:val="000000" w:themeColor="text1"/>
                <w:sz w:val="18"/>
                <w:szCs w:val="18"/>
              </w:rPr>
            </w:pPr>
            <w:r>
              <w:rPr>
                <w:rFonts w:ascii="宋体" w:hAnsi="宋体"/>
                <w:color w:val="000000" w:themeColor="text1"/>
                <w:sz w:val="18"/>
                <w:szCs w:val="18"/>
              </w:rPr>
              <w:t>2．本期使用</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r w:rsidR="00756F1E">
        <w:tc>
          <w:tcPr>
            <w:tcW w:w="4106" w:type="dxa"/>
            <w:shd w:val="clear" w:color="auto" w:fill="D9D9D9" w:themeFill="background1" w:themeFillShade="D9"/>
            <w:vAlign w:val="center"/>
          </w:tcPr>
          <w:p w:rsidR="00756F1E" w:rsidRDefault="00643EE6">
            <w:pPr>
              <w:jc w:val="left"/>
              <w:rPr>
                <w:rFonts w:asciiTheme="minorEastAsia" w:eastAsia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803" w:type="dxa"/>
          </w:tcPr>
          <w:p w:rsidR="00756F1E" w:rsidRDefault="00756F1E">
            <w:pPr>
              <w:ind w:firstLine="440"/>
              <w:jc w:val="right"/>
              <w:rPr>
                <w:rFonts w:asciiTheme="minorEastAsia" w:eastAsiaTheme="minorEastAsia" w:hAnsiTheme="minorEastAsia"/>
                <w:color w:val="000000" w:themeColor="text1"/>
                <w:sz w:val="18"/>
                <w:szCs w:val="18"/>
              </w:rPr>
            </w:pPr>
          </w:p>
        </w:tc>
        <w:tc>
          <w:tcPr>
            <w:tcW w:w="953"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730" w:type="dxa"/>
            <w:gridSpan w:val="2"/>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rsidR="00756F1E" w:rsidRDefault="00756F1E">
            <w:pPr>
              <w:ind w:firstLine="440"/>
              <w:jc w:val="right"/>
              <w:rPr>
                <w:rFonts w:asciiTheme="minorEastAsia" w:eastAsiaTheme="minorEastAsia" w:hAnsiTheme="minorEastAsia"/>
                <w:color w:val="000000" w:themeColor="text1"/>
                <w:sz w:val="18"/>
                <w:szCs w:val="18"/>
              </w:rPr>
            </w:pPr>
          </w:p>
        </w:tc>
      </w:tr>
    </w:tbl>
    <w:p w:rsidR="00756F1E" w:rsidRDefault="00643EE6">
      <w:pPr>
        <w:rPr>
          <w:rFonts w:ascii="宋体" w:hAnsi="宋体"/>
          <w:b/>
          <w:bCs/>
          <w:color w:val="000000" w:themeColor="text1"/>
          <w:szCs w:val="21"/>
        </w:rPr>
        <w:sectPr w:rsidR="00756F1E">
          <w:pgSz w:w="21633" w:h="11906" w:orient="landscape"/>
          <w:pgMar w:top="1797" w:right="6235" w:bottom="1797" w:left="1440" w:header="851" w:footer="992" w:gutter="0"/>
          <w:cols w:space="425"/>
          <w:docGrid w:type="linesAndChars" w:linePitch="312"/>
        </w:sectPr>
      </w:pPr>
      <w:r>
        <w:rPr>
          <w:rFonts w:ascii="宋体" w:hAnsi="宋体"/>
          <w:b/>
          <w:bCs/>
          <w:color w:val="000000" w:themeColor="text1"/>
          <w:szCs w:val="21"/>
        </w:rPr>
        <w:br w:type="page"/>
      </w:r>
    </w:p>
    <w:p w:rsidR="00756F1E" w:rsidRDefault="00756F1E">
      <w:pPr>
        <w:rPr>
          <w:rFonts w:ascii="宋体" w:hAnsi="宋体"/>
          <w:b/>
          <w:bCs/>
          <w:color w:val="000000" w:themeColor="text1"/>
          <w:szCs w:val="21"/>
        </w:rPr>
      </w:pPr>
    </w:p>
    <w:p w:rsidR="00756F1E" w:rsidRDefault="00643EE6" w:rsidP="00CA24D1">
      <w:pPr>
        <w:tabs>
          <w:tab w:val="left" w:pos="5140"/>
        </w:tabs>
        <w:rPr>
          <w:rFonts w:asciiTheme="minorEastAsia" w:eastAsiaTheme="minorEastAsia" w:hAnsiTheme="minorEastAsia"/>
          <w:b/>
          <w:color w:val="FF0000"/>
          <w:sz w:val="24"/>
          <w:szCs w:val="21"/>
        </w:rPr>
      </w:pPr>
      <w:bookmarkStart w:id="262" w:name="_Toc23441"/>
      <w:bookmarkStart w:id="263" w:name="_Toc10081"/>
      <w:bookmarkEnd w:id="242"/>
      <w:bookmarkEnd w:id="243"/>
      <w:bookmarkEnd w:id="244"/>
      <w:bookmarkEnd w:id="245"/>
      <w:r>
        <w:rPr>
          <w:rFonts w:asciiTheme="minorEastAsia" w:eastAsiaTheme="minorEastAsia" w:hAnsiTheme="minorEastAsia"/>
          <w:b/>
          <w:color w:val="FF0000"/>
          <w:sz w:val="24"/>
          <w:szCs w:val="21"/>
        </w:rPr>
        <w:t>注意</w:t>
      </w:r>
      <w:r>
        <w:rPr>
          <w:rFonts w:asciiTheme="minorEastAsia" w:eastAsiaTheme="minorEastAsia" w:hAnsiTheme="minorEastAsia" w:hint="eastAsia"/>
          <w:b/>
          <w:color w:val="FF0000"/>
          <w:sz w:val="24"/>
          <w:szCs w:val="21"/>
        </w:rPr>
        <w:t>：</w:t>
      </w:r>
      <w:r>
        <w:rPr>
          <w:rFonts w:asciiTheme="minorEastAsia" w:eastAsiaTheme="minorEastAsia" w:hAnsiTheme="minorEastAsia"/>
          <w:b/>
          <w:color w:val="FF0000"/>
          <w:sz w:val="24"/>
          <w:szCs w:val="21"/>
        </w:rPr>
        <w:t>请在财务报表后附</w:t>
      </w:r>
      <w:r>
        <w:rPr>
          <w:rFonts w:asciiTheme="minorEastAsia" w:eastAsiaTheme="minorEastAsia" w:hAnsiTheme="minorEastAsia" w:hint="eastAsia"/>
          <w:b/>
          <w:color w:val="FF0000"/>
          <w:sz w:val="24"/>
          <w:szCs w:val="21"/>
        </w:rPr>
        <w:t>“财务报表附注”！！</w:t>
      </w:r>
      <w:bookmarkEnd w:id="262"/>
      <w:bookmarkEnd w:id="263"/>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pPr>
    </w:p>
    <w:p w:rsidR="00756F1E" w:rsidRDefault="00756F1E">
      <w:pPr>
        <w:tabs>
          <w:tab w:val="left" w:pos="5140"/>
        </w:tabs>
        <w:rPr>
          <w:rFonts w:asciiTheme="minorEastAsia" w:eastAsiaTheme="minorEastAsia" w:hAnsiTheme="minorEastAsia"/>
          <w:b/>
          <w:color w:val="000000" w:themeColor="text1"/>
          <w:sz w:val="24"/>
          <w:szCs w:val="21"/>
        </w:rPr>
        <w:sectPr w:rsidR="00756F1E">
          <w:pgSz w:w="21633" w:h="11906" w:orient="landscape"/>
          <w:pgMar w:top="1797" w:right="6235" w:bottom="1797" w:left="1440" w:header="851" w:footer="992" w:gutter="0"/>
          <w:cols w:space="425"/>
          <w:docGrid w:type="linesAndChars" w:linePitch="312"/>
        </w:sectPr>
      </w:pPr>
    </w:p>
    <w:p w:rsidR="00756F1E" w:rsidRDefault="00643EE6">
      <w:pPr>
        <w:tabs>
          <w:tab w:val="left" w:pos="5140"/>
        </w:tabs>
        <w:jc w:val="center"/>
        <w:outlineLvl w:val="0"/>
        <w:rPr>
          <w:rFonts w:ascii="黑体" w:eastAsia="黑体" w:hAnsi="黑体"/>
          <w:color w:val="000000" w:themeColor="text1"/>
          <w:sz w:val="36"/>
          <w:szCs w:val="28"/>
        </w:rPr>
      </w:pPr>
      <w:bookmarkStart w:id="264" w:name="_Toc14063"/>
      <w:bookmarkStart w:id="265" w:name="_Toc7954"/>
      <w:r>
        <w:rPr>
          <w:rFonts w:ascii="黑体" w:eastAsia="黑体" w:hAnsi="黑体" w:hint="eastAsia"/>
          <w:color w:val="000000" w:themeColor="text1"/>
          <w:sz w:val="36"/>
          <w:szCs w:val="28"/>
        </w:rPr>
        <w:lastRenderedPageBreak/>
        <w:t xml:space="preserve">第十一节 </w:t>
      </w:r>
      <w:r>
        <w:rPr>
          <w:rFonts w:ascii="黑体" w:eastAsia="黑体" w:hAnsi="黑体"/>
          <w:color w:val="000000" w:themeColor="text1"/>
          <w:sz w:val="36"/>
          <w:szCs w:val="28"/>
        </w:rPr>
        <w:t>备查文件</w:t>
      </w:r>
      <w:r>
        <w:rPr>
          <w:rFonts w:ascii="黑体" w:eastAsia="黑体" w:hAnsi="黑体" w:hint="eastAsia"/>
          <w:color w:val="000000" w:themeColor="text1"/>
          <w:sz w:val="36"/>
          <w:szCs w:val="28"/>
        </w:rPr>
        <w:t>目录</w:t>
      </w:r>
      <w:bookmarkEnd w:id="264"/>
      <w:bookmarkEnd w:id="265"/>
    </w:p>
    <w:p w:rsidR="00756F1E" w:rsidRDefault="00756F1E">
      <w:pPr>
        <w:tabs>
          <w:tab w:val="left" w:pos="5140"/>
        </w:tabs>
        <w:jc w:val="center"/>
        <w:rPr>
          <w:rFonts w:ascii="宋体" w:hAnsi="宋体"/>
          <w:color w:val="000000"/>
          <w:szCs w:val="21"/>
        </w:rPr>
      </w:pPr>
    </w:p>
    <w:p w:rsidR="00756F1E" w:rsidRDefault="00643EE6">
      <w:pPr>
        <w:tabs>
          <w:tab w:val="left" w:pos="5140"/>
        </w:tabs>
        <w:rPr>
          <w:rFonts w:ascii="宋体" w:hAnsi="宋体"/>
          <w:color w:val="000000"/>
          <w:szCs w:val="21"/>
        </w:rPr>
      </w:pPr>
      <w:r>
        <w:rPr>
          <w:rFonts w:ascii="宋体" w:hAnsi="宋体" w:hint="eastAsia"/>
          <w:color w:val="000000"/>
          <w:szCs w:val="21"/>
        </w:rPr>
        <w:t>（一）载有公司负责人、主管会计工作负责人、会计机构负责人（会计主管人员）签名并盖章的财务报表。</w:t>
      </w:r>
    </w:p>
    <w:p w:rsidR="00756F1E" w:rsidRDefault="00756F1E">
      <w:pPr>
        <w:tabs>
          <w:tab w:val="left" w:pos="5140"/>
        </w:tabs>
        <w:ind w:left="420" w:firstLineChars="200" w:firstLine="420"/>
        <w:rPr>
          <w:rFonts w:ascii="宋体" w:hAnsi="宋体"/>
          <w:color w:val="000000"/>
          <w:szCs w:val="21"/>
        </w:rPr>
      </w:pPr>
    </w:p>
    <w:p w:rsidR="00756F1E" w:rsidRDefault="00643EE6">
      <w:pPr>
        <w:tabs>
          <w:tab w:val="left" w:pos="5140"/>
        </w:tabs>
        <w:rPr>
          <w:rFonts w:ascii="宋体" w:hAnsi="宋体"/>
          <w:color w:val="000000"/>
          <w:szCs w:val="21"/>
        </w:rPr>
      </w:pPr>
      <w:r>
        <w:rPr>
          <w:rFonts w:ascii="宋体" w:hAnsi="宋体" w:hint="eastAsia"/>
          <w:color w:val="000000"/>
          <w:szCs w:val="21"/>
        </w:rPr>
        <w:t>（二）载有会计师事务所盖章、注册会计师签名并盖章的审计报告原件。</w:t>
      </w:r>
    </w:p>
    <w:p w:rsidR="00756F1E" w:rsidRDefault="00756F1E">
      <w:pPr>
        <w:tabs>
          <w:tab w:val="left" w:pos="5140"/>
        </w:tabs>
        <w:ind w:left="420" w:firstLineChars="200" w:firstLine="420"/>
        <w:rPr>
          <w:rFonts w:ascii="宋体" w:hAnsi="宋体"/>
          <w:color w:val="000000"/>
          <w:szCs w:val="21"/>
        </w:rPr>
      </w:pPr>
    </w:p>
    <w:p w:rsidR="00756F1E" w:rsidRDefault="00643EE6">
      <w:pPr>
        <w:tabs>
          <w:tab w:val="left" w:pos="5140"/>
        </w:tabs>
        <w:rPr>
          <w:rFonts w:ascii="宋体" w:hAnsi="宋体"/>
          <w:color w:val="000000"/>
          <w:szCs w:val="21"/>
        </w:rPr>
      </w:pPr>
      <w:r>
        <w:rPr>
          <w:rFonts w:ascii="宋体" w:hAnsi="宋体" w:hint="eastAsia"/>
          <w:color w:val="000000"/>
          <w:szCs w:val="21"/>
        </w:rPr>
        <w:t>（三）年度内在指定信息披露平台上公开披露过的所有公司文件的正本及公告的原稿。</w:t>
      </w:r>
    </w:p>
    <w:p w:rsidR="00756F1E" w:rsidRDefault="00756F1E">
      <w:pPr>
        <w:tabs>
          <w:tab w:val="left" w:pos="5140"/>
        </w:tabs>
        <w:ind w:left="420" w:firstLineChars="200" w:firstLine="420"/>
        <w:rPr>
          <w:rFonts w:ascii="宋体" w:hAnsi="宋体"/>
          <w:color w:val="000000"/>
          <w:szCs w:val="21"/>
        </w:rPr>
      </w:pPr>
    </w:p>
    <w:p w:rsidR="00756F1E" w:rsidRDefault="00643EE6">
      <w:pPr>
        <w:tabs>
          <w:tab w:val="left" w:pos="5140"/>
        </w:tabs>
        <w:rPr>
          <w:rFonts w:ascii="宋体" w:hAnsi="宋体"/>
          <w:color w:val="000000"/>
          <w:szCs w:val="21"/>
        </w:rPr>
      </w:pPr>
      <w:r>
        <w:rPr>
          <w:rFonts w:ascii="宋体" w:hAnsi="宋体" w:hint="eastAsia"/>
          <w:color w:val="000000"/>
          <w:szCs w:val="21"/>
        </w:rPr>
        <w:t>文件备置</w:t>
      </w:r>
      <w:r>
        <w:rPr>
          <w:rFonts w:ascii="宋体" w:hAnsi="宋体"/>
          <w:color w:val="000000"/>
          <w:szCs w:val="21"/>
        </w:rPr>
        <w:t>地址：</w:t>
      </w:r>
    </w:p>
    <w:tbl>
      <w:tblPr>
        <w:tblStyle w:val="28"/>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756F1E">
        <w:tc>
          <w:tcPr>
            <w:tcW w:w="9638" w:type="dxa"/>
          </w:tcPr>
          <w:p w:rsidR="00756F1E" w:rsidRDefault="00756F1E">
            <w:pPr>
              <w:tabs>
                <w:tab w:val="left" w:pos="5140"/>
              </w:tabs>
              <w:rPr>
                <w:rFonts w:ascii="宋体" w:hAnsi="宋体"/>
                <w:color w:val="000000"/>
                <w:szCs w:val="21"/>
              </w:rPr>
            </w:pPr>
          </w:p>
        </w:tc>
      </w:tr>
    </w:tbl>
    <w:p w:rsidR="00756F1E" w:rsidRDefault="00756F1E">
      <w:pPr>
        <w:tabs>
          <w:tab w:val="left" w:pos="5140"/>
        </w:tabs>
        <w:rPr>
          <w:rFonts w:ascii="黑体" w:eastAsia="黑体" w:hAnsi="黑体"/>
          <w:color w:val="000000" w:themeColor="text1"/>
          <w:sz w:val="36"/>
          <w:szCs w:val="28"/>
        </w:rPr>
      </w:pPr>
    </w:p>
    <w:p w:rsidR="00756F1E" w:rsidRDefault="00756F1E"/>
    <w:sectPr w:rsidR="00756F1E">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F2" w:rsidRDefault="007536F2"/>
  </w:endnote>
  <w:endnote w:type="continuationSeparator" w:id="0">
    <w:p w:rsidR="007536F2" w:rsidRDefault="00753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158150"/>
      <w:docPartObj>
        <w:docPartGallery w:val="Page Numbers (Bottom of Page)"/>
        <w:docPartUnique/>
      </w:docPartObj>
    </w:sdtPr>
    <w:sdtContent>
      <w:p w:rsidR="00CC3C76" w:rsidRDefault="00CC3C76">
        <w:pPr>
          <w:pStyle w:val="af2"/>
          <w:jc w:val="center"/>
        </w:pPr>
        <w:r>
          <w:fldChar w:fldCharType="begin"/>
        </w:r>
        <w:r>
          <w:instrText>PAGE   \* MERGEFORMAT</w:instrText>
        </w:r>
        <w:r>
          <w:fldChar w:fldCharType="separate"/>
        </w:r>
        <w:r w:rsidRPr="00CC3C76">
          <w:rPr>
            <w:noProof/>
            <w:lang w:val="zh-CN"/>
          </w:rPr>
          <w:t>2</w:t>
        </w:r>
        <w:r>
          <w:fldChar w:fldCharType="end"/>
        </w:r>
      </w:p>
    </w:sdtContent>
  </w:sdt>
  <w:p w:rsidR="00756F1E" w:rsidRDefault="00756F1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202036"/>
    </w:sdtPr>
    <w:sdtEndPr/>
    <w:sdtContent>
      <w:p w:rsidR="00756F1E" w:rsidRDefault="00643EE6">
        <w:pPr>
          <w:pStyle w:val="af2"/>
          <w:ind w:left="2100" w:hanging="420"/>
          <w:jc w:val="center"/>
        </w:pPr>
        <w:r>
          <w:fldChar w:fldCharType="begin"/>
        </w:r>
        <w:r>
          <w:instrText>PAGE   \* MERGEFORMAT</w:instrText>
        </w:r>
        <w:r>
          <w:fldChar w:fldCharType="separate"/>
        </w:r>
        <w:r w:rsidR="00CC3C76" w:rsidRPr="00CC3C76">
          <w:rPr>
            <w:noProof/>
            <w:lang w:val="zh-CN"/>
          </w:rPr>
          <w:t>45</w:t>
        </w:r>
        <w:r>
          <w:fldChar w:fldCharType="end"/>
        </w:r>
      </w:p>
    </w:sdtContent>
  </w:sdt>
  <w:p w:rsidR="00756F1E" w:rsidRDefault="00756F1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F2" w:rsidRDefault="007536F2"/>
  </w:footnote>
  <w:footnote w:type="continuationSeparator" w:id="0">
    <w:p w:rsidR="007536F2" w:rsidRDefault="007536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CE1BD"/>
    <w:multiLevelType w:val="singleLevel"/>
    <w:tmpl w:val="80DCE1BD"/>
    <w:lvl w:ilvl="0">
      <w:start w:val="10"/>
      <w:numFmt w:val="chineseCounting"/>
      <w:suff w:val="nothing"/>
      <w:lvlText w:val="（%1）"/>
      <w:lvlJc w:val="left"/>
      <w:rPr>
        <w:rFonts w:hint="eastAsia"/>
      </w:rPr>
    </w:lvl>
  </w:abstractNum>
  <w:abstractNum w:abstractNumId="1">
    <w:nsid w:val="B6980545"/>
    <w:multiLevelType w:val="singleLevel"/>
    <w:tmpl w:val="B6980545"/>
    <w:lvl w:ilvl="0">
      <w:start w:val="15"/>
      <w:numFmt w:val="chineseCounting"/>
      <w:suff w:val="nothing"/>
      <w:lvlText w:val="（%1）"/>
      <w:lvlJc w:val="left"/>
      <w:rPr>
        <w:rFonts w:hint="eastAsia"/>
      </w:rPr>
    </w:lvl>
  </w:abstractNum>
  <w:abstractNum w:abstractNumId="2">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09F564"/>
    <w:multiLevelType w:val="singleLevel"/>
    <w:tmpl w:val="1909F564"/>
    <w:lvl w:ilvl="0">
      <w:start w:val="4"/>
      <w:numFmt w:val="chineseCounting"/>
      <w:suff w:val="nothing"/>
      <w:lvlText w:val="（%1）"/>
      <w:lvlJc w:val="left"/>
      <w:rPr>
        <w:rFonts w:hint="eastAsia"/>
      </w:rPr>
    </w:lvl>
  </w:abstractNum>
  <w:abstractNum w:abstractNumId="4">
    <w:nsid w:val="32576088"/>
    <w:multiLevelType w:val="multilevel"/>
    <w:tmpl w:val="325760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6C50A70"/>
    <w:multiLevelType w:val="multilevel"/>
    <w:tmpl w:val="56C50A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6D"/>
    <w:rsid w:val="000003AF"/>
    <w:rsid w:val="000014A1"/>
    <w:rsid w:val="00001B3E"/>
    <w:rsid w:val="00003C9C"/>
    <w:rsid w:val="00003CE3"/>
    <w:rsid w:val="000040E0"/>
    <w:rsid w:val="000069F0"/>
    <w:rsid w:val="00006F7E"/>
    <w:rsid w:val="00007342"/>
    <w:rsid w:val="00007A61"/>
    <w:rsid w:val="000109B2"/>
    <w:rsid w:val="00010A8A"/>
    <w:rsid w:val="00011B0E"/>
    <w:rsid w:val="00012DF3"/>
    <w:rsid w:val="0001375A"/>
    <w:rsid w:val="00013A22"/>
    <w:rsid w:val="000152A6"/>
    <w:rsid w:val="00016D3B"/>
    <w:rsid w:val="00017E76"/>
    <w:rsid w:val="000203D0"/>
    <w:rsid w:val="0002238D"/>
    <w:rsid w:val="00022837"/>
    <w:rsid w:val="00023A0B"/>
    <w:rsid w:val="00024145"/>
    <w:rsid w:val="00027ACC"/>
    <w:rsid w:val="00027FF0"/>
    <w:rsid w:val="00030440"/>
    <w:rsid w:val="00031A1E"/>
    <w:rsid w:val="000322AD"/>
    <w:rsid w:val="0003424B"/>
    <w:rsid w:val="00034732"/>
    <w:rsid w:val="0003503A"/>
    <w:rsid w:val="000356F8"/>
    <w:rsid w:val="00036330"/>
    <w:rsid w:val="00036452"/>
    <w:rsid w:val="00036E82"/>
    <w:rsid w:val="0004118D"/>
    <w:rsid w:val="00042148"/>
    <w:rsid w:val="00042487"/>
    <w:rsid w:val="00042CDA"/>
    <w:rsid w:val="0004316F"/>
    <w:rsid w:val="00043A2F"/>
    <w:rsid w:val="00044567"/>
    <w:rsid w:val="00044AC8"/>
    <w:rsid w:val="000455B4"/>
    <w:rsid w:val="00045A1B"/>
    <w:rsid w:val="00053067"/>
    <w:rsid w:val="000545C8"/>
    <w:rsid w:val="00054F74"/>
    <w:rsid w:val="000556CE"/>
    <w:rsid w:val="00055986"/>
    <w:rsid w:val="00056046"/>
    <w:rsid w:val="00056DF6"/>
    <w:rsid w:val="0005745E"/>
    <w:rsid w:val="000576EE"/>
    <w:rsid w:val="000602DE"/>
    <w:rsid w:val="00061BC2"/>
    <w:rsid w:val="00061CE7"/>
    <w:rsid w:val="00061EAF"/>
    <w:rsid w:val="000647C1"/>
    <w:rsid w:val="000651C7"/>
    <w:rsid w:val="0006588D"/>
    <w:rsid w:val="00065924"/>
    <w:rsid w:val="00065EA2"/>
    <w:rsid w:val="00065F07"/>
    <w:rsid w:val="0006672A"/>
    <w:rsid w:val="00067869"/>
    <w:rsid w:val="0007077D"/>
    <w:rsid w:val="00071B2C"/>
    <w:rsid w:val="00073337"/>
    <w:rsid w:val="00074C8D"/>
    <w:rsid w:val="00074CCD"/>
    <w:rsid w:val="00074D69"/>
    <w:rsid w:val="000754A0"/>
    <w:rsid w:val="00075FFF"/>
    <w:rsid w:val="00077388"/>
    <w:rsid w:val="00082261"/>
    <w:rsid w:val="000833B4"/>
    <w:rsid w:val="00083CE4"/>
    <w:rsid w:val="0008496D"/>
    <w:rsid w:val="00084F94"/>
    <w:rsid w:val="000862B3"/>
    <w:rsid w:val="0008714C"/>
    <w:rsid w:val="000871FD"/>
    <w:rsid w:val="00087250"/>
    <w:rsid w:val="00087CC8"/>
    <w:rsid w:val="00087DDD"/>
    <w:rsid w:val="00091F46"/>
    <w:rsid w:val="00093959"/>
    <w:rsid w:val="0009429C"/>
    <w:rsid w:val="00094E16"/>
    <w:rsid w:val="00095D4A"/>
    <w:rsid w:val="00096582"/>
    <w:rsid w:val="000976ED"/>
    <w:rsid w:val="000A0A3B"/>
    <w:rsid w:val="000A10DA"/>
    <w:rsid w:val="000A25CA"/>
    <w:rsid w:val="000A2671"/>
    <w:rsid w:val="000A308C"/>
    <w:rsid w:val="000A3732"/>
    <w:rsid w:val="000A42FB"/>
    <w:rsid w:val="000A44E5"/>
    <w:rsid w:val="000A49D0"/>
    <w:rsid w:val="000B153D"/>
    <w:rsid w:val="000B238F"/>
    <w:rsid w:val="000B268A"/>
    <w:rsid w:val="000B328B"/>
    <w:rsid w:val="000B440A"/>
    <w:rsid w:val="000B4716"/>
    <w:rsid w:val="000B4B45"/>
    <w:rsid w:val="000B58B5"/>
    <w:rsid w:val="000B651F"/>
    <w:rsid w:val="000B66E1"/>
    <w:rsid w:val="000B7870"/>
    <w:rsid w:val="000C248F"/>
    <w:rsid w:val="000C2783"/>
    <w:rsid w:val="000C30DF"/>
    <w:rsid w:val="000C4861"/>
    <w:rsid w:val="000C4FEF"/>
    <w:rsid w:val="000C543D"/>
    <w:rsid w:val="000C5E22"/>
    <w:rsid w:val="000D052A"/>
    <w:rsid w:val="000D07DB"/>
    <w:rsid w:val="000D0E37"/>
    <w:rsid w:val="000D1218"/>
    <w:rsid w:val="000D17A3"/>
    <w:rsid w:val="000D2354"/>
    <w:rsid w:val="000D36BC"/>
    <w:rsid w:val="000D3AFA"/>
    <w:rsid w:val="000D3CB9"/>
    <w:rsid w:val="000D403B"/>
    <w:rsid w:val="000D57FD"/>
    <w:rsid w:val="000D78E6"/>
    <w:rsid w:val="000E0D52"/>
    <w:rsid w:val="000E177A"/>
    <w:rsid w:val="000E4052"/>
    <w:rsid w:val="000E4BDD"/>
    <w:rsid w:val="000E50A6"/>
    <w:rsid w:val="000E6551"/>
    <w:rsid w:val="000E6A0F"/>
    <w:rsid w:val="000E6FAF"/>
    <w:rsid w:val="000E782F"/>
    <w:rsid w:val="000F2F20"/>
    <w:rsid w:val="000F4A08"/>
    <w:rsid w:val="000F4FC0"/>
    <w:rsid w:val="000F5432"/>
    <w:rsid w:val="000F5AE6"/>
    <w:rsid w:val="000F68B6"/>
    <w:rsid w:val="000F74D0"/>
    <w:rsid w:val="000F765F"/>
    <w:rsid w:val="0010115C"/>
    <w:rsid w:val="00101FB8"/>
    <w:rsid w:val="00105AAF"/>
    <w:rsid w:val="00106917"/>
    <w:rsid w:val="00106AEF"/>
    <w:rsid w:val="00106BBF"/>
    <w:rsid w:val="00111E79"/>
    <w:rsid w:val="001122A5"/>
    <w:rsid w:val="0011277B"/>
    <w:rsid w:val="00112962"/>
    <w:rsid w:val="001141FD"/>
    <w:rsid w:val="001142BE"/>
    <w:rsid w:val="0011463C"/>
    <w:rsid w:val="00124A1D"/>
    <w:rsid w:val="00125845"/>
    <w:rsid w:val="00125BD7"/>
    <w:rsid w:val="001265A9"/>
    <w:rsid w:val="00127D24"/>
    <w:rsid w:val="001300EB"/>
    <w:rsid w:val="0013013D"/>
    <w:rsid w:val="001323DE"/>
    <w:rsid w:val="00132925"/>
    <w:rsid w:val="001343E5"/>
    <w:rsid w:val="001348CB"/>
    <w:rsid w:val="00135553"/>
    <w:rsid w:val="00135D39"/>
    <w:rsid w:val="00136A3A"/>
    <w:rsid w:val="00137604"/>
    <w:rsid w:val="00137FD0"/>
    <w:rsid w:val="00140463"/>
    <w:rsid w:val="00140536"/>
    <w:rsid w:val="00145CC9"/>
    <w:rsid w:val="001461F6"/>
    <w:rsid w:val="0014713D"/>
    <w:rsid w:val="001512BA"/>
    <w:rsid w:val="00151F1C"/>
    <w:rsid w:val="00153575"/>
    <w:rsid w:val="00153BFF"/>
    <w:rsid w:val="00153E97"/>
    <w:rsid w:val="001565DB"/>
    <w:rsid w:val="0015788E"/>
    <w:rsid w:val="00157CE8"/>
    <w:rsid w:val="001618F8"/>
    <w:rsid w:val="0016400C"/>
    <w:rsid w:val="0016696D"/>
    <w:rsid w:val="00166D73"/>
    <w:rsid w:val="00170697"/>
    <w:rsid w:val="0017361F"/>
    <w:rsid w:val="0017469D"/>
    <w:rsid w:val="00174936"/>
    <w:rsid w:val="0017711A"/>
    <w:rsid w:val="001776E4"/>
    <w:rsid w:val="00181B30"/>
    <w:rsid w:val="00183509"/>
    <w:rsid w:val="00183C36"/>
    <w:rsid w:val="00185410"/>
    <w:rsid w:val="001866DF"/>
    <w:rsid w:val="0018734F"/>
    <w:rsid w:val="00187358"/>
    <w:rsid w:val="001879A2"/>
    <w:rsid w:val="00190513"/>
    <w:rsid w:val="00191CA7"/>
    <w:rsid w:val="00192B5E"/>
    <w:rsid w:val="00194A10"/>
    <w:rsid w:val="00195A4F"/>
    <w:rsid w:val="00195D53"/>
    <w:rsid w:val="00196E35"/>
    <w:rsid w:val="0019743D"/>
    <w:rsid w:val="001A01E6"/>
    <w:rsid w:val="001A24A9"/>
    <w:rsid w:val="001A3816"/>
    <w:rsid w:val="001A4727"/>
    <w:rsid w:val="001A5410"/>
    <w:rsid w:val="001A54D6"/>
    <w:rsid w:val="001A5D52"/>
    <w:rsid w:val="001A781C"/>
    <w:rsid w:val="001B02DD"/>
    <w:rsid w:val="001B17A4"/>
    <w:rsid w:val="001B49BB"/>
    <w:rsid w:val="001B6047"/>
    <w:rsid w:val="001B6853"/>
    <w:rsid w:val="001B74A3"/>
    <w:rsid w:val="001B7F50"/>
    <w:rsid w:val="001C0308"/>
    <w:rsid w:val="001C0EEF"/>
    <w:rsid w:val="001C21E1"/>
    <w:rsid w:val="001C3239"/>
    <w:rsid w:val="001C38D2"/>
    <w:rsid w:val="001C40A5"/>
    <w:rsid w:val="001C6A21"/>
    <w:rsid w:val="001C6F13"/>
    <w:rsid w:val="001C78F4"/>
    <w:rsid w:val="001D10BA"/>
    <w:rsid w:val="001D152A"/>
    <w:rsid w:val="001D4A02"/>
    <w:rsid w:val="001D4FB6"/>
    <w:rsid w:val="001D5394"/>
    <w:rsid w:val="001D5486"/>
    <w:rsid w:val="001D5950"/>
    <w:rsid w:val="001D6D92"/>
    <w:rsid w:val="001E0CF7"/>
    <w:rsid w:val="001E12DE"/>
    <w:rsid w:val="001E2AAB"/>
    <w:rsid w:val="001E3E5C"/>
    <w:rsid w:val="001E4BD4"/>
    <w:rsid w:val="001E550E"/>
    <w:rsid w:val="001E5C9B"/>
    <w:rsid w:val="001E5E03"/>
    <w:rsid w:val="001E730A"/>
    <w:rsid w:val="001E7AF9"/>
    <w:rsid w:val="001E7D1C"/>
    <w:rsid w:val="001F07AB"/>
    <w:rsid w:val="001F1482"/>
    <w:rsid w:val="001F454C"/>
    <w:rsid w:val="001F46E6"/>
    <w:rsid w:val="001F4BD9"/>
    <w:rsid w:val="001F6B81"/>
    <w:rsid w:val="001F70B4"/>
    <w:rsid w:val="00201351"/>
    <w:rsid w:val="0020448F"/>
    <w:rsid w:val="0020480D"/>
    <w:rsid w:val="00204A05"/>
    <w:rsid w:val="00204F09"/>
    <w:rsid w:val="0020635A"/>
    <w:rsid w:val="00206B69"/>
    <w:rsid w:val="002106B6"/>
    <w:rsid w:val="00210C71"/>
    <w:rsid w:val="0021125D"/>
    <w:rsid w:val="00211774"/>
    <w:rsid w:val="0021213B"/>
    <w:rsid w:val="002145F8"/>
    <w:rsid w:val="002153B6"/>
    <w:rsid w:val="00215775"/>
    <w:rsid w:val="00215E7C"/>
    <w:rsid w:val="00216A05"/>
    <w:rsid w:val="0021729F"/>
    <w:rsid w:val="00217633"/>
    <w:rsid w:val="00217EA7"/>
    <w:rsid w:val="00220916"/>
    <w:rsid w:val="00220DA2"/>
    <w:rsid w:val="002220B8"/>
    <w:rsid w:val="00222D55"/>
    <w:rsid w:val="002231A5"/>
    <w:rsid w:val="0022335E"/>
    <w:rsid w:val="0022348C"/>
    <w:rsid w:val="00223712"/>
    <w:rsid w:val="002239E5"/>
    <w:rsid w:val="00223B82"/>
    <w:rsid w:val="00226172"/>
    <w:rsid w:val="00226219"/>
    <w:rsid w:val="0022661F"/>
    <w:rsid w:val="002267C4"/>
    <w:rsid w:val="00227008"/>
    <w:rsid w:val="002303CF"/>
    <w:rsid w:val="00230B46"/>
    <w:rsid w:val="002310D6"/>
    <w:rsid w:val="002347CF"/>
    <w:rsid w:val="0023551A"/>
    <w:rsid w:val="00235991"/>
    <w:rsid w:val="00236CEA"/>
    <w:rsid w:val="002403A9"/>
    <w:rsid w:val="00240660"/>
    <w:rsid w:val="00240E52"/>
    <w:rsid w:val="002418C2"/>
    <w:rsid w:val="00241B20"/>
    <w:rsid w:val="002422D3"/>
    <w:rsid w:val="00242BD4"/>
    <w:rsid w:val="00243232"/>
    <w:rsid w:val="00243418"/>
    <w:rsid w:val="002446B0"/>
    <w:rsid w:val="00245540"/>
    <w:rsid w:val="002467FE"/>
    <w:rsid w:val="00247FC6"/>
    <w:rsid w:val="0025060E"/>
    <w:rsid w:val="00250ABD"/>
    <w:rsid w:val="00251B10"/>
    <w:rsid w:val="00252610"/>
    <w:rsid w:val="00253FB3"/>
    <w:rsid w:val="00260E6E"/>
    <w:rsid w:val="002628D9"/>
    <w:rsid w:val="002641A5"/>
    <w:rsid w:val="0026548B"/>
    <w:rsid w:val="00266143"/>
    <w:rsid w:val="002716C0"/>
    <w:rsid w:val="002726B3"/>
    <w:rsid w:val="00272923"/>
    <w:rsid w:val="00273477"/>
    <w:rsid w:val="00274209"/>
    <w:rsid w:val="00274B59"/>
    <w:rsid w:val="00275C83"/>
    <w:rsid w:val="00276E16"/>
    <w:rsid w:val="002776DE"/>
    <w:rsid w:val="00277A26"/>
    <w:rsid w:val="00282C52"/>
    <w:rsid w:val="002843C9"/>
    <w:rsid w:val="00285245"/>
    <w:rsid w:val="00285B8C"/>
    <w:rsid w:val="00285F4E"/>
    <w:rsid w:val="00285F89"/>
    <w:rsid w:val="00286D02"/>
    <w:rsid w:val="002872A2"/>
    <w:rsid w:val="00287A50"/>
    <w:rsid w:val="00290212"/>
    <w:rsid w:val="00291B9B"/>
    <w:rsid w:val="00293AA0"/>
    <w:rsid w:val="00294FFD"/>
    <w:rsid w:val="0029547E"/>
    <w:rsid w:val="002957CC"/>
    <w:rsid w:val="00296A70"/>
    <w:rsid w:val="002A15C6"/>
    <w:rsid w:val="002A1843"/>
    <w:rsid w:val="002A1AB6"/>
    <w:rsid w:val="002A3520"/>
    <w:rsid w:val="002A4B78"/>
    <w:rsid w:val="002A4DAE"/>
    <w:rsid w:val="002A5719"/>
    <w:rsid w:val="002A5A5E"/>
    <w:rsid w:val="002A726D"/>
    <w:rsid w:val="002A7A8B"/>
    <w:rsid w:val="002B0BEC"/>
    <w:rsid w:val="002B577B"/>
    <w:rsid w:val="002B69F4"/>
    <w:rsid w:val="002B6EE3"/>
    <w:rsid w:val="002B713C"/>
    <w:rsid w:val="002B752D"/>
    <w:rsid w:val="002B78F4"/>
    <w:rsid w:val="002C0CC8"/>
    <w:rsid w:val="002C21EF"/>
    <w:rsid w:val="002C270D"/>
    <w:rsid w:val="002C3CE9"/>
    <w:rsid w:val="002C442F"/>
    <w:rsid w:val="002C46B6"/>
    <w:rsid w:val="002C7B2C"/>
    <w:rsid w:val="002C7DA4"/>
    <w:rsid w:val="002D0235"/>
    <w:rsid w:val="002D0D06"/>
    <w:rsid w:val="002D1347"/>
    <w:rsid w:val="002D16C5"/>
    <w:rsid w:val="002D1BB0"/>
    <w:rsid w:val="002D2844"/>
    <w:rsid w:val="002D40D8"/>
    <w:rsid w:val="002D4150"/>
    <w:rsid w:val="002D4C5E"/>
    <w:rsid w:val="002D627E"/>
    <w:rsid w:val="002E1162"/>
    <w:rsid w:val="002E191C"/>
    <w:rsid w:val="002E3562"/>
    <w:rsid w:val="002E4658"/>
    <w:rsid w:val="002E6487"/>
    <w:rsid w:val="002E67B9"/>
    <w:rsid w:val="002E7B59"/>
    <w:rsid w:val="002E7D8A"/>
    <w:rsid w:val="002F03D9"/>
    <w:rsid w:val="002F0816"/>
    <w:rsid w:val="002F43C3"/>
    <w:rsid w:val="002F4732"/>
    <w:rsid w:val="002F5E06"/>
    <w:rsid w:val="002F5F13"/>
    <w:rsid w:val="002F6AAA"/>
    <w:rsid w:val="002F76C5"/>
    <w:rsid w:val="00300DD3"/>
    <w:rsid w:val="00300E06"/>
    <w:rsid w:val="003014AF"/>
    <w:rsid w:val="003016EF"/>
    <w:rsid w:val="0030177B"/>
    <w:rsid w:val="00302081"/>
    <w:rsid w:val="003042A6"/>
    <w:rsid w:val="00307489"/>
    <w:rsid w:val="0030749F"/>
    <w:rsid w:val="00307D86"/>
    <w:rsid w:val="00310875"/>
    <w:rsid w:val="00311AB2"/>
    <w:rsid w:val="00312771"/>
    <w:rsid w:val="00312E13"/>
    <w:rsid w:val="0031455F"/>
    <w:rsid w:val="00314872"/>
    <w:rsid w:val="0031501A"/>
    <w:rsid w:val="00315B63"/>
    <w:rsid w:val="00316085"/>
    <w:rsid w:val="00320938"/>
    <w:rsid w:val="00320A60"/>
    <w:rsid w:val="003212AE"/>
    <w:rsid w:val="00322041"/>
    <w:rsid w:val="003221D7"/>
    <w:rsid w:val="0032322A"/>
    <w:rsid w:val="00324748"/>
    <w:rsid w:val="00325F08"/>
    <w:rsid w:val="0032673F"/>
    <w:rsid w:val="00327347"/>
    <w:rsid w:val="00327C30"/>
    <w:rsid w:val="003302D9"/>
    <w:rsid w:val="00330AE5"/>
    <w:rsid w:val="00334160"/>
    <w:rsid w:val="003346A7"/>
    <w:rsid w:val="00334DB1"/>
    <w:rsid w:val="00335D63"/>
    <w:rsid w:val="003374B6"/>
    <w:rsid w:val="00340E3A"/>
    <w:rsid w:val="00341503"/>
    <w:rsid w:val="00341925"/>
    <w:rsid w:val="00343160"/>
    <w:rsid w:val="003434E4"/>
    <w:rsid w:val="0034396D"/>
    <w:rsid w:val="003443E5"/>
    <w:rsid w:val="003444E7"/>
    <w:rsid w:val="0034485E"/>
    <w:rsid w:val="003456BD"/>
    <w:rsid w:val="0034675B"/>
    <w:rsid w:val="00346885"/>
    <w:rsid w:val="00346A2A"/>
    <w:rsid w:val="00346F7F"/>
    <w:rsid w:val="0034757F"/>
    <w:rsid w:val="00350CE6"/>
    <w:rsid w:val="00352623"/>
    <w:rsid w:val="003530DB"/>
    <w:rsid w:val="00353FD8"/>
    <w:rsid w:val="003559AA"/>
    <w:rsid w:val="00355C86"/>
    <w:rsid w:val="00356DEE"/>
    <w:rsid w:val="00357D7E"/>
    <w:rsid w:val="00360C3C"/>
    <w:rsid w:val="003619C7"/>
    <w:rsid w:val="0036331E"/>
    <w:rsid w:val="00365635"/>
    <w:rsid w:val="003659C2"/>
    <w:rsid w:val="0036616B"/>
    <w:rsid w:val="003706D8"/>
    <w:rsid w:val="00370E9A"/>
    <w:rsid w:val="00371A60"/>
    <w:rsid w:val="00371CF9"/>
    <w:rsid w:val="00372948"/>
    <w:rsid w:val="00374957"/>
    <w:rsid w:val="0037570A"/>
    <w:rsid w:val="00375E1A"/>
    <w:rsid w:val="00376C12"/>
    <w:rsid w:val="003771E9"/>
    <w:rsid w:val="003775E0"/>
    <w:rsid w:val="00377770"/>
    <w:rsid w:val="003800DB"/>
    <w:rsid w:val="00380971"/>
    <w:rsid w:val="00384647"/>
    <w:rsid w:val="003856C0"/>
    <w:rsid w:val="0038627F"/>
    <w:rsid w:val="003870DE"/>
    <w:rsid w:val="00387A8F"/>
    <w:rsid w:val="00391A97"/>
    <w:rsid w:val="003925F7"/>
    <w:rsid w:val="00392718"/>
    <w:rsid w:val="00392C9C"/>
    <w:rsid w:val="00392DBF"/>
    <w:rsid w:val="003945C1"/>
    <w:rsid w:val="00395A0E"/>
    <w:rsid w:val="00396409"/>
    <w:rsid w:val="0039760E"/>
    <w:rsid w:val="00397C09"/>
    <w:rsid w:val="00397D7C"/>
    <w:rsid w:val="00397DEC"/>
    <w:rsid w:val="003A1248"/>
    <w:rsid w:val="003A188F"/>
    <w:rsid w:val="003A18B3"/>
    <w:rsid w:val="003A2048"/>
    <w:rsid w:val="003A2558"/>
    <w:rsid w:val="003A2820"/>
    <w:rsid w:val="003A2954"/>
    <w:rsid w:val="003A4002"/>
    <w:rsid w:val="003A4271"/>
    <w:rsid w:val="003A4B88"/>
    <w:rsid w:val="003A4F7E"/>
    <w:rsid w:val="003A575E"/>
    <w:rsid w:val="003A5A46"/>
    <w:rsid w:val="003A7D59"/>
    <w:rsid w:val="003B096E"/>
    <w:rsid w:val="003B0B36"/>
    <w:rsid w:val="003B1216"/>
    <w:rsid w:val="003B2300"/>
    <w:rsid w:val="003B3152"/>
    <w:rsid w:val="003B3852"/>
    <w:rsid w:val="003B5978"/>
    <w:rsid w:val="003B7990"/>
    <w:rsid w:val="003B7D02"/>
    <w:rsid w:val="003C0AF2"/>
    <w:rsid w:val="003C1148"/>
    <w:rsid w:val="003C1271"/>
    <w:rsid w:val="003C1E22"/>
    <w:rsid w:val="003C1EDB"/>
    <w:rsid w:val="003C22C0"/>
    <w:rsid w:val="003C2B53"/>
    <w:rsid w:val="003C49BC"/>
    <w:rsid w:val="003C4B3C"/>
    <w:rsid w:val="003C5E07"/>
    <w:rsid w:val="003C6BE8"/>
    <w:rsid w:val="003D1344"/>
    <w:rsid w:val="003D1EC2"/>
    <w:rsid w:val="003D35AE"/>
    <w:rsid w:val="003D3B8E"/>
    <w:rsid w:val="003D3BED"/>
    <w:rsid w:val="003D48F0"/>
    <w:rsid w:val="003D6FF1"/>
    <w:rsid w:val="003D75FC"/>
    <w:rsid w:val="003E14B4"/>
    <w:rsid w:val="003E193A"/>
    <w:rsid w:val="003E3317"/>
    <w:rsid w:val="003E3AAE"/>
    <w:rsid w:val="003E4FA6"/>
    <w:rsid w:val="003E5E06"/>
    <w:rsid w:val="003E7128"/>
    <w:rsid w:val="003E7A2C"/>
    <w:rsid w:val="003E7AD7"/>
    <w:rsid w:val="003F15BD"/>
    <w:rsid w:val="003F1A2D"/>
    <w:rsid w:val="003F21DF"/>
    <w:rsid w:val="003F3877"/>
    <w:rsid w:val="003F3CAA"/>
    <w:rsid w:val="003F4164"/>
    <w:rsid w:val="003F5A9D"/>
    <w:rsid w:val="004039D7"/>
    <w:rsid w:val="00404350"/>
    <w:rsid w:val="00404872"/>
    <w:rsid w:val="0040709F"/>
    <w:rsid w:val="00407C8A"/>
    <w:rsid w:val="0041095F"/>
    <w:rsid w:val="00411BCF"/>
    <w:rsid w:val="00411C4B"/>
    <w:rsid w:val="0041253A"/>
    <w:rsid w:val="00412A5E"/>
    <w:rsid w:val="00412F2C"/>
    <w:rsid w:val="00414C30"/>
    <w:rsid w:val="00415989"/>
    <w:rsid w:val="00415D57"/>
    <w:rsid w:val="004212BB"/>
    <w:rsid w:val="00422787"/>
    <w:rsid w:val="00423F9B"/>
    <w:rsid w:val="004251F4"/>
    <w:rsid w:val="00425F96"/>
    <w:rsid w:val="0042644D"/>
    <w:rsid w:val="004273D2"/>
    <w:rsid w:val="00432489"/>
    <w:rsid w:val="0043386C"/>
    <w:rsid w:val="00433EB4"/>
    <w:rsid w:val="00434856"/>
    <w:rsid w:val="00434B42"/>
    <w:rsid w:val="00434D1E"/>
    <w:rsid w:val="00434DEC"/>
    <w:rsid w:val="00435EA9"/>
    <w:rsid w:val="00436F3C"/>
    <w:rsid w:val="00441069"/>
    <w:rsid w:val="00441D06"/>
    <w:rsid w:val="004424AF"/>
    <w:rsid w:val="004440D6"/>
    <w:rsid w:val="00444902"/>
    <w:rsid w:val="00444DBC"/>
    <w:rsid w:val="00445B44"/>
    <w:rsid w:val="00445BAE"/>
    <w:rsid w:val="00447088"/>
    <w:rsid w:val="0044727E"/>
    <w:rsid w:val="004474D3"/>
    <w:rsid w:val="00451AA4"/>
    <w:rsid w:val="0045257A"/>
    <w:rsid w:val="00453102"/>
    <w:rsid w:val="004541F6"/>
    <w:rsid w:val="0045489F"/>
    <w:rsid w:val="004553A4"/>
    <w:rsid w:val="00455A9D"/>
    <w:rsid w:val="00456709"/>
    <w:rsid w:val="00456D5F"/>
    <w:rsid w:val="00457325"/>
    <w:rsid w:val="00457594"/>
    <w:rsid w:val="00457CB0"/>
    <w:rsid w:val="004608DE"/>
    <w:rsid w:val="00460D7F"/>
    <w:rsid w:val="00463530"/>
    <w:rsid w:val="00463581"/>
    <w:rsid w:val="00465E23"/>
    <w:rsid w:val="0047033E"/>
    <w:rsid w:val="004711BC"/>
    <w:rsid w:val="00471D52"/>
    <w:rsid w:val="00472A60"/>
    <w:rsid w:val="00472B35"/>
    <w:rsid w:val="00477CD1"/>
    <w:rsid w:val="004804A7"/>
    <w:rsid w:val="00481527"/>
    <w:rsid w:val="00481D94"/>
    <w:rsid w:val="00482474"/>
    <w:rsid w:val="0048532C"/>
    <w:rsid w:val="00485409"/>
    <w:rsid w:val="00486B9A"/>
    <w:rsid w:val="0049034A"/>
    <w:rsid w:val="00491216"/>
    <w:rsid w:val="00491738"/>
    <w:rsid w:val="0049181E"/>
    <w:rsid w:val="004924D9"/>
    <w:rsid w:val="00492D80"/>
    <w:rsid w:val="00493FF9"/>
    <w:rsid w:val="004948A4"/>
    <w:rsid w:val="00494B77"/>
    <w:rsid w:val="00494B84"/>
    <w:rsid w:val="00495F81"/>
    <w:rsid w:val="00495FE8"/>
    <w:rsid w:val="004962B8"/>
    <w:rsid w:val="004A3EC3"/>
    <w:rsid w:val="004A4FAB"/>
    <w:rsid w:val="004A5DC0"/>
    <w:rsid w:val="004A606C"/>
    <w:rsid w:val="004A6538"/>
    <w:rsid w:val="004A6AFE"/>
    <w:rsid w:val="004A6C01"/>
    <w:rsid w:val="004B0335"/>
    <w:rsid w:val="004B10BC"/>
    <w:rsid w:val="004B14EA"/>
    <w:rsid w:val="004B28B2"/>
    <w:rsid w:val="004B3844"/>
    <w:rsid w:val="004B3E0B"/>
    <w:rsid w:val="004B3E71"/>
    <w:rsid w:val="004B5DBA"/>
    <w:rsid w:val="004B78E0"/>
    <w:rsid w:val="004C08B3"/>
    <w:rsid w:val="004C0B61"/>
    <w:rsid w:val="004C0C75"/>
    <w:rsid w:val="004C1DA6"/>
    <w:rsid w:val="004C2B74"/>
    <w:rsid w:val="004C3C35"/>
    <w:rsid w:val="004C3EDE"/>
    <w:rsid w:val="004C45BC"/>
    <w:rsid w:val="004C5EA5"/>
    <w:rsid w:val="004D074D"/>
    <w:rsid w:val="004D0B72"/>
    <w:rsid w:val="004D0C22"/>
    <w:rsid w:val="004D3C59"/>
    <w:rsid w:val="004D40A9"/>
    <w:rsid w:val="004D451C"/>
    <w:rsid w:val="004D4DB1"/>
    <w:rsid w:val="004D5910"/>
    <w:rsid w:val="004D5C6D"/>
    <w:rsid w:val="004D7AE1"/>
    <w:rsid w:val="004E0B3E"/>
    <w:rsid w:val="004E1665"/>
    <w:rsid w:val="004E1AF1"/>
    <w:rsid w:val="004E2E3B"/>
    <w:rsid w:val="004E5334"/>
    <w:rsid w:val="004E5AF9"/>
    <w:rsid w:val="004E5D50"/>
    <w:rsid w:val="004E7522"/>
    <w:rsid w:val="004E78FB"/>
    <w:rsid w:val="004E7966"/>
    <w:rsid w:val="004E7F74"/>
    <w:rsid w:val="004F0239"/>
    <w:rsid w:val="004F0765"/>
    <w:rsid w:val="004F0857"/>
    <w:rsid w:val="004F12DF"/>
    <w:rsid w:val="004F1799"/>
    <w:rsid w:val="004F25D4"/>
    <w:rsid w:val="004F288F"/>
    <w:rsid w:val="004F28D4"/>
    <w:rsid w:val="004F4286"/>
    <w:rsid w:val="004F4943"/>
    <w:rsid w:val="004F54B5"/>
    <w:rsid w:val="004F5591"/>
    <w:rsid w:val="004F6173"/>
    <w:rsid w:val="004F6CC0"/>
    <w:rsid w:val="004F76D5"/>
    <w:rsid w:val="00500041"/>
    <w:rsid w:val="005014BF"/>
    <w:rsid w:val="00503775"/>
    <w:rsid w:val="005039F4"/>
    <w:rsid w:val="00504656"/>
    <w:rsid w:val="005047CF"/>
    <w:rsid w:val="00506CB6"/>
    <w:rsid w:val="0050710E"/>
    <w:rsid w:val="00507CF7"/>
    <w:rsid w:val="00510D17"/>
    <w:rsid w:val="0051171A"/>
    <w:rsid w:val="005117D3"/>
    <w:rsid w:val="00511C2D"/>
    <w:rsid w:val="00512579"/>
    <w:rsid w:val="00512895"/>
    <w:rsid w:val="00512BA8"/>
    <w:rsid w:val="0051343E"/>
    <w:rsid w:val="0051436C"/>
    <w:rsid w:val="00515411"/>
    <w:rsid w:val="0052182E"/>
    <w:rsid w:val="00521F49"/>
    <w:rsid w:val="005234B2"/>
    <w:rsid w:val="00523AC2"/>
    <w:rsid w:val="00523D78"/>
    <w:rsid w:val="00523ED6"/>
    <w:rsid w:val="00525F54"/>
    <w:rsid w:val="0052607F"/>
    <w:rsid w:val="00526564"/>
    <w:rsid w:val="0052669C"/>
    <w:rsid w:val="0052680E"/>
    <w:rsid w:val="005275C8"/>
    <w:rsid w:val="00527DF0"/>
    <w:rsid w:val="00530E38"/>
    <w:rsid w:val="005327EB"/>
    <w:rsid w:val="005348F7"/>
    <w:rsid w:val="00536059"/>
    <w:rsid w:val="00536EC0"/>
    <w:rsid w:val="0054084F"/>
    <w:rsid w:val="00542EC3"/>
    <w:rsid w:val="005446A5"/>
    <w:rsid w:val="005450E0"/>
    <w:rsid w:val="0054552D"/>
    <w:rsid w:val="00545D8B"/>
    <w:rsid w:val="00545F9A"/>
    <w:rsid w:val="005466CB"/>
    <w:rsid w:val="00546E6B"/>
    <w:rsid w:val="0054727E"/>
    <w:rsid w:val="00547378"/>
    <w:rsid w:val="00551EBE"/>
    <w:rsid w:val="00552120"/>
    <w:rsid w:val="00552268"/>
    <w:rsid w:val="00552756"/>
    <w:rsid w:val="00553918"/>
    <w:rsid w:val="005547EE"/>
    <w:rsid w:val="0055524B"/>
    <w:rsid w:val="00555BAB"/>
    <w:rsid w:val="00557B67"/>
    <w:rsid w:val="005611B4"/>
    <w:rsid w:val="00562CFE"/>
    <w:rsid w:val="00563BFB"/>
    <w:rsid w:val="00565000"/>
    <w:rsid w:val="005669CB"/>
    <w:rsid w:val="00567402"/>
    <w:rsid w:val="00567B38"/>
    <w:rsid w:val="0057141C"/>
    <w:rsid w:val="00574616"/>
    <w:rsid w:val="00576050"/>
    <w:rsid w:val="0057616B"/>
    <w:rsid w:val="00577925"/>
    <w:rsid w:val="00577FF1"/>
    <w:rsid w:val="00582349"/>
    <w:rsid w:val="005828B6"/>
    <w:rsid w:val="00582998"/>
    <w:rsid w:val="0058349C"/>
    <w:rsid w:val="005849A1"/>
    <w:rsid w:val="0058526E"/>
    <w:rsid w:val="0059032D"/>
    <w:rsid w:val="00590A3B"/>
    <w:rsid w:val="00591E74"/>
    <w:rsid w:val="005927C6"/>
    <w:rsid w:val="005927D9"/>
    <w:rsid w:val="00592DF6"/>
    <w:rsid w:val="00593052"/>
    <w:rsid w:val="0059390E"/>
    <w:rsid w:val="005953BB"/>
    <w:rsid w:val="005960D8"/>
    <w:rsid w:val="00597484"/>
    <w:rsid w:val="005A267B"/>
    <w:rsid w:val="005A3D3A"/>
    <w:rsid w:val="005A48F3"/>
    <w:rsid w:val="005A67B7"/>
    <w:rsid w:val="005A69B0"/>
    <w:rsid w:val="005A6DB6"/>
    <w:rsid w:val="005B1D78"/>
    <w:rsid w:val="005B280F"/>
    <w:rsid w:val="005B35C8"/>
    <w:rsid w:val="005B3E73"/>
    <w:rsid w:val="005B4EFD"/>
    <w:rsid w:val="005B50B7"/>
    <w:rsid w:val="005B55A6"/>
    <w:rsid w:val="005B756C"/>
    <w:rsid w:val="005C0A90"/>
    <w:rsid w:val="005C2A87"/>
    <w:rsid w:val="005C3E7C"/>
    <w:rsid w:val="005C3FD1"/>
    <w:rsid w:val="005C4112"/>
    <w:rsid w:val="005C53B7"/>
    <w:rsid w:val="005C59B1"/>
    <w:rsid w:val="005C5ECB"/>
    <w:rsid w:val="005C776B"/>
    <w:rsid w:val="005D05F0"/>
    <w:rsid w:val="005D1D71"/>
    <w:rsid w:val="005D22B8"/>
    <w:rsid w:val="005D2559"/>
    <w:rsid w:val="005D285C"/>
    <w:rsid w:val="005D53F6"/>
    <w:rsid w:val="005D6B77"/>
    <w:rsid w:val="005D6FB6"/>
    <w:rsid w:val="005E0C79"/>
    <w:rsid w:val="005E252C"/>
    <w:rsid w:val="005E4683"/>
    <w:rsid w:val="005E488D"/>
    <w:rsid w:val="005E5945"/>
    <w:rsid w:val="005E6868"/>
    <w:rsid w:val="005E71DB"/>
    <w:rsid w:val="005F1321"/>
    <w:rsid w:val="005F570A"/>
    <w:rsid w:val="005F7406"/>
    <w:rsid w:val="005F743D"/>
    <w:rsid w:val="00601960"/>
    <w:rsid w:val="006019AF"/>
    <w:rsid w:val="00601AB0"/>
    <w:rsid w:val="00601BA0"/>
    <w:rsid w:val="006030A3"/>
    <w:rsid w:val="00604A24"/>
    <w:rsid w:val="0060566F"/>
    <w:rsid w:val="00605F1F"/>
    <w:rsid w:val="00606BCA"/>
    <w:rsid w:val="00607049"/>
    <w:rsid w:val="00607263"/>
    <w:rsid w:val="00610089"/>
    <w:rsid w:val="006115BE"/>
    <w:rsid w:val="00611E09"/>
    <w:rsid w:val="0061362C"/>
    <w:rsid w:val="006166D2"/>
    <w:rsid w:val="006175D0"/>
    <w:rsid w:val="0062078B"/>
    <w:rsid w:val="00620A22"/>
    <w:rsid w:val="00621920"/>
    <w:rsid w:val="006221B5"/>
    <w:rsid w:val="00623C0F"/>
    <w:rsid w:val="00624C90"/>
    <w:rsid w:val="0062578E"/>
    <w:rsid w:val="00626D0A"/>
    <w:rsid w:val="006277B8"/>
    <w:rsid w:val="00630AD7"/>
    <w:rsid w:val="00630BDB"/>
    <w:rsid w:val="0063118E"/>
    <w:rsid w:val="00634676"/>
    <w:rsid w:val="0064079F"/>
    <w:rsid w:val="00641B90"/>
    <w:rsid w:val="006436DF"/>
    <w:rsid w:val="00643B9B"/>
    <w:rsid w:val="00643EE6"/>
    <w:rsid w:val="006457DE"/>
    <w:rsid w:val="00645BF8"/>
    <w:rsid w:val="006502CF"/>
    <w:rsid w:val="00650798"/>
    <w:rsid w:val="006516F1"/>
    <w:rsid w:val="006520FC"/>
    <w:rsid w:val="00653738"/>
    <w:rsid w:val="00653944"/>
    <w:rsid w:val="006540F7"/>
    <w:rsid w:val="00654FE7"/>
    <w:rsid w:val="006558E8"/>
    <w:rsid w:val="00656292"/>
    <w:rsid w:val="006563C6"/>
    <w:rsid w:val="006570F0"/>
    <w:rsid w:val="006577BA"/>
    <w:rsid w:val="00660540"/>
    <w:rsid w:val="006613D7"/>
    <w:rsid w:val="0066165A"/>
    <w:rsid w:val="00661825"/>
    <w:rsid w:val="00661FF0"/>
    <w:rsid w:val="0066211A"/>
    <w:rsid w:val="0066289C"/>
    <w:rsid w:val="00662AD0"/>
    <w:rsid w:val="00663099"/>
    <w:rsid w:val="00663FF3"/>
    <w:rsid w:val="00664481"/>
    <w:rsid w:val="0066499A"/>
    <w:rsid w:val="0066509D"/>
    <w:rsid w:val="006654A0"/>
    <w:rsid w:val="00665911"/>
    <w:rsid w:val="00665E85"/>
    <w:rsid w:val="00665FCB"/>
    <w:rsid w:val="00666098"/>
    <w:rsid w:val="00666763"/>
    <w:rsid w:val="00667449"/>
    <w:rsid w:val="00667574"/>
    <w:rsid w:val="006678A5"/>
    <w:rsid w:val="00670555"/>
    <w:rsid w:val="0067069C"/>
    <w:rsid w:val="00671276"/>
    <w:rsid w:val="006718CD"/>
    <w:rsid w:val="006726C5"/>
    <w:rsid w:val="00673BB3"/>
    <w:rsid w:val="006741BE"/>
    <w:rsid w:val="00675108"/>
    <w:rsid w:val="006763B8"/>
    <w:rsid w:val="00676B3A"/>
    <w:rsid w:val="00677F23"/>
    <w:rsid w:val="0068031E"/>
    <w:rsid w:val="00680861"/>
    <w:rsid w:val="00681147"/>
    <w:rsid w:val="0068353A"/>
    <w:rsid w:val="00684DAB"/>
    <w:rsid w:val="0068508D"/>
    <w:rsid w:val="00685196"/>
    <w:rsid w:val="00686585"/>
    <w:rsid w:val="006869A0"/>
    <w:rsid w:val="006869B0"/>
    <w:rsid w:val="00686B11"/>
    <w:rsid w:val="00687A2D"/>
    <w:rsid w:val="00687ECA"/>
    <w:rsid w:val="00687F9E"/>
    <w:rsid w:val="00693019"/>
    <w:rsid w:val="00694608"/>
    <w:rsid w:val="00694A15"/>
    <w:rsid w:val="006966C6"/>
    <w:rsid w:val="00697870"/>
    <w:rsid w:val="00697A75"/>
    <w:rsid w:val="006A03F0"/>
    <w:rsid w:val="006A090B"/>
    <w:rsid w:val="006A1F43"/>
    <w:rsid w:val="006A2533"/>
    <w:rsid w:val="006A44E4"/>
    <w:rsid w:val="006A5543"/>
    <w:rsid w:val="006A612A"/>
    <w:rsid w:val="006A7452"/>
    <w:rsid w:val="006A7517"/>
    <w:rsid w:val="006A7CEF"/>
    <w:rsid w:val="006A7FB5"/>
    <w:rsid w:val="006B0ADB"/>
    <w:rsid w:val="006B0BB8"/>
    <w:rsid w:val="006B1E48"/>
    <w:rsid w:val="006B1EF6"/>
    <w:rsid w:val="006B2032"/>
    <w:rsid w:val="006B2458"/>
    <w:rsid w:val="006B2DF4"/>
    <w:rsid w:val="006B4546"/>
    <w:rsid w:val="006B5AE8"/>
    <w:rsid w:val="006B77E7"/>
    <w:rsid w:val="006B7E3E"/>
    <w:rsid w:val="006C0ABD"/>
    <w:rsid w:val="006C151C"/>
    <w:rsid w:val="006C2878"/>
    <w:rsid w:val="006C3780"/>
    <w:rsid w:val="006C3C03"/>
    <w:rsid w:val="006C5013"/>
    <w:rsid w:val="006C50F8"/>
    <w:rsid w:val="006C6288"/>
    <w:rsid w:val="006C7815"/>
    <w:rsid w:val="006D0271"/>
    <w:rsid w:val="006D0AD9"/>
    <w:rsid w:val="006D18F3"/>
    <w:rsid w:val="006D214B"/>
    <w:rsid w:val="006D2C8B"/>
    <w:rsid w:val="006D3374"/>
    <w:rsid w:val="006D3E4C"/>
    <w:rsid w:val="006D45E3"/>
    <w:rsid w:val="006D50DF"/>
    <w:rsid w:val="006D5133"/>
    <w:rsid w:val="006D538F"/>
    <w:rsid w:val="006D5B00"/>
    <w:rsid w:val="006D7CF5"/>
    <w:rsid w:val="006E1828"/>
    <w:rsid w:val="006E23E0"/>
    <w:rsid w:val="006E2784"/>
    <w:rsid w:val="006E2B34"/>
    <w:rsid w:val="006E2BBF"/>
    <w:rsid w:val="006E2E43"/>
    <w:rsid w:val="006E47CF"/>
    <w:rsid w:val="006E5097"/>
    <w:rsid w:val="006E5327"/>
    <w:rsid w:val="006E5742"/>
    <w:rsid w:val="006E5A45"/>
    <w:rsid w:val="006E6795"/>
    <w:rsid w:val="006E724A"/>
    <w:rsid w:val="006E7B04"/>
    <w:rsid w:val="006F0808"/>
    <w:rsid w:val="006F2AFA"/>
    <w:rsid w:val="006F4E18"/>
    <w:rsid w:val="006F6526"/>
    <w:rsid w:val="006F7110"/>
    <w:rsid w:val="0070068A"/>
    <w:rsid w:val="00702AD4"/>
    <w:rsid w:val="00703977"/>
    <w:rsid w:val="0070558A"/>
    <w:rsid w:val="00705A37"/>
    <w:rsid w:val="00706436"/>
    <w:rsid w:val="007104BB"/>
    <w:rsid w:val="007115E8"/>
    <w:rsid w:val="00712B6F"/>
    <w:rsid w:val="00713E04"/>
    <w:rsid w:val="007140DB"/>
    <w:rsid w:val="0071638E"/>
    <w:rsid w:val="007166FB"/>
    <w:rsid w:val="007167B3"/>
    <w:rsid w:val="007170F5"/>
    <w:rsid w:val="007174A7"/>
    <w:rsid w:val="00720B1A"/>
    <w:rsid w:val="0072115D"/>
    <w:rsid w:val="00721692"/>
    <w:rsid w:val="00724702"/>
    <w:rsid w:val="00724962"/>
    <w:rsid w:val="00724A0A"/>
    <w:rsid w:val="0072538F"/>
    <w:rsid w:val="00725F47"/>
    <w:rsid w:val="00726E01"/>
    <w:rsid w:val="007301E7"/>
    <w:rsid w:val="00731A9A"/>
    <w:rsid w:val="00732B25"/>
    <w:rsid w:val="00732D7B"/>
    <w:rsid w:val="00732D80"/>
    <w:rsid w:val="0073330B"/>
    <w:rsid w:val="007338AC"/>
    <w:rsid w:val="00733CD4"/>
    <w:rsid w:val="00734696"/>
    <w:rsid w:val="00741B7A"/>
    <w:rsid w:val="00742345"/>
    <w:rsid w:val="00746C63"/>
    <w:rsid w:val="007470CF"/>
    <w:rsid w:val="00751E30"/>
    <w:rsid w:val="00752532"/>
    <w:rsid w:val="007536F2"/>
    <w:rsid w:val="00754683"/>
    <w:rsid w:val="007554E7"/>
    <w:rsid w:val="007555EF"/>
    <w:rsid w:val="007558B8"/>
    <w:rsid w:val="00755F4C"/>
    <w:rsid w:val="00756F1E"/>
    <w:rsid w:val="0075711D"/>
    <w:rsid w:val="0075753F"/>
    <w:rsid w:val="007576CF"/>
    <w:rsid w:val="00757D26"/>
    <w:rsid w:val="00757DFC"/>
    <w:rsid w:val="0076205F"/>
    <w:rsid w:val="0076228A"/>
    <w:rsid w:val="00762479"/>
    <w:rsid w:val="00763811"/>
    <w:rsid w:val="007638E3"/>
    <w:rsid w:val="0076437B"/>
    <w:rsid w:val="00765233"/>
    <w:rsid w:val="00766262"/>
    <w:rsid w:val="007670E1"/>
    <w:rsid w:val="00767706"/>
    <w:rsid w:val="0077118B"/>
    <w:rsid w:val="007717ED"/>
    <w:rsid w:val="00771924"/>
    <w:rsid w:val="00772346"/>
    <w:rsid w:val="00772919"/>
    <w:rsid w:val="00777D5D"/>
    <w:rsid w:val="00777E6B"/>
    <w:rsid w:val="0078401A"/>
    <w:rsid w:val="00786083"/>
    <w:rsid w:val="0078737C"/>
    <w:rsid w:val="0078756D"/>
    <w:rsid w:val="00787D09"/>
    <w:rsid w:val="00791138"/>
    <w:rsid w:val="00792AB8"/>
    <w:rsid w:val="0079322B"/>
    <w:rsid w:val="007935AC"/>
    <w:rsid w:val="00793736"/>
    <w:rsid w:val="00795290"/>
    <w:rsid w:val="00796785"/>
    <w:rsid w:val="00797218"/>
    <w:rsid w:val="007972E5"/>
    <w:rsid w:val="00797389"/>
    <w:rsid w:val="00797946"/>
    <w:rsid w:val="007A015B"/>
    <w:rsid w:val="007A089C"/>
    <w:rsid w:val="007A1750"/>
    <w:rsid w:val="007A42B2"/>
    <w:rsid w:val="007A4856"/>
    <w:rsid w:val="007A4D4B"/>
    <w:rsid w:val="007A6023"/>
    <w:rsid w:val="007A66FD"/>
    <w:rsid w:val="007A6F05"/>
    <w:rsid w:val="007B05F7"/>
    <w:rsid w:val="007B29AE"/>
    <w:rsid w:val="007B3E5C"/>
    <w:rsid w:val="007B4009"/>
    <w:rsid w:val="007B63F7"/>
    <w:rsid w:val="007B6C9C"/>
    <w:rsid w:val="007B7AC4"/>
    <w:rsid w:val="007B7C80"/>
    <w:rsid w:val="007C0FAC"/>
    <w:rsid w:val="007C20DB"/>
    <w:rsid w:val="007C2285"/>
    <w:rsid w:val="007C2BB7"/>
    <w:rsid w:val="007C2E6A"/>
    <w:rsid w:val="007C3176"/>
    <w:rsid w:val="007C5C33"/>
    <w:rsid w:val="007C7204"/>
    <w:rsid w:val="007C7DBA"/>
    <w:rsid w:val="007C7E2D"/>
    <w:rsid w:val="007C7E4D"/>
    <w:rsid w:val="007C7F0D"/>
    <w:rsid w:val="007D0322"/>
    <w:rsid w:val="007D2BC9"/>
    <w:rsid w:val="007D31A2"/>
    <w:rsid w:val="007D343D"/>
    <w:rsid w:val="007D3971"/>
    <w:rsid w:val="007D49EF"/>
    <w:rsid w:val="007D4B7C"/>
    <w:rsid w:val="007E0AAB"/>
    <w:rsid w:val="007E0B72"/>
    <w:rsid w:val="007E0B97"/>
    <w:rsid w:val="007E12E9"/>
    <w:rsid w:val="007E1B13"/>
    <w:rsid w:val="007E1FE9"/>
    <w:rsid w:val="007E2121"/>
    <w:rsid w:val="007E2D5E"/>
    <w:rsid w:val="007E4119"/>
    <w:rsid w:val="007E42C9"/>
    <w:rsid w:val="007E4E87"/>
    <w:rsid w:val="007F0DF9"/>
    <w:rsid w:val="007F183A"/>
    <w:rsid w:val="007F1B0B"/>
    <w:rsid w:val="007F321F"/>
    <w:rsid w:val="007F33F2"/>
    <w:rsid w:val="007F3AFE"/>
    <w:rsid w:val="00800485"/>
    <w:rsid w:val="00801349"/>
    <w:rsid w:val="00801561"/>
    <w:rsid w:val="00801644"/>
    <w:rsid w:val="00806C0C"/>
    <w:rsid w:val="00807993"/>
    <w:rsid w:val="00807DAE"/>
    <w:rsid w:val="00807F0F"/>
    <w:rsid w:val="00810D02"/>
    <w:rsid w:val="0081124B"/>
    <w:rsid w:val="00811318"/>
    <w:rsid w:val="008140AC"/>
    <w:rsid w:val="008144F5"/>
    <w:rsid w:val="00814B4B"/>
    <w:rsid w:val="00814D62"/>
    <w:rsid w:val="00820363"/>
    <w:rsid w:val="0082207D"/>
    <w:rsid w:val="008224E3"/>
    <w:rsid w:val="0082479A"/>
    <w:rsid w:val="008255C9"/>
    <w:rsid w:val="008259B9"/>
    <w:rsid w:val="008265C0"/>
    <w:rsid w:val="00826E73"/>
    <w:rsid w:val="008303CA"/>
    <w:rsid w:val="00830715"/>
    <w:rsid w:val="00831015"/>
    <w:rsid w:val="0083136B"/>
    <w:rsid w:val="00832DD6"/>
    <w:rsid w:val="00833127"/>
    <w:rsid w:val="00833B75"/>
    <w:rsid w:val="00834A2C"/>
    <w:rsid w:val="00836F17"/>
    <w:rsid w:val="008373B1"/>
    <w:rsid w:val="00837711"/>
    <w:rsid w:val="00841AE8"/>
    <w:rsid w:val="0084382D"/>
    <w:rsid w:val="0084415A"/>
    <w:rsid w:val="0084503C"/>
    <w:rsid w:val="0084525A"/>
    <w:rsid w:val="0085041C"/>
    <w:rsid w:val="0085082A"/>
    <w:rsid w:val="008516E8"/>
    <w:rsid w:val="00852C78"/>
    <w:rsid w:val="00852D33"/>
    <w:rsid w:val="0085303D"/>
    <w:rsid w:val="008532A3"/>
    <w:rsid w:val="00855EA7"/>
    <w:rsid w:val="008561CA"/>
    <w:rsid w:val="008569F3"/>
    <w:rsid w:val="008571A3"/>
    <w:rsid w:val="008603AD"/>
    <w:rsid w:val="00861947"/>
    <w:rsid w:val="00862128"/>
    <w:rsid w:val="00862DCD"/>
    <w:rsid w:val="00863477"/>
    <w:rsid w:val="00865C1C"/>
    <w:rsid w:val="0086626D"/>
    <w:rsid w:val="00866311"/>
    <w:rsid w:val="00866DC1"/>
    <w:rsid w:val="008672C7"/>
    <w:rsid w:val="008678D8"/>
    <w:rsid w:val="00867E6A"/>
    <w:rsid w:val="00870B5F"/>
    <w:rsid w:val="00872DAF"/>
    <w:rsid w:val="008731FE"/>
    <w:rsid w:val="008745B6"/>
    <w:rsid w:val="00876998"/>
    <w:rsid w:val="00877136"/>
    <w:rsid w:val="00877364"/>
    <w:rsid w:val="008804CB"/>
    <w:rsid w:val="008829E9"/>
    <w:rsid w:val="00883DDE"/>
    <w:rsid w:val="0088594E"/>
    <w:rsid w:val="00885A86"/>
    <w:rsid w:val="0088677F"/>
    <w:rsid w:val="00891E81"/>
    <w:rsid w:val="0089220E"/>
    <w:rsid w:val="00892CD4"/>
    <w:rsid w:val="00892E26"/>
    <w:rsid w:val="008935DD"/>
    <w:rsid w:val="0089435A"/>
    <w:rsid w:val="008946B9"/>
    <w:rsid w:val="008951D8"/>
    <w:rsid w:val="00896C03"/>
    <w:rsid w:val="0089717D"/>
    <w:rsid w:val="008A075D"/>
    <w:rsid w:val="008A0F09"/>
    <w:rsid w:val="008A2E79"/>
    <w:rsid w:val="008A3995"/>
    <w:rsid w:val="008A3B9F"/>
    <w:rsid w:val="008A5F38"/>
    <w:rsid w:val="008A6798"/>
    <w:rsid w:val="008A68C1"/>
    <w:rsid w:val="008A76AD"/>
    <w:rsid w:val="008A76D3"/>
    <w:rsid w:val="008A7B3E"/>
    <w:rsid w:val="008A7FD2"/>
    <w:rsid w:val="008B073B"/>
    <w:rsid w:val="008B0999"/>
    <w:rsid w:val="008B3587"/>
    <w:rsid w:val="008B384C"/>
    <w:rsid w:val="008B4300"/>
    <w:rsid w:val="008B4A10"/>
    <w:rsid w:val="008B4E0C"/>
    <w:rsid w:val="008B5C9F"/>
    <w:rsid w:val="008B7E07"/>
    <w:rsid w:val="008C010F"/>
    <w:rsid w:val="008C0C52"/>
    <w:rsid w:val="008C0F9C"/>
    <w:rsid w:val="008C1103"/>
    <w:rsid w:val="008C11BA"/>
    <w:rsid w:val="008C1A36"/>
    <w:rsid w:val="008C2BB1"/>
    <w:rsid w:val="008C50E0"/>
    <w:rsid w:val="008C6D1A"/>
    <w:rsid w:val="008C70F4"/>
    <w:rsid w:val="008C712D"/>
    <w:rsid w:val="008C735D"/>
    <w:rsid w:val="008C7890"/>
    <w:rsid w:val="008C7C0C"/>
    <w:rsid w:val="008D026A"/>
    <w:rsid w:val="008D23A4"/>
    <w:rsid w:val="008D3FEF"/>
    <w:rsid w:val="008D400F"/>
    <w:rsid w:val="008D5C4E"/>
    <w:rsid w:val="008D61D6"/>
    <w:rsid w:val="008D6465"/>
    <w:rsid w:val="008D716A"/>
    <w:rsid w:val="008D777C"/>
    <w:rsid w:val="008D7D52"/>
    <w:rsid w:val="008E0F7F"/>
    <w:rsid w:val="008E1635"/>
    <w:rsid w:val="008E2B50"/>
    <w:rsid w:val="008E2D47"/>
    <w:rsid w:val="008E4EF4"/>
    <w:rsid w:val="008E524E"/>
    <w:rsid w:val="008E5CD7"/>
    <w:rsid w:val="008E5FCF"/>
    <w:rsid w:val="008E7DDA"/>
    <w:rsid w:val="008F00DB"/>
    <w:rsid w:val="008F1440"/>
    <w:rsid w:val="008F160E"/>
    <w:rsid w:val="008F49C0"/>
    <w:rsid w:val="008F5B3A"/>
    <w:rsid w:val="009018C0"/>
    <w:rsid w:val="00901F3C"/>
    <w:rsid w:val="009038B7"/>
    <w:rsid w:val="00904E50"/>
    <w:rsid w:val="00905E42"/>
    <w:rsid w:val="0091039D"/>
    <w:rsid w:val="009126C4"/>
    <w:rsid w:val="0091498E"/>
    <w:rsid w:val="00914FBE"/>
    <w:rsid w:val="009161A8"/>
    <w:rsid w:val="00916320"/>
    <w:rsid w:val="0092010E"/>
    <w:rsid w:val="009209DD"/>
    <w:rsid w:val="00920A2C"/>
    <w:rsid w:val="0092233F"/>
    <w:rsid w:val="009224AE"/>
    <w:rsid w:val="009224FE"/>
    <w:rsid w:val="00922693"/>
    <w:rsid w:val="009226FF"/>
    <w:rsid w:val="00924DEA"/>
    <w:rsid w:val="00924F8B"/>
    <w:rsid w:val="00925566"/>
    <w:rsid w:val="00925FFA"/>
    <w:rsid w:val="00926AFD"/>
    <w:rsid w:val="0092764A"/>
    <w:rsid w:val="00927A6E"/>
    <w:rsid w:val="009303D1"/>
    <w:rsid w:val="00931AFD"/>
    <w:rsid w:val="00932F8C"/>
    <w:rsid w:val="009335C0"/>
    <w:rsid w:val="00934661"/>
    <w:rsid w:val="009362AC"/>
    <w:rsid w:val="009363AA"/>
    <w:rsid w:val="00936821"/>
    <w:rsid w:val="00936C42"/>
    <w:rsid w:val="00936E42"/>
    <w:rsid w:val="00937F16"/>
    <w:rsid w:val="0094087C"/>
    <w:rsid w:val="009413DC"/>
    <w:rsid w:val="00945101"/>
    <w:rsid w:val="009459F3"/>
    <w:rsid w:val="00946E02"/>
    <w:rsid w:val="009470B1"/>
    <w:rsid w:val="00947416"/>
    <w:rsid w:val="00953B7F"/>
    <w:rsid w:val="009554B2"/>
    <w:rsid w:val="009563E0"/>
    <w:rsid w:val="009567CC"/>
    <w:rsid w:val="009571CD"/>
    <w:rsid w:val="00960F97"/>
    <w:rsid w:val="0096164A"/>
    <w:rsid w:val="0096298C"/>
    <w:rsid w:val="0096306E"/>
    <w:rsid w:val="0096399A"/>
    <w:rsid w:val="009644C7"/>
    <w:rsid w:val="0096461E"/>
    <w:rsid w:val="00964647"/>
    <w:rsid w:val="009667CF"/>
    <w:rsid w:val="00967476"/>
    <w:rsid w:val="00967797"/>
    <w:rsid w:val="0097044B"/>
    <w:rsid w:val="00970B1C"/>
    <w:rsid w:val="00970DB3"/>
    <w:rsid w:val="009713DD"/>
    <w:rsid w:val="00971B7E"/>
    <w:rsid w:val="00973A75"/>
    <w:rsid w:val="009746F8"/>
    <w:rsid w:val="00975571"/>
    <w:rsid w:val="00975C04"/>
    <w:rsid w:val="00975EF6"/>
    <w:rsid w:val="0097631C"/>
    <w:rsid w:val="00976349"/>
    <w:rsid w:val="00976432"/>
    <w:rsid w:val="0098181B"/>
    <w:rsid w:val="0098208D"/>
    <w:rsid w:val="00983CBF"/>
    <w:rsid w:val="00983DE0"/>
    <w:rsid w:val="00991368"/>
    <w:rsid w:val="00991D23"/>
    <w:rsid w:val="00992196"/>
    <w:rsid w:val="00992468"/>
    <w:rsid w:val="009938F2"/>
    <w:rsid w:val="009939F4"/>
    <w:rsid w:val="0099503B"/>
    <w:rsid w:val="009971EF"/>
    <w:rsid w:val="00997C97"/>
    <w:rsid w:val="009A039E"/>
    <w:rsid w:val="009A0887"/>
    <w:rsid w:val="009A1D8F"/>
    <w:rsid w:val="009A2E2E"/>
    <w:rsid w:val="009A2FE0"/>
    <w:rsid w:val="009A5A55"/>
    <w:rsid w:val="009A5B13"/>
    <w:rsid w:val="009A62D8"/>
    <w:rsid w:val="009B0253"/>
    <w:rsid w:val="009B0616"/>
    <w:rsid w:val="009B06B8"/>
    <w:rsid w:val="009B0C26"/>
    <w:rsid w:val="009B5A5C"/>
    <w:rsid w:val="009B5CCC"/>
    <w:rsid w:val="009B6F26"/>
    <w:rsid w:val="009B6F88"/>
    <w:rsid w:val="009C20CE"/>
    <w:rsid w:val="009C3B8A"/>
    <w:rsid w:val="009C42A1"/>
    <w:rsid w:val="009C5054"/>
    <w:rsid w:val="009C6EFE"/>
    <w:rsid w:val="009C792A"/>
    <w:rsid w:val="009D05C8"/>
    <w:rsid w:val="009D27E8"/>
    <w:rsid w:val="009D2B49"/>
    <w:rsid w:val="009D30F1"/>
    <w:rsid w:val="009D3377"/>
    <w:rsid w:val="009D4724"/>
    <w:rsid w:val="009D47F7"/>
    <w:rsid w:val="009E102C"/>
    <w:rsid w:val="009E191C"/>
    <w:rsid w:val="009E216D"/>
    <w:rsid w:val="009E2575"/>
    <w:rsid w:val="009E356D"/>
    <w:rsid w:val="009E48CC"/>
    <w:rsid w:val="009E58F7"/>
    <w:rsid w:val="009E5C83"/>
    <w:rsid w:val="009E66A3"/>
    <w:rsid w:val="009E69DE"/>
    <w:rsid w:val="009E6E69"/>
    <w:rsid w:val="009F10CA"/>
    <w:rsid w:val="009F10D6"/>
    <w:rsid w:val="009F2C9D"/>
    <w:rsid w:val="009F2E63"/>
    <w:rsid w:val="009F2F11"/>
    <w:rsid w:val="009F5AA8"/>
    <w:rsid w:val="009F5DCC"/>
    <w:rsid w:val="009F7EE2"/>
    <w:rsid w:val="00A03626"/>
    <w:rsid w:val="00A03A54"/>
    <w:rsid w:val="00A063A0"/>
    <w:rsid w:val="00A06FEF"/>
    <w:rsid w:val="00A07EE6"/>
    <w:rsid w:val="00A10ACA"/>
    <w:rsid w:val="00A11608"/>
    <w:rsid w:val="00A12B52"/>
    <w:rsid w:val="00A135A7"/>
    <w:rsid w:val="00A139E0"/>
    <w:rsid w:val="00A13C6A"/>
    <w:rsid w:val="00A14530"/>
    <w:rsid w:val="00A150AC"/>
    <w:rsid w:val="00A159F5"/>
    <w:rsid w:val="00A170AC"/>
    <w:rsid w:val="00A17FB3"/>
    <w:rsid w:val="00A210FF"/>
    <w:rsid w:val="00A23A1D"/>
    <w:rsid w:val="00A23F37"/>
    <w:rsid w:val="00A260E5"/>
    <w:rsid w:val="00A30497"/>
    <w:rsid w:val="00A32BFB"/>
    <w:rsid w:val="00A3445B"/>
    <w:rsid w:val="00A357E2"/>
    <w:rsid w:val="00A35B54"/>
    <w:rsid w:val="00A35BE8"/>
    <w:rsid w:val="00A35DCA"/>
    <w:rsid w:val="00A36751"/>
    <w:rsid w:val="00A3748E"/>
    <w:rsid w:val="00A37BBA"/>
    <w:rsid w:val="00A37F36"/>
    <w:rsid w:val="00A413AE"/>
    <w:rsid w:val="00A42C23"/>
    <w:rsid w:val="00A43712"/>
    <w:rsid w:val="00A44BE6"/>
    <w:rsid w:val="00A44E32"/>
    <w:rsid w:val="00A50567"/>
    <w:rsid w:val="00A528B0"/>
    <w:rsid w:val="00A52D2F"/>
    <w:rsid w:val="00A53C6F"/>
    <w:rsid w:val="00A54F1B"/>
    <w:rsid w:val="00A55115"/>
    <w:rsid w:val="00A5650F"/>
    <w:rsid w:val="00A57086"/>
    <w:rsid w:val="00A572FE"/>
    <w:rsid w:val="00A57D67"/>
    <w:rsid w:val="00A6124B"/>
    <w:rsid w:val="00A614B2"/>
    <w:rsid w:val="00A62B6A"/>
    <w:rsid w:val="00A63B6D"/>
    <w:rsid w:val="00A66147"/>
    <w:rsid w:val="00A67A01"/>
    <w:rsid w:val="00A67B48"/>
    <w:rsid w:val="00A706BE"/>
    <w:rsid w:val="00A70A1B"/>
    <w:rsid w:val="00A728B6"/>
    <w:rsid w:val="00A72B8D"/>
    <w:rsid w:val="00A73F8A"/>
    <w:rsid w:val="00A743A5"/>
    <w:rsid w:val="00A7443D"/>
    <w:rsid w:val="00A748CC"/>
    <w:rsid w:val="00A752B4"/>
    <w:rsid w:val="00A752B6"/>
    <w:rsid w:val="00A7636A"/>
    <w:rsid w:val="00A773C9"/>
    <w:rsid w:val="00A80778"/>
    <w:rsid w:val="00A856A1"/>
    <w:rsid w:val="00A85D3D"/>
    <w:rsid w:val="00A87630"/>
    <w:rsid w:val="00A903B0"/>
    <w:rsid w:val="00A91011"/>
    <w:rsid w:val="00A936AB"/>
    <w:rsid w:val="00A94828"/>
    <w:rsid w:val="00A94D20"/>
    <w:rsid w:val="00A969E2"/>
    <w:rsid w:val="00A97C88"/>
    <w:rsid w:val="00A97DB7"/>
    <w:rsid w:val="00A97F43"/>
    <w:rsid w:val="00AA0041"/>
    <w:rsid w:val="00AA0BF5"/>
    <w:rsid w:val="00AA0D11"/>
    <w:rsid w:val="00AA172E"/>
    <w:rsid w:val="00AA1D31"/>
    <w:rsid w:val="00AA25EE"/>
    <w:rsid w:val="00AA2681"/>
    <w:rsid w:val="00AA29EB"/>
    <w:rsid w:val="00AA3350"/>
    <w:rsid w:val="00AA4FBB"/>
    <w:rsid w:val="00AA78B5"/>
    <w:rsid w:val="00AB00CA"/>
    <w:rsid w:val="00AB02D3"/>
    <w:rsid w:val="00AB0C6C"/>
    <w:rsid w:val="00AB294A"/>
    <w:rsid w:val="00AB3764"/>
    <w:rsid w:val="00AB3B30"/>
    <w:rsid w:val="00AB487F"/>
    <w:rsid w:val="00AB58AA"/>
    <w:rsid w:val="00AC073A"/>
    <w:rsid w:val="00AC12FB"/>
    <w:rsid w:val="00AC1CF8"/>
    <w:rsid w:val="00AC2594"/>
    <w:rsid w:val="00AC2C37"/>
    <w:rsid w:val="00AC3124"/>
    <w:rsid w:val="00AC363A"/>
    <w:rsid w:val="00AC437A"/>
    <w:rsid w:val="00AC6259"/>
    <w:rsid w:val="00AC6A30"/>
    <w:rsid w:val="00AD06CC"/>
    <w:rsid w:val="00AD0B96"/>
    <w:rsid w:val="00AD170E"/>
    <w:rsid w:val="00AD1DAE"/>
    <w:rsid w:val="00AD5104"/>
    <w:rsid w:val="00AD5524"/>
    <w:rsid w:val="00AD5790"/>
    <w:rsid w:val="00AD6A2F"/>
    <w:rsid w:val="00AE0778"/>
    <w:rsid w:val="00AE0D73"/>
    <w:rsid w:val="00AE270C"/>
    <w:rsid w:val="00AE2A7A"/>
    <w:rsid w:val="00AE2ECD"/>
    <w:rsid w:val="00AE327B"/>
    <w:rsid w:val="00AE3A9C"/>
    <w:rsid w:val="00AE474B"/>
    <w:rsid w:val="00AE4A26"/>
    <w:rsid w:val="00AE5347"/>
    <w:rsid w:val="00AF2257"/>
    <w:rsid w:val="00AF32FA"/>
    <w:rsid w:val="00AF47BF"/>
    <w:rsid w:val="00AF5C17"/>
    <w:rsid w:val="00AF7123"/>
    <w:rsid w:val="00B0009F"/>
    <w:rsid w:val="00B02FEE"/>
    <w:rsid w:val="00B030C1"/>
    <w:rsid w:val="00B03280"/>
    <w:rsid w:val="00B036FC"/>
    <w:rsid w:val="00B03F33"/>
    <w:rsid w:val="00B045EC"/>
    <w:rsid w:val="00B04A01"/>
    <w:rsid w:val="00B05A4B"/>
    <w:rsid w:val="00B05DDB"/>
    <w:rsid w:val="00B05E12"/>
    <w:rsid w:val="00B05E92"/>
    <w:rsid w:val="00B06B0D"/>
    <w:rsid w:val="00B07F89"/>
    <w:rsid w:val="00B1118C"/>
    <w:rsid w:val="00B12378"/>
    <w:rsid w:val="00B12630"/>
    <w:rsid w:val="00B1329C"/>
    <w:rsid w:val="00B138DF"/>
    <w:rsid w:val="00B14749"/>
    <w:rsid w:val="00B150A0"/>
    <w:rsid w:val="00B1517D"/>
    <w:rsid w:val="00B15B52"/>
    <w:rsid w:val="00B21258"/>
    <w:rsid w:val="00B235EA"/>
    <w:rsid w:val="00B25695"/>
    <w:rsid w:val="00B2575F"/>
    <w:rsid w:val="00B25B85"/>
    <w:rsid w:val="00B3059F"/>
    <w:rsid w:val="00B307B4"/>
    <w:rsid w:val="00B31354"/>
    <w:rsid w:val="00B33AEC"/>
    <w:rsid w:val="00B34A4B"/>
    <w:rsid w:val="00B35E1C"/>
    <w:rsid w:val="00B35F3E"/>
    <w:rsid w:val="00B36449"/>
    <w:rsid w:val="00B36818"/>
    <w:rsid w:val="00B40979"/>
    <w:rsid w:val="00B40C0D"/>
    <w:rsid w:val="00B421DC"/>
    <w:rsid w:val="00B42582"/>
    <w:rsid w:val="00B4536C"/>
    <w:rsid w:val="00B461FF"/>
    <w:rsid w:val="00B5019F"/>
    <w:rsid w:val="00B5135B"/>
    <w:rsid w:val="00B5228C"/>
    <w:rsid w:val="00B52E74"/>
    <w:rsid w:val="00B53678"/>
    <w:rsid w:val="00B556F2"/>
    <w:rsid w:val="00B55F45"/>
    <w:rsid w:val="00B56149"/>
    <w:rsid w:val="00B565F6"/>
    <w:rsid w:val="00B56EBC"/>
    <w:rsid w:val="00B607F7"/>
    <w:rsid w:val="00B616A4"/>
    <w:rsid w:val="00B62057"/>
    <w:rsid w:val="00B64926"/>
    <w:rsid w:val="00B65FA6"/>
    <w:rsid w:val="00B67C97"/>
    <w:rsid w:val="00B7110F"/>
    <w:rsid w:val="00B71D8C"/>
    <w:rsid w:val="00B73BC9"/>
    <w:rsid w:val="00B74AC5"/>
    <w:rsid w:val="00B77021"/>
    <w:rsid w:val="00B77844"/>
    <w:rsid w:val="00B77A79"/>
    <w:rsid w:val="00B8051C"/>
    <w:rsid w:val="00B81A6A"/>
    <w:rsid w:val="00B81D32"/>
    <w:rsid w:val="00B826D9"/>
    <w:rsid w:val="00B82E4F"/>
    <w:rsid w:val="00B85B38"/>
    <w:rsid w:val="00B87FE5"/>
    <w:rsid w:val="00B9046D"/>
    <w:rsid w:val="00B906A1"/>
    <w:rsid w:val="00B93EB8"/>
    <w:rsid w:val="00B9444A"/>
    <w:rsid w:val="00B94D7C"/>
    <w:rsid w:val="00B94F16"/>
    <w:rsid w:val="00B95764"/>
    <w:rsid w:val="00B96C43"/>
    <w:rsid w:val="00BA134B"/>
    <w:rsid w:val="00BA1718"/>
    <w:rsid w:val="00BA178F"/>
    <w:rsid w:val="00BA1964"/>
    <w:rsid w:val="00BA20F6"/>
    <w:rsid w:val="00BA2189"/>
    <w:rsid w:val="00BA24E5"/>
    <w:rsid w:val="00BA3C54"/>
    <w:rsid w:val="00BA401D"/>
    <w:rsid w:val="00BA4061"/>
    <w:rsid w:val="00BA4635"/>
    <w:rsid w:val="00BA5D43"/>
    <w:rsid w:val="00BA60E3"/>
    <w:rsid w:val="00BA72B5"/>
    <w:rsid w:val="00BB01CF"/>
    <w:rsid w:val="00BB12F4"/>
    <w:rsid w:val="00BB2EAB"/>
    <w:rsid w:val="00BB3896"/>
    <w:rsid w:val="00BB3EAE"/>
    <w:rsid w:val="00BB47FD"/>
    <w:rsid w:val="00BB4AA2"/>
    <w:rsid w:val="00BB5514"/>
    <w:rsid w:val="00BB5C51"/>
    <w:rsid w:val="00BB7312"/>
    <w:rsid w:val="00BB7CB9"/>
    <w:rsid w:val="00BB7CC0"/>
    <w:rsid w:val="00BC1257"/>
    <w:rsid w:val="00BC1595"/>
    <w:rsid w:val="00BC2637"/>
    <w:rsid w:val="00BC285C"/>
    <w:rsid w:val="00BC2ED7"/>
    <w:rsid w:val="00BC4AF9"/>
    <w:rsid w:val="00BC4CFC"/>
    <w:rsid w:val="00BC6E1F"/>
    <w:rsid w:val="00BD0368"/>
    <w:rsid w:val="00BD087A"/>
    <w:rsid w:val="00BD1B13"/>
    <w:rsid w:val="00BD262E"/>
    <w:rsid w:val="00BD3AC2"/>
    <w:rsid w:val="00BD3BE6"/>
    <w:rsid w:val="00BD5EE7"/>
    <w:rsid w:val="00BD6D78"/>
    <w:rsid w:val="00BE5D11"/>
    <w:rsid w:val="00BE661D"/>
    <w:rsid w:val="00BE6F8A"/>
    <w:rsid w:val="00BE6FF6"/>
    <w:rsid w:val="00BE7A5B"/>
    <w:rsid w:val="00BE7B46"/>
    <w:rsid w:val="00BF05B2"/>
    <w:rsid w:val="00BF0639"/>
    <w:rsid w:val="00BF0BD8"/>
    <w:rsid w:val="00BF11C6"/>
    <w:rsid w:val="00BF2164"/>
    <w:rsid w:val="00BF31F4"/>
    <w:rsid w:val="00BF3443"/>
    <w:rsid w:val="00BF3628"/>
    <w:rsid w:val="00BF3ADB"/>
    <w:rsid w:val="00C01881"/>
    <w:rsid w:val="00C02157"/>
    <w:rsid w:val="00C03202"/>
    <w:rsid w:val="00C044CD"/>
    <w:rsid w:val="00C047FF"/>
    <w:rsid w:val="00C04E9A"/>
    <w:rsid w:val="00C055B2"/>
    <w:rsid w:val="00C06C1D"/>
    <w:rsid w:val="00C077A5"/>
    <w:rsid w:val="00C0794D"/>
    <w:rsid w:val="00C07DCC"/>
    <w:rsid w:val="00C10E95"/>
    <w:rsid w:val="00C11DD5"/>
    <w:rsid w:val="00C12901"/>
    <w:rsid w:val="00C135FF"/>
    <w:rsid w:val="00C1442E"/>
    <w:rsid w:val="00C1444A"/>
    <w:rsid w:val="00C14478"/>
    <w:rsid w:val="00C1688D"/>
    <w:rsid w:val="00C175D8"/>
    <w:rsid w:val="00C178A6"/>
    <w:rsid w:val="00C17EB5"/>
    <w:rsid w:val="00C21E00"/>
    <w:rsid w:val="00C22414"/>
    <w:rsid w:val="00C234D8"/>
    <w:rsid w:val="00C247B5"/>
    <w:rsid w:val="00C255CB"/>
    <w:rsid w:val="00C25C7D"/>
    <w:rsid w:val="00C25D25"/>
    <w:rsid w:val="00C25F65"/>
    <w:rsid w:val="00C27EE7"/>
    <w:rsid w:val="00C30E3C"/>
    <w:rsid w:val="00C30F98"/>
    <w:rsid w:val="00C3214B"/>
    <w:rsid w:val="00C33496"/>
    <w:rsid w:val="00C34E1C"/>
    <w:rsid w:val="00C34EA1"/>
    <w:rsid w:val="00C3610A"/>
    <w:rsid w:val="00C3623D"/>
    <w:rsid w:val="00C372A1"/>
    <w:rsid w:val="00C407DD"/>
    <w:rsid w:val="00C42152"/>
    <w:rsid w:val="00C42429"/>
    <w:rsid w:val="00C42578"/>
    <w:rsid w:val="00C425AC"/>
    <w:rsid w:val="00C43C8B"/>
    <w:rsid w:val="00C442EE"/>
    <w:rsid w:val="00C44427"/>
    <w:rsid w:val="00C45238"/>
    <w:rsid w:val="00C45D3F"/>
    <w:rsid w:val="00C460AA"/>
    <w:rsid w:val="00C47856"/>
    <w:rsid w:val="00C53869"/>
    <w:rsid w:val="00C53DD4"/>
    <w:rsid w:val="00C604EB"/>
    <w:rsid w:val="00C61BA0"/>
    <w:rsid w:val="00C64A4D"/>
    <w:rsid w:val="00C64AA3"/>
    <w:rsid w:val="00C659F1"/>
    <w:rsid w:val="00C66A7A"/>
    <w:rsid w:val="00C67051"/>
    <w:rsid w:val="00C671F8"/>
    <w:rsid w:val="00C67A10"/>
    <w:rsid w:val="00C7059C"/>
    <w:rsid w:val="00C7245F"/>
    <w:rsid w:val="00C75DF8"/>
    <w:rsid w:val="00C822BD"/>
    <w:rsid w:val="00C83DE1"/>
    <w:rsid w:val="00C8421B"/>
    <w:rsid w:val="00C845B7"/>
    <w:rsid w:val="00C85D9C"/>
    <w:rsid w:val="00C86D08"/>
    <w:rsid w:val="00C8746F"/>
    <w:rsid w:val="00C87887"/>
    <w:rsid w:val="00C90548"/>
    <w:rsid w:val="00C92E67"/>
    <w:rsid w:val="00C96170"/>
    <w:rsid w:val="00C962FE"/>
    <w:rsid w:val="00C973E2"/>
    <w:rsid w:val="00C97594"/>
    <w:rsid w:val="00CA0642"/>
    <w:rsid w:val="00CA11C2"/>
    <w:rsid w:val="00CA1BE9"/>
    <w:rsid w:val="00CA24D1"/>
    <w:rsid w:val="00CA38A2"/>
    <w:rsid w:val="00CA4D81"/>
    <w:rsid w:val="00CA514B"/>
    <w:rsid w:val="00CA66DF"/>
    <w:rsid w:val="00CA6AB5"/>
    <w:rsid w:val="00CA7419"/>
    <w:rsid w:val="00CA7DD9"/>
    <w:rsid w:val="00CB132D"/>
    <w:rsid w:val="00CB34A6"/>
    <w:rsid w:val="00CB486D"/>
    <w:rsid w:val="00CB6152"/>
    <w:rsid w:val="00CB6BFA"/>
    <w:rsid w:val="00CC0828"/>
    <w:rsid w:val="00CC0DD9"/>
    <w:rsid w:val="00CC1DCA"/>
    <w:rsid w:val="00CC2438"/>
    <w:rsid w:val="00CC2C0C"/>
    <w:rsid w:val="00CC2F02"/>
    <w:rsid w:val="00CC3C76"/>
    <w:rsid w:val="00CC3F54"/>
    <w:rsid w:val="00CC431A"/>
    <w:rsid w:val="00CC4D5B"/>
    <w:rsid w:val="00CC5280"/>
    <w:rsid w:val="00CC542C"/>
    <w:rsid w:val="00CC65D1"/>
    <w:rsid w:val="00CC6F62"/>
    <w:rsid w:val="00CD1B09"/>
    <w:rsid w:val="00CD22D8"/>
    <w:rsid w:val="00CD2A17"/>
    <w:rsid w:val="00CD2E66"/>
    <w:rsid w:val="00CD5963"/>
    <w:rsid w:val="00CD68D5"/>
    <w:rsid w:val="00CE1288"/>
    <w:rsid w:val="00CE47A3"/>
    <w:rsid w:val="00CE6A09"/>
    <w:rsid w:val="00CE78D6"/>
    <w:rsid w:val="00CF01E9"/>
    <w:rsid w:val="00CF1576"/>
    <w:rsid w:val="00CF31E1"/>
    <w:rsid w:val="00CF40B4"/>
    <w:rsid w:val="00CF5940"/>
    <w:rsid w:val="00CF61E8"/>
    <w:rsid w:val="00CF6242"/>
    <w:rsid w:val="00D00595"/>
    <w:rsid w:val="00D00FDA"/>
    <w:rsid w:val="00D01324"/>
    <w:rsid w:val="00D02F2D"/>
    <w:rsid w:val="00D037C1"/>
    <w:rsid w:val="00D037C4"/>
    <w:rsid w:val="00D03E69"/>
    <w:rsid w:val="00D03F57"/>
    <w:rsid w:val="00D055BF"/>
    <w:rsid w:val="00D1006D"/>
    <w:rsid w:val="00D11AD5"/>
    <w:rsid w:val="00D11B38"/>
    <w:rsid w:val="00D12D56"/>
    <w:rsid w:val="00D14859"/>
    <w:rsid w:val="00D154D8"/>
    <w:rsid w:val="00D1560E"/>
    <w:rsid w:val="00D173C6"/>
    <w:rsid w:val="00D20324"/>
    <w:rsid w:val="00D204B6"/>
    <w:rsid w:val="00D20714"/>
    <w:rsid w:val="00D20EB5"/>
    <w:rsid w:val="00D210BB"/>
    <w:rsid w:val="00D2236D"/>
    <w:rsid w:val="00D2382C"/>
    <w:rsid w:val="00D2627F"/>
    <w:rsid w:val="00D32665"/>
    <w:rsid w:val="00D337EC"/>
    <w:rsid w:val="00D3447E"/>
    <w:rsid w:val="00D34D9F"/>
    <w:rsid w:val="00D35A3C"/>
    <w:rsid w:val="00D370EA"/>
    <w:rsid w:val="00D37BEE"/>
    <w:rsid w:val="00D37FE4"/>
    <w:rsid w:val="00D40D87"/>
    <w:rsid w:val="00D4179D"/>
    <w:rsid w:val="00D4180A"/>
    <w:rsid w:val="00D41AF9"/>
    <w:rsid w:val="00D42129"/>
    <w:rsid w:val="00D42AB6"/>
    <w:rsid w:val="00D43F69"/>
    <w:rsid w:val="00D465D1"/>
    <w:rsid w:val="00D46B75"/>
    <w:rsid w:val="00D471CB"/>
    <w:rsid w:val="00D50BB5"/>
    <w:rsid w:val="00D5116E"/>
    <w:rsid w:val="00D5165F"/>
    <w:rsid w:val="00D51678"/>
    <w:rsid w:val="00D52662"/>
    <w:rsid w:val="00D53352"/>
    <w:rsid w:val="00D5684E"/>
    <w:rsid w:val="00D57290"/>
    <w:rsid w:val="00D573B4"/>
    <w:rsid w:val="00D574BA"/>
    <w:rsid w:val="00D575F0"/>
    <w:rsid w:val="00D618F0"/>
    <w:rsid w:val="00D61D5A"/>
    <w:rsid w:val="00D62248"/>
    <w:rsid w:val="00D63B1D"/>
    <w:rsid w:val="00D64051"/>
    <w:rsid w:val="00D6585A"/>
    <w:rsid w:val="00D66B95"/>
    <w:rsid w:val="00D670EB"/>
    <w:rsid w:val="00D670FC"/>
    <w:rsid w:val="00D701E8"/>
    <w:rsid w:val="00D74870"/>
    <w:rsid w:val="00D74E10"/>
    <w:rsid w:val="00D7554D"/>
    <w:rsid w:val="00D75EF0"/>
    <w:rsid w:val="00D76399"/>
    <w:rsid w:val="00D80414"/>
    <w:rsid w:val="00D81AAA"/>
    <w:rsid w:val="00D81D9E"/>
    <w:rsid w:val="00D8226E"/>
    <w:rsid w:val="00D836AC"/>
    <w:rsid w:val="00D83A09"/>
    <w:rsid w:val="00D84C40"/>
    <w:rsid w:val="00D8688B"/>
    <w:rsid w:val="00D90714"/>
    <w:rsid w:val="00D9175E"/>
    <w:rsid w:val="00D91E6B"/>
    <w:rsid w:val="00D93EF3"/>
    <w:rsid w:val="00D94099"/>
    <w:rsid w:val="00D9489C"/>
    <w:rsid w:val="00D94C8D"/>
    <w:rsid w:val="00D95888"/>
    <w:rsid w:val="00D95F45"/>
    <w:rsid w:val="00D964C9"/>
    <w:rsid w:val="00D97A4D"/>
    <w:rsid w:val="00DA03BC"/>
    <w:rsid w:val="00DA065C"/>
    <w:rsid w:val="00DA0CE8"/>
    <w:rsid w:val="00DA1D63"/>
    <w:rsid w:val="00DA299C"/>
    <w:rsid w:val="00DA32B1"/>
    <w:rsid w:val="00DA3BF2"/>
    <w:rsid w:val="00DA4F86"/>
    <w:rsid w:val="00DB0482"/>
    <w:rsid w:val="00DB078E"/>
    <w:rsid w:val="00DB217D"/>
    <w:rsid w:val="00DB3260"/>
    <w:rsid w:val="00DB450F"/>
    <w:rsid w:val="00DB508E"/>
    <w:rsid w:val="00DB546F"/>
    <w:rsid w:val="00DB55D9"/>
    <w:rsid w:val="00DB5C3A"/>
    <w:rsid w:val="00DB5F96"/>
    <w:rsid w:val="00DB5FAF"/>
    <w:rsid w:val="00DB6201"/>
    <w:rsid w:val="00DC00EE"/>
    <w:rsid w:val="00DC2953"/>
    <w:rsid w:val="00DC3972"/>
    <w:rsid w:val="00DC3E08"/>
    <w:rsid w:val="00DC3FF3"/>
    <w:rsid w:val="00DC6275"/>
    <w:rsid w:val="00DC72C6"/>
    <w:rsid w:val="00DC749F"/>
    <w:rsid w:val="00DD0354"/>
    <w:rsid w:val="00DD0FDB"/>
    <w:rsid w:val="00DD15E7"/>
    <w:rsid w:val="00DD19D0"/>
    <w:rsid w:val="00DD2AE6"/>
    <w:rsid w:val="00DD2F41"/>
    <w:rsid w:val="00DD3E5B"/>
    <w:rsid w:val="00DD53D4"/>
    <w:rsid w:val="00DD7629"/>
    <w:rsid w:val="00DE211E"/>
    <w:rsid w:val="00DE2A3E"/>
    <w:rsid w:val="00DE3CEF"/>
    <w:rsid w:val="00DE5944"/>
    <w:rsid w:val="00DE68FB"/>
    <w:rsid w:val="00DF146D"/>
    <w:rsid w:val="00DF1663"/>
    <w:rsid w:val="00DF23C6"/>
    <w:rsid w:val="00DF2E19"/>
    <w:rsid w:val="00DF4B23"/>
    <w:rsid w:val="00DF5390"/>
    <w:rsid w:val="00DF5D0F"/>
    <w:rsid w:val="00DF6167"/>
    <w:rsid w:val="00DF6632"/>
    <w:rsid w:val="00DF7381"/>
    <w:rsid w:val="00E00DDC"/>
    <w:rsid w:val="00E02DB3"/>
    <w:rsid w:val="00E064EA"/>
    <w:rsid w:val="00E1024A"/>
    <w:rsid w:val="00E11C5F"/>
    <w:rsid w:val="00E1205A"/>
    <w:rsid w:val="00E12F67"/>
    <w:rsid w:val="00E1300F"/>
    <w:rsid w:val="00E13CEB"/>
    <w:rsid w:val="00E14510"/>
    <w:rsid w:val="00E14F44"/>
    <w:rsid w:val="00E15974"/>
    <w:rsid w:val="00E15E67"/>
    <w:rsid w:val="00E20751"/>
    <w:rsid w:val="00E20B4C"/>
    <w:rsid w:val="00E2225C"/>
    <w:rsid w:val="00E226B0"/>
    <w:rsid w:val="00E2312D"/>
    <w:rsid w:val="00E23980"/>
    <w:rsid w:val="00E24062"/>
    <w:rsid w:val="00E24FC5"/>
    <w:rsid w:val="00E2516B"/>
    <w:rsid w:val="00E27D9C"/>
    <w:rsid w:val="00E30BF7"/>
    <w:rsid w:val="00E33900"/>
    <w:rsid w:val="00E346AC"/>
    <w:rsid w:val="00E34B82"/>
    <w:rsid w:val="00E34CAA"/>
    <w:rsid w:val="00E35C19"/>
    <w:rsid w:val="00E35D4B"/>
    <w:rsid w:val="00E36EFB"/>
    <w:rsid w:val="00E375D6"/>
    <w:rsid w:val="00E4079C"/>
    <w:rsid w:val="00E418C0"/>
    <w:rsid w:val="00E41A3B"/>
    <w:rsid w:val="00E422DC"/>
    <w:rsid w:val="00E42678"/>
    <w:rsid w:val="00E4332A"/>
    <w:rsid w:val="00E43D3C"/>
    <w:rsid w:val="00E44D62"/>
    <w:rsid w:val="00E45A45"/>
    <w:rsid w:val="00E45D84"/>
    <w:rsid w:val="00E474CD"/>
    <w:rsid w:val="00E50B7C"/>
    <w:rsid w:val="00E56FCD"/>
    <w:rsid w:val="00E60F8B"/>
    <w:rsid w:val="00E6238C"/>
    <w:rsid w:val="00E628D3"/>
    <w:rsid w:val="00E630F1"/>
    <w:rsid w:val="00E64CD0"/>
    <w:rsid w:val="00E64F56"/>
    <w:rsid w:val="00E66C9D"/>
    <w:rsid w:val="00E679F2"/>
    <w:rsid w:val="00E70389"/>
    <w:rsid w:val="00E7141F"/>
    <w:rsid w:val="00E724F2"/>
    <w:rsid w:val="00E73157"/>
    <w:rsid w:val="00E747C8"/>
    <w:rsid w:val="00E76661"/>
    <w:rsid w:val="00E76E7F"/>
    <w:rsid w:val="00E7788D"/>
    <w:rsid w:val="00E77A31"/>
    <w:rsid w:val="00E801DF"/>
    <w:rsid w:val="00E81041"/>
    <w:rsid w:val="00E813F8"/>
    <w:rsid w:val="00E81BEB"/>
    <w:rsid w:val="00E829C5"/>
    <w:rsid w:val="00E84364"/>
    <w:rsid w:val="00E84403"/>
    <w:rsid w:val="00E845C3"/>
    <w:rsid w:val="00E858F9"/>
    <w:rsid w:val="00E85BC2"/>
    <w:rsid w:val="00E8605F"/>
    <w:rsid w:val="00E86388"/>
    <w:rsid w:val="00E86831"/>
    <w:rsid w:val="00E86AFD"/>
    <w:rsid w:val="00E870A9"/>
    <w:rsid w:val="00E870DE"/>
    <w:rsid w:val="00E90242"/>
    <w:rsid w:val="00E913E8"/>
    <w:rsid w:val="00E91704"/>
    <w:rsid w:val="00E917B6"/>
    <w:rsid w:val="00E91D6C"/>
    <w:rsid w:val="00E91F43"/>
    <w:rsid w:val="00E92E0F"/>
    <w:rsid w:val="00E930AB"/>
    <w:rsid w:val="00E94B4A"/>
    <w:rsid w:val="00E952A7"/>
    <w:rsid w:val="00E958F9"/>
    <w:rsid w:val="00E961F2"/>
    <w:rsid w:val="00E973B0"/>
    <w:rsid w:val="00E974DC"/>
    <w:rsid w:val="00E97AA8"/>
    <w:rsid w:val="00EA049D"/>
    <w:rsid w:val="00EA04F1"/>
    <w:rsid w:val="00EA0E33"/>
    <w:rsid w:val="00EA14DB"/>
    <w:rsid w:val="00EA18EF"/>
    <w:rsid w:val="00EA5DF7"/>
    <w:rsid w:val="00EA6EBA"/>
    <w:rsid w:val="00EA71BA"/>
    <w:rsid w:val="00EA7512"/>
    <w:rsid w:val="00EB203A"/>
    <w:rsid w:val="00EB3334"/>
    <w:rsid w:val="00EB3A92"/>
    <w:rsid w:val="00EB4292"/>
    <w:rsid w:val="00EB4803"/>
    <w:rsid w:val="00EB748A"/>
    <w:rsid w:val="00EB7935"/>
    <w:rsid w:val="00EC03B3"/>
    <w:rsid w:val="00EC1DFF"/>
    <w:rsid w:val="00EC242E"/>
    <w:rsid w:val="00EC2B2F"/>
    <w:rsid w:val="00EC2B6A"/>
    <w:rsid w:val="00EC4398"/>
    <w:rsid w:val="00EC5351"/>
    <w:rsid w:val="00EC5DFC"/>
    <w:rsid w:val="00EC5E69"/>
    <w:rsid w:val="00EC65BC"/>
    <w:rsid w:val="00EC678F"/>
    <w:rsid w:val="00EC7F92"/>
    <w:rsid w:val="00ED0982"/>
    <w:rsid w:val="00ED23BB"/>
    <w:rsid w:val="00ED3AC4"/>
    <w:rsid w:val="00ED3C93"/>
    <w:rsid w:val="00ED3DAC"/>
    <w:rsid w:val="00ED5266"/>
    <w:rsid w:val="00ED5FB4"/>
    <w:rsid w:val="00ED7805"/>
    <w:rsid w:val="00ED7C22"/>
    <w:rsid w:val="00EE5CA5"/>
    <w:rsid w:val="00EE6528"/>
    <w:rsid w:val="00EF1A8F"/>
    <w:rsid w:val="00EF1FCD"/>
    <w:rsid w:val="00EF2417"/>
    <w:rsid w:val="00EF3269"/>
    <w:rsid w:val="00EF3497"/>
    <w:rsid w:val="00EF34CE"/>
    <w:rsid w:val="00EF391E"/>
    <w:rsid w:val="00EF4145"/>
    <w:rsid w:val="00EF43AC"/>
    <w:rsid w:val="00EF4FEA"/>
    <w:rsid w:val="00EF5050"/>
    <w:rsid w:val="00F0070E"/>
    <w:rsid w:val="00F00C4C"/>
    <w:rsid w:val="00F00ED5"/>
    <w:rsid w:val="00F021F1"/>
    <w:rsid w:val="00F024C7"/>
    <w:rsid w:val="00F03478"/>
    <w:rsid w:val="00F03B44"/>
    <w:rsid w:val="00F03C2D"/>
    <w:rsid w:val="00F043F2"/>
    <w:rsid w:val="00F04498"/>
    <w:rsid w:val="00F065F9"/>
    <w:rsid w:val="00F0666B"/>
    <w:rsid w:val="00F06B90"/>
    <w:rsid w:val="00F07664"/>
    <w:rsid w:val="00F0766F"/>
    <w:rsid w:val="00F117CA"/>
    <w:rsid w:val="00F11A87"/>
    <w:rsid w:val="00F15A00"/>
    <w:rsid w:val="00F171A1"/>
    <w:rsid w:val="00F17B91"/>
    <w:rsid w:val="00F22910"/>
    <w:rsid w:val="00F23C36"/>
    <w:rsid w:val="00F23CD7"/>
    <w:rsid w:val="00F23EF5"/>
    <w:rsid w:val="00F24646"/>
    <w:rsid w:val="00F248C7"/>
    <w:rsid w:val="00F250AD"/>
    <w:rsid w:val="00F2693A"/>
    <w:rsid w:val="00F27E20"/>
    <w:rsid w:val="00F318A4"/>
    <w:rsid w:val="00F32228"/>
    <w:rsid w:val="00F32503"/>
    <w:rsid w:val="00F33EA4"/>
    <w:rsid w:val="00F34A62"/>
    <w:rsid w:val="00F35122"/>
    <w:rsid w:val="00F35362"/>
    <w:rsid w:val="00F3550D"/>
    <w:rsid w:val="00F360B8"/>
    <w:rsid w:val="00F3752B"/>
    <w:rsid w:val="00F40D9D"/>
    <w:rsid w:val="00F42E44"/>
    <w:rsid w:val="00F431D9"/>
    <w:rsid w:val="00F45BDD"/>
    <w:rsid w:val="00F45C6A"/>
    <w:rsid w:val="00F474C2"/>
    <w:rsid w:val="00F47578"/>
    <w:rsid w:val="00F47963"/>
    <w:rsid w:val="00F500FF"/>
    <w:rsid w:val="00F5080F"/>
    <w:rsid w:val="00F51AAD"/>
    <w:rsid w:val="00F5212D"/>
    <w:rsid w:val="00F5310A"/>
    <w:rsid w:val="00F53FD4"/>
    <w:rsid w:val="00F54A33"/>
    <w:rsid w:val="00F55141"/>
    <w:rsid w:val="00F56244"/>
    <w:rsid w:val="00F5653A"/>
    <w:rsid w:val="00F56614"/>
    <w:rsid w:val="00F5783C"/>
    <w:rsid w:val="00F602F0"/>
    <w:rsid w:val="00F60FA4"/>
    <w:rsid w:val="00F62B04"/>
    <w:rsid w:val="00F62D69"/>
    <w:rsid w:val="00F63062"/>
    <w:rsid w:val="00F6317F"/>
    <w:rsid w:val="00F634EE"/>
    <w:rsid w:val="00F63D2D"/>
    <w:rsid w:val="00F65D54"/>
    <w:rsid w:val="00F67EAA"/>
    <w:rsid w:val="00F71253"/>
    <w:rsid w:val="00F713BD"/>
    <w:rsid w:val="00F71ABA"/>
    <w:rsid w:val="00F71C5D"/>
    <w:rsid w:val="00F72199"/>
    <w:rsid w:val="00F72BCF"/>
    <w:rsid w:val="00F7305D"/>
    <w:rsid w:val="00F748EA"/>
    <w:rsid w:val="00F76B66"/>
    <w:rsid w:val="00F76BF7"/>
    <w:rsid w:val="00F77AED"/>
    <w:rsid w:val="00F77B89"/>
    <w:rsid w:val="00F77FE0"/>
    <w:rsid w:val="00F8163A"/>
    <w:rsid w:val="00F81E7E"/>
    <w:rsid w:val="00F82919"/>
    <w:rsid w:val="00F8356B"/>
    <w:rsid w:val="00F9105A"/>
    <w:rsid w:val="00F92390"/>
    <w:rsid w:val="00F9262F"/>
    <w:rsid w:val="00F92C5E"/>
    <w:rsid w:val="00F96245"/>
    <w:rsid w:val="00F96D53"/>
    <w:rsid w:val="00F96DA3"/>
    <w:rsid w:val="00F96DAE"/>
    <w:rsid w:val="00F96E9F"/>
    <w:rsid w:val="00FA10F1"/>
    <w:rsid w:val="00FA35A6"/>
    <w:rsid w:val="00FA5767"/>
    <w:rsid w:val="00FA6035"/>
    <w:rsid w:val="00FA610B"/>
    <w:rsid w:val="00FA6671"/>
    <w:rsid w:val="00FA729C"/>
    <w:rsid w:val="00FA73ED"/>
    <w:rsid w:val="00FA7D9D"/>
    <w:rsid w:val="00FB02B5"/>
    <w:rsid w:val="00FB150E"/>
    <w:rsid w:val="00FB173C"/>
    <w:rsid w:val="00FB1CCB"/>
    <w:rsid w:val="00FB2D34"/>
    <w:rsid w:val="00FB2F04"/>
    <w:rsid w:val="00FB32AF"/>
    <w:rsid w:val="00FB43F2"/>
    <w:rsid w:val="00FB5E8A"/>
    <w:rsid w:val="00FC09BA"/>
    <w:rsid w:val="00FC194D"/>
    <w:rsid w:val="00FC271E"/>
    <w:rsid w:val="00FC3AA7"/>
    <w:rsid w:val="00FC3D28"/>
    <w:rsid w:val="00FC4AFB"/>
    <w:rsid w:val="00FC5C43"/>
    <w:rsid w:val="00FC6251"/>
    <w:rsid w:val="00FD0104"/>
    <w:rsid w:val="00FD13E6"/>
    <w:rsid w:val="00FD426A"/>
    <w:rsid w:val="00FD5F8B"/>
    <w:rsid w:val="00FD7491"/>
    <w:rsid w:val="00FE13C3"/>
    <w:rsid w:val="00FE2F45"/>
    <w:rsid w:val="00FE359B"/>
    <w:rsid w:val="00FE515D"/>
    <w:rsid w:val="00FE5928"/>
    <w:rsid w:val="00FE5A8E"/>
    <w:rsid w:val="00FE7966"/>
    <w:rsid w:val="00FE7D99"/>
    <w:rsid w:val="00FF17C9"/>
    <w:rsid w:val="00FF3347"/>
    <w:rsid w:val="00FF34D0"/>
    <w:rsid w:val="00FF5EC6"/>
    <w:rsid w:val="00FF7F20"/>
    <w:rsid w:val="01E77724"/>
    <w:rsid w:val="03D51206"/>
    <w:rsid w:val="03E223C7"/>
    <w:rsid w:val="04775FB6"/>
    <w:rsid w:val="04AC0121"/>
    <w:rsid w:val="06814B90"/>
    <w:rsid w:val="06B14796"/>
    <w:rsid w:val="071000D1"/>
    <w:rsid w:val="071355A9"/>
    <w:rsid w:val="077D38C9"/>
    <w:rsid w:val="0831028A"/>
    <w:rsid w:val="09243438"/>
    <w:rsid w:val="09520BAB"/>
    <w:rsid w:val="0B7856A9"/>
    <w:rsid w:val="0BA60FA8"/>
    <w:rsid w:val="0C8C4479"/>
    <w:rsid w:val="0E3328D5"/>
    <w:rsid w:val="0F495D8A"/>
    <w:rsid w:val="0FF92C3A"/>
    <w:rsid w:val="112D0267"/>
    <w:rsid w:val="121F6ECC"/>
    <w:rsid w:val="12E47C18"/>
    <w:rsid w:val="13024968"/>
    <w:rsid w:val="14023371"/>
    <w:rsid w:val="14160D85"/>
    <w:rsid w:val="1418395F"/>
    <w:rsid w:val="14476583"/>
    <w:rsid w:val="156C2C3A"/>
    <w:rsid w:val="16060273"/>
    <w:rsid w:val="16413158"/>
    <w:rsid w:val="16993535"/>
    <w:rsid w:val="17135DB7"/>
    <w:rsid w:val="173A11B5"/>
    <w:rsid w:val="184279D6"/>
    <w:rsid w:val="18E31750"/>
    <w:rsid w:val="1AF353E9"/>
    <w:rsid w:val="1B670395"/>
    <w:rsid w:val="1B9A4952"/>
    <w:rsid w:val="1BF15F44"/>
    <w:rsid w:val="1C2B4005"/>
    <w:rsid w:val="1C347128"/>
    <w:rsid w:val="1DD1296D"/>
    <w:rsid w:val="1EDF19BE"/>
    <w:rsid w:val="1F2E6145"/>
    <w:rsid w:val="1FA71890"/>
    <w:rsid w:val="207A43AD"/>
    <w:rsid w:val="21E13FDD"/>
    <w:rsid w:val="21FD5CC4"/>
    <w:rsid w:val="232F236E"/>
    <w:rsid w:val="24B15FB0"/>
    <w:rsid w:val="25296FAB"/>
    <w:rsid w:val="254969AF"/>
    <w:rsid w:val="25567C2C"/>
    <w:rsid w:val="260043B7"/>
    <w:rsid w:val="263E3D14"/>
    <w:rsid w:val="28AC2366"/>
    <w:rsid w:val="294B1E43"/>
    <w:rsid w:val="2E426BE4"/>
    <w:rsid w:val="2EC71F04"/>
    <w:rsid w:val="2FA32191"/>
    <w:rsid w:val="2FC410E6"/>
    <w:rsid w:val="326C13F5"/>
    <w:rsid w:val="33752EAC"/>
    <w:rsid w:val="36050F89"/>
    <w:rsid w:val="36DD6263"/>
    <w:rsid w:val="378B4DD2"/>
    <w:rsid w:val="37B6253F"/>
    <w:rsid w:val="38B0373B"/>
    <w:rsid w:val="398E23FA"/>
    <w:rsid w:val="3A631F23"/>
    <w:rsid w:val="3CF46E12"/>
    <w:rsid w:val="3D00360E"/>
    <w:rsid w:val="3DBC42F1"/>
    <w:rsid w:val="3FDB70C1"/>
    <w:rsid w:val="407521D0"/>
    <w:rsid w:val="40FE576A"/>
    <w:rsid w:val="448201ED"/>
    <w:rsid w:val="4523615F"/>
    <w:rsid w:val="45A60322"/>
    <w:rsid w:val="45BD3852"/>
    <w:rsid w:val="45F844C5"/>
    <w:rsid w:val="46F12EE1"/>
    <w:rsid w:val="47726EBE"/>
    <w:rsid w:val="48556BAF"/>
    <w:rsid w:val="486A5964"/>
    <w:rsid w:val="48DB013E"/>
    <w:rsid w:val="4BA76861"/>
    <w:rsid w:val="4C555784"/>
    <w:rsid w:val="4D2017AE"/>
    <w:rsid w:val="4D90242E"/>
    <w:rsid w:val="4F6C52DA"/>
    <w:rsid w:val="4FA03BC4"/>
    <w:rsid w:val="4FE47794"/>
    <w:rsid w:val="500338B9"/>
    <w:rsid w:val="51117711"/>
    <w:rsid w:val="51366F36"/>
    <w:rsid w:val="519F61CD"/>
    <w:rsid w:val="554C120E"/>
    <w:rsid w:val="55563EBD"/>
    <w:rsid w:val="563864C9"/>
    <w:rsid w:val="58093CE3"/>
    <w:rsid w:val="5A8079A1"/>
    <w:rsid w:val="5B5747FC"/>
    <w:rsid w:val="5E0C1821"/>
    <w:rsid w:val="5E5B03FB"/>
    <w:rsid w:val="62565C83"/>
    <w:rsid w:val="62812F76"/>
    <w:rsid w:val="62937320"/>
    <w:rsid w:val="639E2840"/>
    <w:rsid w:val="63FD57DF"/>
    <w:rsid w:val="648B2D0E"/>
    <w:rsid w:val="64FC167F"/>
    <w:rsid w:val="659E724E"/>
    <w:rsid w:val="65E50500"/>
    <w:rsid w:val="66874966"/>
    <w:rsid w:val="67405DAF"/>
    <w:rsid w:val="68E275CF"/>
    <w:rsid w:val="69395975"/>
    <w:rsid w:val="69F62A29"/>
    <w:rsid w:val="6EB14CFD"/>
    <w:rsid w:val="6F2E2E76"/>
    <w:rsid w:val="6F980707"/>
    <w:rsid w:val="702947F6"/>
    <w:rsid w:val="71282E4E"/>
    <w:rsid w:val="71A74999"/>
    <w:rsid w:val="724130CE"/>
    <w:rsid w:val="731A0B53"/>
    <w:rsid w:val="736C7D8A"/>
    <w:rsid w:val="741D433F"/>
    <w:rsid w:val="745155FB"/>
    <w:rsid w:val="758E11FA"/>
    <w:rsid w:val="769E7999"/>
    <w:rsid w:val="77421009"/>
    <w:rsid w:val="7779660F"/>
    <w:rsid w:val="77E21339"/>
    <w:rsid w:val="7A6D7B64"/>
    <w:rsid w:val="7BF2471E"/>
    <w:rsid w:val="7C2E42F9"/>
    <w:rsid w:val="7C9B06A3"/>
    <w:rsid w:val="7DC22283"/>
    <w:rsid w:val="7EF86059"/>
    <w:rsid w:val="7F3B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D718872-2305-450A-BA22-A6714817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endnote text"/>
    <w:basedOn w:val="a"/>
    <w:uiPriority w:val="99"/>
    <w:semiHidden/>
    <w:unhideWhenUsed/>
    <w:qFormat/>
    <w:pPr>
      <w:snapToGrid w:val="0"/>
      <w:jc w:val="left"/>
    </w:pPr>
  </w:style>
  <w:style w:type="paragraph" w:styleId="af1">
    <w:name w:val="Balloon Text"/>
    <w:basedOn w:val="a"/>
    <w:link w:val="Char7"/>
    <w:unhideWhenUsed/>
    <w:qFormat/>
    <w:rPr>
      <w:sz w:val="18"/>
      <w:szCs w:val="18"/>
    </w:rPr>
  </w:style>
  <w:style w:type="paragraph" w:styleId="af2">
    <w:name w:val="footer"/>
    <w:basedOn w:val="a"/>
    <w:link w:val="Char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3">
    <w:name w:val="envelope return"/>
    <w:basedOn w:val="a"/>
    <w:qFormat/>
    <w:pPr>
      <w:snapToGrid w:val="0"/>
    </w:pPr>
    <w:rPr>
      <w:rFonts w:ascii="Arial" w:hAnsi="Arial" w:cs="Arial"/>
      <w:szCs w:val="21"/>
    </w:rPr>
  </w:style>
  <w:style w:type="paragraph" w:styleId="af4">
    <w:name w:val="header"/>
    <w:basedOn w:val="a"/>
    <w:link w:val="Char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5">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6">
    <w:name w:val="List"/>
    <w:basedOn w:val="a"/>
    <w:qFormat/>
    <w:pPr>
      <w:ind w:left="200" w:hangingChars="200" w:hanging="200"/>
    </w:pPr>
    <w:rPr>
      <w:rFonts w:ascii="Times New Roman" w:hAnsi="Times New Roman"/>
      <w:szCs w:val="21"/>
    </w:rPr>
  </w:style>
  <w:style w:type="paragraph" w:styleId="af7">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link w:val="Charc"/>
    <w:qFormat/>
    <w:pPr>
      <w:spacing w:before="240" w:after="60"/>
      <w:jc w:val="center"/>
      <w:outlineLvl w:val="0"/>
    </w:pPr>
    <w:rPr>
      <w:rFonts w:ascii="Arial" w:eastAsiaTheme="minorEastAsia" w:hAnsi="Arial" w:cs="Arial"/>
      <w:b/>
      <w:bCs/>
      <w:sz w:val="32"/>
      <w:szCs w:val="32"/>
    </w:rPr>
  </w:style>
  <w:style w:type="paragraph" w:styleId="afa">
    <w:name w:val="annotation subject"/>
    <w:basedOn w:val="a9"/>
    <w:next w:val="a9"/>
    <w:link w:val="Chard"/>
    <w:unhideWhenUsed/>
    <w:qFormat/>
    <w:rPr>
      <w:b/>
      <w:bCs/>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endnote reference"/>
    <w:basedOn w:val="a0"/>
    <w:uiPriority w:val="99"/>
    <w:semiHidden/>
    <w:unhideWhenUsed/>
    <w:qFormat/>
    <w:rPr>
      <w:vertAlign w:val="superscript"/>
    </w:rPr>
  </w:style>
  <w:style w:type="character" w:styleId="afe">
    <w:name w:val="page number"/>
    <w:qFormat/>
    <w:rPr>
      <w:rFonts w:eastAsia="宋体"/>
      <w:kern w:val="2"/>
      <w:sz w:val="24"/>
      <w:szCs w:val="24"/>
      <w:lang w:val="en-US" w:eastAsia="zh-CN" w:bidi="ar-SA"/>
    </w:rPr>
  </w:style>
  <w:style w:type="character" w:styleId="aff">
    <w:name w:val="FollowedHyperlink"/>
    <w:qFormat/>
    <w:rPr>
      <w:rFonts w:eastAsia="宋体"/>
      <w:color w:val="800080"/>
      <w:kern w:val="2"/>
      <w:sz w:val="24"/>
      <w:szCs w:val="24"/>
      <w:u w:val="single"/>
      <w:lang w:val="en-US" w:eastAsia="zh-CN" w:bidi="ar-SA"/>
    </w:rPr>
  </w:style>
  <w:style w:type="character" w:styleId="aff0">
    <w:name w:val="Emphasis"/>
    <w:basedOn w:val="a0"/>
    <w:uiPriority w:val="20"/>
    <w:qFormat/>
    <w:rPr>
      <w:i/>
      <w:iCs/>
    </w:rPr>
  </w:style>
  <w:style w:type="character" w:styleId="aff1">
    <w:name w:val="Hyperlink"/>
    <w:qFormat/>
    <w:rPr>
      <w:rFonts w:eastAsia="宋体"/>
      <w:color w:val="0000FF"/>
      <w:kern w:val="2"/>
      <w:sz w:val="24"/>
      <w:szCs w:val="24"/>
      <w:u w:val="single"/>
      <w:lang w:val="en-US" w:eastAsia="zh-CN" w:bidi="ar-SA"/>
    </w:rPr>
  </w:style>
  <w:style w:type="character" w:styleId="aff2">
    <w:name w:val="annotation reference"/>
    <w:basedOn w:val="a0"/>
    <w:uiPriority w:val="99"/>
    <w:unhideWhenUsed/>
    <w:qFormat/>
    <w:rPr>
      <w:sz w:val="21"/>
      <w:szCs w:val="21"/>
    </w:rPr>
  </w:style>
  <w:style w:type="character" w:styleId="aff3">
    <w:name w:val="footnote reference"/>
    <w:qFormat/>
    <w:rPr>
      <w:rFonts w:eastAsia="宋体"/>
      <w:kern w:val="2"/>
      <w:sz w:val="24"/>
      <w:szCs w:val="24"/>
      <w:vertAlign w:val="superscript"/>
      <w:lang w:val="en-US" w:eastAsia="zh-CN" w:bidi="ar-SA"/>
    </w:rPr>
  </w:style>
  <w:style w:type="character" w:customStyle="1" w:styleId="Char9">
    <w:name w:val="页眉 Char"/>
    <w:basedOn w:val="a0"/>
    <w:link w:val="af4"/>
    <w:qFormat/>
    <w:rPr>
      <w:sz w:val="18"/>
      <w:szCs w:val="18"/>
    </w:rPr>
  </w:style>
  <w:style w:type="character" w:customStyle="1" w:styleId="Char8">
    <w:name w:val="页脚 Char"/>
    <w:basedOn w:val="a0"/>
    <w:link w:val="af2"/>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4">
    <w:name w:val="List Paragraph"/>
    <w:basedOn w:val="a"/>
    <w:uiPriority w:val="34"/>
    <w:qFormat/>
    <w:pPr>
      <w:ind w:firstLineChars="200" w:firstLine="420"/>
    </w:pPr>
  </w:style>
  <w:style w:type="character" w:customStyle="1" w:styleId="Char7">
    <w:name w:val="批注框文本 Char"/>
    <w:basedOn w:val="a0"/>
    <w:link w:val="af1"/>
    <w:qFormat/>
    <w:rPr>
      <w:rFonts w:ascii="Calibri" w:eastAsia="宋体" w:hAnsi="Calibri" w:cs="Times New Roman"/>
      <w:sz w:val="18"/>
      <w:szCs w:val="18"/>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styleId="aff5">
    <w:name w:val="No Spacing"/>
    <w:qFormat/>
    <w:pPr>
      <w:widowControl w:val="0"/>
      <w:jc w:val="both"/>
    </w:pPr>
    <w:rPr>
      <w:rFonts w:ascii="Calibri" w:eastAsia="宋体" w:hAnsi="Calibri" w:cs="Times New Roman"/>
      <w:kern w:val="2"/>
      <w:sz w:val="21"/>
      <w:szCs w:val="22"/>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a"/>
    <w:qFormat/>
    <w:rPr>
      <w:rFonts w:ascii="Calibri" w:eastAsia="宋体" w:hAnsi="Calibri" w:cs="Times New Roman"/>
      <w:b/>
      <w:bCs/>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3Char2">
    <w:name w:val="标题 3 Char"/>
    <w:basedOn w:val="a0"/>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sz w:val="28"/>
      <w:szCs w:val="28"/>
      <w:lang w:val="zh-CN" w:eastAsia="zh-CN"/>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paragraph" w:customStyle="1" w:styleId="11">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9"/>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7"/>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6">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5"/>
    <w:uiPriority w:val="11"/>
    <w:qFormat/>
    <w:rPr>
      <w:rFonts w:asciiTheme="majorHAnsi" w:eastAsia="宋体" w:hAnsiTheme="majorHAnsi" w:cstheme="majorBidi"/>
      <w:b/>
      <w:bCs/>
      <w:kern w:val="28"/>
      <w:sz w:val="32"/>
      <w:szCs w:val="32"/>
    </w:rPr>
  </w:style>
  <w:style w:type="table" w:customStyle="1" w:styleId="42">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Pr>
      <w:rFonts w:ascii="Calibri" w:eastAsia="宋体" w:hAnsi="Calibri" w:cs="Times New Roman"/>
    </w:rPr>
    <w:tblPr>
      <w:tblCellMar>
        <w:top w:w="0" w:type="dxa"/>
        <w:left w:w="0" w:type="dxa"/>
        <w:bottom w:w="0" w:type="dxa"/>
        <w:right w:w="0" w:type="dxa"/>
      </w:tblCellMar>
    </w:tblPr>
  </w:style>
  <w:style w:type="table" w:customStyle="1" w:styleId="230">
    <w:name w:val="网格型2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table" w:customStyle="1" w:styleId="340">
    <w:name w:val="网格型34"/>
    <w:basedOn w:val="a1"/>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neeq.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BE4F9-ED29-45F5-827D-DC5CA681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5152</Words>
  <Characters>29371</Characters>
  <Application>Microsoft Office Word</Application>
  <DocSecurity>0</DocSecurity>
  <Lines>244</Lines>
  <Paragraphs>68</Paragraphs>
  <ScaleCrop>false</ScaleCrop>
  <Company/>
  <LinksUpToDate>false</LinksUpToDate>
  <CharactersWithSpaces>34455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曹文锐cwr</dc:creator>
  <cp:lastModifiedBy>王雪逸wxy</cp:lastModifiedBy>
  <cp:revision>204</cp:revision>
  <cp:lastPrinted>2014-12-25T01:29:00Z</cp:lastPrinted>
  <dcterms:created xsi:type="dcterms:W3CDTF">2019-10-11T09:19:00Z</dcterms:created>
  <dcterms:modified xsi:type="dcterms:W3CDTF">2021-12-24T09:37:00Z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BD434F04F73A47DF97C055049ED32043</vt:lpwstr>
  </property>
</Properties>
</file>