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1B5" w:rsidRDefault="006311B5">
      <w:pPr>
        <w:spacing w:before="144" w:line="440" w:lineRule="exact"/>
        <w:ind w:firstLine="723"/>
        <w:rPr>
          <w:rFonts w:ascii="方正大标宋简体" w:eastAsia="方正大标宋简体" w:cs="Times New Roman"/>
          <w:b/>
          <w:color w:val="000000" w:themeColor="text1"/>
          <w:sz w:val="36"/>
        </w:rPr>
      </w:pPr>
    </w:p>
    <w:p w:rsidR="006311B5" w:rsidRDefault="006311B5">
      <w:pPr>
        <w:spacing w:before="144" w:line="440" w:lineRule="exact"/>
        <w:ind w:firstLine="723"/>
        <w:rPr>
          <w:rFonts w:ascii="方正大标宋简体" w:eastAsia="方正大标宋简体" w:cs="Times New Roman"/>
          <w:b/>
          <w:color w:val="000000" w:themeColor="text1"/>
          <w:sz w:val="36"/>
        </w:rPr>
      </w:pPr>
    </w:p>
    <w:p w:rsidR="006311B5" w:rsidRDefault="002717BF">
      <w:pPr>
        <w:spacing w:line="240" w:lineRule="auto"/>
        <w:ind w:firstLineChars="0" w:firstLine="0"/>
        <w:jc w:val="center"/>
        <w:rPr>
          <w:rFonts w:ascii="方正大标宋简体" w:eastAsia="方正大标宋简体" w:cs="Times New Roman"/>
          <w:color w:val="000000" w:themeColor="text1"/>
          <w:sz w:val="36"/>
        </w:rPr>
      </w:pPr>
      <w:r>
        <w:rPr>
          <w:rFonts w:ascii="方正大标宋简体" w:eastAsia="方正大标宋简体" w:cs="Times New Roman" w:hint="eastAsia"/>
          <w:color w:val="000000" w:themeColor="text1"/>
          <w:sz w:val="36"/>
        </w:rPr>
        <w:t>工程技术文档</w:t>
      </w:r>
    </w:p>
    <w:p w:rsidR="006311B5" w:rsidRDefault="006311B5" w:rsidP="00497844">
      <w:pPr>
        <w:spacing w:line="240" w:lineRule="auto"/>
        <w:ind w:firstLineChars="0" w:firstLine="0"/>
        <w:jc w:val="both"/>
        <w:rPr>
          <w:rFonts w:ascii="方正大标宋简体" w:eastAsia="方正大标宋简体" w:cs="Times New Roman"/>
          <w:color w:val="000000" w:themeColor="text1"/>
          <w:sz w:val="36"/>
          <w:szCs w:val="36"/>
        </w:rPr>
      </w:pPr>
    </w:p>
    <w:p w:rsidR="002717BF" w:rsidRDefault="002717BF">
      <w:pPr>
        <w:spacing w:line="240" w:lineRule="auto"/>
        <w:ind w:firstLine="720"/>
        <w:jc w:val="both"/>
        <w:rPr>
          <w:rFonts w:ascii="方正大标宋简体" w:eastAsia="方正大标宋简体" w:cs="Times New Roman"/>
          <w:color w:val="000000" w:themeColor="text1"/>
          <w:sz w:val="36"/>
          <w:szCs w:val="36"/>
        </w:rPr>
      </w:pPr>
    </w:p>
    <w:p w:rsidR="002717BF" w:rsidRDefault="002717BF">
      <w:pPr>
        <w:spacing w:line="240" w:lineRule="auto"/>
        <w:ind w:firstLine="720"/>
        <w:jc w:val="both"/>
        <w:rPr>
          <w:rFonts w:ascii="方正大标宋简体" w:eastAsia="方正大标宋简体" w:cs="Times New Roman"/>
          <w:color w:val="000000" w:themeColor="text1"/>
          <w:sz w:val="36"/>
          <w:szCs w:val="36"/>
        </w:rPr>
      </w:pPr>
    </w:p>
    <w:p w:rsidR="002717BF" w:rsidRDefault="002717BF">
      <w:pPr>
        <w:spacing w:line="240" w:lineRule="auto"/>
        <w:ind w:firstLine="720"/>
        <w:jc w:val="both"/>
        <w:rPr>
          <w:rFonts w:ascii="方正大标宋简体" w:eastAsia="方正大标宋简体" w:cs="Times New Roman"/>
          <w:color w:val="000000" w:themeColor="text1"/>
          <w:sz w:val="36"/>
          <w:szCs w:val="36"/>
        </w:rPr>
      </w:pPr>
    </w:p>
    <w:p w:rsidR="002717BF" w:rsidRDefault="002717BF">
      <w:pPr>
        <w:spacing w:line="240" w:lineRule="auto"/>
        <w:ind w:firstLine="720"/>
        <w:jc w:val="both"/>
        <w:rPr>
          <w:rFonts w:ascii="方正大标宋简体" w:eastAsia="方正大标宋简体" w:cs="Times New Roman"/>
          <w:color w:val="000000" w:themeColor="text1"/>
          <w:sz w:val="36"/>
          <w:szCs w:val="36"/>
        </w:rPr>
      </w:pPr>
    </w:p>
    <w:p w:rsidR="002717BF" w:rsidRDefault="002717BF">
      <w:pPr>
        <w:spacing w:line="240" w:lineRule="auto"/>
        <w:ind w:firstLine="720"/>
        <w:jc w:val="both"/>
        <w:rPr>
          <w:rFonts w:ascii="方正大标宋简体" w:eastAsia="方正大标宋简体" w:cs="Times New Roman"/>
          <w:color w:val="000000" w:themeColor="text1"/>
          <w:sz w:val="36"/>
          <w:szCs w:val="36"/>
        </w:rPr>
      </w:pPr>
    </w:p>
    <w:p w:rsidR="006311B5" w:rsidRDefault="002717BF" w:rsidP="003D2F52">
      <w:pPr>
        <w:spacing w:line="240" w:lineRule="auto"/>
        <w:ind w:firstLineChars="0" w:firstLine="0"/>
        <w:jc w:val="center"/>
        <w:rPr>
          <w:rFonts w:ascii="方正大标宋简体" w:eastAsia="方正大标宋简体" w:cs="Times New Roman"/>
          <w:color w:val="000000" w:themeColor="text1"/>
          <w:sz w:val="42"/>
          <w:szCs w:val="42"/>
        </w:rPr>
      </w:pPr>
      <w:r>
        <w:rPr>
          <w:rFonts w:eastAsia="方正大标宋简体" w:hint="eastAsia"/>
          <w:sz w:val="42"/>
          <w:szCs w:val="42"/>
        </w:rPr>
        <w:t>可转换公司债</w:t>
      </w:r>
      <w:proofErr w:type="gramStart"/>
      <w:r>
        <w:rPr>
          <w:rFonts w:eastAsia="方正大标宋简体" w:hint="eastAsia"/>
          <w:sz w:val="42"/>
          <w:szCs w:val="42"/>
        </w:rPr>
        <w:t>券</w:t>
      </w:r>
      <w:proofErr w:type="gramEnd"/>
      <w:r>
        <w:rPr>
          <w:rFonts w:eastAsia="方正大标宋简体" w:hint="eastAsia"/>
          <w:sz w:val="42"/>
          <w:szCs w:val="42"/>
        </w:rPr>
        <w:t>业务</w:t>
      </w:r>
      <w:r>
        <w:rPr>
          <w:rFonts w:ascii="方正大标宋简体" w:eastAsia="方正大标宋简体" w:cs="Times New Roman" w:hint="eastAsia"/>
          <w:color w:val="000000" w:themeColor="text1"/>
          <w:sz w:val="42"/>
          <w:szCs w:val="42"/>
        </w:rPr>
        <w:t>（转让</w:t>
      </w:r>
      <w:r>
        <w:rPr>
          <w:rFonts w:ascii="方正大标宋简体" w:eastAsia="方正大标宋简体" w:cs="Times New Roman"/>
          <w:color w:val="000000" w:themeColor="text1"/>
          <w:sz w:val="42"/>
          <w:szCs w:val="42"/>
        </w:rPr>
        <w:t>与回售</w:t>
      </w:r>
      <w:r>
        <w:rPr>
          <w:rFonts w:ascii="方正大标宋简体" w:eastAsia="方正大标宋简体" w:cs="Times New Roman" w:hint="eastAsia"/>
          <w:color w:val="000000" w:themeColor="text1"/>
          <w:sz w:val="42"/>
          <w:szCs w:val="42"/>
        </w:rPr>
        <w:t>）</w:t>
      </w:r>
    </w:p>
    <w:p w:rsidR="006311B5" w:rsidRDefault="002717BF" w:rsidP="003D2F52">
      <w:pPr>
        <w:spacing w:line="240" w:lineRule="auto"/>
        <w:ind w:firstLineChars="0" w:firstLine="0"/>
        <w:jc w:val="center"/>
        <w:rPr>
          <w:rFonts w:ascii="方正大标宋简体" w:eastAsia="方正大标宋简体" w:cs="Times New Roman"/>
          <w:color w:val="000000" w:themeColor="text1"/>
          <w:sz w:val="42"/>
          <w:szCs w:val="42"/>
        </w:rPr>
      </w:pPr>
      <w:r>
        <w:rPr>
          <w:rFonts w:ascii="方正大标宋简体" w:eastAsia="方正大标宋简体" w:cs="Times New Roman" w:hint="eastAsia"/>
          <w:color w:val="000000" w:themeColor="text1"/>
          <w:sz w:val="42"/>
          <w:szCs w:val="42"/>
        </w:rPr>
        <w:t>仿真测试方案</w:t>
      </w:r>
    </w:p>
    <w:p w:rsidR="006311B5" w:rsidRDefault="006311B5" w:rsidP="003D2F52">
      <w:pPr>
        <w:tabs>
          <w:tab w:val="left" w:pos="4200"/>
        </w:tabs>
        <w:spacing w:line="240" w:lineRule="auto"/>
        <w:ind w:firstLine="720"/>
        <w:jc w:val="center"/>
        <w:rPr>
          <w:rFonts w:ascii="方正大标宋简体" w:eastAsia="方正大标宋简体" w:cs="Times New Roman"/>
          <w:color w:val="000000" w:themeColor="text1"/>
          <w:sz w:val="36"/>
        </w:rPr>
      </w:pPr>
    </w:p>
    <w:p w:rsidR="002717BF" w:rsidRDefault="002717BF" w:rsidP="003D2F52">
      <w:pPr>
        <w:tabs>
          <w:tab w:val="left" w:pos="4200"/>
        </w:tabs>
        <w:spacing w:line="240" w:lineRule="auto"/>
        <w:ind w:firstLine="720"/>
        <w:jc w:val="center"/>
        <w:rPr>
          <w:rFonts w:ascii="方正大标宋简体" w:eastAsia="方正大标宋简体" w:cs="Times New Roman"/>
          <w:color w:val="000000" w:themeColor="text1"/>
          <w:sz w:val="36"/>
        </w:rPr>
      </w:pPr>
    </w:p>
    <w:p w:rsidR="002717BF" w:rsidRDefault="002717BF" w:rsidP="003D2F52">
      <w:pPr>
        <w:tabs>
          <w:tab w:val="left" w:pos="4200"/>
        </w:tabs>
        <w:spacing w:line="240" w:lineRule="auto"/>
        <w:ind w:firstLine="720"/>
        <w:jc w:val="center"/>
        <w:rPr>
          <w:rFonts w:ascii="方正大标宋简体" w:eastAsia="方正大标宋简体" w:cs="Times New Roman"/>
          <w:color w:val="000000" w:themeColor="text1"/>
          <w:sz w:val="36"/>
        </w:rPr>
      </w:pPr>
    </w:p>
    <w:p w:rsidR="002717BF" w:rsidRDefault="002717BF" w:rsidP="003D2F52">
      <w:pPr>
        <w:tabs>
          <w:tab w:val="left" w:pos="4200"/>
        </w:tabs>
        <w:spacing w:line="240" w:lineRule="auto"/>
        <w:ind w:firstLine="720"/>
        <w:jc w:val="center"/>
        <w:rPr>
          <w:rFonts w:ascii="方正大标宋简体" w:eastAsia="方正大标宋简体" w:cs="Times New Roman"/>
          <w:color w:val="000000" w:themeColor="text1"/>
          <w:sz w:val="36"/>
        </w:rPr>
      </w:pPr>
    </w:p>
    <w:p w:rsidR="006311B5" w:rsidRDefault="006311B5" w:rsidP="003D2F52">
      <w:pPr>
        <w:tabs>
          <w:tab w:val="left" w:pos="4200"/>
        </w:tabs>
        <w:spacing w:line="240" w:lineRule="auto"/>
        <w:ind w:firstLine="720"/>
        <w:jc w:val="center"/>
        <w:rPr>
          <w:rFonts w:ascii="方正大标宋简体" w:eastAsia="方正大标宋简体" w:cs="Times New Roman"/>
          <w:color w:val="000000" w:themeColor="text1"/>
          <w:sz w:val="36"/>
        </w:rPr>
      </w:pPr>
    </w:p>
    <w:p w:rsidR="006311B5" w:rsidRDefault="002717BF" w:rsidP="003D2F52">
      <w:pPr>
        <w:spacing w:line="240" w:lineRule="auto"/>
        <w:ind w:firstLineChars="0" w:firstLine="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全国中小企业股份转让系统有限责任公司</w:t>
      </w:r>
    </w:p>
    <w:p w:rsidR="006311B5" w:rsidRDefault="002717BF" w:rsidP="003D2F52">
      <w:pPr>
        <w:spacing w:line="240" w:lineRule="auto"/>
        <w:ind w:firstLineChars="0" w:firstLine="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北京证券交易所</w:t>
      </w:r>
    </w:p>
    <w:p w:rsidR="006311B5" w:rsidRDefault="002717BF" w:rsidP="003D2F52">
      <w:pPr>
        <w:spacing w:line="240" w:lineRule="auto"/>
        <w:ind w:firstLineChars="0" w:firstLine="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深圳证券通信有限公司</w:t>
      </w:r>
    </w:p>
    <w:p w:rsidR="006311B5" w:rsidRDefault="002717BF" w:rsidP="003D2F52">
      <w:pPr>
        <w:tabs>
          <w:tab w:val="left" w:pos="4200"/>
        </w:tabs>
        <w:spacing w:line="240" w:lineRule="auto"/>
        <w:ind w:firstLineChars="0" w:firstLine="0"/>
        <w:jc w:val="center"/>
        <w:rPr>
          <w:rFonts w:ascii="方正大标宋简体" w:eastAsia="方正大标宋简体" w:cs="Times New Roman"/>
          <w:color w:val="000000" w:themeColor="text1"/>
          <w:sz w:val="36"/>
        </w:rPr>
      </w:pPr>
      <w:r>
        <w:rPr>
          <w:rFonts w:ascii="方正大标宋简体" w:eastAsia="方正大标宋简体" w:cs="Times New Roman" w:hint="eastAsia"/>
          <w:color w:val="000000" w:themeColor="text1"/>
          <w:sz w:val="32"/>
        </w:rPr>
        <w:t>二</w:t>
      </w:r>
      <w:r>
        <w:rPr>
          <w:rFonts w:ascii="宋体" w:eastAsia="宋体" w:hAnsi="宋体" w:cs="宋体" w:hint="eastAsia"/>
          <w:color w:val="000000" w:themeColor="text1"/>
          <w:sz w:val="32"/>
        </w:rPr>
        <w:t>〇</w:t>
      </w:r>
      <w:r>
        <w:rPr>
          <w:rFonts w:ascii="方正大标宋简体" w:eastAsia="方正大标宋简体" w:cs="Times New Roman" w:hint="eastAsia"/>
          <w:color w:val="000000" w:themeColor="text1"/>
          <w:sz w:val="32"/>
        </w:rPr>
        <w:t>二</w:t>
      </w:r>
      <w:r>
        <w:rPr>
          <w:rFonts w:ascii="宋体" w:eastAsia="宋体" w:hAnsi="宋体" w:cs="宋体" w:hint="eastAsia"/>
          <w:color w:val="000000" w:themeColor="text1"/>
          <w:sz w:val="32"/>
        </w:rPr>
        <w:t>一</w:t>
      </w:r>
      <w:r>
        <w:rPr>
          <w:rFonts w:ascii="方正大标宋简体" w:eastAsia="方正大标宋简体" w:cs="Times New Roman" w:hint="eastAsia"/>
          <w:color w:val="000000" w:themeColor="text1"/>
          <w:sz w:val="32"/>
        </w:rPr>
        <w:t>年十二月</w:t>
      </w:r>
    </w:p>
    <w:p w:rsidR="006311B5" w:rsidRDefault="002717BF">
      <w:pPr>
        <w:tabs>
          <w:tab w:val="center" w:pos="4153"/>
          <w:tab w:val="left" w:pos="5595"/>
        </w:tabs>
        <w:spacing w:before="144"/>
        <w:ind w:firstLine="643"/>
        <w:rPr>
          <w:rFonts w:eastAsia="方正仿宋简体" w:cs="Times New Roman"/>
          <w:b/>
          <w:color w:val="000000" w:themeColor="text1"/>
          <w:sz w:val="28"/>
        </w:rPr>
      </w:pPr>
      <w:r>
        <w:rPr>
          <w:rFonts w:eastAsia="方正仿宋简体" w:cs="Times New Roman"/>
          <w:b/>
          <w:color w:val="000000" w:themeColor="text1"/>
          <w:sz w:val="32"/>
        </w:rPr>
        <w:br w:type="page"/>
      </w:r>
      <w:r>
        <w:rPr>
          <w:rFonts w:eastAsia="方正仿宋简体" w:cs="Times New Roman"/>
          <w:b/>
          <w:color w:val="000000" w:themeColor="text1"/>
          <w:sz w:val="32"/>
        </w:rPr>
        <w:lastRenderedPageBreak/>
        <w:tab/>
      </w:r>
      <w:r>
        <w:rPr>
          <w:rFonts w:eastAsia="方正仿宋简体" w:cs="Times New Roman"/>
          <w:b/>
          <w:color w:val="000000" w:themeColor="text1"/>
          <w:sz w:val="28"/>
        </w:rPr>
        <w:t>关于本文档</w:t>
      </w:r>
      <w:r>
        <w:rPr>
          <w:rFonts w:eastAsia="方正仿宋简体" w:cs="Times New Roman"/>
          <w:b/>
          <w:color w:val="000000" w:themeColor="text1"/>
          <w:sz w:val="28"/>
        </w:rPr>
        <w:tab/>
      </w:r>
    </w:p>
    <w:p w:rsidR="006311B5" w:rsidRDefault="006311B5">
      <w:pPr>
        <w:spacing w:before="144"/>
        <w:ind w:firstLine="480"/>
        <w:jc w:val="center"/>
        <w:rPr>
          <w:rFonts w:eastAsia="方正仿宋简体" w:cs="Times New Roman"/>
          <w:color w:val="000000" w:themeColor="text1"/>
        </w:rPr>
      </w:pPr>
    </w:p>
    <w:tbl>
      <w:tblPr>
        <w:tblW w:w="8505" w:type="dxa"/>
        <w:jc w:val="center"/>
        <w:tblLayout w:type="fixed"/>
        <w:tblLook w:val="04A0" w:firstRow="1" w:lastRow="0" w:firstColumn="1" w:lastColumn="0" w:noHBand="0" w:noVBand="1"/>
      </w:tblPr>
      <w:tblGrid>
        <w:gridCol w:w="1515"/>
        <w:gridCol w:w="1305"/>
        <w:gridCol w:w="3828"/>
        <w:gridCol w:w="1857"/>
      </w:tblGrid>
      <w:tr w:rsidR="006311B5">
        <w:trPr>
          <w:cantSplit/>
          <w:trHeight w:val="695"/>
          <w:jc w:val="center"/>
        </w:trPr>
        <w:tc>
          <w:tcPr>
            <w:tcW w:w="1515" w:type="dxa"/>
            <w:tcBorders>
              <w:top w:val="double" w:sz="4" w:space="0" w:color="auto"/>
              <w:left w:val="double" w:sz="4" w:space="0" w:color="auto"/>
              <w:bottom w:val="single" w:sz="6" w:space="0" w:color="auto"/>
              <w:right w:val="single" w:sz="6" w:space="0" w:color="auto"/>
            </w:tcBorders>
            <w:shd w:val="clear" w:color="auto" w:fill="CCCCCC"/>
            <w:vAlign w:val="center"/>
          </w:tcPr>
          <w:p w:rsidR="006311B5" w:rsidRDefault="002717BF">
            <w:pPr>
              <w:pStyle w:val="afb"/>
              <w:spacing w:before="187"/>
              <w:ind w:firstLineChars="0" w:firstLine="0"/>
              <w:jc w:val="center"/>
              <w:rPr>
                <w:rFonts w:ascii="楷体" w:eastAsia="楷体" w:hAnsi="楷体"/>
                <w:color w:val="000000" w:themeColor="text1"/>
              </w:rPr>
            </w:pPr>
            <w:r>
              <w:rPr>
                <w:rFonts w:ascii="楷体" w:eastAsia="楷体" w:hAnsi="楷体"/>
                <w:color w:val="000000" w:themeColor="text1"/>
              </w:rPr>
              <w:t>文档名称</w:t>
            </w:r>
          </w:p>
        </w:tc>
        <w:tc>
          <w:tcPr>
            <w:tcW w:w="6990" w:type="dxa"/>
            <w:gridSpan w:val="3"/>
            <w:tcBorders>
              <w:top w:val="double" w:sz="4" w:space="0" w:color="auto"/>
              <w:left w:val="single" w:sz="6" w:space="0" w:color="auto"/>
              <w:bottom w:val="single" w:sz="6" w:space="0" w:color="auto"/>
              <w:right w:val="double" w:sz="4" w:space="0" w:color="auto"/>
            </w:tcBorders>
            <w:vAlign w:val="center"/>
          </w:tcPr>
          <w:p w:rsidR="006311B5" w:rsidRDefault="002717BF">
            <w:pPr>
              <w:spacing w:line="240" w:lineRule="auto"/>
              <w:ind w:firstLineChars="0" w:firstLine="0"/>
              <w:jc w:val="both"/>
              <w:rPr>
                <w:rFonts w:eastAsia="方正仿宋简体"/>
                <w:color w:val="000000" w:themeColor="text1"/>
                <w:szCs w:val="24"/>
              </w:rPr>
            </w:pPr>
            <w:r>
              <w:rPr>
                <w:rFonts w:eastAsia="方正仿宋简体" w:hint="eastAsia"/>
                <w:color w:val="000000" w:themeColor="text1"/>
                <w:szCs w:val="24"/>
              </w:rPr>
              <w:t>可转换公司债</w:t>
            </w:r>
            <w:proofErr w:type="gramStart"/>
            <w:r>
              <w:rPr>
                <w:rFonts w:eastAsia="方正仿宋简体" w:hint="eastAsia"/>
                <w:color w:val="000000" w:themeColor="text1"/>
                <w:szCs w:val="24"/>
              </w:rPr>
              <w:t>券</w:t>
            </w:r>
            <w:proofErr w:type="gramEnd"/>
            <w:r>
              <w:rPr>
                <w:rFonts w:eastAsia="方正仿宋简体" w:hint="eastAsia"/>
                <w:color w:val="000000" w:themeColor="text1"/>
                <w:szCs w:val="24"/>
              </w:rPr>
              <w:t>业务（转让与回售）仿真测试方案</w:t>
            </w:r>
          </w:p>
        </w:tc>
      </w:tr>
      <w:tr w:rsidR="006311B5">
        <w:trPr>
          <w:cantSplit/>
          <w:trHeight w:val="549"/>
          <w:jc w:val="center"/>
        </w:trPr>
        <w:tc>
          <w:tcPr>
            <w:tcW w:w="1515" w:type="dxa"/>
            <w:tcBorders>
              <w:top w:val="single" w:sz="6" w:space="0" w:color="auto"/>
              <w:left w:val="double" w:sz="4" w:space="0" w:color="auto"/>
              <w:bottom w:val="double" w:sz="4" w:space="0" w:color="auto"/>
              <w:right w:val="single" w:sz="6" w:space="0" w:color="auto"/>
            </w:tcBorders>
            <w:shd w:val="clear" w:color="auto" w:fill="CCCCCC"/>
            <w:vAlign w:val="center"/>
          </w:tcPr>
          <w:p w:rsidR="006311B5" w:rsidRDefault="002717BF">
            <w:pPr>
              <w:pStyle w:val="afb"/>
              <w:spacing w:before="187"/>
              <w:ind w:firstLineChars="0" w:firstLine="0"/>
              <w:jc w:val="center"/>
              <w:rPr>
                <w:rFonts w:ascii="楷体" w:eastAsia="楷体" w:hAnsi="楷体"/>
                <w:color w:val="000000" w:themeColor="text1"/>
              </w:rPr>
            </w:pPr>
            <w:r>
              <w:rPr>
                <w:rFonts w:ascii="楷体" w:eastAsia="楷体" w:hAnsi="楷体"/>
                <w:color w:val="000000" w:themeColor="text1"/>
              </w:rPr>
              <w:t>说明</w:t>
            </w:r>
          </w:p>
        </w:tc>
        <w:tc>
          <w:tcPr>
            <w:tcW w:w="6990" w:type="dxa"/>
            <w:gridSpan w:val="3"/>
            <w:tcBorders>
              <w:top w:val="single" w:sz="6" w:space="0" w:color="auto"/>
              <w:left w:val="single" w:sz="6" w:space="0" w:color="auto"/>
              <w:bottom w:val="double" w:sz="4" w:space="0" w:color="auto"/>
              <w:right w:val="double" w:sz="4" w:space="0" w:color="auto"/>
            </w:tcBorders>
            <w:vAlign w:val="center"/>
          </w:tcPr>
          <w:p w:rsidR="006311B5" w:rsidRDefault="006311B5">
            <w:pPr>
              <w:pStyle w:val="afa"/>
              <w:spacing w:before="187"/>
              <w:ind w:firstLineChars="0" w:firstLine="0"/>
              <w:rPr>
                <w:rFonts w:ascii="Times New Roman" w:eastAsia="方正仿宋简体" w:hAnsi="Times New Roman"/>
                <w:color w:val="000000" w:themeColor="text1"/>
              </w:rPr>
            </w:pPr>
          </w:p>
        </w:tc>
      </w:tr>
      <w:tr w:rsidR="006311B5">
        <w:trPr>
          <w:cantSplit/>
          <w:jc w:val="center"/>
        </w:trPr>
        <w:tc>
          <w:tcPr>
            <w:tcW w:w="8505" w:type="dxa"/>
            <w:gridSpan w:val="4"/>
            <w:tcBorders>
              <w:top w:val="double" w:sz="4" w:space="0" w:color="auto"/>
              <w:left w:val="double" w:sz="4" w:space="0" w:color="auto"/>
              <w:bottom w:val="single" w:sz="4" w:space="0" w:color="auto"/>
              <w:right w:val="double" w:sz="4" w:space="0" w:color="auto"/>
            </w:tcBorders>
            <w:shd w:val="clear" w:color="auto" w:fill="CCCCCC"/>
            <w:vAlign w:val="center"/>
          </w:tcPr>
          <w:p w:rsidR="006311B5" w:rsidRDefault="002717BF">
            <w:pPr>
              <w:pStyle w:val="afb"/>
              <w:spacing w:before="187"/>
              <w:ind w:firstLineChars="0" w:firstLine="0"/>
              <w:jc w:val="center"/>
              <w:rPr>
                <w:rFonts w:ascii="楷体" w:eastAsia="楷体" w:hAnsi="楷体"/>
                <w:color w:val="000000" w:themeColor="text1"/>
              </w:rPr>
            </w:pPr>
            <w:r>
              <w:rPr>
                <w:rFonts w:ascii="楷体" w:eastAsia="楷体" w:hAnsi="楷体"/>
                <w:color w:val="000000" w:themeColor="text1"/>
              </w:rPr>
              <w:t>修订历史</w:t>
            </w:r>
          </w:p>
        </w:tc>
      </w:tr>
      <w:tr w:rsidR="006311B5">
        <w:trPr>
          <w:cantSplit/>
          <w:jc w:val="center"/>
        </w:trPr>
        <w:tc>
          <w:tcPr>
            <w:tcW w:w="1515" w:type="dxa"/>
            <w:tcBorders>
              <w:top w:val="single" w:sz="4" w:space="0" w:color="auto"/>
              <w:left w:val="double" w:sz="4" w:space="0" w:color="auto"/>
              <w:bottom w:val="single" w:sz="4" w:space="0" w:color="auto"/>
              <w:right w:val="single" w:sz="4" w:space="0" w:color="auto"/>
            </w:tcBorders>
            <w:shd w:val="clear" w:color="auto" w:fill="CCCCCC"/>
            <w:vAlign w:val="center"/>
          </w:tcPr>
          <w:p w:rsidR="006311B5" w:rsidRDefault="002717BF">
            <w:pPr>
              <w:pStyle w:val="afb"/>
              <w:spacing w:before="187"/>
              <w:ind w:firstLineChars="82" w:firstLine="198"/>
              <w:jc w:val="center"/>
              <w:rPr>
                <w:rFonts w:ascii="楷体" w:eastAsia="楷体" w:hAnsi="楷体"/>
                <w:color w:val="000000" w:themeColor="text1"/>
              </w:rPr>
            </w:pPr>
            <w:r>
              <w:rPr>
                <w:rFonts w:ascii="楷体" w:eastAsia="楷体" w:hAnsi="楷体"/>
                <w:color w:val="000000" w:themeColor="text1"/>
              </w:rPr>
              <w:t>版本号</w:t>
            </w:r>
          </w:p>
        </w:tc>
        <w:tc>
          <w:tcPr>
            <w:tcW w:w="1305" w:type="dxa"/>
            <w:tcBorders>
              <w:top w:val="single" w:sz="4" w:space="0" w:color="auto"/>
              <w:left w:val="single" w:sz="4" w:space="0" w:color="auto"/>
              <w:bottom w:val="single" w:sz="4" w:space="0" w:color="auto"/>
              <w:right w:val="single" w:sz="4" w:space="0" w:color="auto"/>
            </w:tcBorders>
            <w:shd w:val="clear" w:color="auto" w:fill="CCCCCC"/>
            <w:vAlign w:val="center"/>
          </w:tcPr>
          <w:p w:rsidR="006311B5" w:rsidRDefault="002717BF">
            <w:pPr>
              <w:pStyle w:val="afb"/>
              <w:spacing w:before="187"/>
              <w:ind w:firstLineChars="0" w:firstLine="0"/>
              <w:jc w:val="center"/>
              <w:rPr>
                <w:rFonts w:ascii="楷体" w:eastAsia="楷体" w:hAnsi="楷体"/>
                <w:color w:val="000000" w:themeColor="text1"/>
              </w:rPr>
            </w:pPr>
            <w:r>
              <w:rPr>
                <w:rFonts w:ascii="楷体" w:eastAsia="楷体" w:hAnsi="楷体"/>
                <w:color w:val="000000" w:themeColor="text1"/>
              </w:rPr>
              <w:t>修改日期</w:t>
            </w:r>
          </w:p>
        </w:tc>
        <w:tc>
          <w:tcPr>
            <w:tcW w:w="3828" w:type="dxa"/>
            <w:tcBorders>
              <w:top w:val="single" w:sz="4" w:space="0" w:color="auto"/>
              <w:left w:val="single" w:sz="4" w:space="0" w:color="auto"/>
              <w:bottom w:val="single" w:sz="4" w:space="0" w:color="auto"/>
              <w:right w:val="single" w:sz="4" w:space="0" w:color="auto"/>
            </w:tcBorders>
            <w:shd w:val="clear" w:color="auto" w:fill="CCCCCC"/>
            <w:vAlign w:val="center"/>
          </w:tcPr>
          <w:p w:rsidR="006311B5" w:rsidRDefault="002717BF">
            <w:pPr>
              <w:pStyle w:val="afb"/>
              <w:spacing w:before="187"/>
              <w:ind w:firstLineChars="0" w:firstLine="0"/>
              <w:jc w:val="center"/>
              <w:rPr>
                <w:rFonts w:ascii="楷体" w:eastAsia="楷体" w:hAnsi="楷体"/>
                <w:color w:val="000000" w:themeColor="text1"/>
              </w:rPr>
            </w:pPr>
            <w:r>
              <w:rPr>
                <w:rFonts w:ascii="楷体" w:eastAsia="楷体" w:hAnsi="楷体"/>
                <w:color w:val="000000" w:themeColor="text1"/>
              </w:rPr>
              <w:t>修改说明</w:t>
            </w:r>
          </w:p>
        </w:tc>
        <w:tc>
          <w:tcPr>
            <w:tcW w:w="1857" w:type="dxa"/>
            <w:tcBorders>
              <w:top w:val="single" w:sz="4" w:space="0" w:color="auto"/>
              <w:left w:val="single" w:sz="4" w:space="0" w:color="auto"/>
              <w:bottom w:val="single" w:sz="4" w:space="0" w:color="auto"/>
              <w:right w:val="double" w:sz="4" w:space="0" w:color="auto"/>
            </w:tcBorders>
            <w:shd w:val="clear" w:color="auto" w:fill="CCCCCC"/>
            <w:vAlign w:val="center"/>
          </w:tcPr>
          <w:p w:rsidR="006311B5" w:rsidRDefault="002717BF">
            <w:pPr>
              <w:pStyle w:val="afb"/>
              <w:spacing w:before="187"/>
              <w:ind w:firstLineChars="0" w:firstLine="0"/>
              <w:jc w:val="center"/>
              <w:rPr>
                <w:rFonts w:ascii="楷体" w:eastAsia="楷体" w:hAnsi="楷体"/>
                <w:color w:val="000000" w:themeColor="text1"/>
              </w:rPr>
            </w:pPr>
            <w:r>
              <w:rPr>
                <w:rFonts w:ascii="楷体" w:eastAsia="楷体" w:hAnsi="楷体"/>
                <w:color w:val="000000" w:themeColor="text1"/>
              </w:rPr>
              <w:t>修订人</w:t>
            </w:r>
          </w:p>
        </w:tc>
      </w:tr>
      <w:tr w:rsidR="006311B5">
        <w:trPr>
          <w:cantSplit/>
          <w:trHeight w:val="454"/>
          <w:jc w:val="center"/>
        </w:trPr>
        <w:tc>
          <w:tcPr>
            <w:tcW w:w="1515" w:type="dxa"/>
            <w:tcBorders>
              <w:top w:val="single" w:sz="4" w:space="0" w:color="auto"/>
              <w:left w:val="double" w:sz="4" w:space="0" w:color="auto"/>
              <w:bottom w:val="single" w:sz="4" w:space="0" w:color="auto"/>
              <w:right w:val="single" w:sz="4" w:space="0" w:color="auto"/>
            </w:tcBorders>
            <w:vAlign w:val="center"/>
          </w:tcPr>
          <w:p w:rsidR="006311B5" w:rsidRDefault="002717BF">
            <w:pPr>
              <w:pStyle w:val="afa"/>
              <w:ind w:firstLineChars="0" w:firstLine="0"/>
              <w:jc w:val="center"/>
              <w:rPr>
                <w:rFonts w:ascii="Times New Roman" w:eastAsia="仿宋" w:hAnsi="Times New Roman"/>
                <w:color w:val="000000" w:themeColor="text1"/>
              </w:rPr>
            </w:pPr>
            <w:r>
              <w:rPr>
                <w:rFonts w:ascii="Times New Roman" w:eastAsia="仿宋" w:hAnsi="Times New Roman"/>
                <w:color w:val="000000" w:themeColor="text1"/>
              </w:rPr>
              <w:t>V0.1</w:t>
            </w:r>
          </w:p>
        </w:tc>
        <w:tc>
          <w:tcPr>
            <w:tcW w:w="1305" w:type="dxa"/>
            <w:tcBorders>
              <w:top w:val="single" w:sz="4" w:space="0" w:color="auto"/>
              <w:left w:val="single" w:sz="4" w:space="0" w:color="auto"/>
              <w:bottom w:val="single" w:sz="4" w:space="0" w:color="auto"/>
              <w:right w:val="single" w:sz="4" w:space="0" w:color="auto"/>
            </w:tcBorders>
            <w:vAlign w:val="center"/>
          </w:tcPr>
          <w:p w:rsidR="006311B5" w:rsidRDefault="002717BF">
            <w:pPr>
              <w:pStyle w:val="afa"/>
              <w:ind w:firstLineChars="0" w:firstLine="0"/>
              <w:jc w:val="center"/>
              <w:rPr>
                <w:rFonts w:ascii="Times New Roman" w:eastAsia="仿宋" w:hAnsi="Times New Roman"/>
                <w:color w:val="000000" w:themeColor="text1"/>
              </w:rPr>
            </w:pPr>
            <w:r>
              <w:rPr>
                <w:rFonts w:ascii="Times New Roman" w:eastAsia="仿宋" w:hAnsi="Times New Roman"/>
                <w:color w:val="000000" w:themeColor="text1"/>
              </w:rPr>
              <w:t>2021.12.1</w:t>
            </w:r>
          </w:p>
        </w:tc>
        <w:tc>
          <w:tcPr>
            <w:tcW w:w="3828" w:type="dxa"/>
            <w:tcBorders>
              <w:top w:val="single" w:sz="4" w:space="0" w:color="auto"/>
              <w:left w:val="single" w:sz="4" w:space="0" w:color="auto"/>
              <w:bottom w:val="single" w:sz="4" w:space="0" w:color="auto"/>
              <w:right w:val="single" w:sz="4" w:space="0" w:color="auto"/>
            </w:tcBorders>
            <w:vAlign w:val="center"/>
          </w:tcPr>
          <w:p w:rsidR="006311B5" w:rsidRDefault="002717BF">
            <w:pPr>
              <w:pStyle w:val="afa"/>
              <w:ind w:firstLineChars="0" w:firstLine="0"/>
              <w:jc w:val="center"/>
              <w:rPr>
                <w:rFonts w:ascii="仿宋" w:eastAsia="仿宋" w:hAnsi="仿宋"/>
                <w:color w:val="000000" w:themeColor="text1"/>
              </w:rPr>
            </w:pPr>
            <w:r>
              <w:rPr>
                <w:rFonts w:ascii="仿宋" w:eastAsia="仿宋" w:hAnsi="仿宋"/>
                <w:color w:val="000000" w:themeColor="text1"/>
              </w:rPr>
              <w:t>创建本文档</w:t>
            </w:r>
          </w:p>
        </w:tc>
        <w:tc>
          <w:tcPr>
            <w:tcW w:w="1857" w:type="dxa"/>
            <w:tcBorders>
              <w:top w:val="single" w:sz="4" w:space="0" w:color="auto"/>
              <w:left w:val="single" w:sz="4" w:space="0" w:color="auto"/>
              <w:bottom w:val="single" w:sz="4" w:space="0" w:color="auto"/>
              <w:right w:val="double" w:sz="4" w:space="0" w:color="auto"/>
            </w:tcBorders>
            <w:vAlign w:val="center"/>
          </w:tcPr>
          <w:p w:rsidR="006311B5" w:rsidRDefault="002717BF">
            <w:pPr>
              <w:pStyle w:val="afa"/>
              <w:ind w:firstLineChars="0" w:firstLine="0"/>
              <w:jc w:val="center"/>
              <w:rPr>
                <w:rFonts w:ascii="仿宋" w:eastAsia="仿宋" w:hAnsi="仿宋"/>
                <w:color w:val="000000" w:themeColor="text1"/>
              </w:rPr>
            </w:pPr>
            <w:r>
              <w:rPr>
                <w:rFonts w:ascii="仿宋" w:eastAsia="仿宋" w:hAnsi="仿宋"/>
                <w:color w:val="000000" w:themeColor="text1"/>
              </w:rPr>
              <w:t>孙岩</w:t>
            </w:r>
            <w:r>
              <w:rPr>
                <w:rFonts w:ascii="仿宋" w:eastAsia="仿宋" w:hAnsi="仿宋" w:hint="eastAsia"/>
                <w:color w:val="000000" w:themeColor="text1"/>
              </w:rPr>
              <w:t>、</w:t>
            </w:r>
            <w:r>
              <w:rPr>
                <w:rFonts w:ascii="仿宋" w:eastAsia="仿宋" w:hAnsi="仿宋"/>
                <w:color w:val="000000" w:themeColor="text1"/>
              </w:rPr>
              <w:t>杨俊伟</w:t>
            </w:r>
          </w:p>
        </w:tc>
      </w:tr>
      <w:tr w:rsidR="006311B5">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6311B5" w:rsidRDefault="002717BF">
            <w:pPr>
              <w:pStyle w:val="afa"/>
              <w:ind w:firstLineChars="0" w:firstLine="0"/>
              <w:jc w:val="center"/>
              <w:rPr>
                <w:rFonts w:ascii="Times New Roman" w:eastAsia="仿宋" w:hAnsi="Times New Roman"/>
                <w:color w:val="000000" w:themeColor="text1"/>
              </w:rPr>
            </w:pPr>
            <w:r>
              <w:rPr>
                <w:rFonts w:ascii="Times New Roman" w:eastAsia="仿宋" w:hAnsi="Times New Roman"/>
                <w:color w:val="000000" w:themeColor="text1"/>
              </w:rPr>
              <w:t>V1.0</w:t>
            </w:r>
          </w:p>
        </w:tc>
        <w:tc>
          <w:tcPr>
            <w:tcW w:w="1305" w:type="dxa"/>
            <w:tcBorders>
              <w:top w:val="single" w:sz="4" w:space="0" w:color="auto"/>
              <w:left w:val="single" w:sz="4" w:space="0" w:color="auto"/>
              <w:bottom w:val="single" w:sz="4" w:space="0" w:color="auto"/>
              <w:right w:val="single" w:sz="4" w:space="0" w:color="auto"/>
            </w:tcBorders>
            <w:vAlign w:val="center"/>
          </w:tcPr>
          <w:p w:rsidR="006311B5" w:rsidRDefault="002717BF">
            <w:pPr>
              <w:pStyle w:val="afa"/>
              <w:ind w:firstLineChars="0" w:firstLine="0"/>
              <w:jc w:val="center"/>
              <w:rPr>
                <w:rFonts w:ascii="Times New Roman" w:eastAsia="仿宋" w:hAnsi="Times New Roman"/>
                <w:color w:val="000000" w:themeColor="text1"/>
              </w:rPr>
            </w:pPr>
            <w:r>
              <w:rPr>
                <w:rFonts w:ascii="Times New Roman" w:eastAsia="仿宋" w:hAnsi="Times New Roman"/>
                <w:color w:val="000000" w:themeColor="text1"/>
              </w:rPr>
              <w:t>2021.12.7</w:t>
            </w:r>
          </w:p>
        </w:tc>
        <w:tc>
          <w:tcPr>
            <w:tcW w:w="3828" w:type="dxa"/>
            <w:tcBorders>
              <w:top w:val="single" w:sz="4" w:space="0" w:color="auto"/>
              <w:left w:val="single" w:sz="4" w:space="0" w:color="auto"/>
              <w:bottom w:val="single" w:sz="4" w:space="0" w:color="auto"/>
              <w:right w:val="single" w:sz="4" w:space="0" w:color="auto"/>
            </w:tcBorders>
            <w:vAlign w:val="center"/>
          </w:tcPr>
          <w:p w:rsidR="006311B5" w:rsidRDefault="002717BF">
            <w:pPr>
              <w:pStyle w:val="afa"/>
              <w:ind w:firstLineChars="0" w:firstLine="0"/>
              <w:jc w:val="center"/>
              <w:rPr>
                <w:rFonts w:ascii="仿宋" w:eastAsia="仿宋" w:hAnsi="仿宋"/>
                <w:color w:val="000000" w:themeColor="text1"/>
              </w:rPr>
            </w:pPr>
            <w:r>
              <w:rPr>
                <w:rFonts w:ascii="仿宋" w:eastAsia="仿宋" w:hAnsi="仿宋" w:hint="eastAsia"/>
                <w:color w:val="000000" w:themeColor="text1"/>
              </w:rPr>
              <w:t>根据</w:t>
            </w:r>
            <w:r>
              <w:rPr>
                <w:rFonts w:ascii="仿宋" w:eastAsia="仿宋" w:hAnsi="仿宋"/>
                <w:color w:val="000000" w:themeColor="text1"/>
              </w:rPr>
              <w:t>相关意见修改</w:t>
            </w:r>
          </w:p>
        </w:tc>
        <w:tc>
          <w:tcPr>
            <w:tcW w:w="1857" w:type="dxa"/>
            <w:tcBorders>
              <w:top w:val="single" w:sz="4" w:space="0" w:color="auto"/>
              <w:left w:val="single" w:sz="4" w:space="0" w:color="auto"/>
              <w:bottom w:val="single" w:sz="4" w:space="0" w:color="auto"/>
              <w:right w:val="double" w:sz="4" w:space="0" w:color="auto"/>
            </w:tcBorders>
            <w:vAlign w:val="center"/>
          </w:tcPr>
          <w:p w:rsidR="006311B5" w:rsidRDefault="002717BF">
            <w:pPr>
              <w:pStyle w:val="afa"/>
              <w:ind w:firstLineChars="0" w:firstLine="0"/>
              <w:jc w:val="center"/>
              <w:rPr>
                <w:rFonts w:ascii="仿宋" w:eastAsia="仿宋" w:hAnsi="仿宋"/>
                <w:color w:val="000000" w:themeColor="text1"/>
              </w:rPr>
            </w:pPr>
            <w:r>
              <w:rPr>
                <w:rFonts w:ascii="仿宋" w:eastAsia="仿宋" w:hAnsi="仿宋"/>
                <w:color w:val="000000" w:themeColor="text1"/>
              </w:rPr>
              <w:t>孙岩</w:t>
            </w:r>
            <w:r>
              <w:rPr>
                <w:rFonts w:ascii="仿宋" w:eastAsia="仿宋" w:hAnsi="仿宋" w:hint="eastAsia"/>
                <w:color w:val="000000" w:themeColor="text1"/>
              </w:rPr>
              <w:t>、</w:t>
            </w:r>
            <w:r>
              <w:rPr>
                <w:rFonts w:ascii="仿宋" w:eastAsia="仿宋" w:hAnsi="仿宋"/>
                <w:color w:val="000000" w:themeColor="text1"/>
              </w:rPr>
              <w:t>杨俊伟</w:t>
            </w:r>
          </w:p>
        </w:tc>
      </w:tr>
      <w:tr w:rsidR="006311B5">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3828" w:type="dxa"/>
            <w:tcBorders>
              <w:top w:val="single" w:sz="4" w:space="0" w:color="auto"/>
              <w:left w:val="single" w:sz="4" w:space="0" w:color="auto"/>
              <w:bottom w:val="sing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1857" w:type="dxa"/>
            <w:tcBorders>
              <w:top w:val="single" w:sz="4" w:space="0" w:color="auto"/>
              <w:left w:val="single" w:sz="4" w:space="0" w:color="auto"/>
              <w:bottom w:val="single" w:sz="4" w:space="0" w:color="auto"/>
              <w:right w:val="doub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r>
      <w:tr w:rsidR="006311B5">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3828" w:type="dxa"/>
            <w:tcBorders>
              <w:top w:val="single" w:sz="4" w:space="0" w:color="auto"/>
              <w:left w:val="single" w:sz="4" w:space="0" w:color="auto"/>
              <w:bottom w:val="sing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1857" w:type="dxa"/>
            <w:tcBorders>
              <w:top w:val="single" w:sz="4" w:space="0" w:color="auto"/>
              <w:left w:val="single" w:sz="4" w:space="0" w:color="auto"/>
              <w:bottom w:val="single" w:sz="4" w:space="0" w:color="auto"/>
              <w:right w:val="doub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r>
      <w:tr w:rsidR="006311B5">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3828" w:type="dxa"/>
            <w:tcBorders>
              <w:top w:val="single" w:sz="4" w:space="0" w:color="auto"/>
              <w:left w:val="single" w:sz="4" w:space="0" w:color="auto"/>
              <w:bottom w:val="sing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1857" w:type="dxa"/>
            <w:tcBorders>
              <w:top w:val="single" w:sz="4" w:space="0" w:color="auto"/>
              <w:left w:val="single" w:sz="4" w:space="0" w:color="auto"/>
              <w:bottom w:val="single" w:sz="4" w:space="0" w:color="auto"/>
              <w:right w:val="doub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r>
      <w:tr w:rsidR="006311B5">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3828" w:type="dxa"/>
            <w:tcBorders>
              <w:top w:val="single" w:sz="4" w:space="0" w:color="auto"/>
              <w:left w:val="single" w:sz="4" w:space="0" w:color="auto"/>
              <w:bottom w:val="sing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1857" w:type="dxa"/>
            <w:tcBorders>
              <w:top w:val="single" w:sz="4" w:space="0" w:color="auto"/>
              <w:left w:val="single" w:sz="4" w:space="0" w:color="auto"/>
              <w:bottom w:val="single" w:sz="4" w:space="0" w:color="auto"/>
              <w:right w:val="doub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r>
      <w:tr w:rsidR="006311B5">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3828" w:type="dxa"/>
            <w:tcBorders>
              <w:top w:val="single" w:sz="4" w:space="0" w:color="auto"/>
              <w:left w:val="single" w:sz="4" w:space="0" w:color="auto"/>
              <w:bottom w:val="sing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1857" w:type="dxa"/>
            <w:tcBorders>
              <w:top w:val="single" w:sz="4" w:space="0" w:color="auto"/>
              <w:left w:val="single" w:sz="4" w:space="0" w:color="auto"/>
              <w:bottom w:val="single" w:sz="4" w:space="0" w:color="auto"/>
              <w:right w:val="doub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r>
      <w:tr w:rsidR="006311B5">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3828" w:type="dxa"/>
            <w:tcBorders>
              <w:top w:val="single" w:sz="4" w:space="0" w:color="auto"/>
              <w:left w:val="single" w:sz="4" w:space="0" w:color="auto"/>
              <w:bottom w:val="sing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1857" w:type="dxa"/>
            <w:tcBorders>
              <w:top w:val="single" w:sz="4" w:space="0" w:color="auto"/>
              <w:left w:val="single" w:sz="4" w:space="0" w:color="auto"/>
              <w:bottom w:val="single" w:sz="4" w:space="0" w:color="auto"/>
              <w:right w:val="doub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r>
      <w:tr w:rsidR="006311B5">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3828" w:type="dxa"/>
            <w:tcBorders>
              <w:top w:val="single" w:sz="4" w:space="0" w:color="auto"/>
              <w:left w:val="single" w:sz="4" w:space="0" w:color="auto"/>
              <w:bottom w:val="sing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1857" w:type="dxa"/>
            <w:tcBorders>
              <w:top w:val="single" w:sz="4" w:space="0" w:color="auto"/>
              <w:left w:val="single" w:sz="4" w:space="0" w:color="auto"/>
              <w:bottom w:val="single" w:sz="4" w:space="0" w:color="auto"/>
              <w:right w:val="doub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r>
      <w:tr w:rsidR="006311B5">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3828" w:type="dxa"/>
            <w:tcBorders>
              <w:top w:val="single" w:sz="4" w:space="0" w:color="auto"/>
              <w:left w:val="single" w:sz="4" w:space="0" w:color="auto"/>
              <w:bottom w:val="sing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1857" w:type="dxa"/>
            <w:tcBorders>
              <w:top w:val="single" w:sz="4" w:space="0" w:color="auto"/>
              <w:left w:val="single" w:sz="4" w:space="0" w:color="auto"/>
              <w:bottom w:val="single" w:sz="4" w:space="0" w:color="auto"/>
              <w:right w:val="doub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r>
      <w:tr w:rsidR="006311B5">
        <w:trPr>
          <w:cantSplit/>
          <w:trHeight w:val="429"/>
          <w:jc w:val="center"/>
        </w:trPr>
        <w:tc>
          <w:tcPr>
            <w:tcW w:w="1515" w:type="dxa"/>
            <w:tcBorders>
              <w:top w:val="single" w:sz="4" w:space="0" w:color="auto"/>
              <w:left w:val="double" w:sz="4" w:space="0" w:color="auto"/>
              <w:bottom w:val="doub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1305" w:type="dxa"/>
            <w:tcBorders>
              <w:top w:val="single" w:sz="4" w:space="0" w:color="auto"/>
              <w:left w:val="single" w:sz="4" w:space="0" w:color="auto"/>
              <w:bottom w:val="doub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3828" w:type="dxa"/>
            <w:tcBorders>
              <w:top w:val="single" w:sz="4" w:space="0" w:color="auto"/>
              <w:left w:val="single" w:sz="4" w:space="0" w:color="auto"/>
              <w:bottom w:val="double" w:sz="4" w:space="0" w:color="auto"/>
              <w:right w:val="sing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c>
          <w:tcPr>
            <w:tcW w:w="1857" w:type="dxa"/>
            <w:tcBorders>
              <w:top w:val="single" w:sz="4" w:space="0" w:color="auto"/>
              <w:left w:val="single" w:sz="4" w:space="0" w:color="auto"/>
              <w:bottom w:val="double" w:sz="4" w:space="0" w:color="auto"/>
              <w:right w:val="double" w:sz="4" w:space="0" w:color="auto"/>
            </w:tcBorders>
            <w:vAlign w:val="center"/>
          </w:tcPr>
          <w:p w:rsidR="006311B5" w:rsidRDefault="006311B5">
            <w:pPr>
              <w:pStyle w:val="afa"/>
              <w:ind w:firstLineChars="0" w:firstLine="0"/>
              <w:jc w:val="center"/>
              <w:rPr>
                <w:rFonts w:ascii="仿宋" w:eastAsia="仿宋" w:hAnsi="仿宋"/>
                <w:color w:val="000000" w:themeColor="text1"/>
              </w:rPr>
            </w:pPr>
          </w:p>
        </w:tc>
      </w:tr>
    </w:tbl>
    <w:p w:rsidR="006311B5" w:rsidRDefault="006311B5">
      <w:pPr>
        <w:spacing w:before="187" w:line="480" w:lineRule="auto"/>
        <w:ind w:firstLine="560"/>
        <w:rPr>
          <w:rFonts w:eastAsia="方正仿宋简体" w:cs="Times New Roman"/>
          <w:color w:val="000000" w:themeColor="text1"/>
          <w:sz w:val="28"/>
          <w:szCs w:val="28"/>
        </w:rPr>
        <w:sectPr w:rsidR="006311B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docGrid w:type="lines" w:linePitch="312"/>
        </w:sectPr>
      </w:pPr>
    </w:p>
    <w:p w:rsidR="006311B5" w:rsidRDefault="002717BF">
      <w:pPr>
        <w:pageBreakBefore/>
        <w:spacing w:before="187" w:afterLines="50" w:after="156"/>
        <w:ind w:firstLine="723"/>
        <w:jc w:val="center"/>
        <w:rPr>
          <w:rFonts w:ascii="楷体" w:eastAsia="楷体" w:hAnsi="楷体" w:cs="Times New Roman"/>
          <w:b/>
          <w:bCs/>
          <w:color w:val="000000" w:themeColor="text1"/>
          <w:sz w:val="36"/>
          <w:szCs w:val="24"/>
        </w:rPr>
      </w:pPr>
      <w:r>
        <w:rPr>
          <w:rFonts w:ascii="楷体" w:eastAsia="楷体" w:hAnsi="楷体" w:cs="Times New Roman"/>
          <w:b/>
          <w:bCs/>
          <w:color w:val="000000" w:themeColor="text1"/>
          <w:sz w:val="36"/>
          <w:szCs w:val="24"/>
        </w:rPr>
        <w:lastRenderedPageBreak/>
        <w:t>目   录</w:t>
      </w:r>
    </w:p>
    <w:bookmarkStart w:id="0" w:name="_GoBack"/>
    <w:bookmarkEnd w:id="0"/>
    <w:p w:rsidR="00660B69" w:rsidRDefault="002717BF">
      <w:pPr>
        <w:pStyle w:val="10"/>
        <w:tabs>
          <w:tab w:val="right" w:leader="dot" w:pos="8296"/>
        </w:tabs>
        <w:ind w:firstLine="480"/>
        <w:rPr>
          <w:rFonts w:asciiTheme="minorHAnsi" w:eastAsiaTheme="minorEastAsia" w:hAnsiTheme="minorHAnsi" w:cstheme="minorBidi"/>
          <w:noProof/>
          <w:sz w:val="21"/>
        </w:rPr>
      </w:pPr>
      <w:r>
        <w:rPr>
          <w:rStyle w:val="af7"/>
          <w:rFonts w:ascii="仿宋" w:eastAsia="仿宋" w:hAnsi="仿宋"/>
        </w:rPr>
        <w:fldChar w:fldCharType="begin"/>
      </w:r>
      <w:r>
        <w:rPr>
          <w:rStyle w:val="af7"/>
          <w:rFonts w:ascii="仿宋" w:eastAsia="仿宋" w:hAnsi="仿宋"/>
        </w:rPr>
        <w:instrText xml:space="preserve"> TOC \o "1-3" \h \z \u </w:instrText>
      </w:r>
      <w:r>
        <w:rPr>
          <w:rStyle w:val="af7"/>
          <w:rFonts w:ascii="仿宋" w:eastAsia="仿宋" w:hAnsi="仿宋"/>
        </w:rPr>
        <w:fldChar w:fldCharType="separate"/>
      </w:r>
      <w:hyperlink w:anchor="_Toc90301500" w:history="1">
        <w:r w:rsidR="00660B69" w:rsidRPr="005D50E9">
          <w:rPr>
            <w:rStyle w:val="af7"/>
            <w:rFonts w:hint="eastAsia"/>
            <w:noProof/>
          </w:rPr>
          <w:t>一．测试目的和背景</w:t>
        </w:r>
        <w:r w:rsidR="00660B69">
          <w:rPr>
            <w:noProof/>
            <w:webHidden/>
          </w:rPr>
          <w:tab/>
        </w:r>
        <w:r w:rsidR="00660B69">
          <w:rPr>
            <w:noProof/>
            <w:webHidden/>
          </w:rPr>
          <w:fldChar w:fldCharType="begin"/>
        </w:r>
        <w:r w:rsidR="00660B69">
          <w:rPr>
            <w:noProof/>
            <w:webHidden/>
          </w:rPr>
          <w:instrText xml:space="preserve"> PAGEREF _Toc90301500 \h </w:instrText>
        </w:r>
        <w:r w:rsidR="00660B69">
          <w:rPr>
            <w:noProof/>
            <w:webHidden/>
          </w:rPr>
        </w:r>
        <w:r w:rsidR="00660B69">
          <w:rPr>
            <w:noProof/>
            <w:webHidden/>
          </w:rPr>
          <w:fldChar w:fldCharType="separate"/>
        </w:r>
        <w:r w:rsidR="00660B69">
          <w:rPr>
            <w:noProof/>
            <w:webHidden/>
          </w:rPr>
          <w:t>1</w:t>
        </w:r>
        <w:r w:rsidR="00660B69">
          <w:rPr>
            <w:noProof/>
            <w:webHidden/>
          </w:rPr>
          <w:fldChar w:fldCharType="end"/>
        </w:r>
      </w:hyperlink>
    </w:p>
    <w:p w:rsidR="00660B69" w:rsidRDefault="00660B69">
      <w:pPr>
        <w:pStyle w:val="10"/>
        <w:tabs>
          <w:tab w:val="right" w:leader="dot" w:pos="8296"/>
        </w:tabs>
        <w:ind w:firstLine="480"/>
        <w:rPr>
          <w:rFonts w:asciiTheme="minorHAnsi" w:eastAsiaTheme="minorEastAsia" w:hAnsiTheme="minorHAnsi" w:cstheme="minorBidi"/>
          <w:noProof/>
          <w:sz w:val="21"/>
        </w:rPr>
      </w:pPr>
      <w:hyperlink w:anchor="_Toc90301501" w:history="1">
        <w:r w:rsidRPr="005D50E9">
          <w:rPr>
            <w:rStyle w:val="af7"/>
            <w:rFonts w:hint="eastAsia"/>
            <w:noProof/>
          </w:rPr>
          <w:t>二．参测机构</w:t>
        </w:r>
        <w:r>
          <w:rPr>
            <w:noProof/>
            <w:webHidden/>
          </w:rPr>
          <w:tab/>
        </w:r>
        <w:r>
          <w:rPr>
            <w:noProof/>
            <w:webHidden/>
          </w:rPr>
          <w:fldChar w:fldCharType="begin"/>
        </w:r>
        <w:r>
          <w:rPr>
            <w:noProof/>
            <w:webHidden/>
          </w:rPr>
          <w:instrText xml:space="preserve"> PAGEREF _Toc90301501 \h </w:instrText>
        </w:r>
        <w:r>
          <w:rPr>
            <w:noProof/>
            <w:webHidden/>
          </w:rPr>
        </w:r>
        <w:r>
          <w:rPr>
            <w:noProof/>
            <w:webHidden/>
          </w:rPr>
          <w:fldChar w:fldCharType="separate"/>
        </w:r>
        <w:r>
          <w:rPr>
            <w:noProof/>
            <w:webHidden/>
          </w:rPr>
          <w:t>1</w:t>
        </w:r>
        <w:r>
          <w:rPr>
            <w:noProof/>
            <w:webHidden/>
          </w:rPr>
          <w:fldChar w:fldCharType="end"/>
        </w:r>
      </w:hyperlink>
    </w:p>
    <w:p w:rsidR="00660B69" w:rsidRDefault="00660B69">
      <w:pPr>
        <w:pStyle w:val="10"/>
        <w:tabs>
          <w:tab w:val="right" w:leader="dot" w:pos="8296"/>
        </w:tabs>
        <w:ind w:firstLine="480"/>
        <w:rPr>
          <w:rFonts w:asciiTheme="minorHAnsi" w:eastAsiaTheme="minorEastAsia" w:hAnsiTheme="minorHAnsi" w:cstheme="minorBidi"/>
          <w:noProof/>
          <w:sz w:val="21"/>
        </w:rPr>
      </w:pPr>
      <w:hyperlink w:anchor="_Toc90301502" w:history="1">
        <w:r w:rsidRPr="005D50E9">
          <w:rPr>
            <w:rStyle w:val="af7"/>
            <w:rFonts w:hint="eastAsia"/>
            <w:noProof/>
          </w:rPr>
          <w:t>三．参考技术规范</w:t>
        </w:r>
        <w:r>
          <w:rPr>
            <w:noProof/>
            <w:webHidden/>
          </w:rPr>
          <w:tab/>
        </w:r>
        <w:r>
          <w:rPr>
            <w:noProof/>
            <w:webHidden/>
          </w:rPr>
          <w:fldChar w:fldCharType="begin"/>
        </w:r>
        <w:r>
          <w:rPr>
            <w:noProof/>
            <w:webHidden/>
          </w:rPr>
          <w:instrText xml:space="preserve"> PAGEREF _Toc90301502 \h </w:instrText>
        </w:r>
        <w:r>
          <w:rPr>
            <w:noProof/>
            <w:webHidden/>
          </w:rPr>
        </w:r>
        <w:r>
          <w:rPr>
            <w:noProof/>
            <w:webHidden/>
          </w:rPr>
          <w:fldChar w:fldCharType="separate"/>
        </w:r>
        <w:r>
          <w:rPr>
            <w:noProof/>
            <w:webHidden/>
          </w:rPr>
          <w:t>1</w:t>
        </w:r>
        <w:r>
          <w:rPr>
            <w:noProof/>
            <w:webHidden/>
          </w:rPr>
          <w:fldChar w:fldCharType="end"/>
        </w:r>
      </w:hyperlink>
    </w:p>
    <w:p w:rsidR="00660B69" w:rsidRDefault="00660B69">
      <w:pPr>
        <w:pStyle w:val="10"/>
        <w:tabs>
          <w:tab w:val="right" w:leader="dot" w:pos="8296"/>
        </w:tabs>
        <w:ind w:firstLine="480"/>
        <w:rPr>
          <w:rFonts w:asciiTheme="minorHAnsi" w:eastAsiaTheme="minorEastAsia" w:hAnsiTheme="minorHAnsi" w:cstheme="minorBidi"/>
          <w:noProof/>
          <w:sz w:val="21"/>
        </w:rPr>
      </w:pPr>
      <w:hyperlink w:anchor="_Toc90301503" w:history="1">
        <w:r w:rsidRPr="005D50E9">
          <w:rPr>
            <w:rStyle w:val="af7"/>
            <w:rFonts w:hint="eastAsia"/>
            <w:noProof/>
          </w:rPr>
          <w:t>四．参测技术系统</w:t>
        </w:r>
        <w:r>
          <w:rPr>
            <w:noProof/>
            <w:webHidden/>
          </w:rPr>
          <w:tab/>
        </w:r>
        <w:r>
          <w:rPr>
            <w:noProof/>
            <w:webHidden/>
          </w:rPr>
          <w:fldChar w:fldCharType="begin"/>
        </w:r>
        <w:r>
          <w:rPr>
            <w:noProof/>
            <w:webHidden/>
          </w:rPr>
          <w:instrText xml:space="preserve"> PAGEREF _Toc90301503 \h </w:instrText>
        </w:r>
        <w:r>
          <w:rPr>
            <w:noProof/>
            <w:webHidden/>
          </w:rPr>
        </w:r>
        <w:r>
          <w:rPr>
            <w:noProof/>
            <w:webHidden/>
          </w:rPr>
          <w:fldChar w:fldCharType="separate"/>
        </w:r>
        <w:r>
          <w:rPr>
            <w:noProof/>
            <w:webHidden/>
          </w:rPr>
          <w:t>2</w:t>
        </w:r>
        <w:r>
          <w:rPr>
            <w:noProof/>
            <w:webHidden/>
          </w:rPr>
          <w:fldChar w:fldCharType="end"/>
        </w:r>
      </w:hyperlink>
    </w:p>
    <w:p w:rsidR="00660B69" w:rsidRDefault="00660B69">
      <w:pPr>
        <w:pStyle w:val="10"/>
        <w:tabs>
          <w:tab w:val="right" w:leader="dot" w:pos="8296"/>
        </w:tabs>
        <w:ind w:firstLine="480"/>
        <w:rPr>
          <w:rFonts w:asciiTheme="minorHAnsi" w:eastAsiaTheme="minorEastAsia" w:hAnsiTheme="minorHAnsi" w:cstheme="minorBidi"/>
          <w:noProof/>
          <w:sz w:val="21"/>
        </w:rPr>
      </w:pPr>
      <w:hyperlink w:anchor="_Toc90301504" w:history="1">
        <w:r w:rsidRPr="005D50E9">
          <w:rPr>
            <w:rStyle w:val="af7"/>
            <w:rFonts w:hint="eastAsia"/>
            <w:noProof/>
          </w:rPr>
          <w:t>五．测试时间安排</w:t>
        </w:r>
        <w:r>
          <w:rPr>
            <w:noProof/>
            <w:webHidden/>
          </w:rPr>
          <w:tab/>
        </w:r>
        <w:r>
          <w:rPr>
            <w:noProof/>
            <w:webHidden/>
          </w:rPr>
          <w:fldChar w:fldCharType="begin"/>
        </w:r>
        <w:r>
          <w:rPr>
            <w:noProof/>
            <w:webHidden/>
          </w:rPr>
          <w:instrText xml:space="preserve"> PAGEREF _Toc90301504 \h </w:instrText>
        </w:r>
        <w:r>
          <w:rPr>
            <w:noProof/>
            <w:webHidden/>
          </w:rPr>
        </w:r>
        <w:r>
          <w:rPr>
            <w:noProof/>
            <w:webHidden/>
          </w:rPr>
          <w:fldChar w:fldCharType="separate"/>
        </w:r>
        <w:r>
          <w:rPr>
            <w:noProof/>
            <w:webHidden/>
          </w:rPr>
          <w:t>2</w:t>
        </w:r>
        <w:r>
          <w:rPr>
            <w:noProof/>
            <w:webHidden/>
          </w:rPr>
          <w:fldChar w:fldCharType="end"/>
        </w:r>
      </w:hyperlink>
    </w:p>
    <w:p w:rsidR="00660B69" w:rsidRDefault="00660B69">
      <w:pPr>
        <w:pStyle w:val="10"/>
        <w:tabs>
          <w:tab w:val="right" w:leader="dot" w:pos="8296"/>
        </w:tabs>
        <w:ind w:firstLine="480"/>
        <w:rPr>
          <w:rFonts w:asciiTheme="minorHAnsi" w:eastAsiaTheme="minorEastAsia" w:hAnsiTheme="minorHAnsi" w:cstheme="minorBidi"/>
          <w:noProof/>
          <w:sz w:val="21"/>
        </w:rPr>
      </w:pPr>
      <w:hyperlink w:anchor="_Toc90301505" w:history="1">
        <w:r w:rsidRPr="005D50E9">
          <w:rPr>
            <w:rStyle w:val="af7"/>
            <w:rFonts w:hint="eastAsia"/>
            <w:noProof/>
          </w:rPr>
          <w:t>六．测试内容安排</w:t>
        </w:r>
        <w:r>
          <w:rPr>
            <w:noProof/>
            <w:webHidden/>
          </w:rPr>
          <w:tab/>
        </w:r>
        <w:r>
          <w:rPr>
            <w:noProof/>
            <w:webHidden/>
          </w:rPr>
          <w:fldChar w:fldCharType="begin"/>
        </w:r>
        <w:r>
          <w:rPr>
            <w:noProof/>
            <w:webHidden/>
          </w:rPr>
          <w:instrText xml:space="preserve"> PAGEREF _Toc90301505 \h </w:instrText>
        </w:r>
        <w:r>
          <w:rPr>
            <w:noProof/>
            <w:webHidden/>
          </w:rPr>
        </w:r>
        <w:r>
          <w:rPr>
            <w:noProof/>
            <w:webHidden/>
          </w:rPr>
          <w:fldChar w:fldCharType="separate"/>
        </w:r>
        <w:r>
          <w:rPr>
            <w:noProof/>
            <w:webHidden/>
          </w:rPr>
          <w:t>1</w:t>
        </w:r>
        <w:r>
          <w:rPr>
            <w:noProof/>
            <w:webHidden/>
          </w:rPr>
          <w:fldChar w:fldCharType="end"/>
        </w:r>
      </w:hyperlink>
    </w:p>
    <w:p w:rsidR="00660B69" w:rsidRDefault="00660B69">
      <w:pPr>
        <w:pStyle w:val="21"/>
        <w:tabs>
          <w:tab w:val="right" w:leader="dot" w:pos="8296"/>
        </w:tabs>
        <w:ind w:left="240" w:firstLine="480"/>
        <w:rPr>
          <w:rFonts w:asciiTheme="minorHAnsi" w:eastAsiaTheme="minorEastAsia" w:hAnsiTheme="minorHAnsi" w:cstheme="minorBidi"/>
          <w:noProof/>
          <w:sz w:val="21"/>
        </w:rPr>
      </w:pPr>
      <w:hyperlink w:anchor="_Toc90301506" w:history="1">
        <w:r w:rsidRPr="005D50E9">
          <w:rPr>
            <w:rStyle w:val="af7"/>
            <w:rFonts w:hint="eastAsia"/>
            <w:noProof/>
          </w:rPr>
          <w:t>（一）测试场景</w:t>
        </w:r>
        <w:r>
          <w:rPr>
            <w:noProof/>
            <w:webHidden/>
          </w:rPr>
          <w:tab/>
        </w:r>
        <w:r>
          <w:rPr>
            <w:noProof/>
            <w:webHidden/>
          </w:rPr>
          <w:fldChar w:fldCharType="begin"/>
        </w:r>
        <w:r>
          <w:rPr>
            <w:noProof/>
            <w:webHidden/>
          </w:rPr>
          <w:instrText xml:space="preserve"> PAGEREF _Toc90301506 \h </w:instrText>
        </w:r>
        <w:r>
          <w:rPr>
            <w:noProof/>
            <w:webHidden/>
          </w:rPr>
        </w:r>
        <w:r>
          <w:rPr>
            <w:noProof/>
            <w:webHidden/>
          </w:rPr>
          <w:fldChar w:fldCharType="separate"/>
        </w:r>
        <w:r>
          <w:rPr>
            <w:noProof/>
            <w:webHidden/>
          </w:rPr>
          <w:t>1</w:t>
        </w:r>
        <w:r>
          <w:rPr>
            <w:noProof/>
            <w:webHidden/>
          </w:rPr>
          <w:fldChar w:fldCharType="end"/>
        </w:r>
      </w:hyperlink>
    </w:p>
    <w:p w:rsidR="00660B69" w:rsidRDefault="00660B69">
      <w:pPr>
        <w:pStyle w:val="21"/>
        <w:tabs>
          <w:tab w:val="right" w:leader="dot" w:pos="8296"/>
        </w:tabs>
        <w:ind w:left="240" w:firstLine="480"/>
        <w:rPr>
          <w:rFonts w:asciiTheme="minorHAnsi" w:eastAsiaTheme="minorEastAsia" w:hAnsiTheme="minorHAnsi" w:cstheme="minorBidi"/>
          <w:noProof/>
          <w:sz w:val="21"/>
        </w:rPr>
      </w:pPr>
      <w:hyperlink w:anchor="_Toc90301507" w:history="1">
        <w:r w:rsidRPr="005D50E9">
          <w:rPr>
            <w:rStyle w:val="af7"/>
            <w:rFonts w:hint="eastAsia"/>
            <w:noProof/>
          </w:rPr>
          <w:t>（二）证券信息</w:t>
        </w:r>
        <w:r>
          <w:rPr>
            <w:noProof/>
            <w:webHidden/>
          </w:rPr>
          <w:tab/>
        </w:r>
        <w:r>
          <w:rPr>
            <w:noProof/>
            <w:webHidden/>
          </w:rPr>
          <w:fldChar w:fldCharType="begin"/>
        </w:r>
        <w:r>
          <w:rPr>
            <w:noProof/>
            <w:webHidden/>
          </w:rPr>
          <w:instrText xml:space="preserve"> PAGEREF _Toc90301507 \h </w:instrText>
        </w:r>
        <w:r>
          <w:rPr>
            <w:noProof/>
            <w:webHidden/>
          </w:rPr>
        </w:r>
        <w:r>
          <w:rPr>
            <w:noProof/>
            <w:webHidden/>
          </w:rPr>
          <w:fldChar w:fldCharType="separate"/>
        </w:r>
        <w:r>
          <w:rPr>
            <w:noProof/>
            <w:webHidden/>
          </w:rPr>
          <w:t>1</w:t>
        </w:r>
        <w:r>
          <w:rPr>
            <w:noProof/>
            <w:webHidden/>
          </w:rPr>
          <w:fldChar w:fldCharType="end"/>
        </w:r>
      </w:hyperlink>
    </w:p>
    <w:p w:rsidR="00660B69" w:rsidRDefault="00660B69">
      <w:pPr>
        <w:pStyle w:val="21"/>
        <w:tabs>
          <w:tab w:val="right" w:leader="dot" w:pos="8296"/>
        </w:tabs>
        <w:ind w:left="240" w:firstLine="480"/>
        <w:rPr>
          <w:rFonts w:asciiTheme="minorHAnsi" w:eastAsiaTheme="minorEastAsia" w:hAnsiTheme="minorHAnsi" w:cstheme="minorBidi"/>
          <w:noProof/>
          <w:sz w:val="21"/>
        </w:rPr>
      </w:pPr>
      <w:hyperlink w:anchor="_Toc90301508" w:history="1">
        <w:r w:rsidRPr="005D50E9">
          <w:rPr>
            <w:rStyle w:val="af7"/>
            <w:rFonts w:hint="eastAsia"/>
            <w:noProof/>
          </w:rPr>
          <w:t>（三）除息信息</w:t>
        </w:r>
        <w:r>
          <w:rPr>
            <w:noProof/>
            <w:webHidden/>
          </w:rPr>
          <w:tab/>
        </w:r>
        <w:r>
          <w:rPr>
            <w:noProof/>
            <w:webHidden/>
          </w:rPr>
          <w:fldChar w:fldCharType="begin"/>
        </w:r>
        <w:r>
          <w:rPr>
            <w:noProof/>
            <w:webHidden/>
          </w:rPr>
          <w:instrText xml:space="preserve"> PAGEREF _Toc90301508 \h </w:instrText>
        </w:r>
        <w:r>
          <w:rPr>
            <w:noProof/>
            <w:webHidden/>
          </w:rPr>
        </w:r>
        <w:r>
          <w:rPr>
            <w:noProof/>
            <w:webHidden/>
          </w:rPr>
          <w:fldChar w:fldCharType="separate"/>
        </w:r>
        <w:r>
          <w:rPr>
            <w:noProof/>
            <w:webHidden/>
          </w:rPr>
          <w:t>1</w:t>
        </w:r>
        <w:r>
          <w:rPr>
            <w:noProof/>
            <w:webHidden/>
          </w:rPr>
          <w:fldChar w:fldCharType="end"/>
        </w:r>
      </w:hyperlink>
    </w:p>
    <w:p w:rsidR="00660B69" w:rsidRDefault="00660B69">
      <w:pPr>
        <w:pStyle w:val="21"/>
        <w:tabs>
          <w:tab w:val="right" w:leader="dot" w:pos="8296"/>
        </w:tabs>
        <w:ind w:left="240" w:firstLine="480"/>
        <w:rPr>
          <w:rFonts w:asciiTheme="minorHAnsi" w:eastAsiaTheme="minorEastAsia" w:hAnsiTheme="minorHAnsi" w:cstheme="minorBidi"/>
          <w:noProof/>
          <w:sz w:val="21"/>
        </w:rPr>
      </w:pPr>
      <w:hyperlink w:anchor="_Toc90301509" w:history="1">
        <w:r w:rsidRPr="005D50E9">
          <w:rPr>
            <w:rStyle w:val="af7"/>
            <w:rFonts w:hint="eastAsia"/>
            <w:noProof/>
          </w:rPr>
          <w:t>（四）测试内容说明</w:t>
        </w:r>
        <w:r>
          <w:rPr>
            <w:noProof/>
            <w:webHidden/>
          </w:rPr>
          <w:tab/>
        </w:r>
        <w:r>
          <w:rPr>
            <w:noProof/>
            <w:webHidden/>
          </w:rPr>
          <w:fldChar w:fldCharType="begin"/>
        </w:r>
        <w:r>
          <w:rPr>
            <w:noProof/>
            <w:webHidden/>
          </w:rPr>
          <w:instrText xml:space="preserve"> PAGEREF _Toc90301509 \h </w:instrText>
        </w:r>
        <w:r>
          <w:rPr>
            <w:noProof/>
            <w:webHidden/>
          </w:rPr>
        </w:r>
        <w:r>
          <w:rPr>
            <w:noProof/>
            <w:webHidden/>
          </w:rPr>
          <w:fldChar w:fldCharType="separate"/>
        </w:r>
        <w:r>
          <w:rPr>
            <w:noProof/>
            <w:webHidden/>
          </w:rPr>
          <w:t>1</w:t>
        </w:r>
        <w:r>
          <w:rPr>
            <w:noProof/>
            <w:webHidden/>
          </w:rPr>
          <w:fldChar w:fldCharType="end"/>
        </w:r>
      </w:hyperlink>
    </w:p>
    <w:p w:rsidR="00660B69" w:rsidRDefault="00660B69">
      <w:pPr>
        <w:pStyle w:val="10"/>
        <w:tabs>
          <w:tab w:val="right" w:leader="dot" w:pos="8296"/>
        </w:tabs>
        <w:ind w:firstLine="480"/>
        <w:rPr>
          <w:rFonts w:asciiTheme="minorHAnsi" w:eastAsiaTheme="minorEastAsia" w:hAnsiTheme="minorHAnsi" w:cstheme="minorBidi"/>
          <w:noProof/>
          <w:sz w:val="21"/>
        </w:rPr>
      </w:pPr>
      <w:hyperlink w:anchor="_Toc90301510" w:history="1">
        <w:r w:rsidRPr="005D50E9">
          <w:rPr>
            <w:rStyle w:val="af7"/>
            <w:rFonts w:hint="eastAsia"/>
            <w:noProof/>
          </w:rPr>
          <w:t>七．仿真测试数据准备</w:t>
        </w:r>
        <w:r>
          <w:rPr>
            <w:noProof/>
            <w:webHidden/>
          </w:rPr>
          <w:tab/>
        </w:r>
        <w:r>
          <w:rPr>
            <w:noProof/>
            <w:webHidden/>
          </w:rPr>
          <w:fldChar w:fldCharType="begin"/>
        </w:r>
        <w:r>
          <w:rPr>
            <w:noProof/>
            <w:webHidden/>
          </w:rPr>
          <w:instrText xml:space="preserve"> PAGEREF _Toc90301510 \h </w:instrText>
        </w:r>
        <w:r>
          <w:rPr>
            <w:noProof/>
            <w:webHidden/>
          </w:rPr>
        </w:r>
        <w:r>
          <w:rPr>
            <w:noProof/>
            <w:webHidden/>
          </w:rPr>
          <w:fldChar w:fldCharType="separate"/>
        </w:r>
        <w:r>
          <w:rPr>
            <w:noProof/>
            <w:webHidden/>
          </w:rPr>
          <w:t>2</w:t>
        </w:r>
        <w:r>
          <w:rPr>
            <w:noProof/>
            <w:webHidden/>
          </w:rPr>
          <w:fldChar w:fldCharType="end"/>
        </w:r>
      </w:hyperlink>
    </w:p>
    <w:p w:rsidR="00660B69" w:rsidRDefault="00660B69">
      <w:pPr>
        <w:pStyle w:val="21"/>
        <w:tabs>
          <w:tab w:val="right" w:leader="dot" w:pos="8296"/>
        </w:tabs>
        <w:ind w:left="240" w:firstLine="480"/>
        <w:rPr>
          <w:rFonts w:asciiTheme="minorHAnsi" w:eastAsiaTheme="minorEastAsia" w:hAnsiTheme="minorHAnsi" w:cstheme="minorBidi"/>
          <w:noProof/>
          <w:sz w:val="21"/>
        </w:rPr>
      </w:pPr>
      <w:hyperlink w:anchor="_Toc90301511" w:history="1">
        <w:r w:rsidRPr="005D50E9">
          <w:rPr>
            <w:rStyle w:val="af7"/>
            <w:rFonts w:hint="eastAsia"/>
            <w:noProof/>
          </w:rPr>
          <w:t>（一）证券初始信息</w:t>
        </w:r>
        <w:r>
          <w:rPr>
            <w:noProof/>
            <w:webHidden/>
          </w:rPr>
          <w:tab/>
        </w:r>
        <w:r>
          <w:rPr>
            <w:noProof/>
            <w:webHidden/>
          </w:rPr>
          <w:fldChar w:fldCharType="begin"/>
        </w:r>
        <w:r>
          <w:rPr>
            <w:noProof/>
            <w:webHidden/>
          </w:rPr>
          <w:instrText xml:space="preserve"> PAGEREF _Toc90301511 \h </w:instrText>
        </w:r>
        <w:r>
          <w:rPr>
            <w:noProof/>
            <w:webHidden/>
          </w:rPr>
        </w:r>
        <w:r>
          <w:rPr>
            <w:noProof/>
            <w:webHidden/>
          </w:rPr>
          <w:fldChar w:fldCharType="separate"/>
        </w:r>
        <w:r>
          <w:rPr>
            <w:noProof/>
            <w:webHidden/>
          </w:rPr>
          <w:t>2</w:t>
        </w:r>
        <w:r>
          <w:rPr>
            <w:noProof/>
            <w:webHidden/>
          </w:rPr>
          <w:fldChar w:fldCharType="end"/>
        </w:r>
      </w:hyperlink>
    </w:p>
    <w:p w:rsidR="00660B69" w:rsidRDefault="00660B69">
      <w:pPr>
        <w:pStyle w:val="21"/>
        <w:tabs>
          <w:tab w:val="right" w:leader="dot" w:pos="8296"/>
        </w:tabs>
        <w:ind w:left="240" w:firstLine="480"/>
        <w:rPr>
          <w:rFonts w:asciiTheme="minorHAnsi" w:eastAsiaTheme="minorEastAsia" w:hAnsiTheme="minorHAnsi" w:cstheme="minorBidi"/>
          <w:noProof/>
          <w:sz w:val="21"/>
        </w:rPr>
      </w:pPr>
      <w:hyperlink w:anchor="_Toc90301512" w:history="1">
        <w:r w:rsidRPr="005D50E9">
          <w:rPr>
            <w:rStyle w:val="af7"/>
            <w:rFonts w:hint="eastAsia"/>
            <w:noProof/>
          </w:rPr>
          <w:t>（二）证券账户、交易单元、托管单元及持仓</w:t>
        </w:r>
        <w:r>
          <w:rPr>
            <w:noProof/>
            <w:webHidden/>
          </w:rPr>
          <w:tab/>
        </w:r>
        <w:r>
          <w:rPr>
            <w:noProof/>
            <w:webHidden/>
          </w:rPr>
          <w:fldChar w:fldCharType="begin"/>
        </w:r>
        <w:r>
          <w:rPr>
            <w:noProof/>
            <w:webHidden/>
          </w:rPr>
          <w:instrText xml:space="preserve"> PAGEREF _Toc90301512 \h </w:instrText>
        </w:r>
        <w:r>
          <w:rPr>
            <w:noProof/>
            <w:webHidden/>
          </w:rPr>
        </w:r>
        <w:r>
          <w:rPr>
            <w:noProof/>
            <w:webHidden/>
          </w:rPr>
          <w:fldChar w:fldCharType="separate"/>
        </w:r>
        <w:r>
          <w:rPr>
            <w:noProof/>
            <w:webHidden/>
          </w:rPr>
          <w:t>3</w:t>
        </w:r>
        <w:r>
          <w:rPr>
            <w:noProof/>
            <w:webHidden/>
          </w:rPr>
          <w:fldChar w:fldCharType="end"/>
        </w:r>
      </w:hyperlink>
    </w:p>
    <w:p w:rsidR="00660B69" w:rsidRDefault="00660B69">
      <w:pPr>
        <w:pStyle w:val="21"/>
        <w:tabs>
          <w:tab w:val="right" w:leader="dot" w:pos="8296"/>
        </w:tabs>
        <w:ind w:left="240" w:firstLine="480"/>
        <w:rPr>
          <w:rFonts w:asciiTheme="minorHAnsi" w:eastAsiaTheme="minorEastAsia" w:hAnsiTheme="minorHAnsi" w:cstheme="minorBidi"/>
          <w:noProof/>
          <w:sz w:val="21"/>
        </w:rPr>
      </w:pPr>
      <w:hyperlink w:anchor="_Toc90301513" w:history="1">
        <w:r w:rsidRPr="005D50E9">
          <w:rPr>
            <w:rStyle w:val="af7"/>
            <w:rFonts w:hint="eastAsia"/>
            <w:noProof/>
          </w:rPr>
          <w:t>（三）分层信息</w:t>
        </w:r>
        <w:r>
          <w:rPr>
            <w:noProof/>
            <w:webHidden/>
          </w:rPr>
          <w:tab/>
        </w:r>
        <w:r>
          <w:rPr>
            <w:noProof/>
            <w:webHidden/>
          </w:rPr>
          <w:fldChar w:fldCharType="begin"/>
        </w:r>
        <w:r>
          <w:rPr>
            <w:noProof/>
            <w:webHidden/>
          </w:rPr>
          <w:instrText xml:space="preserve"> PAGEREF _Toc90301513 \h </w:instrText>
        </w:r>
        <w:r>
          <w:rPr>
            <w:noProof/>
            <w:webHidden/>
          </w:rPr>
        </w:r>
        <w:r>
          <w:rPr>
            <w:noProof/>
            <w:webHidden/>
          </w:rPr>
          <w:fldChar w:fldCharType="separate"/>
        </w:r>
        <w:r>
          <w:rPr>
            <w:noProof/>
            <w:webHidden/>
          </w:rPr>
          <w:t>3</w:t>
        </w:r>
        <w:r>
          <w:rPr>
            <w:noProof/>
            <w:webHidden/>
          </w:rPr>
          <w:fldChar w:fldCharType="end"/>
        </w:r>
      </w:hyperlink>
    </w:p>
    <w:p w:rsidR="00660B69" w:rsidRDefault="00660B69">
      <w:pPr>
        <w:pStyle w:val="21"/>
        <w:tabs>
          <w:tab w:val="right" w:leader="dot" w:pos="8296"/>
        </w:tabs>
        <w:ind w:left="240" w:firstLine="480"/>
        <w:rPr>
          <w:rFonts w:asciiTheme="minorHAnsi" w:eastAsiaTheme="minorEastAsia" w:hAnsiTheme="minorHAnsi" w:cstheme="minorBidi"/>
          <w:noProof/>
          <w:sz w:val="21"/>
        </w:rPr>
      </w:pPr>
      <w:hyperlink w:anchor="_Toc90301514" w:history="1">
        <w:r w:rsidRPr="005D50E9">
          <w:rPr>
            <w:rStyle w:val="af7"/>
            <w:rFonts w:hint="eastAsia"/>
            <w:noProof/>
          </w:rPr>
          <w:t>（四）交易网关、行情网关和结算网关</w:t>
        </w:r>
        <w:r>
          <w:rPr>
            <w:noProof/>
            <w:webHidden/>
          </w:rPr>
          <w:tab/>
        </w:r>
        <w:r>
          <w:rPr>
            <w:noProof/>
            <w:webHidden/>
          </w:rPr>
          <w:fldChar w:fldCharType="begin"/>
        </w:r>
        <w:r>
          <w:rPr>
            <w:noProof/>
            <w:webHidden/>
          </w:rPr>
          <w:instrText xml:space="preserve"> PAGEREF _Toc90301514 \h </w:instrText>
        </w:r>
        <w:r>
          <w:rPr>
            <w:noProof/>
            <w:webHidden/>
          </w:rPr>
        </w:r>
        <w:r>
          <w:rPr>
            <w:noProof/>
            <w:webHidden/>
          </w:rPr>
          <w:fldChar w:fldCharType="separate"/>
        </w:r>
        <w:r>
          <w:rPr>
            <w:noProof/>
            <w:webHidden/>
          </w:rPr>
          <w:t>3</w:t>
        </w:r>
        <w:r>
          <w:rPr>
            <w:noProof/>
            <w:webHidden/>
          </w:rPr>
          <w:fldChar w:fldCharType="end"/>
        </w:r>
      </w:hyperlink>
    </w:p>
    <w:p w:rsidR="00660B69" w:rsidRDefault="00660B69">
      <w:pPr>
        <w:pStyle w:val="21"/>
        <w:tabs>
          <w:tab w:val="right" w:leader="dot" w:pos="8296"/>
        </w:tabs>
        <w:ind w:left="240" w:firstLine="480"/>
        <w:rPr>
          <w:rFonts w:asciiTheme="minorHAnsi" w:eastAsiaTheme="minorEastAsia" w:hAnsiTheme="minorHAnsi" w:cstheme="minorBidi"/>
          <w:noProof/>
          <w:sz w:val="21"/>
        </w:rPr>
      </w:pPr>
      <w:hyperlink w:anchor="_Toc90301515" w:history="1">
        <w:r w:rsidRPr="005D50E9">
          <w:rPr>
            <w:rStyle w:val="af7"/>
            <w:rFonts w:hint="eastAsia"/>
            <w:noProof/>
          </w:rPr>
          <w:t>（五）</w:t>
        </w:r>
        <w:r w:rsidRPr="005D50E9">
          <w:rPr>
            <w:rStyle w:val="af7"/>
            <w:noProof/>
          </w:rPr>
          <w:t>FDEP</w:t>
        </w:r>
        <w:r w:rsidRPr="005D50E9">
          <w:rPr>
            <w:rStyle w:val="af7"/>
            <w:rFonts w:hint="eastAsia"/>
            <w:noProof/>
          </w:rPr>
          <w:t>小站</w:t>
        </w:r>
        <w:r>
          <w:rPr>
            <w:noProof/>
            <w:webHidden/>
          </w:rPr>
          <w:tab/>
        </w:r>
        <w:r>
          <w:rPr>
            <w:noProof/>
            <w:webHidden/>
          </w:rPr>
          <w:fldChar w:fldCharType="begin"/>
        </w:r>
        <w:r>
          <w:rPr>
            <w:noProof/>
            <w:webHidden/>
          </w:rPr>
          <w:instrText xml:space="preserve"> PAGEREF _Toc90301515 \h </w:instrText>
        </w:r>
        <w:r>
          <w:rPr>
            <w:noProof/>
            <w:webHidden/>
          </w:rPr>
        </w:r>
        <w:r>
          <w:rPr>
            <w:noProof/>
            <w:webHidden/>
          </w:rPr>
          <w:fldChar w:fldCharType="separate"/>
        </w:r>
        <w:r>
          <w:rPr>
            <w:noProof/>
            <w:webHidden/>
          </w:rPr>
          <w:t>3</w:t>
        </w:r>
        <w:r>
          <w:rPr>
            <w:noProof/>
            <w:webHidden/>
          </w:rPr>
          <w:fldChar w:fldCharType="end"/>
        </w:r>
      </w:hyperlink>
    </w:p>
    <w:p w:rsidR="00660B69" w:rsidRDefault="00660B69">
      <w:pPr>
        <w:pStyle w:val="10"/>
        <w:tabs>
          <w:tab w:val="right" w:leader="dot" w:pos="8296"/>
        </w:tabs>
        <w:ind w:firstLine="480"/>
        <w:rPr>
          <w:rFonts w:asciiTheme="minorHAnsi" w:eastAsiaTheme="minorEastAsia" w:hAnsiTheme="minorHAnsi" w:cstheme="minorBidi"/>
          <w:noProof/>
          <w:sz w:val="21"/>
        </w:rPr>
      </w:pPr>
      <w:hyperlink w:anchor="_Toc90301516" w:history="1">
        <w:r w:rsidRPr="005D50E9">
          <w:rPr>
            <w:rStyle w:val="af7"/>
            <w:rFonts w:hint="eastAsia"/>
            <w:noProof/>
          </w:rPr>
          <w:t>八．仿真测试接入方式</w:t>
        </w:r>
        <w:r>
          <w:rPr>
            <w:noProof/>
            <w:webHidden/>
          </w:rPr>
          <w:tab/>
        </w:r>
        <w:r>
          <w:rPr>
            <w:noProof/>
            <w:webHidden/>
          </w:rPr>
          <w:fldChar w:fldCharType="begin"/>
        </w:r>
        <w:r>
          <w:rPr>
            <w:noProof/>
            <w:webHidden/>
          </w:rPr>
          <w:instrText xml:space="preserve"> PAGEREF _Toc90301516 \h </w:instrText>
        </w:r>
        <w:r>
          <w:rPr>
            <w:noProof/>
            <w:webHidden/>
          </w:rPr>
        </w:r>
        <w:r>
          <w:rPr>
            <w:noProof/>
            <w:webHidden/>
          </w:rPr>
          <w:fldChar w:fldCharType="separate"/>
        </w:r>
        <w:r>
          <w:rPr>
            <w:noProof/>
            <w:webHidden/>
          </w:rPr>
          <w:t>3</w:t>
        </w:r>
        <w:r>
          <w:rPr>
            <w:noProof/>
            <w:webHidden/>
          </w:rPr>
          <w:fldChar w:fldCharType="end"/>
        </w:r>
      </w:hyperlink>
    </w:p>
    <w:p w:rsidR="00660B69" w:rsidRDefault="00660B69">
      <w:pPr>
        <w:pStyle w:val="21"/>
        <w:tabs>
          <w:tab w:val="right" w:leader="dot" w:pos="8296"/>
        </w:tabs>
        <w:ind w:left="240" w:firstLine="480"/>
        <w:rPr>
          <w:rFonts w:asciiTheme="minorHAnsi" w:eastAsiaTheme="minorEastAsia" w:hAnsiTheme="minorHAnsi" w:cstheme="minorBidi"/>
          <w:noProof/>
          <w:sz w:val="21"/>
        </w:rPr>
      </w:pPr>
      <w:hyperlink w:anchor="_Toc90301517" w:history="1">
        <w:r w:rsidRPr="005D50E9">
          <w:rPr>
            <w:rStyle w:val="af7"/>
            <w:rFonts w:hint="eastAsia"/>
            <w:noProof/>
          </w:rPr>
          <w:t>（一）参测市场机构接入深证通</w:t>
        </w:r>
        <w:r>
          <w:rPr>
            <w:noProof/>
            <w:webHidden/>
          </w:rPr>
          <w:tab/>
        </w:r>
        <w:r>
          <w:rPr>
            <w:noProof/>
            <w:webHidden/>
          </w:rPr>
          <w:fldChar w:fldCharType="begin"/>
        </w:r>
        <w:r>
          <w:rPr>
            <w:noProof/>
            <w:webHidden/>
          </w:rPr>
          <w:instrText xml:space="preserve"> PAGEREF _Toc90301517 \h </w:instrText>
        </w:r>
        <w:r>
          <w:rPr>
            <w:noProof/>
            <w:webHidden/>
          </w:rPr>
        </w:r>
        <w:r>
          <w:rPr>
            <w:noProof/>
            <w:webHidden/>
          </w:rPr>
          <w:fldChar w:fldCharType="separate"/>
        </w:r>
        <w:r>
          <w:rPr>
            <w:noProof/>
            <w:webHidden/>
          </w:rPr>
          <w:t>3</w:t>
        </w:r>
        <w:r>
          <w:rPr>
            <w:noProof/>
            <w:webHidden/>
          </w:rPr>
          <w:fldChar w:fldCharType="end"/>
        </w:r>
      </w:hyperlink>
    </w:p>
    <w:p w:rsidR="00660B69" w:rsidRDefault="00660B69">
      <w:pPr>
        <w:pStyle w:val="21"/>
        <w:tabs>
          <w:tab w:val="right" w:leader="dot" w:pos="8296"/>
        </w:tabs>
        <w:ind w:left="240" w:firstLine="480"/>
        <w:rPr>
          <w:rFonts w:asciiTheme="minorHAnsi" w:eastAsiaTheme="minorEastAsia" w:hAnsiTheme="minorHAnsi" w:cstheme="minorBidi"/>
          <w:noProof/>
          <w:sz w:val="21"/>
        </w:rPr>
      </w:pPr>
      <w:hyperlink w:anchor="_Toc90301518" w:history="1">
        <w:r w:rsidRPr="005D50E9">
          <w:rPr>
            <w:rStyle w:val="af7"/>
            <w:rFonts w:hint="eastAsia"/>
            <w:noProof/>
          </w:rPr>
          <w:t>（二）参测市场机构接入中国结算</w:t>
        </w:r>
        <w:r>
          <w:rPr>
            <w:noProof/>
            <w:webHidden/>
          </w:rPr>
          <w:tab/>
        </w:r>
        <w:r>
          <w:rPr>
            <w:noProof/>
            <w:webHidden/>
          </w:rPr>
          <w:fldChar w:fldCharType="begin"/>
        </w:r>
        <w:r>
          <w:rPr>
            <w:noProof/>
            <w:webHidden/>
          </w:rPr>
          <w:instrText xml:space="preserve"> PAGEREF _Toc90301518 \h </w:instrText>
        </w:r>
        <w:r>
          <w:rPr>
            <w:noProof/>
            <w:webHidden/>
          </w:rPr>
        </w:r>
        <w:r>
          <w:rPr>
            <w:noProof/>
            <w:webHidden/>
          </w:rPr>
          <w:fldChar w:fldCharType="separate"/>
        </w:r>
        <w:r>
          <w:rPr>
            <w:noProof/>
            <w:webHidden/>
          </w:rPr>
          <w:t>4</w:t>
        </w:r>
        <w:r>
          <w:rPr>
            <w:noProof/>
            <w:webHidden/>
          </w:rPr>
          <w:fldChar w:fldCharType="end"/>
        </w:r>
      </w:hyperlink>
    </w:p>
    <w:p w:rsidR="00660B69" w:rsidRDefault="00660B69">
      <w:pPr>
        <w:pStyle w:val="21"/>
        <w:tabs>
          <w:tab w:val="right" w:leader="dot" w:pos="8296"/>
        </w:tabs>
        <w:ind w:left="240" w:firstLine="480"/>
        <w:rPr>
          <w:rFonts w:asciiTheme="minorHAnsi" w:eastAsiaTheme="minorEastAsia" w:hAnsiTheme="minorHAnsi" w:cstheme="minorBidi"/>
          <w:noProof/>
          <w:sz w:val="21"/>
        </w:rPr>
      </w:pPr>
      <w:hyperlink w:anchor="_Toc90301519" w:history="1">
        <w:r w:rsidRPr="005D50E9">
          <w:rPr>
            <w:rStyle w:val="af7"/>
            <w:rFonts w:hint="eastAsia"/>
            <w:noProof/>
          </w:rPr>
          <w:t>（三）测试相关软件下载</w:t>
        </w:r>
        <w:r>
          <w:rPr>
            <w:noProof/>
            <w:webHidden/>
          </w:rPr>
          <w:tab/>
        </w:r>
        <w:r>
          <w:rPr>
            <w:noProof/>
            <w:webHidden/>
          </w:rPr>
          <w:fldChar w:fldCharType="begin"/>
        </w:r>
        <w:r>
          <w:rPr>
            <w:noProof/>
            <w:webHidden/>
          </w:rPr>
          <w:instrText xml:space="preserve"> PAGEREF _Toc90301519 \h </w:instrText>
        </w:r>
        <w:r>
          <w:rPr>
            <w:noProof/>
            <w:webHidden/>
          </w:rPr>
        </w:r>
        <w:r>
          <w:rPr>
            <w:noProof/>
            <w:webHidden/>
          </w:rPr>
          <w:fldChar w:fldCharType="separate"/>
        </w:r>
        <w:r>
          <w:rPr>
            <w:noProof/>
            <w:webHidden/>
          </w:rPr>
          <w:t>4</w:t>
        </w:r>
        <w:r>
          <w:rPr>
            <w:noProof/>
            <w:webHidden/>
          </w:rPr>
          <w:fldChar w:fldCharType="end"/>
        </w:r>
      </w:hyperlink>
    </w:p>
    <w:p w:rsidR="00660B69" w:rsidRDefault="00660B69">
      <w:pPr>
        <w:pStyle w:val="10"/>
        <w:tabs>
          <w:tab w:val="right" w:leader="dot" w:pos="8296"/>
        </w:tabs>
        <w:ind w:firstLine="480"/>
        <w:rPr>
          <w:rFonts w:asciiTheme="minorHAnsi" w:eastAsiaTheme="minorEastAsia" w:hAnsiTheme="minorHAnsi" w:cstheme="minorBidi"/>
          <w:noProof/>
          <w:sz w:val="21"/>
        </w:rPr>
      </w:pPr>
      <w:hyperlink w:anchor="_Toc90301520" w:history="1">
        <w:r w:rsidRPr="005D50E9">
          <w:rPr>
            <w:rStyle w:val="af7"/>
            <w:rFonts w:hint="eastAsia"/>
            <w:noProof/>
          </w:rPr>
          <w:t>九．测试要求及注意事项</w:t>
        </w:r>
        <w:r>
          <w:rPr>
            <w:noProof/>
            <w:webHidden/>
          </w:rPr>
          <w:tab/>
        </w:r>
        <w:r>
          <w:rPr>
            <w:noProof/>
            <w:webHidden/>
          </w:rPr>
          <w:fldChar w:fldCharType="begin"/>
        </w:r>
        <w:r>
          <w:rPr>
            <w:noProof/>
            <w:webHidden/>
          </w:rPr>
          <w:instrText xml:space="preserve"> PAGEREF _Toc90301520 \h </w:instrText>
        </w:r>
        <w:r>
          <w:rPr>
            <w:noProof/>
            <w:webHidden/>
          </w:rPr>
        </w:r>
        <w:r>
          <w:rPr>
            <w:noProof/>
            <w:webHidden/>
          </w:rPr>
          <w:fldChar w:fldCharType="separate"/>
        </w:r>
        <w:r>
          <w:rPr>
            <w:noProof/>
            <w:webHidden/>
          </w:rPr>
          <w:t>4</w:t>
        </w:r>
        <w:r>
          <w:rPr>
            <w:noProof/>
            <w:webHidden/>
          </w:rPr>
          <w:fldChar w:fldCharType="end"/>
        </w:r>
      </w:hyperlink>
    </w:p>
    <w:p w:rsidR="00660B69" w:rsidRDefault="00660B69">
      <w:pPr>
        <w:pStyle w:val="10"/>
        <w:tabs>
          <w:tab w:val="right" w:leader="dot" w:pos="8296"/>
        </w:tabs>
        <w:ind w:firstLine="480"/>
        <w:rPr>
          <w:rFonts w:asciiTheme="minorHAnsi" w:eastAsiaTheme="minorEastAsia" w:hAnsiTheme="minorHAnsi" w:cstheme="minorBidi"/>
          <w:noProof/>
          <w:sz w:val="21"/>
        </w:rPr>
      </w:pPr>
      <w:hyperlink w:anchor="_Toc90301521" w:history="1">
        <w:r w:rsidRPr="005D50E9">
          <w:rPr>
            <w:rStyle w:val="af7"/>
            <w:rFonts w:hint="eastAsia"/>
            <w:noProof/>
          </w:rPr>
          <w:t>十．联系方式</w:t>
        </w:r>
        <w:r>
          <w:rPr>
            <w:noProof/>
            <w:webHidden/>
          </w:rPr>
          <w:tab/>
        </w:r>
        <w:r>
          <w:rPr>
            <w:noProof/>
            <w:webHidden/>
          </w:rPr>
          <w:fldChar w:fldCharType="begin"/>
        </w:r>
        <w:r>
          <w:rPr>
            <w:noProof/>
            <w:webHidden/>
          </w:rPr>
          <w:instrText xml:space="preserve"> PAGEREF _Toc90301521 \h </w:instrText>
        </w:r>
        <w:r>
          <w:rPr>
            <w:noProof/>
            <w:webHidden/>
          </w:rPr>
        </w:r>
        <w:r>
          <w:rPr>
            <w:noProof/>
            <w:webHidden/>
          </w:rPr>
          <w:fldChar w:fldCharType="separate"/>
        </w:r>
        <w:r>
          <w:rPr>
            <w:noProof/>
            <w:webHidden/>
          </w:rPr>
          <w:t>5</w:t>
        </w:r>
        <w:r>
          <w:rPr>
            <w:noProof/>
            <w:webHidden/>
          </w:rPr>
          <w:fldChar w:fldCharType="end"/>
        </w:r>
      </w:hyperlink>
    </w:p>
    <w:p w:rsidR="006311B5" w:rsidRDefault="002717BF">
      <w:pPr>
        <w:pStyle w:val="10"/>
        <w:tabs>
          <w:tab w:val="left" w:pos="400"/>
          <w:tab w:val="right" w:leader="dot" w:pos="8296"/>
        </w:tabs>
        <w:ind w:firstLine="480"/>
        <w:rPr>
          <w:rFonts w:ascii="仿宋" w:eastAsia="仿宋" w:hAnsi="仿宋"/>
          <w:b/>
          <w:color w:val="000000" w:themeColor="text1"/>
          <w:sz w:val="32"/>
          <w:szCs w:val="32"/>
        </w:rPr>
        <w:sectPr w:rsidR="006311B5">
          <w:pgSz w:w="11906" w:h="16838"/>
          <w:pgMar w:top="1440" w:right="1800" w:bottom="1440" w:left="1800" w:header="851" w:footer="992" w:gutter="0"/>
          <w:cols w:space="720"/>
          <w:docGrid w:type="lines" w:linePitch="312"/>
        </w:sectPr>
      </w:pPr>
      <w:r>
        <w:rPr>
          <w:rStyle w:val="af7"/>
          <w:rFonts w:ascii="仿宋" w:eastAsia="仿宋" w:hAnsi="仿宋"/>
        </w:rPr>
        <w:fldChar w:fldCharType="end"/>
      </w:r>
    </w:p>
    <w:p w:rsidR="006311B5" w:rsidRDefault="002717BF">
      <w:pPr>
        <w:pStyle w:val="12"/>
        <w:spacing w:before="163" w:after="163"/>
        <w:ind w:firstLine="600"/>
      </w:pPr>
      <w:bookmarkStart w:id="1" w:name="_Toc366050038"/>
      <w:bookmarkStart w:id="2" w:name="_Toc374381845"/>
      <w:bookmarkStart w:id="3" w:name="_Toc374957903"/>
      <w:bookmarkStart w:id="4" w:name="_Toc376285219"/>
      <w:bookmarkStart w:id="5" w:name="_Toc375557957"/>
      <w:bookmarkStart w:id="6" w:name="_Toc376597516"/>
      <w:bookmarkStart w:id="7" w:name="_Toc374381911"/>
      <w:bookmarkStart w:id="8" w:name="_Toc375070721"/>
      <w:bookmarkStart w:id="9" w:name="_Toc49652922"/>
      <w:bookmarkStart w:id="10" w:name="_Toc90301500"/>
      <w:proofErr w:type="gramStart"/>
      <w:r>
        <w:lastRenderedPageBreak/>
        <w:t>一</w:t>
      </w:r>
      <w:proofErr w:type="gramEnd"/>
      <w:r>
        <w:rPr>
          <w:rFonts w:hint="eastAsia"/>
        </w:rPr>
        <w:t>．</w:t>
      </w:r>
      <w:r>
        <w:t>测试目的</w:t>
      </w:r>
      <w:bookmarkEnd w:id="1"/>
      <w:r>
        <w:t>和背景</w:t>
      </w:r>
      <w:bookmarkEnd w:id="2"/>
      <w:bookmarkEnd w:id="3"/>
      <w:bookmarkEnd w:id="4"/>
      <w:bookmarkEnd w:id="5"/>
      <w:bookmarkEnd w:id="6"/>
      <w:bookmarkEnd w:id="7"/>
      <w:bookmarkEnd w:id="8"/>
      <w:bookmarkEnd w:id="10"/>
    </w:p>
    <w:p w:rsidR="006311B5" w:rsidRDefault="002717BF">
      <w:pPr>
        <w:spacing w:line="240" w:lineRule="auto"/>
        <w:ind w:firstLine="600"/>
        <w:jc w:val="both"/>
        <w:rPr>
          <w:rFonts w:cs="Times New Roman"/>
          <w:color w:val="000000" w:themeColor="text1"/>
          <w:sz w:val="30"/>
          <w:szCs w:val="30"/>
        </w:rPr>
      </w:pPr>
      <w:r>
        <w:rPr>
          <w:rFonts w:cs="Times New Roman"/>
          <w:color w:val="000000" w:themeColor="text1"/>
          <w:sz w:val="30"/>
          <w:szCs w:val="30"/>
        </w:rPr>
        <w:t>为</w:t>
      </w:r>
      <w:r>
        <w:rPr>
          <w:rFonts w:cs="Times New Roman" w:hint="eastAsia"/>
          <w:color w:val="000000" w:themeColor="text1"/>
          <w:sz w:val="30"/>
          <w:szCs w:val="30"/>
        </w:rPr>
        <w:t>验证各市场参与者技术系统改造情况</w:t>
      </w:r>
      <w:r>
        <w:rPr>
          <w:rFonts w:cs="Times New Roman"/>
          <w:color w:val="000000" w:themeColor="text1"/>
          <w:sz w:val="30"/>
          <w:szCs w:val="30"/>
        </w:rPr>
        <w:t>，全国中小企业股份转让系统有限责任公司（以下简称</w:t>
      </w:r>
      <w:r>
        <w:rPr>
          <w:rFonts w:cs="Times New Roman"/>
          <w:color w:val="000000" w:themeColor="text1"/>
          <w:sz w:val="30"/>
          <w:szCs w:val="30"/>
        </w:rPr>
        <w:t>“</w:t>
      </w:r>
      <w:r>
        <w:rPr>
          <w:rFonts w:cs="Times New Roman"/>
          <w:color w:val="000000" w:themeColor="text1"/>
          <w:sz w:val="30"/>
          <w:szCs w:val="30"/>
        </w:rPr>
        <w:t>全国股转公司</w:t>
      </w:r>
      <w:r>
        <w:rPr>
          <w:rFonts w:cs="Times New Roman"/>
          <w:color w:val="000000" w:themeColor="text1"/>
          <w:sz w:val="30"/>
          <w:szCs w:val="30"/>
        </w:rPr>
        <w:t>”</w:t>
      </w:r>
      <w:r>
        <w:rPr>
          <w:rFonts w:cs="Times New Roman"/>
          <w:color w:val="000000" w:themeColor="text1"/>
          <w:sz w:val="30"/>
          <w:szCs w:val="30"/>
        </w:rPr>
        <w:t>）</w:t>
      </w:r>
      <w:r>
        <w:rPr>
          <w:rFonts w:cs="Times New Roman" w:hint="eastAsia"/>
          <w:color w:val="000000" w:themeColor="text1"/>
          <w:sz w:val="30"/>
          <w:szCs w:val="30"/>
        </w:rPr>
        <w:t>、北京</w:t>
      </w:r>
      <w:r>
        <w:rPr>
          <w:rFonts w:cs="Times New Roman"/>
          <w:color w:val="000000" w:themeColor="text1"/>
          <w:sz w:val="30"/>
          <w:szCs w:val="30"/>
        </w:rPr>
        <w:t>证券交易所（以下简称</w:t>
      </w:r>
      <w:r>
        <w:rPr>
          <w:rFonts w:cs="Times New Roman"/>
          <w:color w:val="000000" w:themeColor="text1"/>
          <w:sz w:val="30"/>
          <w:szCs w:val="30"/>
        </w:rPr>
        <w:t>“</w:t>
      </w:r>
      <w:r>
        <w:rPr>
          <w:rFonts w:cs="Times New Roman" w:hint="eastAsia"/>
          <w:color w:val="000000" w:themeColor="text1"/>
          <w:sz w:val="30"/>
          <w:szCs w:val="30"/>
        </w:rPr>
        <w:t>北交所</w:t>
      </w:r>
      <w:r>
        <w:rPr>
          <w:rFonts w:cs="Times New Roman"/>
          <w:color w:val="000000" w:themeColor="text1"/>
          <w:sz w:val="30"/>
          <w:szCs w:val="30"/>
        </w:rPr>
        <w:t>”</w:t>
      </w:r>
      <w:r>
        <w:rPr>
          <w:rFonts w:cs="Times New Roman"/>
          <w:color w:val="000000" w:themeColor="text1"/>
          <w:sz w:val="30"/>
          <w:szCs w:val="30"/>
        </w:rPr>
        <w:t>）联合</w:t>
      </w:r>
      <w:r w:rsidR="00497844">
        <w:rPr>
          <w:rFonts w:cs="Times New Roman"/>
          <w:color w:val="000000" w:themeColor="text1"/>
          <w:sz w:val="30"/>
          <w:szCs w:val="30"/>
        </w:rPr>
        <w:t>中国证券登记结算有限责任公司（以下简称</w:t>
      </w:r>
      <w:r w:rsidR="00497844">
        <w:rPr>
          <w:rFonts w:cs="Times New Roman"/>
          <w:color w:val="000000" w:themeColor="text1"/>
          <w:sz w:val="30"/>
          <w:szCs w:val="30"/>
        </w:rPr>
        <w:t>“</w:t>
      </w:r>
      <w:r w:rsidR="00497844">
        <w:rPr>
          <w:rFonts w:cs="Times New Roman"/>
          <w:color w:val="000000" w:themeColor="text1"/>
          <w:sz w:val="30"/>
          <w:szCs w:val="30"/>
        </w:rPr>
        <w:t>中国结算</w:t>
      </w:r>
      <w:r w:rsidR="00497844">
        <w:rPr>
          <w:rFonts w:cs="Times New Roman"/>
          <w:color w:val="000000" w:themeColor="text1"/>
          <w:sz w:val="30"/>
          <w:szCs w:val="30"/>
        </w:rPr>
        <w:t>”</w:t>
      </w:r>
      <w:r w:rsidR="00497844">
        <w:rPr>
          <w:rFonts w:cs="Times New Roman"/>
          <w:color w:val="000000" w:themeColor="text1"/>
          <w:sz w:val="30"/>
          <w:szCs w:val="30"/>
        </w:rPr>
        <w:t>）</w:t>
      </w:r>
      <w:r w:rsidR="00497844">
        <w:rPr>
          <w:rFonts w:cs="Times New Roman" w:hint="eastAsia"/>
          <w:color w:val="000000" w:themeColor="text1"/>
          <w:sz w:val="30"/>
          <w:szCs w:val="30"/>
        </w:rPr>
        <w:t>、</w:t>
      </w:r>
      <w:r>
        <w:rPr>
          <w:rFonts w:cs="Times New Roman"/>
          <w:color w:val="000000" w:themeColor="text1"/>
          <w:sz w:val="30"/>
          <w:szCs w:val="30"/>
        </w:rPr>
        <w:t>深圳证券通信有限公司（以下简称</w:t>
      </w:r>
      <w:r>
        <w:rPr>
          <w:rFonts w:cs="Times New Roman"/>
          <w:color w:val="000000" w:themeColor="text1"/>
          <w:sz w:val="30"/>
          <w:szCs w:val="30"/>
        </w:rPr>
        <w:t>“</w:t>
      </w:r>
      <w:r>
        <w:rPr>
          <w:rFonts w:cs="Times New Roman"/>
          <w:color w:val="000000" w:themeColor="text1"/>
          <w:sz w:val="30"/>
          <w:szCs w:val="30"/>
        </w:rPr>
        <w:t>深证通</w:t>
      </w:r>
      <w:r>
        <w:rPr>
          <w:rFonts w:cs="Times New Roman"/>
          <w:color w:val="000000" w:themeColor="text1"/>
          <w:sz w:val="30"/>
          <w:szCs w:val="30"/>
        </w:rPr>
        <w:t>”</w:t>
      </w:r>
      <w:r>
        <w:rPr>
          <w:rFonts w:cs="Times New Roman"/>
          <w:color w:val="000000" w:themeColor="text1"/>
          <w:sz w:val="30"/>
          <w:szCs w:val="30"/>
        </w:rPr>
        <w:t>）共同搭建</w:t>
      </w:r>
      <w:r>
        <w:rPr>
          <w:rFonts w:cs="Times New Roman" w:hint="eastAsia"/>
          <w:color w:val="000000" w:themeColor="text1"/>
          <w:sz w:val="30"/>
          <w:szCs w:val="30"/>
        </w:rPr>
        <w:t>仿真</w:t>
      </w:r>
      <w:r>
        <w:rPr>
          <w:rFonts w:cs="Times New Roman"/>
          <w:color w:val="000000" w:themeColor="text1"/>
          <w:sz w:val="30"/>
          <w:szCs w:val="30"/>
        </w:rPr>
        <w:t>测试环境</w:t>
      </w:r>
      <w:r>
        <w:rPr>
          <w:rFonts w:cs="Times New Roman" w:hint="eastAsia"/>
          <w:color w:val="000000" w:themeColor="text1"/>
          <w:sz w:val="30"/>
          <w:szCs w:val="30"/>
        </w:rPr>
        <w:t>供市场</w:t>
      </w:r>
      <w:r>
        <w:rPr>
          <w:rFonts w:cs="Times New Roman"/>
          <w:color w:val="000000" w:themeColor="text1"/>
          <w:sz w:val="30"/>
          <w:szCs w:val="30"/>
        </w:rPr>
        <w:t>进行</w:t>
      </w:r>
      <w:r>
        <w:rPr>
          <w:rFonts w:cs="Times New Roman" w:hint="eastAsia"/>
          <w:color w:val="000000" w:themeColor="text1"/>
          <w:sz w:val="30"/>
          <w:szCs w:val="30"/>
        </w:rPr>
        <w:t>可转换</w:t>
      </w:r>
      <w:r>
        <w:rPr>
          <w:rFonts w:cs="Times New Roman"/>
          <w:color w:val="000000" w:themeColor="text1"/>
          <w:sz w:val="30"/>
          <w:szCs w:val="30"/>
        </w:rPr>
        <w:t>公司债</w:t>
      </w:r>
      <w:proofErr w:type="gramStart"/>
      <w:r>
        <w:rPr>
          <w:rFonts w:cs="Times New Roman"/>
          <w:color w:val="000000" w:themeColor="text1"/>
          <w:sz w:val="30"/>
          <w:szCs w:val="30"/>
        </w:rPr>
        <w:t>券</w:t>
      </w:r>
      <w:proofErr w:type="gramEnd"/>
      <w:r>
        <w:rPr>
          <w:rFonts w:cs="Times New Roman" w:hint="eastAsia"/>
          <w:color w:val="000000" w:themeColor="text1"/>
          <w:sz w:val="30"/>
          <w:szCs w:val="30"/>
        </w:rPr>
        <w:t>（以下简称</w:t>
      </w:r>
      <w:r>
        <w:rPr>
          <w:rFonts w:cs="Times New Roman"/>
          <w:color w:val="000000" w:themeColor="text1"/>
          <w:sz w:val="30"/>
          <w:szCs w:val="30"/>
        </w:rPr>
        <w:t>“</w:t>
      </w:r>
      <w:r>
        <w:rPr>
          <w:rFonts w:cs="Times New Roman" w:hint="eastAsia"/>
          <w:color w:val="000000" w:themeColor="text1"/>
          <w:sz w:val="30"/>
          <w:szCs w:val="30"/>
        </w:rPr>
        <w:t>可转债</w:t>
      </w:r>
      <w:r>
        <w:rPr>
          <w:rFonts w:cs="Times New Roman"/>
          <w:color w:val="000000" w:themeColor="text1"/>
          <w:sz w:val="30"/>
          <w:szCs w:val="30"/>
        </w:rPr>
        <w:t>”</w:t>
      </w:r>
      <w:r>
        <w:rPr>
          <w:rFonts w:cs="Times New Roman" w:hint="eastAsia"/>
          <w:color w:val="000000" w:themeColor="text1"/>
          <w:sz w:val="30"/>
          <w:szCs w:val="30"/>
        </w:rPr>
        <w:t>）转让与回售</w:t>
      </w:r>
      <w:r>
        <w:rPr>
          <w:rFonts w:cs="Times New Roman"/>
          <w:color w:val="000000" w:themeColor="text1"/>
          <w:sz w:val="30"/>
          <w:szCs w:val="30"/>
        </w:rPr>
        <w:t>业务</w:t>
      </w:r>
      <w:r>
        <w:rPr>
          <w:rFonts w:cs="Times New Roman" w:hint="eastAsia"/>
          <w:color w:val="000000" w:themeColor="text1"/>
          <w:sz w:val="30"/>
          <w:szCs w:val="30"/>
        </w:rPr>
        <w:t>仿真</w:t>
      </w:r>
      <w:r>
        <w:rPr>
          <w:rFonts w:cs="Times New Roman"/>
          <w:color w:val="000000" w:themeColor="text1"/>
          <w:sz w:val="30"/>
          <w:szCs w:val="30"/>
        </w:rPr>
        <w:t>测试</w:t>
      </w:r>
      <w:r>
        <w:rPr>
          <w:rFonts w:cs="Times New Roman" w:hint="eastAsia"/>
          <w:color w:val="000000" w:themeColor="text1"/>
          <w:sz w:val="30"/>
          <w:szCs w:val="30"/>
        </w:rPr>
        <w:t>。</w:t>
      </w:r>
    </w:p>
    <w:p w:rsidR="006311B5" w:rsidRDefault="002717BF">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请</w:t>
      </w:r>
      <w:r>
        <w:rPr>
          <w:rFonts w:cs="Times New Roman"/>
          <w:color w:val="000000" w:themeColor="text1"/>
          <w:sz w:val="30"/>
          <w:szCs w:val="30"/>
        </w:rPr>
        <w:t>各测试参与者认真阅读本测试方案，在测试过程中按照要求进行充分测试。</w:t>
      </w:r>
    </w:p>
    <w:p w:rsidR="006311B5" w:rsidRDefault="006311B5">
      <w:pPr>
        <w:spacing w:line="240" w:lineRule="auto"/>
        <w:ind w:firstLineChars="0" w:firstLine="0"/>
        <w:jc w:val="both"/>
        <w:rPr>
          <w:rFonts w:cs="Times New Roman"/>
          <w:color w:val="000000" w:themeColor="text1"/>
          <w:sz w:val="30"/>
          <w:szCs w:val="30"/>
        </w:rPr>
      </w:pPr>
    </w:p>
    <w:p w:rsidR="006311B5" w:rsidRDefault="002717BF">
      <w:pPr>
        <w:pStyle w:val="12"/>
        <w:spacing w:before="163" w:after="163"/>
        <w:ind w:firstLine="600"/>
      </w:pPr>
      <w:bookmarkStart w:id="11" w:name="_Toc90301501"/>
      <w:r>
        <w:rPr>
          <w:rFonts w:hint="eastAsia"/>
        </w:rPr>
        <w:t>二．参测</w:t>
      </w:r>
      <w:r>
        <w:t>机构</w:t>
      </w:r>
      <w:bookmarkEnd w:id="11"/>
    </w:p>
    <w:p w:rsidR="006311B5" w:rsidRDefault="002717BF">
      <w:pPr>
        <w:pStyle w:val="aff"/>
        <w:spacing w:line="240" w:lineRule="auto"/>
        <w:ind w:left="570" w:firstLineChars="0" w:firstLine="0"/>
        <w:jc w:val="both"/>
        <w:rPr>
          <w:rFonts w:cs="Times New Roman"/>
          <w:color w:val="000000" w:themeColor="text1"/>
          <w:sz w:val="30"/>
          <w:szCs w:val="30"/>
        </w:rPr>
      </w:pPr>
      <w:r>
        <w:rPr>
          <w:rFonts w:cs="Times New Roman" w:hint="eastAsia"/>
          <w:color w:val="000000" w:themeColor="text1"/>
          <w:sz w:val="30"/>
          <w:szCs w:val="30"/>
        </w:rPr>
        <w:t>1.</w:t>
      </w:r>
      <w:r>
        <w:rPr>
          <w:rFonts w:cs="Times New Roman"/>
          <w:color w:val="000000" w:themeColor="text1"/>
          <w:sz w:val="30"/>
          <w:szCs w:val="30"/>
        </w:rPr>
        <w:t>全国中小企业股份转让系统有限责任公司</w:t>
      </w:r>
    </w:p>
    <w:p w:rsidR="006311B5" w:rsidRDefault="002717BF">
      <w:pPr>
        <w:pStyle w:val="aff"/>
        <w:spacing w:line="240" w:lineRule="auto"/>
        <w:ind w:left="570" w:firstLineChars="0" w:firstLine="0"/>
        <w:jc w:val="both"/>
        <w:rPr>
          <w:rFonts w:cs="Times New Roman"/>
          <w:color w:val="000000" w:themeColor="text1"/>
          <w:sz w:val="30"/>
          <w:szCs w:val="30"/>
        </w:rPr>
      </w:pPr>
      <w:r>
        <w:rPr>
          <w:rFonts w:cs="Times New Roman"/>
          <w:color w:val="000000" w:themeColor="text1"/>
          <w:sz w:val="30"/>
          <w:szCs w:val="30"/>
        </w:rPr>
        <w:t>2.</w:t>
      </w:r>
      <w:r>
        <w:rPr>
          <w:rFonts w:cs="Times New Roman" w:hint="eastAsia"/>
          <w:color w:val="000000" w:themeColor="text1"/>
          <w:sz w:val="30"/>
          <w:szCs w:val="30"/>
        </w:rPr>
        <w:t>北京</w:t>
      </w:r>
      <w:r>
        <w:rPr>
          <w:rFonts w:cs="Times New Roman"/>
          <w:color w:val="000000" w:themeColor="text1"/>
          <w:sz w:val="30"/>
          <w:szCs w:val="30"/>
        </w:rPr>
        <w:t>证券交易所</w:t>
      </w:r>
    </w:p>
    <w:p w:rsidR="006311B5" w:rsidRDefault="002717BF">
      <w:pPr>
        <w:pStyle w:val="aff"/>
        <w:spacing w:line="240" w:lineRule="auto"/>
        <w:ind w:left="570" w:firstLineChars="0" w:firstLine="0"/>
        <w:jc w:val="both"/>
        <w:rPr>
          <w:rFonts w:cs="Times New Roman"/>
          <w:color w:val="000000" w:themeColor="text1"/>
          <w:sz w:val="30"/>
          <w:szCs w:val="30"/>
        </w:rPr>
      </w:pPr>
      <w:r>
        <w:rPr>
          <w:rFonts w:cs="Times New Roman" w:hint="eastAsia"/>
          <w:color w:val="000000" w:themeColor="text1"/>
          <w:sz w:val="30"/>
          <w:szCs w:val="30"/>
        </w:rPr>
        <w:t>3.</w:t>
      </w:r>
      <w:r w:rsidR="00497844">
        <w:rPr>
          <w:rFonts w:cs="Times New Roman"/>
          <w:color w:val="000000" w:themeColor="text1"/>
          <w:sz w:val="30"/>
          <w:szCs w:val="30"/>
        </w:rPr>
        <w:t>中国证券登记结算有限责任公司</w:t>
      </w:r>
    </w:p>
    <w:p w:rsidR="006311B5" w:rsidRDefault="002717BF">
      <w:pPr>
        <w:pStyle w:val="aff"/>
        <w:spacing w:line="240" w:lineRule="auto"/>
        <w:ind w:left="570" w:firstLineChars="0" w:firstLine="0"/>
        <w:jc w:val="both"/>
        <w:rPr>
          <w:rFonts w:cs="Times New Roman"/>
          <w:color w:val="000000" w:themeColor="text1"/>
          <w:sz w:val="30"/>
          <w:szCs w:val="30"/>
        </w:rPr>
      </w:pPr>
      <w:r>
        <w:rPr>
          <w:rFonts w:cs="Times New Roman"/>
          <w:color w:val="000000" w:themeColor="text1"/>
          <w:sz w:val="30"/>
          <w:szCs w:val="30"/>
        </w:rPr>
        <w:t>4.</w:t>
      </w:r>
      <w:r w:rsidR="00497844">
        <w:rPr>
          <w:rFonts w:cs="Times New Roman"/>
          <w:color w:val="000000" w:themeColor="text1"/>
          <w:sz w:val="30"/>
          <w:szCs w:val="30"/>
        </w:rPr>
        <w:t>深圳证券通信有限公司</w:t>
      </w:r>
    </w:p>
    <w:p w:rsidR="006311B5" w:rsidRDefault="002717BF">
      <w:pPr>
        <w:pStyle w:val="aff"/>
        <w:spacing w:line="240" w:lineRule="auto"/>
        <w:ind w:left="570" w:firstLineChars="0" w:firstLine="0"/>
        <w:jc w:val="both"/>
        <w:rPr>
          <w:rFonts w:cs="Times New Roman"/>
          <w:color w:val="000000" w:themeColor="text1"/>
          <w:sz w:val="30"/>
          <w:szCs w:val="30"/>
        </w:rPr>
      </w:pPr>
      <w:r>
        <w:rPr>
          <w:rFonts w:cs="Times New Roman"/>
          <w:color w:val="000000" w:themeColor="text1"/>
          <w:sz w:val="30"/>
          <w:szCs w:val="30"/>
        </w:rPr>
        <w:t>5.</w:t>
      </w:r>
      <w:r>
        <w:rPr>
          <w:rFonts w:cs="Times New Roman"/>
          <w:color w:val="000000" w:themeColor="text1"/>
          <w:sz w:val="30"/>
          <w:szCs w:val="30"/>
        </w:rPr>
        <w:t>各</w:t>
      </w:r>
      <w:r>
        <w:rPr>
          <w:rFonts w:cs="Times New Roman" w:hint="eastAsia"/>
          <w:color w:val="000000" w:themeColor="text1"/>
          <w:sz w:val="30"/>
          <w:szCs w:val="30"/>
        </w:rPr>
        <w:t>证券</w:t>
      </w:r>
      <w:r>
        <w:rPr>
          <w:rFonts w:cs="Times New Roman"/>
          <w:color w:val="000000" w:themeColor="text1"/>
          <w:sz w:val="30"/>
          <w:szCs w:val="30"/>
        </w:rPr>
        <w:t>公司、</w:t>
      </w:r>
      <w:r>
        <w:rPr>
          <w:rFonts w:cs="Times New Roman" w:hint="eastAsia"/>
          <w:color w:val="000000" w:themeColor="text1"/>
          <w:sz w:val="30"/>
          <w:szCs w:val="30"/>
        </w:rPr>
        <w:t>信息</w:t>
      </w:r>
      <w:r>
        <w:rPr>
          <w:rFonts w:cs="Times New Roman"/>
          <w:color w:val="000000" w:themeColor="text1"/>
          <w:sz w:val="30"/>
          <w:szCs w:val="30"/>
        </w:rPr>
        <w:t>商、</w:t>
      </w:r>
      <w:r>
        <w:rPr>
          <w:rFonts w:cs="Times New Roman" w:hint="eastAsia"/>
          <w:color w:val="000000" w:themeColor="text1"/>
          <w:sz w:val="30"/>
          <w:szCs w:val="30"/>
        </w:rPr>
        <w:t>基金公司及其托管机构</w:t>
      </w:r>
    </w:p>
    <w:p w:rsidR="006311B5" w:rsidRDefault="006311B5">
      <w:pPr>
        <w:spacing w:line="240" w:lineRule="auto"/>
        <w:ind w:left="567" w:firstLineChars="0" w:firstLine="0"/>
        <w:jc w:val="both"/>
        <w:rPr>
          <w:rFonts w:cs="Times New Roman"/>
          <w:color w:val="000000" w:themeColor="text1"/>
          <w:sz w:val="30"/>
          <w:szCs w:val="30"/>
        </w:rPr>
      </w:pPr>
    </w:p>
    <w:p w:rsidR="006311B5" w:rsidRDefault="002717BF">
      <w:pPr>
        <w:pStyle w:val="12"/>
        <w:spacing w:before="163" w:after="163"/>
        <w:ind w:firstLine="600"/>
      </w:pPr>
      <w:bookmarkStart w:id="12" w:name="_Toc374381847"/>
      <w:bookmarkStart w:id="13" w:name="_Toc375557959"/>
      <w:bookmarkStart w:id="14" w:name="_Toc376285221"/>
      <w:bookmarkStart w:id="15" w:name="_Toc374957905"/>
      <w:bookmarkStart w:id="16" w:name="_Toc374381913"/>
      <w:bookmarkStart w:id="17" w:name="_Toc375070723"/>
      <w:bookmarkStart w:id="18" w:name="_Toc376597518"/>
      <w:bookmarkStart w:id="19" w:name="_Toc90301502"/>
      <w:r>
        <w:rPr>
          <w:rFonts w:hint="eastAsia"/>
        </w:rPr>
        <w:t>三．</w:t>
      </w:r>
      <w:r>
        <w:t>参考技术规范</w:t>
      </w:r>
      <w:bookmarkEnd w:id="12"/>
      <w:bookmarkEnd w:id="13"/>
      <w:bookmarkEnd w:id="14"/>
      <w:bookmarkEnd w:id="15"/>
      <w:bookmarkEnd w:id="16"/>
      <w:bookmarkEnd w:id="17"/>
      <w:bookmarkEnd w:id="18"/>
      <w:bookmarkEnd w:id="19"/>
    </w:p>
    <w:p w:rsidR="006311B5" w:rsidRDefault="002717BF">
      <w:pPr>
        <w:pStyle w:val="aff"/>
        <w:spacing w:line="240" w:lineRule="auto"/>
        <w:ind w:left="570" w:firstLineChars="0" w:firstLine="0"/>
        <w:jc w:val="both"/>
        <w:rPr>
          <w:rFonts w:cs="Times New Roman"/>
          <w:color w:val="000000" w:themeColor="text1"/>
          <w:sz w:val="30"/>
          <w:szCs w:val="30"/>
        </w:rPr>
      </w:pPr>
      <w:r>
        <w:rPr>
          <w:rFonts w:cs="Times New Roman" w:hint="eastAsia"/>
          <w:color w:val="000000" w:themeColor="text1"/>
          <w:sz w:val="30"/>
          <w:szCs w:val="30"/>
        </w:rPr>
        <w:t>1.</w:t>
      </w:r>
      <w:r>
        <w:rPr>
          <w:rFonts w:cs="Times New Roman"/>
          <w:color w:val="000000" w:themeColor="text1"/>
          <w:sz w:val="30"/>
          <w:szCs w:val="30"/>
        </w:rPr>
        <w:t>《交易支持平台数据接口规范</w:t>
      </w:r>
      <w:r>
        <w:rPr>
          <w:rFonts w:cs="Times New Roman" w:hint="eastAsia"/>
          <w:color w:val="000000" w:themeColor="text1"/>
          <w:sz w:val="30"/>
          <w:szCs w:val="30"/>
        </w:rPr>
        <w:t>（</w:t>
      </w:r>
      <w:r>
        <w:rPr>
          <w:rFonts w:cs="Times New Roman"/>
          <w:color w:val="000000" w:themeColor="text1"/>
          <w:sz w:val="30"/>
          <w:szCs w:val="30"/>
        </w:rPr>
        <w:t>V</w:t>
      </w:r>
      <w:r>
        <w:rPr>
          <w:rFonts w:cs="Times New Roman" w:hint="eastAsia"/>
          <w:color w:val="000000" w:themeColor="text1"/>
          <w:sz w:val="30"/>
          <w:szCs w:val="30"/>
        </w:rPr>
        <w:t>2</w:t>
      </w:r>
      <w:r>
        <w:rPr>
          <w:rFonts w:cs="Times New Roman"/>
          <w:color w:val="000000" w:themeColor="text1"/>
          <w:sz w:val="30"/>
          <w:szCs w:val="30"/>
        </w:rPr>
        <w:t>.</w:t>
      </w:r>
      <w:r>
        <w:rPr>
          <w:rFonts w:cs="Times New Roman" w:hint="eastAsia"/>
          <w:color w:val="000000" w:themeColor="text1"/>
          <w:sz w:val="30"/>
          <w:szCs w:val="30"/>
        </w:rPr>
        <w:t>0</w:t>
      </w:r>
      <w:r>
        <w:rPr>
          <w:rFonts w:cs="Times New Roman" w:hint="eastAsia"/>
          <w:color w:val="000000" w:themeColor="text1"/>
          <w:sz w:val="30"/>
          <w:szCs w:val="30"/>
        </w:rPr>
        <w:t>）</w:t>
      </w:r>
      <w:r>
        <w:rPr>
          <w:rFonts w:cs="Times New Roman"/>
          <w:color w:val="000000" w:themeColor="text1"/>
          <w:sz w:val="30"/>
          <w:szCs w:val="30"/>
        </w:rPr>
        <w:t>》</w:t>
      </w:r>
    </w:p>
    <w:p w:rsidR="006311B5" w:rsidRDefault="002717BF">
      <w:pPr>
        <w:pStyle w:val="aff"/>
        <w:spacing w:line="240" w:lineRule="auto"/>
        <w:ind w:left="570" w:firstLineChars="0" w:firstLine="0"/>
        <w:jc w:val="both"/>
        <w:rPr>
          <w:rFonts w:cs="Times New Roman"/>
          <w:color w:val="000000" w:themeColor="text1"/>
          <w:sz w:val="30"/>
          <w:szCs w:val="30"/>
        </w:rPr>
      </w:pPr>
      <w:r>
        <w:rPr>
          <w:rFonts w:cs="Times New Roman"/>
          <w:color w:val="000000" w:themeColor="text1"/>
          <w:sz w:val="30"/>
          <w:szCs w:val="30"/>
        </w:rPr>
        <w:t>2.</w:t>
      </w:r>
      <w:r>
        <w:rPr>
          <w:rFonts w:cs="Times New Roman" w:hint="eastAsia"/>
          <w:color w:val="000000" w:themeColor="text1"/>
          <w:sz w:val="30"/>
          <w:szCs w:val="30"/>
        </w:rPr>
        <w:t>《</w:t>
      </w:r>
      <w:hyperlink r:id="rId15" w:tgtFrame="http://www.neeq.com.cn/rule/_blank" w:tooltip="交易支持平台市场参与者技术系统变更指南之可转债业务" w:history="1">
        <w:r>
          <w:rPr>
            <w:rFonts w:cs="Times New Roman" w:hint="eastAsia"/>
            <w:color w:val="000000" w:themeColor="text1"/>
            <w:sz w:val="30"/>
            <w:szCs w:val="30"/>
          </w:rPr>
          <w:t>交易支持平台市场参与者技术系统变更指南之可转债业务</w:t>
        </w:r>
      </w:hyperlink>
      <w:r>
        <w:rPr>
          <w:rFonts w:cs="Times New Roman" w:hint="eastAsia"/>
          <w:color w:val="000000" w:themeColor="text1"/>
          <w:sz w:val="30"/>
          <w:szCs w:val="30"/>
        </w:rPr>
        <w:t>》</w:t>
      </w:r>
    </w:p>
    <w:p w:rsidR="006311B5" w:rsidRDefault="006311B5">
      <w:pPr>
        <w:spacing w:line="240" w:lineRule="auto"/>
        <w:ind w:left="567" w:firstLineChars="0" w:firstLine="0"/>
        <w:jc w:val="both"/>
        <w:rPr>
          <w:rFonts w:cs="Times New Roman"/>
          <w:color w:val="000000" w:themeColor="text1"/>
          <w:sz w:val="30"/>
          <w:szCs w:val="30"/>
        </w:rPr>
      </w:pPr>
    </w:p>
    <w:p w:rsidR="006311B5" w:rsidRDefault="002717BF">
      <w:pPr>
        <w:pStyle w:val="12"/>
        <w:spacing w:before="163" w:after="163"/>
        <w:ind w:firstLine="600"/>
      </w:pPr>
      <w:bookmarkStart w:id="20" w:name="_Toc376597521"/>
      <w:bookmarkStart w:id="21" w:name="_Toc374381850"/>
      <w:bookmarkStart w:id="22" w:name="_Toc376285224"/>
      <w:bookmarkStart w:id="23" w:name="_Toc374957908"/>
      <w:bookmarkStart w:id="24" w:name="_Toc375557962"/>
      <w:bookmarkStart w:id="25" w:name="_Toc375070726"/>
      <w:bookmarkStart w:id="26" w:name="_Toc374381916"/>
      <w:bookmarkStart w:id="27" w:name="_Toc90301503"/>
      <w:r>
        <w:rPr>
          <w:rFonts w:hint="eastAsia"/>
        </w:rPr>
        <w:t>四．</w:t>
      </w:r>
      <w:r>
        <w:t>参测技术系统</w:t>
      </w:r>
      <w:bookmarkEnd w:id="20"/>
      <w:bookmarkEnd w:id="21"/>
      <w:bookmarkEnd w:id="22"/>
      <w:bookmarkEnd w:id="23"/>
      <w:bookmarkEnd w:id="24"/>
      <w:bookmarkEnd w:id="25"/>
      <w:bookmarkEnd w:id="26"/>
      <w:bookmarkEnd w:id="27"/>
    </w:p>
    <w:p w:rsidR="006311B5" w:rsidRDefault="002717BF">
      <w:pPr>
        <w:pStyle w:val="aff"/>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1.</w:t>
      </w:r>
      <w:r>
        <w:rPr>
          <w:rFonts w:cs="Times New Roman" w:hint="eastAsia"/>
          <w:color w:val="000000" w:themeColor="text1"/>
          <w:sz w:val="30"/>
          <w:szCs w:val="30"/>
        </w:rPr>
        <w:t>全国</w:t>
      </w:r>
      <w:r>
        <w:rPr>
          <w:rFonts w:cs="Times New Roman"/>
          <w:color w:val="000000" w:themeColor="text1"/>
          <w:sz w:val="30"/>
          <w:szCs w:val="30"/>
        </w:rPr>
        <w:t>股转</w:t>
      </w:r>
      <w:r>
        <w:rPr>
          <w:rFonts w:cs="Times New Roman" w:hint="eastAsia"/>
          <w:color w:val="000000" w:themeColor="text1"/>
          <w:sz w:val="30"/>
          <w:szCs w:val="30"/>
        </w:rPr>
        <w:t>公司</w:t>
      </w:r>
      <w:r>
        <w:rPr>
          <w:rFonts w:cs="Times New Roman"/>
          <w:color w:val="000000" w:themeColor="text1"/>
          <w:sz w:val="30"/>
          <w:szCs w:val="30"/>
        </w:rPr>
        <w:t>、北交所交易支持平台</w:t>
      </w:r>
      <w:r>
        <w:rPr>
          <w:rFonts w:cs="Times New Roman" w:hint="eastAsia"/>
          <w:color w:val="000000" w:themeColor="text1"/>
          <w:sz w:val="30"/>
          <w:szCs w:val="30"/>
        </w:rPr>
        <w:t>仿真测试环境</w:t>
      </w:r>
    </w:p>
    <w:p w:rsidR="006311B5" w:rsidRDefault="002717BF">
      <w:pPr>
        <w:pStyle w:val="aff"/>
        <w:spacing w:line="240" w:lineRule="auto"/>
        <w:ind w:left="570" w:firstLineChars="0" w:firstLine="0"/>
        <w:jc w:val="both"/>
        <w:rPr>
          <w:rFonts w:cs="Times New Roman"/>
          <w:color w:val="000000" w:themeColor="text1"/>
          <w:sz w:val="30"/>
          <w:szCs w:val="30"/>
        </w:rPr>
      </w:pPr>
      <w:r>
        <w:rPr>
          <w:rFonts w:cs="Times New Roman"/>
          <w:color w:val="000000" w:themeColor="text1"/>
          <w:sz w:val="30"/>
          <w:szCs w:val="30"/>
        </w:rPr>
        <w:t>2.</w:t>
      </w:r>
      <w:r w:rsidR="00497844">
        <w:rPr>
          <w:rFonts w:cs="Times New Roman" w:hint="eastAsia"/>
          <w:color w:val="000000" w:themeColor="text1"/>
          <w:sz w:val="30"/>
          <w:szCs w:val="30"/>
        </w:rPr>
        <w:t>中国</w:t>
      </w:r>
      <w:r w:rsidR="00497844">
        <w:rPr>
          <w:rFonts w:cs="Times New Roman"/>
          <w:color w:val="000000" w:themeColor="text1"/>
          <w:sz w:val="30"/>
          <w:szCs w:val="30"/>
        </w:rPr>
        <w:t>结算新三板登记结算系统</w:t>
      </w:r>
      <w:r w:rsidR="00497844">
        <w:rPr>
          <w:rFonts w:cs="Times New Roman" w:hint="eastAsia"/>
          <w:color w:val="000000" w:themeColor="text1"/>
          <w:sz w:val="30"/>
          <w:szCs w:val="30"/>
        </w:rPr>
        <w:t>仿真</w:t>
      </w:r>
      <w:r w:rsidR="00497844">
        <w:rPr>
          <w:rFonts w:cs="Times New Roman"/>
          <w:color w:val="000000" w:themeColor="text1"/>
          <w:sz w:val="30"/>
          <w:szCs w:val="30"/>
        </w:rPr>
        <w:t>测试环境</w:t>
      </w:r>
    </w:p>
    <w:p w:rsidR="006311B5" w:rsidRDefault="002717BF">
      <w:pPr>
        <w:pStyle w:val="aff"/>
        <w:spacing w:line="240" w:lineRule="auto"/>
        <w:ind w:left="570" w:firstLineChars="0" w:firstLine="0"/>
        <w:jc w:val="both"/>
        <w:rPr>
          <w:rFonts w:cs="Times New Roman"/>
          <w:color w:val="000000" w:themeColor="text1"/>
          <w:sz w:val="30"/>
          <w:szCs w:val="30"/>
        </w:rPr>
      </w:pPr>
      <w:r>
        <w:rPr>
          <w:rFonts w:cs="Times New Roman"/>
          <w:color w:val="000000" w:themeColor="text1"/>
          <w:sz w:val="30"/>
          <w:szCs w:val="30"/>
        </w:rPr>
        <w:t>3.</w:t>
      </w:r>
      <w:proofErr w:type="gramStart"/>
      <w:r w:rsidR="00497844">
        <w:rPr>
          <w:rFonts w:cs="Times New Roman" w:hint="eastAsia"/>
          <w:color w:val="000000" w:themeColor="text1"/>
          <w:sz w:val="30"/>
          <w:szCs w:val="30"/>
        </w:rPr>
        <w:t>深证通</w:t>
      </w:r>
      <w:r w:rsidR="00497844">
        <w:rPr>
          <w:rFonts w:cs="Times New Roman"/>
          <w:color w:val="000000" w:themeColor="text1"/>
          <w:sz w:val="30"/>
          <w:szCs w:val="30"/>
        </w:rPr>
        <w:t>通信系统</w:t>
      </w:r>
      <w:proofErr w:type="gramEnd"/>
      <w:r w:rsidR="00497844">
        <w:rPr>
          <w:rFonts w:cs="Times New Roman" w:hint="eastAsia"/>
          <w:color w:val="000000" w:themeColor="text1"/>
          <w:sz w:val="30"/>
          <w:szCs w:val="30"/>
        </w:rPr>
        <w:t>仿真</w:t>
      </w:r>
      <w:r w:rsidR="00497844">
        <w:rPr>
          <w:rFonts w:cs="Times New Roman"/>
          <w:color w:val="000000" w:themeColor="text1"/>
          <w:sz w:val="30"/>
          <w:szCs w:val="30"/>
        </w:rPr>
        <w:t>测试环境</w:t>
      </w:r>
    </w:p>
    <w:p w:rsidR="006311B5" w:rsidRDefault="002717BF">
      <w:pPr>
        <w:pStyle w:val="aff"/>
        <w:spacing w:line="240" w:lineRule="auto"/>
        <w:ind w:left="570" w:firstLineChars="0" w:firstLine="0"/>
        <w:jc w:val="both"/>
        <w:rPr>
          <w:rFonts w:cs="Times New Roman"/>
          <w:color w:val="000000" w:themeColor="text1"/>
          <w:sz w:val="30"/>
          <w:szCs w:val="30"/>
        </w:rPr>
      </w:pPr>
      <w:r>
        <w:rPr>
          <w:rFonts w:cs="Times New Roman"/>
          <w:color w:val="000000" w:themeColor="text1"/>
          <w:sz w:val="30"/>
          <w:szCs w:val="30"/>
        </w:rPr>
        <w:t>4.</w:t>
      </w:r>
      <w:r>
        <w:rPr>
          <w:rFonts w:cs="Times New Roman"/>
          <w:color w:val="000000" w:themeColor="text1"/>
          <w:sz w:val="30"/>
          <w:szCs w:val="30"/>
        </w:rPr>
        <w:t>各</w:t>
      </w:r>
      <w:r>
        <w:rPr>
          <w:rFonts w:cs="Times New Roman" w:hint="eastAsia"/>
          <w:color w:val="000000" w:themeColor="text1"/>
          <w:sz w:val="30"/>
          <w:szCs w:val="30"/>
        </w:rPr>
        <w:t>证券公司、</w:t>
      </w:r>
      <w:r>
        <w:rPr>
          <w:rFonts w:cs="Times New Roman"/>
          <w:color w:val="000000" w:themeColor="text1"/>
          <w:sz w:val="30"/>
          <w:szCs w:val="30"/>
        </w:rPr>
        <w:t>信息商、</w:t>
      </w:r>
      <w:r>
        <w:rPr>
          <w:rFonts w:cs="Times New Roman" w:hint="eastAsia"/>
          <w:color w:val="000000" w:themeColor="text1"/>
          <w:sz w:val="30"/>
          <w:szCs w:val="30"/>
        </w:rPr>
        <w:t>基金公司及其托管机构</w:t>
      </w:r>
      <w:r>
        <w:rPr>
          <w:rFonts w:cs="Times New Roman"/>
          <w:color w:val="000000" w:themeColor="text1"/>
          <w:sz w:val="30"/>
          <w:szCs w:val="30"/>
        </w:rPr>
        <w:t>相关测试环境</w:t>
      </w:r>
    </w:p>
    <w:p w:rsidR="006311B5" w:rsidRDefault="006311B5">
      <w:pPr>
        <w:spacing w:line="240" w:lineRule="auto"/>
        <w:ind w:left="567" w:firstLineChars="0" w:firstLine="0"/>
        <w:jc w:val="both"/>
        <w:rPr>
          <w:rFonts w:cs="Times New Roman"/>
          <w:color w:val="000000" w:themeColor="text1"/>
          <w:sz w:val="30"/>
          <w:szCs w:val="30"/>
        </w:rPr>
      </w:pPr>
    </w:p>
    <w:p w:rsidR="006311B5" w:rsidRDefault="002717BF">
      <w:pPr>
        <w:pStyle w:val="12"/>
        <w:spacing w:before="163" w:after="163"/>
        <w:ind w:firstLine="600"/>
      </w:pPr>
      <w:bookmarkStart w:id="28" w:name="_Toc90301504"/>
      <w:r>
        <w:rPr>
          <w:rFonts w:hint="eastAsia"/>
        </w:rPr>
        <w:t>五．</w:t>
      </w:r>
      <w:r>
        <w:t>测试时间安排</w:t>
      </w:r>
      <w:bookmarkEnd w:id="28"/>
    </w:p>
    <w:p w:rsidR="006311B5" w:rsidRDefault="002717BF">
      <w:pPr>
        <w:spacing w:line="240" w:lineRule="auto"/>
        <w:ind w:firstLine="600"/>
        <w:jc w:val="both"/>
        <w:rPr>
          <w:rFonts w:ascii="华文仿宋" w:eastAsia="华文仿宋" w:hAnsi="华文仿宋"/>
          <w:sz w:val="32"/>
          <w:szCs w:val="32"/>
        </w:rPr>
      </w:pPr>
      <w:r>
        <w:rPr>
          <w:rFonts w:cs="Times New Roman"/>
          <w:color w:val="000000" w:themeColor="text1"/>
          <w:sz w:val="30"/>
          <w:szCs w:val="30"/>
        </w:rPr>
        <w:t>本次仿真测试时间为</w:t>
      </w:r>
      <w:r>
        <w:rPr>
          <w:rFonts w:cs="Times New Roman"/>
          <w:color w:val="000000" w:themeColor="text1"/>
          <w:sz w:val="30"/>
          <w:szCs w:val="30"/>
        </w:rPr>
        <w:t>20</w:t>
      </w:r>
      <w:r>
        <w:rPr>
          <w:rFonts w:cs="Times New Roman" w:hint="eastAsia"/>
          <w:color w:val="000000" w:themeColor="text1"/>
          <w:sz w:val="30"/>
          <w:szCs w:val="30"/>
        </w:rPr>
        <w:t>21</w:t>
      </w:r>
      <w:r>
        <w:rPr>
          <w:rFonts w:cs="Times New Roman"/>
          <w:color w:val="000000" w:themeColor="text1"/>
          <w:sz w:val="30"/>
          <w:szCs w:val="30"/>
        </w:rPr>
        <w:t>年</w:t>
      </w:r>
      <w:r>
        <w:rPr>
          <w:rFonts w:cs="Times New Roman" w:hint="eastAsia"/>
          <w:color w:val="000000" w:themeColor="text1"/>
          <w:sz w:val="30"/>
          <w:szCs w:val="30"/>
        </w:rPr>
        <w:t>12</w:t>
      </w:r>
      <w:r>
        <w:rPr>
          <w:rFonts w:cs="Times New Roman"/>
          <w:color w:val="000000" w:themeColor="text1"/>
          <w:sz w:val="30"/>
          <w:szCs w:val="30"/>
        </w:rPr>
        <w:t>月</w:t>
      </w:r>
      <w:r>
        <w:rPr>
          <w:rFonts w:cs="Times New Roman"/>
          <w:color w:val="000000" w:themeColor="text1"/>
          <w:sz w:val="30"/>
          <w:szCs w:val="30"/>
        </w:rPr>
        <w:t>20</w:t>
      </w:r>
      <w:r>
        <w:rPr>
          <w:rFonts w:cs="Times New Roman"/>
          <w:color w:val="000000" w:themeColor="text1"/>
          <w:sz w:val="30"/>
          <w:szCs w:val="30"/>
        </w:rPr>
        <w:t>日</w:t>
      </w:r>
      <w:r>
        <w:rPr>
          <w:rFonts w:cs="Times New Roman" w:hint="eastAsia"/>
          <w:color w:val="000000" w:themeColor="text1"/>
          <w:sz w:val="30"/>
          <w:szCs w:val="30"/>
        </w:rPr>
        <w:t>起</w:t>
      </w:r>
      <w:r>
        <w:rPr>
          <w:rFonts w:cs="Times New Roman"/>
          <w:color w:val="000000" w:themeColor="text1"/>
          <w:sz w:val="30"/>
          <w:szCs w:val="30"/>
        </w:rPr>
        <w:t>至</w:t>
      </w:r>
      <w:r>
        <w:rPr>
          <w:rFonts w:cs="Times New Roman" w:hint="eastAsia"/>
          <w:color w:val="000000" w:themeColor="text1"/>
          <w:sz w:val="30"/>
          <w:szCs w:val="30"/>
        </w:rPr>
        <w:t>2</w:t>
      </w:r>
      <w:r>
        <w:rPr>
          <w:rFonts w:cs="Times New Roman"/>
          <w:color w:val="000000" w:themeColor="text1"/>
          <w:sz w:val="30"/>
          <w:szCs w:val="30"/>
        </w:rPr>
        <w:t>021</w:t>
      </w:r>
      <w:r>
        <w:rPr>
          <w:rFonts w:cs="Times New Roman"/>
          <w:color w:val="000000" w:themeColor="text1"/>
          <w:sz w:val="30"/>
          <w:szCs w:val="30"/>
        </w:rPr>
        <w:t>年</w:t>
      </w:r>
      <w:r>
        <w:rPr>
          <w:rFonts w:cs="Times New Roman" w:hint="eastAsia"/>
          <w:color w:val="000000" w:themeColor="text1"/>
          <w:sz w:val="30"/>
          <w:szCs w:val="30"/>
        </w:rPr>
        <w:t>12</w:t>
      </w:r>
      <w:r>
        <w:rPr>
          <w:rFonts w:cs="Times New Roman" w:hint="eastAsia"/>
          <w:color w:val="000000" w:themeColor="text1"/>
          <w:sz w:val="30"/>
          <w:szCs w:val="30"/>
        </w:rPr>
        <w:t>月</w:t>
      </w:r>
      <w:r>
        <w:rPr>
          <w:rFonts w:cs="Times New Roman" w:hint="eastAsia"/>
          <w:color w:val="000000" w:themeColor="text1"/>
          <w:sz w:val="30"/>
          <w:szCs w:val="30"/>
        </w:rPr>
        <w:t>31</w:t>
      </w:r>
      <w:r>
        <w:rPr>
          <w:rFonts w:cs="Times New Roman" w:hint="eastAsia"/>
          <w:color w:val="000000" w:themeColor="text1"/>
          <w:sz w:val="30"/>
          <w:szCs w:val="30"/>
        </w:rPr>
        <w:t>日止，周一</w:t>
      </w:r>
      <w:r>
        <w:rPr>
          <w:rFonts w:cs="Times New Roman"/>
          <w:color w:val="000000" w:themeColor="text1"/>
          <w:sz w:val="30"/>
          <w:szCs w:val="30"/>
        </w:rPr>
        <w:t>到周五</w:t>
      </w:r>
      <w:r>
        <w:rPr>
          <w:rFonts w:cs="Times New Roman" w:hint="eastAsia"/>
          <w:color w:val="000000" w:themeColor="text1"/>
          <w:sz w:val="30"/>
          <w:szCs w:val="30"/>
        </w:rPr>
        <w:t>开放</w:t>
      </w:r>
      <w:r>
        <w:rPr>
          <w:rFonts w:cs="Times New Roman"/>
          <w:color w:val="000000" w:themeColor="text1"/>
          <w:sz w:val="30"/>
          <w:szCs w:val="30"/>
        </w:rPr>
        <w:t>测试环境</w:t>
      </w:r>
      <w:r>
        <w:rPr>
          <w:rFonts w:cs="Times New Roman" w:hint="eastAsia"/>
          <w:color w:val="000000" w:themeColor="text1"/>
          <w:sz w:val="30"/>
          <w:szCs w:val="30"/>
        </w:rPr>
        <w:t>，</w:t>
      </w:r>
      <w:r>
        <w:rPr>
          <w:rFonts w:cs="Times New Roman"/>
          <w:color w:val="000000" w:themeColor="text1"/>
          <w:sz w:val="30"/>
          <w:szCs w:val="30"/>
        </w:rPr>
        <w:t>每个</w:t>
      </w:r>
      <w:proofErr w:type="gramStart"/>
      <w:r>
        <w:rPr>
          <w:rFonts w:cs="Times New Roman" w:hint="eastAsia"/>
          <w:color w:val="000000" w:themeColor="text1"/>
          <w:sz w:val="30"/>
          <w:szCs w:val="30"/>
        </w:rPr>
        <w:t>测试</w:t>
      </w:r>
      <w:r>
        <w:rPr>
          <w:rFonts w:cs="Times New Roman"/>
          <w:color w:val="000000" w:themeColor="text1"/>
          <w:sz w:val="30"/>
          <w:szCs w:val="30"/>
        </w:rPr>
        <w:t>日</w:t>
      </w:r>
      <w:proofErr w:type="gramEnd"/>
      <w:r>
        <w:rPr>
          <w:rFonts w:cs="Times New Roman"/>
          <w:color w:val="000000" w:themeColor="text1"/>
          <w:sz w:val="30"/>
          <w:szCs w:val="30"/>
        </w:rPr>
        <w:t>交易支持平台</w:t>
      </w:r>
      <w:r>
        <w:rPr>
          <w:rFonts w:cs="Times New Roman" w:hint="eastAsia"/>
          <w:color w:val="000000" w:themeColor="text1"/>
          <w:sz w:val="30"/>
          <w:szCs w:val="30"/>
        </w:rPr>
        <w:t>接</w:t>
      </w:r>
      <w:r>
        <w:rPr>
          <w:rFonts w:cs="Times New Roman"/>
          <w:color w:val="000000" w:themeColor="text1"/>
          <w:sz w:val="30"/>
          <w:szCs w:val="30"/>
        </w:rPr>
        <w:t>收</w:t>
      </w:r>
      <w:r>
        <w:rPr>
          <w:rFonts w:cs="Times New Roman" w:hint="eastAsia"/>
          <w:color w:val="000000" w:themeColor="text1"/>
          <w:sz w:val="30"/>
          <w:szCs w:val="30"/>
        </w:rPr>
        <w:t>申报</w:t>
      </w:r>
      <w:r>
        <w:rPr>
          <w:rFonts w:cs="Times New Roman"/>
          <w:color w:val="000000" w:themeColor="text1"/>
          <w:sz w:val="30"/>
          <w:szCs w:val="30"/>
        </w:rPr>
        <w:t>的</w:t>
      </w:r>
      <w:r>
        <w:rPr>
          <w:rFonts w:cs="Times New Roman" w:hint="eastAsia"/>
          <w:color w:val="000000" w:themeColor="text1"/>
          <w:sz w:val="30"/>
          <w:szCs w:val="30"/>
        </w:rPr>
        <w:t>时间</w:t>
      </w:r>
      <w:r>
        <w:rPr>
          <w:rFonts w:ascii="华文仿宋" w:eastAsia="华文仿宋" w:hAnsi="华文仿宋" w:hint="eastAsia"/>
          <w:sz w:val="32"/>
          <w:szCs w:val="32"/>
        </w:rPr>
        <w:t>为</w:t>
      </w:r>
      <w:r>
        <w:rPr>
          <w:rFonts w:cs="Times New Roman" w:hint="eastAsia"/>
          <w:color w:val="000000" w:themeColor="text1"/>
          <w:sz w:val="30"/>
          <w:szCs w:val="30"/>
        </w:rPr>
        <w:t>9:15</w:t>
      </w:r>
      <w:r>
        <w:rPr>
          <w:rFonts w:ascii="华文仿宋" w:eastAsia="华文仿宋" w:hAnsi="华文仿宋" w:hint="eastAsia"/>
          <w:sz w:val="32"/>
          <w:szCs w:val="32"/>
        </w:rPr>
        <w:t>至</w:t>
      </w:r>
      <w:r>
        <w:rPr>
          <w:rFonts w:cs="Times New Roman"/>
          <w:color w:val="000000" w:themeColor="text1"/>
          <w:sz w:val="30"/>
          <w:szCs w:val="30"/>
        </w:rPr>
        <w:t>15</w:t>
      </w:r>
      <w:r>
        <w:rPr>
          <w:rFonts w:cs="Times New Roman" w:hint="eastAsia"/>
          <w:color w:val="000000" w:themeColor="text1"/>
          <w:sz w:val="30"/>
          <w:szCs w:val="30"/>
        </w:rPr>
        <w:t>:</w:t>
      </w:r>
      <w:r>
        <w:rPr>
          <w:rFonts w:cs="Times New Roman"/>
          <w:color w:val="000000" w:themeColor="text1"/>
          <w:sz w:val="30"/>
          <w:szCs w:val="30"/>
        </w:rPr>
        <w:t>3</w:t>
      </w:r>
      <w:r>
        <w:rPr>
          <w:rFonts w:cs="Times New Roman" w:hint="eastAsia"/>
          <w:color w:val="000000" w:themeColor="text1"/>
          <w:sz w:val="30"/>
          <w:szCs w:val="30"/>
        </w:rPr>
        <w:t>0</w:t>
      </w:r>
      <w:r>
        <w:rPr>
          <w:rFonts w:cs="Times New Roman" w:hint="eastAsia"/>
          <w:color w:val="000000" w:themeColor="text1"/>
          <w:sz w:val="30"/>
          <w:szCs w:val="30"/>
        </w:rPr>
        <w:t>。测试结束后仿真环境继续开放，供各参测机构进行自主测试。</w:t>
      </w:r>
    </w:p>
    <w:p w:rsidR="006311B5" w:rsidRDefault="002717BF">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具体</w:t>
      </w:r>
      <w:r>
        <w:rPr>
          <w:rFonts w:cs="Times New Roman"/>
          <w:color w:val="000000" w:themeColor="text1"/>
          <w:sz w:val="30"/>
          <w:szCs w:val="30"/>
        </w:rPr>
        <w:t>时间安排如下：</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3784"/>
        <w:gridCol w:w="3827"/>
      </w:tblGrid>
      <w:tr w:rsidR="006311B5">
        <w:trPr>
          <w:cantSplit/>
          <w:trHeight w:val="516"/>
          <w:jc w:val="center"/>
        </w:trPr>
        <w:tc>
          <w:tcPr>
            <w:tcW w:w="1598" w:type="dxa"/>
            <w:tcBorders>
              <w:bottom w:val="single" w:sz="4" w:space="0" w:color="auto"/>
            </w:tcBorders>
            <w:shd w:val="clear" w:color="auto" w:fill="D9D9D9" w:themeFill="background1" w:themeFillShade="D9"/>
            <w:vAlign w:val="center"/>
          </w:tcPr>
          <w:p w:rsidR="006311B5" w:rsidRDefault="002717BF">
            <w:pPr>
              <w:spacing w:line="300" w:lineRule="exact"/>
              <w:ind w:firstLineChars="0" w:firstLine="0"/>
              <w:jc w:val="center"/>
              <w:rPr>
                <w:rFonts w:ascii="楷体" w:eastAsia="楷体" w:hAnsi="楷体" w:cs="Times New Roman"/>
                <w:b/>
                <w:bCs/>
                <w:szCs w:val="24"/>
              </w:rPr>
            </w:pPr>
            <w:r>
              <w:rPr>
                <w:rFonts w:ascii="楷体" w:eastAsia="楷体" w:hAnsi="楷体" w:cs="Times New Roman"/>
                <w:b/>
                <w:bCs/>
                <w:szCs w:val="24"/>
              </w:rPr>
              <w:t>时间</w:t>
            </w:r>
          </w:p>
        </w:tc>
        <w:tc>
          <w:tcPr>
            <w:tcW w:w="3784" w:type="dxa"/>
            <w:tcBorders>
              <w:bottom w:val="single" w:sz="4" w:space="0" w:color="auto"/>
            </w:tcBorders>
            <w:shd w:val="clear" w:color="auto" w:fill="D9D9D9" w:themeFill="background1" w:themeFillShade="D9"/>
            <w:vAlign w:val="center"/>
          </w:tcPr>
          <w:p w:rsidR="006311B5" w:rsidRDefault="002717BF">
            <w:pPr>
              <w:spacing w:line="300" w:lineRule="exact"/>
              <w:ind w:firstLineChars="0" w:firstLine="0"/>
              <w:jc w:val="center"/>
              <w:rPr>
                <w:rFonts w:ascii="楷体" w:eastAsia="楷体" w:hAnsi="楷体" w:cs="Times New Roman"/>
                <w:b/>
                <w:bCs/>
                <w:szCs w:val="24"/>
              </w:rPr>
            </w:pPr>
            <w:r>
              <w:rPr>
                <w:rFonts w:ascii="楷体" w:eastAsia="楷体" w:hAnsi="楷体" w:cs="Times New Roman" w:hint="eastAsia"/>
                <w:b/>
                <w:bCs/>
                <w:szCs w:val="24"/>
              </w:rPr>
              <w:t>全国</w:t>
            </w:r>
            <w:r>
              <w:rPr>
                <w:rFonts w:ascii="楷体" w:eastAsia="楷体" w:hAnsi="楷体" w:cs="Times New Roman"/>
                <w:b/>
                <w:bCs/>
                <w:szCs w:val="24"/>
              </w:rPr>
              <w:t>股转</w:t>
            </w:r>
            <w:r>
              <w:rPr>
                <w:rFonts w:ascii="楷体" w:eastAsia="楷体" w:hAnsi="楷体" w:cs="Times New Roman" w:hint="eastAsia"/>
                <w:b/>
                <w:bCs/>
                <w:szCs w:val="24"/>
              </w:rPr>
              <w:t>公司</w:t>
            </w:r>
            <w:r>
              <w:rPr>
                <w:rFonts w:ascii="楷体" w:eastAsia="楷体" w:hAnsi="楷体" w:cs="Times New Roman"/>
                <w:b/>
                <w:bCs/>
                <w:szCs w:val="24"/>
              </w:rPr>
              <w:t>、北交所测试内容</w:t>
            </w:r>
          </w:p>
        </w:tc>
        <w:tc>
          <w:tcPr>
            <w:tcW w:w="3827" w:type="dxa"/>
            <w:tcBorders>
              <w:bottom w:val="single" w:sz="4" w:space="0" w:color="auto"/>
            </w:tcBorders>
            <w:shd w:val="clear" w:color="auto" w:fill="D9D9D9" w:themeFill="background1" w:themeFillShade="D9"/>
            <w:vAlign w:val="center"/>
          </w:tcPr>
          <w:p w:rsidR="006311B5" w:rsidRDefault="008C10B5">
            <w:pPr>
              <w:spacing w:line="300" w:lineRule="exact"/>
              <w:ind w:firstLineChars="0" w:firstLine="0"/>
              <w:jc w:val="center"/>
              <w:rPr>
                <w:rFonts w:ascii="楷体" w:eastAsia="楷体" w:hAnsi="楷体" w:cs="Times New Roman"/>
                <w:b/>
                <w:bCs/>
                <w:szCs w:val="24"/>
              </w:rPr>
            </w:pPr>
            <w:r>
              <w:rPr>
                <w:rFonts w:ascii="楷体" w:eastAsia="楷体" w:hAnsi="楷体" w:cs="Times New Roman" w:hint="eastAsia"/>
                <w:b/>
                <w:bCs/>
                <w:szCs w:val="24"/>
              </w:rPr>
              <w:t>参测</w:t>
            </w:r>
            <w:r w:rsidR="002717BF">
              <w:rPr>
                <w:rFonts w:ascii="楷体" w:eastAsia="楷体" w:hAnsi="楷体" w:cs="Times New Roman" w:hint="eastAsia"/>
                <w:b/>
                <w:bCs/>
                <w:szCs w:val="24"/>
              </w:rPr>
              <w:t>市场</w:t>
            </w:r>
            <w:r w:rsidR="002717BF">
              <w:rPr>
                <w:rFonts w:ascii="楷体" w:eastAsia="楷体" w:hAnsi="楷体" w:cs="Times New Roman"/>
                <w:b/>
                <w:bCs/>
                <w:szCs w:val="24"/>
              </w:rPr>
              <w:t>机构重点测试内容</w:t>
            </w:r>
          </w:p>
        </w:tc>
      </w:tr>
      <w:tr w:rsidR="006311B5">
        <w:trPr>
          <w:cantSplit/>
          <w:trHeight w:val="567"/>
          <w:jc w:val="center"/>
        </w:trPr>
        <w:tc>
          <w:tcPr>
            <w:tcW w:w="1598" w:type="dxa"/>
            <w:shd w:val="clear" w:color="auto" w:fill="auto"/>
            <w:vAlign w:val="center"/>
          </w:tcPr>
          <w:p w:rsidR="006311B5" w:rsidRDefault="002717BF">
            <w:pPr>
              <w:spacing w:line="300" w:lineRule="exact"/>
              <w:ind w:firstLineChars="0" w:firstLine="0"/>
              <w:jc w:val="center"/>
              <w:rPr>
                <w:rFonts w:cs="Times New Roman"/>
                <w:color w:val="000000" w:themeColor="text1"/>
                <w:szCs w:val="24"/>
              </w:rPr>
            </w:pPr>
            <w:r>
              <w:rPr>
                <w:rFonts w:cs="Times New Roman"/>
                <w:color w:val="000000" w:themeColor="text1"/>
                <w:szCs w:val="24"/>
              </w:rPr>
              <w:t>8:30</w:t>
            </w:r>
          </w:p>
        </w:tc>
        <w:tc>
          <w:tcPr>
            <w:tcW w:w="3784" w:type="dxa"/>
            <w:shd w:val="clear" w:color="auto" w:fill="auto"/>
            <w:vAlign w:val="center"/>
          </w:tcPr>
          <w:p w:rsidR="006311B5" w:rsidRDefault="002717BF">
            <w:pPr>
              <w:spacing w:line="300" w:lineRule="exact"/>
              <w:ind w:firstLineChars="0" w:firstLine="0"/>
              <w:jc w:val="both"/>
              <w:rPr>
                <w:rFonts w:ascii="仿宋" w:hAnsi="仿宋" w:cs="Times New Roman"/>
                <w:szCs w:val="24"/>
              </w:rPr>
            </w:pPr>
            <w:r>
              <w:rPr>
                <w:rFonts w:ascii="仿宋" w:hAnsi="仿宋" w:cs="Times New Roman"/>
                <w:szCs w:val="24"/>
              </w:rPr>
              <w:t>发送初始行情库，当日证券信息库等。</w:t>
            </w:r>
          </w:p>
        </w:tc>
        <w:tc>
          <w:tcPr>
            <w:tcW w:w="3827" w:type="dxa"/>
            <w:shd w:val="clear" w:color="auto" w:fill="auto"/>
            <w:vAlign w:val="center"/>
          </w:tcPr>
          <w:p w:rsidR="006311B5" w:rsidRDefault="002717BF">
            <w:pPr>
              <w:spacing w:line="300" w:lineRule="exact"/>
              <w:ind w:firstLineChars="0" w:firstLine="0"/>
              <w:jc w:val="both"/>
              <w:rPr>
                <w:rFonts w:ascii="仿宋" w:hAnsi="仿宋" w:cs="Times New Roman"/>
                <w:szCs w:val="24"/>
              </w:rPr>
            </w:pPr>
            <w:r>
              <w:rPr>
                <w:rFonts w:ascii="仿宋" w:hAnsi="仿宋" w:cs="Times New Roman"/>
                <w:szCs w:val="24"/>
              </w:rPr>
              <w:t>接收初始行情库、证券信息库等。</w:t>
            </w:r>
          </w:p>
        </w:tc>
      </w:tr>
      <w:tr w:rsidR="006311B5">
        <w:trPr>
          <w:cantSplit/>
          <w:trHeight w:val="567"/>
          <w:jc w:val="center"/>
        </w:trPr>
        <w:tc>
          <w:tcPr>
            <w:tcW w:w="1598" w:type="dxa"/>
            <w:shd w:val="clear" w:color="auto" w:fill="auto"/>
            <w:vAlign w:val="center"/>
          </w:tcPr>
          <w:p w:rsidR="006311B5" w:rsidRDefault="002717BF">
            <w:pPr>
              <w:spacing w:line="300" w:lineRule="exact"/>
              <w:ind w:firstLineChars="0" w:firstLine="0"/>
              <w:jc w:val="center"/>
              <w:rPr>
                <w:rFonts w:cs="Times New Roman"/>
                <w:color w:val="000000" w:themeColor="text1"/>
                <w:szCs w:val="24"/>
              </w:rPr>
            </w:pPr>
            <w:r>
              <w:rPr>
                <w:rFonts w:cs="Times New Roman"/>
                <w:color w:val="000000" w:themeColor="text1"/>
                <w:szCs w:val="24"/>
              </w:rPr>
              <w:t>9:15-9:30</w:t>
            </w:r>
          </w:p>
        </w:tc>
        <w:tc>
          <w:tcPr>
            <w:tcW w:w="3784" w:type="dxa"/>
            <w:shd w:val="clear" w:color="auto" w:fill="auto"/>
            <w:vAlign w:val="center"/>
          </w:tcPr>
          <w:p w:rsidR="006311B5" w:rsidRDefault="002717BF">
            <w:pPr>
              <w:spacing w:line="300" w:lineRule="exact"/>
              <w:ind w:firstLineChars="0" w:firstLine="0"/>
              <w:jc w:val="both"/>
              <w:rPr>
                <w:rFonts w:ascii="仿宋" w:hAnsi="仿宋" w:cs="Times New Roman"/>
                <w:szCs w:val="24"/>
              </w:rPr>
            </w:pPr>
            <w:r>
              <w:rPr>
                <w:rFonts w:ascii="仿宋" w:hAnsi="仿宋" w:cs="Times New Roman" w:hint="eastAsia"/>
                <w:szCs w:val="24"/>
              </w:rPr>
              <w:t>禁止</w:t>
            </w:r>
            <w:r>
              <w:rPr>
                <w:rFonts w:ascii="仿宋" w:hAnsi="仿宋" w:cs="Times New Roman"/>
                <w:szCs w:val="24"/>
              </w:rPr>
              <w:t>可转债转让</w:t>
            </w:r>
            <w:r>
              <w:rPr>
                <w:rFonts w:ascii="仿宋" w:hAnsi="仿宋" w:cs="Times New Roman" w:hint="eastAsia"/>
                <w:szCs w:val="24"/>
              </w:rPr>
              <w:t>、</w:t>
            </w:r>
            <w:r>
              <w:rPr>
                <w:rFonts w:ascii="仿宋" w:hAnsi="仿宋" w:cs="Times New Roman"/>
                <w:szCs w:val="24"/>
              </w:rPr>
              <w:t>回售</w:t>
            </w:r>
            <w:r>
              <w:rPr>
                <w:rFonts w:ascii="仿宋" w:hAnsi="仿宋" w:cs="Times New Roman" w:hint="eastAsia"/>
                <w:szCs w:val="24"/>
              </w:rPr>
              <w:t>申报；</w:t>
            </w:r>
          </w:p>
          <w:p w:rsidR="006311B5" w:rsidRDefault="002717BF">
            <w:pPr>
              <w:spacing w:line="300" w:lineRule="exact"/>
              <w:ind w:firstLineChars="0" w:firstLine="0"/>
              <w:jc w:val="both"/>
              <w:rPr>
                <w:rFonts w:ascii="仿宋" w:hAnsi="仿宋" w:cs="Times New Roman"/>
                <w:szCs w:val="24"/>
              </w:rPr>
            </w:pPr>
            <w:r>
              <w:rPr>
                <w:rFonts w:ascii="仿宋" w:hAnsi="仿宋" w:cs="Times New Roman" w:hint="eastAsia"/>
                <w:szCs w:val="24"/>
              </w:rPr>
              <w:t>发送可转债初始化行情信息及其他证券行情信息，不发送与当天可转债交易相关的任何行情信息。</w:t>
            </w:r>
          </w:p>
        </w:tc>
        <w:tc>
          <w:tcPr>
            <w:tcW w:w="3827" w:type="dxa"/>
            <w:shd w:val="clear" w:color="auto" w:fill="auto"/>
            <w:vAlign w:val="center"/>
          </w:tcPr>
          <w:p w:rsidR="006311B5" w:rsidRDefault="002717BF">
            <w:pPr>
              <w:spacing w:line="300" w:lineRule="exact"/>
              <w:ind w:firstLineChars="0" w:firstLine="0"/>
              <w:jc w:val="both"/>
              <w:rPr>
                <w:rFonts w:ascii="仿宋" w:hAnsi="仿宋" w:cs="Times New Roman"/>
                <w:szCs w:val="24"/>
              </w:rPr>
            </w:pPr>
            <w:r>
              <w:rPr>
                <w:rFonts w:ascii="仿宋" w:hAnsi="仿宋" w:cs="Times New Roman" w:hint="eastAsia"/>
                <w:szCs w:val="24"/>
              </w:rPr>
              <w:t>可转债</w:t>
            </w:r>
            <w:r>
              <w:rPr>
                <w:rFonts w:ascii="仿宋" w:hAnsi="仿宋" w:cs="Times New Roman"/>
                <w:szCs w:val="24"/>
              </w:rPr>
              <w:t>转让</w:t>
            </w:r>
            <w:r>
              <w:rPr>
                <w:rFonts w:ascii="仿宋" w:hAnsi="仿宋" w:cs="Times New Roman" w:hint="eastAsia"/>
                <w:szCs w:val="24"/>
              </w:rPr>
              <w:t>、</w:t>
            </w:r>
            <w:r>
              <w:rPr>
                <w:rFonts w:ascii="仿宋" w:hAnsi="仿宋" w:cs="Times New Roman"/>
                <w:szCs w:val="24"/>
              </w:rPr>
              <w:t>回售</w:t>
            </w:r>
            <w:r>
              <w:rPr>
                <w:rFonts w:ascii="仿宋" w:hAnsi="仿宋" w:cs="Times New Roman" w:hint="eastAsia"/>
                <w:szCs w:val="24"/>
              </w:rPr>
              <w:t>申报</w:t>
            </w:r>
            <w:r>
              <w:rPr>
                <w:rFonts w:ascii="仿宋" w:hAnsi="仿宋" w:cs="Times New Roman"/>
                <w:szCs w:val="24"/>
              </w:rPr>
              <w:t>废单</w:t>
            </w:r>
            <w:r>
              <w:rPr>
                <w:rFonts w:ascii="仿宋" w:hAnsi="仿宋" w:cs="Times New Roman" w:hint="eastAsia"/>
                <w:szCs w:val="24"/>
              </w:rPr>
              <w:t>；</w:t>
            </w:r>
          </w:p>
          <w:p w:rsidR="006311B5" w:rsidRDefault="002717BF">
            <w:pPr>
              <w:spacing w:line="300" w:lineRule="exact"/>
              <w:ind w:firstLineChars="0" w:firstLine="0"/>
              <w:jc w:val="both"/>
              <w:rPr>
                <w:rFonts w:ascii="仿宋" w:hAnsi="仿宋" w:cs="Times New Roman"/>
                <w:szCs w:val="24"/>
              </w:rPr>
            </w:pPr>
            <w:r>
              <w:rPr>
                <w:rFonts w:ascii="仿宋" w:hAnsi="仿宋" w:cs="Times New Roman"/>
                <w:szCs w:val="24"/>
              </w:rPr>
              <w:t>接收</w:t>
            </w:r>
            <w:r>
              <w:rPr>
                <w:rFonts w:ascii="仿宋" w:hAnsi="仿宋" w:cs="Times New Roman" w:hint="eastAsia"/>
                <w:szCs w:val="24"/>
              </w:rPr>
              <w:t>并</w:t>
            </w:r>
            <w:r>
              <w:rPr>
                <w:rFonts w:ascii="仿宋" w:hAnsi="仿宋" w:cs="Times New Roman"/>
                <w:szCs w:val="24"/>
              </w:rPr>
              <w:t>正确揭示行情</w:t>
            </w:r>
            <w:r>
              <w:rPr>
                <w:rFonts w:ascii="仿宋" w:hAnsi="仿宋" w:cs="Times New Roman" w:hint="eastAsia"/>
                <w:szCs w:val="24"/>
              </w:rPr>
              <w:t>信息。</w:t>
            </w:r>
          </w:p>
        </w:tc>
      </w:tr>
      <w:tr w:rsidR="006311B5">
        <w:trPr>
          <w:cantSplit/>
          <w:trHeight w:val="567"/>
          <w:jc w:val="center"/>
        </w:trPr>
        <w:tc>
          <w:tcPr>
            <w:tcW w:w="1598" w:type="dxa"/>
            <w:shd w:val="clear" w:color="auto" w:fill="auto"/>
            <w:vAlign w:val="center"/>
          </w:tcPr>
          <w:p w:rsidR="006311B5" w:rsidRDefault="002717BF">
            <w:pPr>
              <w:spacing w:line="300" w:lineRule="exact"/>
              <w:ind w:firstLineChars="0" w:firstLine="0"/>
              <w:jc w:val="center"/>
              <w:rPr>
                <w:rFonts w:cs="Times New Roman"/>
                <w:color w:val="000000" w:themeColor="text1"/>
                <w:szCs w:val="24"/>
              </w:rPr>
            </w:pPr>
            <w:r>
              <w:rPr>
                <w:rFonts w:cs="Times New Roman"/>
                <w:color w:val="000000" w:themeColor="text1"/>
                <w:szCs w:val="24"/>
              </w:rPr>
              <w:t>9:30-11:30</w:t>
            </w:r>
          </w:p>
        </w:tc>
        <w:tc>
          <w:tcPr>
            <w:tcW w:w="3784" w:type="dxa"/>
            <w:shd w:val="clear" w:color="auto" w:fill="auto"/>
            <w:vAlign w:val="center"/>
          </w:tcPr>
          <w:p w:rsidR="006311B5" w:rsidRDefault="002717BF">
            <w:pPr>
              <w:spacing w:line="300" w:lineRule="exact"/>
              <w:ind w:firstLineChars="0" w:firstLine="0"/>
              <w:jc w:val="both"/>
              <w:rPr>
                <w:rFonts w:ascii="仿宋" w:hAnsi="仿宋" w:cs="Times New Roman"/>
                <w:szCs w:val="24"/>
              </w:rPr>
            </w:pPr>
            <w:r>
              <w:rPr>
                <w:rFonts w:ascii="仿宋" w:hAnsi="仿宋" w:cs="Times New Roman" w:hint="eastAsia"/>
                <w:szCs w:val="24"/>
              </w:rPr>
              <w:t>处理可转债转让</w:t>
            </w:r>
            <w:r>
              <w:rPr>
                <w:rFonts w:ascii="仿宋" w:hAnsi="仿宋" w:cs="Times New Roman"/>
                <w:szCs w:val="24"/>
              </w:rPr>
              <w:t>、回售</w:t>
            </w:r>
            <w:r>
              <w:rPr>
                <w:rFonts w:ascii="仿宋" w:hAnsi="仿宋" w:cs="Times New Roman" w:hint="eastAsia"/>
                <w:szCs w:val="24"/>
              </w:rPr>
              <w:t>申报；</w:t>
            </w:r>
          </w:p>
          <w:p w:rsidR="006311B5" w:rsidRDefault="002717BF">
            <w:pPr>
              <w:spacing w:line="300" w:lineRule="exact"/>
              <w:ind w:firstLineChars="0" w:firstLine="0"/>
              <w:jc w:val="both"/>
              <w:rPr>
                <w:rFonts w:ascii="仿宋" w:hAnsi="仿宋" w:cs="Times New Roman"/>
                <w:szCs w:val="24"/>
              </w:rPr>
            </w:pPr>
            <w:r>
              <w:rPr>
                <w:rFonts w:ascii="仿宋" w:hAnsi="仿宋" w:cs="Times New Roman" w:hint="eastAsia"/>
                <w:szCs w:val="24"/>
              </w:rPr>
              <w:t>发送可转债初始化行情信息及其他证券行情信息，不发送与当天可转债交易相关的任何行情信息。</w:t>
            </w:r>
          </w:p>
        </w:tc>
        <w:tc>
          <w:tcPr>
            <w:tcW w:w="3827" w:type="dxa"/>
            <w:shd w:val="clear" w:color="auto" w:fill="auto"/>
            <w:vAlign w:val="center"/>
          </w:tcPr>
          <w:p w:rsidR="006311B5" w:rsidRDefault="002717BF">
            <w:pPr>
              <w:spacing w:line="300" w:lineRule="exact"/>
              <w:ind w:firstLineChars="0" w:firstLine="0"/>
              <w:jc w:val="both"/>
              <w:rPr>
                <w:rFonts w:ascii="仿宋" w:hAnsi="仿宋" w:cs="Times New Roman"/>
                <w:szCs w:val="24"/>
              </w:rPr>
            </w:pPr>
            <w:r>
              <w:rPr>
                <w:rFonts w:ascii="仿宋" w:hAnsi="仿宋" w:cs="Times New Roman" w:hint="eastAsia"/>
                <w:szCs w:val="24"/>
              </w:rPr>
              <w:t>发送可转债转让</w:t>
            </w:r>
            <w:r>
              <w:rPr>
                <w:rFonts w:ascii="仿宋" w:hAnsi="仿宋" w:cs="Times New Roman"/>
                <w:szCs w:val="24"/>
              </w:rPr>
              <w:t>、回售</w:t>
            </w:r>
            <w:r>
              <w:rPr>
                <w:rFonts w:ascii="仿宋" w:hAnsi="仿宋" w:cs="Times New Roman" w:hint="eastAsia"/>
                <w:szCs w:val="24"/>
              </w:rPr>
              <w:t>申报，处理确认回报；</w:t>
            </w:r>
          </w:p>
          <w:p w:rsidR="006311B5" w:rsidRDefault="002717BF">
            <w:pPr>
              <w:spacing w:line="300" w:lineRule="exact"/>
              <w:ind w:firstLineChars="0" w:firstLine="0"/>
              <w:jc w:val="both"/>
              <w:rPr>
                <w:rFonts w:ascii="仿宋" w:hAnsi="仿宋" w:cs="Times New Roman"/>
                <w:szCs w:val="24"/>
              </w:rPr>
            </w:pPr>
            <w:r>
              <w:rPr>
                <w:rFonts w:ascii="仿宋" w:hAnsi="仿宋" w:cs="Times New Roman" w:hint="eastAsia"/>
                <w:szCs w:val="24"/>
              </w:rPr>
              <w:t>接收</w:t>
            </w:r>
            <w:r>
              <w:rPr>
                <w:rFonts w:ascii="仿宋" w:hAnsi="仿宋" w:cs="Times New Roman"/>
                <w:szCs w:val="24"/>
              </w:rPr>
              <w:t>并正确揭示行情</w:t>
            </w:r>
            <w:r>
              <w:rPr>
                <w:rFonts w:ascii="仿宋" w:hAnsi="仿宋" w:cs="Times New Roman" w:hint="eastAsia"/>
                <w:szCs w:val="24"/>
              </w:rPr>
              <w:t>信息。</w:t>
            </w:r>
          </w:p>
        </w:tc>
      </w:tr>
      <w:tr w:rsidR="006311B5">
        <w:trPr>
          <w:cantSplit/>
          <w:trHeight w:val="567"/>
          <w:jc w:val="center"/>
        </w:trPr>
        <w:tc>
          <w:tcPr>
            <w:tcW w:w="1598" w:type="dxa"/>
            <w:shd w:val="clear" w:color="auto" w:fill="auto"/>
            <w:vAlign w:val="center"/>
          </w:tcPr>
          <w:p w:rsidR="006311B5" w:rsidRDefault="002717BF">
            <w:pPr>
              <w:spacing w:line="300" w:lineRule="exact"/>
              <w:ind w:firstLineChars="0" w:firstLine="0"/>
              <w:jc w:val="center"/>
              <w:rPr>
                <w:rFonts w:cs="Times New Roman"/>
                <w:color w:val="000000" w:themeColor="text1"/>
                <w:szCs w:val="24"/>
              </w:rPr>
            </w:pPr>
            <w:r>
              <w:rPr>
                <w:rFonts w:cs="Times New Roman"/>
                <w:color w:val="000000" w:themeColor="text1"/>
                <w:szCs w:val="24"/>
              </w:rPr>
              <w:t>11:30-13:00</w:t>
            </w:r>
          </w:p>
        </w:tc>
        <w:tc>
          <w:tcPr>
            <w:tcW w:w="7611" w:type="dxa"/>
            <w:gridSpan w:val="2"/>
            <w:shd w:val="clear" w:color="auto" w:fill="auto"/>
            <w:vAlign w:val="center"/>
          </w:tcPr>
          <w:p w:rsidR="006311B5" w:rsidRDefault="002717BF">
            <w:pPr>
              <w:spacing w:line="300" w:lineRule="exact"/>
              <w:ind w:firstLineChars="0" w:firstLine="0"/>
              <w:jc w:val="center"/>
              <w:rPr>
                <w:rFonts w:ascii="仿宋" w:hAnsi="仿宋" w:cs="Times New Roman"/>
                <w:szCs w:val="24"/>
              </w:rPr>
            </w:pPr>
            <w:r>
              <w:rPr>
                <w:rFonts w:ascii="仿宋" w:hAnsi="仿宋" w:cs="Times New Roman"/>
                <w:szCs w:val="24"/>
              </w:rPr>
              <w:t>中午休市，不接收申报处理。</w:t>
            </w:r>
          </w:p>
        </w:tc>
      </w:tr>
      <w:tr w:rsidR="006311B5">
        <w:trPr>
          <w:cantSplit/>
          <w:trHeight w:val="567"/>
          <w:jc w:val="center"/>
        </w:trPr>
        <w:tc>
          <w:tcPr>
            <w:tcW w:w="1598" w:type="dxa"/>
            <w:shd w:val="clear" w:color="auto" w:fill="auto"/>
            <w:vAlign w:val="center"/>
          </w:tcPr>
          <w:p w:rsidR="006311B5" w:rsidRDefault="002717BF">
            <w:pPr>
              <w:spacing w:line="300" w:lineRule="exact"/>
              <w:ind w:firstLineChars="0" w:firstLine="0"/>
              <w:jc w:val="center"/>
              <w:rPr>
                <w:rFonts w:cs="Times New Roman"/>
                <w:color w:val="000000" w:themeColor="text1"/>
                <w:szCs w:val="24"/>
              </w:rPr>
            </w:pPr>
            <w:r>
              <w:rPr>
                <w:rFonts w:cs="Times New Roman"/>
                <w:color w:val="000000" w:themeColor="text1"/>
                <w:szCs w:val="24"/>
              </w:rPr>
              <w:lastRenderedPageBreak/>
              <w:t>13:00-15:00</w:t>
            </w:r>
          </w:p>
        </w:tc>
        <w:tc>
          <w:tcPr>
            <w:tcW w:w="3784" w:type="dxa"/>
            <w:shd w:val="clear" w:color="auto" w:fill="auto"/>
            <w:vAlign w:val="center"/>
          </w:tcPr>
          <w:p w:rsidR="006311B5" w:rsidRDefault="002717BF">
            <w:pPr>
              <w:spacing w:line="300" w:lineRule="exact"/>
              <w:ind w:firstLineChars="0" w:firstLine="0"/>
              <w:jc w:val="both"/>
              <w:rPr>
                <w:rFonts w:ascii="仿宋" w:hAnsi="仿宋" w:cs="Times New Roman"/>
                <w:szCs w:val="24"/>
              </w:rPr>
            </w:pPr>
            <w:r>
              <w:rPr>
                <w:rFonts w:ascii="仿宋" w:hAnsi="仿宋" w:cs="Times New Roman" w:hint="eastAsia"/>
                <w:szCs w:val="24"/>
              </w:rPr>
              <w:t>处理可转债转让</w:t>
            </w:r>
            <w:r>
              <w:rPr>
                <w:rFonts w:ascii="仿宋" w:hAnsi="仿宋" w:cs="Times New Roman"/>
                <w:szCs w:val="24"/>
              </w:rPr>
              <w:t>、回售</w:t>
            </w:r>
            <w:r>
              <w:rPr>
                <w:rFonts w:ascii="仿宋" w:hAnsi="仿宋" w:cs="Times New Roman" w:hint="eastAsia"/>
                <w:szCs w:val="24"/>
              </w:rPr>
              <w:t>申报；</w:t>
            </w:r>
          </w:p>
          <w:p w:rsidR="006311B5" w:rsidRDefault="002717BF">
            <w:pPr>
              <w:spacing w:line="300" w:lineRule="exact"/>
              <w:ind w:firstLineChars="0" w:firstLine="0"/>
              <w:jc w:val="both"/>
              <w:rPr>
                <w:rFonts w:ascii="仿宋" w:hAnsi="仿宋" w:cs="Times New Roman"/>
                <w:szCs w:val="24"/>
              </w:rPr>
            </w:pPr>
            <w:r>
              <w:rPr>
                <w:rFonts w:ascii="仿宋" w:hAnsi="仿宋" w:cs="Times New Roman" w:hint="eastAsia"/>
                <w:szCs w:val="24"/>
              </w:rPr>
              <w:t>发送可转债初始化行情信息及其他证券行情信息，不发送与当天可转债交易相关的任何行情信息。</w:t>
            </w:r>
          </w:p>
        </w:tc>
        <w:tc>
          <w:tcPr>
            <w:tcW w:w="3827" w:type="dxa"/>
            <w:shd w:val="clear" w:color="auto" w:fill="auto"/>
            <w:vAlign w:val="center"/>
          </w:tcPr>
          <w:p w:rsidR="006311B5" w:rsidRDefault="002717BF">
            <w:pPr>
              <w:spacing w:line="300" w:lineRule="exact"/>
              <w:ind w:firstLineChars="0" w:firstLine="0"/>
              <w:jc w:val="both"/>
              <w:rPr>
                <w:rFonts w:ascii="仿宋" w:hAnsi="仿宋" w:cs="Times New Roman"/>
                <w:szCs w:val="24"/>
              </w:rPr>
            </w:pPr>
            <w:r>
              <w:rPr>
                <w:rFonts w:ascii="仿宋" w:hAnsi="仿宋" w:cs="Times New Roman" w:hint="eastAsia"/>
                <w:szCs w:val="24"/>
              </w:rPr>
              <w:t>发送可转债转让</w:t>
            </w:r>
            <w:r>
              <w:rPr>
                <w:rFonts w:ascii="仿宋" w:hAnsi="仿宋" w:cs="Times New Roman"/>
                <w:szCs w:val="24"/>
              </w:rPr>
              <w:t>、回售</w:t>
            </w:r>
            <w:r>
              <w:rPr>
                <w:rFonts w:ascii="仿宋" w:hAnsi="仿宋" w:cs="Times New Roman" w:hint="eastAsia"/>
                <w:szCs w:val="24"/>
              </w:rPr>
              <w:t>申报，处理确认回报；</w:t>
            </w:r>
          </w:p>
          <w:p w:rsidR="006311B5" w:rsidRDefault="002717BF">
            <w:pPr>
              <w:spacing w:line="300" w:lineRule="exact"/>
              <w:ind w:firstLineChars="0" w:firstLine="0"/>
              <w:jc w:val="both"/>
              <w:rPr>
                <w:rFonts w:ascii="仿宋" w:hAnsi="仿宋" w:cs="Times New Roman"/>
                <w:szCs w:val="24"/>
              </w:rPr>
            </w:pPr>
            <w:r>
              <w:rPr>
                <w:rFonts w:ascii="仿宋" w:hAnsi="仿宋" w:cs="Times New Roman" w:hint="eastAsia"/>
                <w:szCs w:val="24"/>
              </w:rPr>
              <w:t>接收</w:t>
            </w:r>
            <w:r>
              <w:rPr>
                <w:rFonts w:ascii="仿宋" w:hAnsi="仿宋" w:cs="Times New Roman"/>
                <w:szCs w:val="24"/>
              </w:rPr>
              <w:t>并正确揭示行情</w:t>
            </w:r>
            <w:r>
              <w:rPr>
                <w:rFonts w:ascii="仿宋" w:hAnsi="仿宋" w:cs="Times New Roman" w:hint="eastAsia"/>
                <w:szCs w:val="24"/>
              </w:rPr>
              <w:t>信息。</w:t>
            </w:r>
          </w:p>
        </w:tc>
      </w:tr>
      <w:tr w:rsidR="006311B5">
        <w:trPr>
          <w:cantSplit/>
          <w:trHeight w:val="666"/>
          <w:jc w:val="center"/>
        </w:trPr>
        <w:tc>
          <w:tcPr>
            <w:tcW w:w="1598" w:type="dxa"/>
            <w:shd w:val="clear" w:color="auto" w:fill="auto"/>
            <w:vAlign w:val="center"/>
          </w:tcPr>
          <w:p w:rsidR="006311B5" w:rsidRDefault="002717BF">
            <w:pPr>
              <w:spacing w:line="300" w:lineRule="exact"/>
              <w:ind w:firstLineChars="0" w:firstLine="0"/>
              <w:jc w:val="center"/>
              <w:rPr>
                <w:rFonts w:cs="Times New Roman"/>
                <w:color w:val="000000" w:themeColor="text1"/>
                <w:szCs w:val="24"/>
              </w:rPr>
            </w:pPr>
            <w:r>
              <w:rPr>
                <w:rFonts w:cs="Times New Roman"/>
                <w:color w:val="000000" w:themeColor="text1"/>
                <w:szCs w:val="24"/>
              </w:rPr>
              <w:t>15:00-15:30</w:t>
            </w:r>
          </w:p>
        </w:tc>
        <w:tc>
          <w:tcPr>
            <w:tcW w:w="3784" w:type="dxa"/>
            <w:shd w:val="clear" w:color="auto" w:fill="auto"/>
            <w:vAlign w:val="center"/>
          </w:tcPr>
          <w:p w:rsidR="006311B5" w:rsidRDefault="002717BF">
            <w:pPr>
              <w:spacing w:line="300" w:lineRule="exact"/>
              <w:ind w:firstLineChars="0" w:firstLine="0"/>
              <w:jc w:val="both"/>
              <w:rPr>
                <w:rFonts w:ascii="仿宋" w:hAnsi="仿宋" w:cs="Times New Roman"/>
                <w:szCs w:val="24"/>
              </w:rPr>
            </w:pPr>
            <w:r>
              <w:rPr>
                <w:rFonts w:ascii="仿宋" w:hAnsi="仿宋" w:cs="Times New Roman" w:hint="eastAsia"/>
                <w:szCs w:val="24"/>
              </w:rPr>
              <w:t>禁止</w:t>
            </w:r>
            <w:r>
              <w:rPr>
                <w:rFonts w:ascii="仿宋" w:hAnsi="仿宋" w:cs="Times New Roman"/>
                <w:szCs w:val="24"/>
              </w:rPr>
              <w:t>可转债转让</w:t>
            </w:r>
            <w:r>
              <w:rPr>
                <w:rFonts w:ascii="仿宋" w:hAnsi="仿宋" w:cs="Times New Roman" w:hint="eastAsia"/>
                <w:szCs w:val="24"/>
              </w:rPr>
              <w:t>、</w:t>
            </w:r>
            <w:r>
              <w:rPr>
                <w:rFonts w:ascii="仿宋" w:hAnsi="仿宋" w:cs="Times New Roman"/>
                <w:szCs w:val="24"/>
              </w:rPr>
              <w:t>回售</w:t>
            </w:r>
            <w:r>
              <w:rPr>
                <w:rFonts w:ascii="仿宋" w:hAnsi="仿宋" w:cs="Times New Roman" w:hint="eastAsia"/>
                <w:szCs w:val="24"/>
              </w:rPr>
              <w:t>申报；</w:t>
            </w:r>
          </w:p>
          <w:p w:rsidR="006311B5" w:rsidRDefault="002717BF">
            <w:pPr>
              <w:spacing w:line="300" w:lineRule="exact"/>
              <w:ind w:firstLineChars="0" w:firstLine="0"/>
              <w:jc w:val="both"/>
              <w:rPr>
                <w:rFonts w:ascii="仿宋" w:hAnsi="仿宋" w:cs="Times New Roman"/>
                <w:szCs w:val="24"/>
              </w:rPr>
            </w:pPr>
            <w:r>
              <w:rPr>
                <w:rFonts w:ascii="仿宋" w:hAnsi="仿宋" w:cs="Times New Roman" w:hint="eastAsia"/>
                <w:szCs w:val="24"/>
              </w:rPr>
              <w:t>实时</w:t>
            </w:r>
            <w:r>
              <w:rPr>
                <w:rFonts w:ascii="仿宋" w:hAnsi="仿宋" w:cs="Times New Roman"/>
                <w:szCs w:val="24"/>
              </w:rPr>
              <w:t>发送可转债</w:t>
            </w:r>
            <w:r>
              <w:rPr>
                <w:rFonts w:ascii="仿宋" w:hAnsi="仿宋" w:cs="Times New Roman" w:hint="eastAsia"/>
                <w:szCs w:val="24"/>
              </w:rPr>
              <w:t>收盘</w:t>
            </w:r>
            <w:r>
              <w:rPr>
                <w:rFonts w:ascii="仿宋" w:hAnsi="仿宋" w:cs="Times New Roman"/>
                <w:szCs w:val="24"/>
              </w:rPr>
              <w:t>行情信息。</w:t>
            </w:r>
          </w:p>
        </w:tc>
        <w:tc>
          <w:tcPr>
            <w:tcW w:w="3827" w:type="dxa"/>
            <w:shd w:val="clear" w:color="auto" w:fill="auto"/>
            <w:vAlign w:val="center"/>
          </w:tcPr>
          <w:p w:rsidR="006311B5" w:rsidRDefault="002717BF">
            <w:pPr>
              <w:spacing w:line="300" w:lineRule="exact"/>
              <w:ind w:firstLineChars="0" w:firstLine="0"/>
              <w:jc w:val="both"/>
              <w:rPr>
                <w:rFonts w:ascii="仿宋" w:hAnsi="仿宋" w:cs="Times New Roman"/>
                <w:szCs w:val="24"/>
              </w:rPr>
            </w:pPr>
            <w:r>
              <w:rPr>
                <w:rFonts w:ascii="仿宋" w:hAnsi="仿宋" w:cs="Times New Roman" w:hint="eastAsia"/>
                <w:szCs w:val="24"/>
              </w:rPr>
              <w:t>可转债</w:t>
            </w:r>
            <w:r>
              <w:rPr>
                <w:rFonts w:ascii="仿宋" w:hAnsi="仿宋" w:cs="Times New Roman"/>
                <w:szCs w:val="24"/>
              </w:rPr>
              <w:t>转让</w:t>
            </w:r>
            <w:r>
              <w:rPr>
                <w:rFonts w:ascii="仿宋" w:hAnsi="仿宋" w:cs="Times New Roman" w:hint="eastAsia"/>
                <w:szCs w:val="24"/>
              </w:rPr>
              <w:t>、</w:t>
            </w:r>
            <w:r>
              <w:rPr>
                <w:rFonts w:ascii="仿宋" w:hAnsi="仿宋" w:cs="Times New Roman"/>
                <w:szCs w:val="24"/>
              </w:rPr>
              <w:t>回售</w:t>
            </w:r>
            <w:r>
              <w:rPr>
                <w:rFonts w:ascii="仿宋" w:hAnsi="仿宋" w:cs="Times New Roman" w:hint="eastAsia"/>
                <w:szCs w:val="24"/>
              </w:rPr>
              <w:t>申报</w:t>
            </w:r>
            <w:r>
              <w:rPr>
                <w:rFonts w:ascii="仿宋" w:hAnsi="仿宋" w:cs="Times New Roman"/>
                <w:szCs w:val="24"/>
              </w:rPr>
              <w:t>废单</w:t>
            </w:r>
            <w:r>
              <w:rPr>
                <w:rFonts w:ascii="仿宋" w:hAnsi="仿宋" w:cs="Times New Roman" w:hint="eastAsia"/>
                <w:szCs w:val="24"/>
              </w:rPr>
              <w:t>；</w:t>
            </w:r>
          </w:p>
          <w:p w:rsidR="006311B5" w:rsidRDefault="002717BF">
            <w:pPr>
              <w:spacing w:line="300" w:lineRule="exact"/>
              <w:ind w:firstLineChars="0" w:firstLine="0"/>
              <w:jc w:val="both"/>
              <w:rPr>
                <w:rFonts w:ascii="仿宋" w:hAnsi="仿宋" w:cs="Times New Roman"/>
                <w:szCs w:val="24"/>
              </w:rPr>
            </w:pPr>
            <w:r>
              <w:rPr>
                <w:rFonts w:ascii="仿宋" w:hAnsi="仿宋" w:cs="Times New Roman" w:hint="eastAsia"/>
                <w:szCs w:val="24"/>
              </w:rPr>
              <w:t>接收并</w:t>
            </w:r>
            <w:r>
              <w:rPr>
                <w:rFonts w:ascii="仿宋" w:hAnsi="仿宋" w:cs="Times New Roman"/>
                <w:szCs w:val="24"/>
              </w:rPr>
              <w:t>正确揭示收盘</w:t>
            </w:r>
            <w:r>
              <w:rPr>
                <w:rFonts w:ascii="仿宋" w:hAnsi="仿宋" w:cs="Times New Roman" w:hint="eastAsia"/>
                <w:szCs w:val="24"/>
              </w:rPr>
              <w:t>行情信息</w:t>
            </w:r>
            <w:r>
              <w:rPr>
                <w:rFonts w:ascii="仿宋" w:hAnsi="仿宋" w:cs="Times New Roman"/>
                <w:szCs w:val="24"/>
              </w:rPr>
              <w:t>。</w:t>
            </w:r>
          </w:p>
        </w:tc>
      </w:tr>
      <w:tr w:rsidR="006311B5">
        <w:trPr>
          <w:cantSplit/>
          <w:trHeight w:val="567"/>
          <w:jc w:val="center"/>
        </w:trPr>
        <w:tc>
          <w:tcPr>
            <w:tcW w:w="1598" w:type="dxa"/>
            <w:shd w:val="clear" w:color="auto" w:fill="auto"/>
            <w:vAlign w:val="center"/>
          </w:tcPr>
          <w:p w:rsidR="006311B5" w:rsidRDefault="002717BF">
            <w:pPr>
              <w:spacing w:line="300" w:lineRule="exact"/>
              <w:ind w:firstLineChars="0" w:firstLine="0"/>
              <w:jc w:val="center"/>
              <w:rPr>
                <w:rFonts w:cs="Times New Roman"/>
                <w:color w:val="000000" w:themeColor="text1"/>
                <w:szCs w:val="24"/>
              </w:rPr>
            </w:pPr>
            <w:r>
              <w:rPr>
                <w:rFonts w:cs="Times New Roman"/>
                <w:color w:val="000000" w:themeColor="text1"/>
                <w:szCs w:val="24"/>
              </w:rPr>
              <w:t>15:30</w:t>
            </w:r>
          </w:p>
        </w:tc>
        <w:tc>
          <w:tcPr>
            <w:tcW w:w="7611" w:type="dxa"/>
            <w:gridSpan w:val="2"/>
            <w:shd w:val="clear" w:color="auto" w:fill="auto"/>
            <w:vAlign w:val="center"/>
          </w:tcPr>
          <w:p w:rsidR="006311B5" w:rsidRDefault="002717BF">
            <w:pPr>
              <w:spacing w:line="300" w:lineRule="exact"/>
              <w:ind w:firstLineChars="0" w:firstLine="0"/>
              <w:jc w:val="center"/>
              <w:rPr>
                <w:rFonts w:ascii="仿宋" w:hAnsi="仿宋" w:cs="Times New Roman"/>
                <w:szCs w:val="24"/>
              </w:rPr>
            </w:pPr>
            <w:r>
              <w:rPr>
                <w:rFonts w:ascii="仿宋" w:hAnsi="仿宋" w:cs="Times New Roman" w:hint="eastAsia"/>
                <w:szCs w:val="24"/>
              </w:rPr>
              <w:t>闭市</w:t>
            </w:r>
          </w:p>
        </w:tc>
      </w:tr>
      <w:tr w:rsidR="006311B5">
        <w:trPr>
          <w:cantSplit/>
          <w:trHeight w:val="567"/>
          <w:jc w:val="center"/>
        </w:trPr>
        <w:tc>
          <w:tcPr>
            <w:tcW w:w="1598" w:type="dxa"/>
            <w:shd w:val="clear" w:color="auto" w:fill="auto"/>
            <w:vAlign w:val="center"/>
          </w:tcPr>
          <w:p w:rsidR="006311B5" w:rsidRDefault="002717BF">
            <w:pPr>
              <w:spacing w:line="300" w:lineRule="exact"/>
              <w:ind w:firstLineChars="0" w:firstLine="0"/>
              <w:jc w:val="center"/>
              <w:rPr>
                <w:rFonts w:cs="Times New Roman"/>
                <w:color w:val="000000" w:themeColor="text1"/>
                <w:szCs w:val="24"/>
              </w:rPr>
            </w:pPr>
            <w:r>
              <w:rPr>
                <w:rFonts w:cs="Times New Roman"/>
                <w:color w:val="000000" w:themeColor="text1"/>
                <w:szCs w:val="24"/>
              </w:rPr>
              <w:t>17:00</w:t>
            </w:r>
          </w:p>
        </w:tc>
        <w:tc>
          <w:tcPr>
            <w:tcW w:w="3784" w:type="dxa"/>
            <w:shd w:val="clear" w:color="auto" w:fill="auto"/>
            <w:vAlign w:val="center"/>
          </w:tcPr>
          <w:p w:rsidR="006311B5" w:rsidRDefault="002717BF">
            <w:pPr>
              <w:spacing w:line="300" w:lineRule="exact"/>
              <w:ind w:firstLineChars="0" w:firstLine="0"/>
              <w:jc w:val="both"/>
              <w:rPr>
                <w:rFonts w:ascii="仿宋" w:hAnsi="仿宋" w:cs="Times New Roman"/>
                <w:szCs w:val="24"/>
              </w:rPr>
            </w:pPr>
            <w:r>
              <w:rPr>
                <w:rFonts w:cs="Times New Roman"/>
                <w:szCs w:val="24"/>
              </w:rPr>
              <w:t>日终</w:t>
            </w:r>
            <w:r>
              <w:rPr>
                <w:rFonts w:cs="Times New Roman" w:hint="eastAsia"/>
                <w:szCs w:val="24"/>
              </w:rPr>
              <w:t>处理</w:t>
            </w:r>
            <w:r>
              <w:rPr>
                <w:rFonts w:cs="Times New Roman"/>
                <w:szCs w:val="24"/>
              </w:rPr>
              <w:t>。</w:t>
            </w:r>
          </w:p>
        </w:tc>
        <w:tc>
          <w:tcPr>
            <w:tcW w:w="3827" w:type="dxa"/>
            <w:shd w:val="clear" w:color="auto" w:fill="auto"/>
            <w:vAlign w:val="center"/>
          </w:tcPr>
          <w:p w:rsidR="006311B5" w:rsidRDefault="002717BF">
            <w:pPr>
              <w:spacing w:line="300" w:lineRule="exact"/>
              <w:ind w:firstLineChars="0" w:firstLine="0"/>
              <w:jc w:val="both"/>
              <w:rPr>
                <w:rFonts w:ascii="仿宋" w:hAnsi="仿宋" w:cs="Times New Roman"/>
                <w:szCs w:val="24"/>
              </w:rPr>
            </w:pPr>
            <w:r>
              <w:rPr>
                <w:rFonts w:ascii="仿宋" w:hAnsi="仿宋" w:cs="Times New Roman"/>
                <w:szCs w:val="24"/>
              </w:rPr>
              <w:t>完成当日数据清算。</w:t>
            </w:r>
          </w:p>
        </w:tc>
      </w:tr>
    </w:tbl>
    <w:p w:rsidR="006311B5" w:rsidRDefault="006311B5">
      <w:pPr>
        <w:pStyle w:val="12"/>
        <w:spacing w:before="163" w:after="163"/>
        <w:ind w:firstLineChars="66" w:firstLine="198"/>
        <w:sectPr w:rsidR="006311B5">
          <w:footerReference w:type="default" r:id="rId16"/>
          <w:pgSz w:w="11906" w:h="16838"/>
          <w:pgMar w:top="1588" w:right="1701" w:bottom="1588" w:left="1701" w:header="907" w:footer="907" w:gutter="0"/>
          <w:pgNumType w:start="1"/>
          <w:cols w:space="720"/>
          <w:docGrid w:type="linesAndChars" w:linePitch="326"/>
        </w:sectPr>
      </w:pPr>
    </w:p>
    <w:p w:rsidR="006311B5" w:rsidRDefault="002717BF">
      <w:pPr>
        <w:pStyle w:val="12"/>
        <w:spacing w:before="163" w:after="163"/>
        <w:ind w:firstLine="600"/>
      </w:pPr>
      <w:bookmarkStart w:id="29" w:name="_Toc90301505"/>
      <w:r>
        <w:rPr>
          <w:rFonts w:hint="eastAsia"/>
        </w:rPr>
        <w:lastRenderedPageBreak/>
        <w:t>六．</w:t>
      </w:r>
      <w:r>
        <w:t>测试</w:t>
      </w:r>
      <w:r>
        <w:rPr>
          <w:rFonts w:hint="eastAsia"/>
        </w:rPr>
        <w:t>内容安排</w:t>
      </w:r>
      <w:bookmarkEnd w:id="29"/>
    </w:p>
    <w:p w:rsidR="006311B5" w:rsidRDefault="002717BF">
      <w:pPr>
        <w:pStyle w:val="22"/>
        <w:spacing w:before="163" w:after="163"/>
        <w:ind w:firstLine="562"/>
      </w:pPr>
      <w:bookmarkStart w:id="30" w:name="_Toc90301506"/>
      <w:r>
        <w:rPr>
          <w:rFonts w:hint="eastAsia"/>
        </w:rPr>
        <w:t>（一）测试场景</w:t>
      </w:r>
      <w:bookmarkEnd w:id="30"/>
    </w:p>
    <w:tbl>
      <w:tblPr>
        <w:tblStyle w:val="af2"/>
        <w:tblW w:w="15500" w:type="dxa"/>
        <w:jc w:val="center"/>
        <w:tblLayout w:type="fixed"/>
        <w:tblLook w:val="04A0" w:firstRow="1" w:lastRow="0" w:firstColumn="1" w:lastColumn="0" w:noHBand="0" w:noVBand="1"/>
      </w:tblPr>
      <w:tblGrid>
        <w:gridCol w:w="1116"/>
        <w:gridCol w:w="1349"/>
        <w:gridCol w:w="1216"/>
        <w:gridCol w:w="1417"/>
        <w:gridCol w:w="1418"/>
        <w:gridCol w:w="1559"/>
        <w:gridCol w:w="2835"/>
        <w:gridCol w:w="1701"/>
        <w:gridCol w:w="1418"/>
        <w:gridCol w:w="1471"/>
      </w:tblGrid>
      <w:tr w:rsidR="006311B5" w:rsidTr="00BE7474">
        <w:trPr>
          <w:jc w:val="center"/>
        </w:trPr>
        <w:tc>
          <w:tcPr>
            <w:tcW w:w="1116" w:type="dxa"/>
            <w:shd w:val="clear" w:color="auto" w:fill="D9D9D9" w:themeFill="background1" w:themeFillShade="D9"/>
            <w:vAlign w:val="center"/>
          </w:tcPr>
          <w:p w:rsidR="006311B5" w:rsidRDefault="002717BF">
            <w:pPr>
              <w:ind w:firstLineChars="0" w:firstLine="0"/>
              <w:jc w:val="center"/>
              <w:rPr>
                <w:rFonts w:ascii="楷体" w:eastAsia="楷体" w:hAnsi="楷体"/>
                <w:b/>
                <w:szCs w:val="24"/>
              </w:rPr>
            </w:pPr>
            <w:r>
              <w:rPr>
                <w:rFonts w:ascii="楷体" w:eastAsia="楷体" w:hAnsi="楷体" w:hint="eastAsia"/>
                <w:b/>
                <w:szCs w:val="24"/>
              </w:rPr>
              <w:t>可转债</w:t>
            </w:r>
          </w:p>
          <w:p w:rsidR="006311B5" w:rsidRDefault="002717BF">
            <w:pPr>
              <w:ind w:firstLineChars="0" w:firstLine="0"/>
              <w:jc w:val="center"/>
              <w:rPr>
                <w:rFonts w:ascii="楷体" w:eastAsia="楷体" w:hAnsi="楷体"/>
                <w:b/>
                <w:szCs w:val="24"/>
              </w:rPr>
            </w:pPr>
            <w:r>
              <w:rPr>
                <w:rFonts w:ascii="楷体" w:eastAsia="楷体" w:hAnsi="楷体"/>
                <w:b/>
                <w:szCs w:val="24"/>
              </w:rPr>
              <w:t>代码</w:t>
            </w:r>
          </w:p>
        </w:tc>
        <w:tc>
          <w:tcPr>
            <w:tcW w:w="1349" w:type="dxa"/>
            <w:shd w:val="clear" w:color="auto" w:fill="D9D9D9" w:themeFill="background1" w:themeFillShade="D9"/>
            <w:vAlign w:val="center"/>
          </w:tcPr>
          <w:p w:rsidR="006311B5" w:rsidRDefault="002717BF">
            <w:pPr>
              <w:ind w:firstLineChars="0" w:firstLine="0"/>
              <w:jc w:val="center"/>
              <w:rPr>
                <w:rFonts w:ascii="楷体" w:eastAsia="楷体" w:hAnsi="楷体"/>
                <w:b/>
                <w:szCs w:val="24"/>
              </w:rPr>
            </w:pPr>
            <w:r>
              <w:rPr>
                <w:rFonts w:ascii="楷体" w:eastAsia="楷体" w:hAnsi="楷体" w:hint="eastAsia"/>
                <w:b/>
                <w:szCs w:val="24"/>
              </w:rPr>
              <w:t>可转债</w:t>
            </w:r>
          </w:p>
          <w:p w:rsidR="006311B5" w:rsidRDefault="002717BF">
            <w:pPr>
              <w:ind w:firstLineChars="0" w:firstLine="0"/>
              <w:jc w:val="center"/>
              <w:rPr>
                <w:rFonts w:ascii="楷体" w:eastAsia="楷体" w:hAnsi="楷体"/>
                <w:b/>
                <w:szCs w:val="24"/>
              </w:rPr>
            </w:pPr>
            <w:r>
              <w:rPr>
                <w:rFonts w:ascii="楷体" w:eastAsia="楷体" w:hAnsi="楷体"/>
                <w:b/>
                <w:szCs w:val="24"/>
              </w:rPr>
              <w:t>简称</w:t>
            </w:r>
          </w:p>
        </w:tc>
        <w:tc>
          <w:tcPr>
            <w:tcW w:w="1216" w:type="dxa"/>
            <w:shd w:val="clear" w:color="auto" w:fill="D9D9D9" w:themeFill="background1" w:themeFillShade="D9"/>
            <w:vAlign w:val="center"/>
          </w:tcPr>
          <w:p w:rsidR="006311B5" w:rsidRDefault="002717BF">
            <w:pPr>
              <w:ind w:firstLineChars="0" w:firstLine="0"/>
              <w:jc w:val="center"/>
              <w:rPr>
                <w:rFonts w:ascii="楷体" w:eastAsia="楷体" w:hAnsi="楷体"/>
                <w:b/>
                <w:szCs w:val="24"/>
              </w:rPr>
            </w:pPr>
            <w:r>
              <w:rPr>
                <w:rFonts w:ascii="楷体" w:eastAsia="楷体" w:hAnsi="楷体" w:hint="eastAsia"/>
                <w:b/>
                <w:szCs w:val="24"/>
              </w:rPr>
              <w:t>基础</w:t>
            </w:r>
            <w:r>
              <w:rPr>
                <w:rFonts w:ascii="楷体" w:eastAsia="楷体" w:hAnsi="楷体"/>
                <w:b/>
                <w:szCs w:val="24"/>
              </w:rPr>
              <w:t>代码</w:t>
            </w:r>
          </w:p>
        </w:tc>
        <w:tc>
          <w:tcPr>
            <w:tcW w:w="1417" w:type="dxa"/>
            <w:shd w:val="clear" w:color="auto" w:fill="D9D9D9" w:themeFill="background1" w:themeFillShade="D9"/>
            <w:vAlign w:val="center"/>
          </w:tcPr>
          <w:p w:rsidR="006311B5" w:rsidRDefault="002717BF">
            <w:pPr>
              <w:ind w:firstLineChars="0" w:firstLine="0"/>
              <w:jc w:val="center"/>
              <w:rPr>
                <w:rFonts w:ascii="楷体" w:eastAsia="楷体" w:hAnsi="楷体"/>
                <w:b/>
                <w:szCs w:val="24"/>
              </w:rPr>
            </w:pPr>
            <w:r>
              <w:rPr>
                <w:rFonts w:ascii="楷体" w:eastAsia="楷体" w:hAnsi="楷体" w:hint="eastAsia"/>
                <w:b/>
                <w:szCs w:val="24"/>
              </w:rPr>
              <w:t>挂牌</w:t>
            </w:r>
            <w:r>
              <w:rPr>
                <w:rFonts w:ascii="楷体" w:eastAsia="楷体" w:hAnsi="楷体"/>
                <w:b/>
                <w:szCs w:val="24"/>
              </w:rPr>
              <w:t>日期</w:t>
            </w:r>
          </w:p>
        </w:tc>
        <w:tc>
          <w:tcPr>
            <w:tcW w:w="1418" w:type="dxa"/>
            <w:shd w:val="clear" w:color="auto" w:fill="D9D9D9" w:themeFill="background1" w:themeFillShade="D9"/>
            <w:vAlign w:val="center"/>
          </w:tcPr>
          <w:p w:rsidR="006311B5" w:rsidRDefault="002717BF">
            <w:pPr>
              <w:ind w:firstLineChars="0" w:firstLine="0"/>
              <w:jc w:val="center"/>
              <w:rPr>
                <w:rFonts w:ascii="楷体" w:eastAsia="楷体" w:hAnsi="楷体"/>
                <w:b/>
                <w:szCs w:val="24"/>
              </w:rPr>
            </w:pPr>
            <w:r>
              <w:rPr>
                <w:rFonts w:ascii="楷体" w:eastAsia="楷体" w:hAnsi="楷体" w:hint="eastAsia"/>
                <w:b/>
                <w:szCs w:val="24"/>
              </w:rPr>
              <w:t>除息日期</w:t>
            </w:r>
          </w:p>
        </w:tc>
        <w:tc>
          <w:tcPr>
            <w:tcW w:w="1559" w:type="dxa"/>
            <w:shd w:val="clear" w:color="auto" w:fill="D9D9D9" w:themeFill="background1" w:themeFillShade="D9"/>
            <w:vAlign w:val="center"/>
          </w:tcPr>
          <w:p w:rsidR="006311B5" w:rsidRDefault="002717BF">
            <w:pPr>
              <w:ind w:firstLineChars="0" w:firstLine="0"/>
              <w:jc w:val="center"/>
              <w:rPr>
                <w:rFonts w:ascii="楷体" w:eastAsia="楷体" w:hAnsi="楷体"/>
                <w:b/>
                <w:szCs w:val="24"/>
              </w:rPr>
            </w:pPr>
            <w:r>
              <w:rPr>
                <w:rFonts w:ascii="楷体" w:eastAsia="楷体" w:hAnsi="楷体" w:hint="eastAsia"/>
                <w:b/>
                <w:szCs w:val="24"/>
              </w:rPr>
              <w:t>回售开始</w:t>
            </w:r>
          </w:p>
          <w:p w:rsidR="006311B5" w:rsidRDefault="002717BF">
            <w:pPr>
              <w:ind w:firstLineChars="0" w:firstLine="0"/>
              <w:jc w:val="center"/>
              <w:rPr>
                <w:rFonts w:ascii="楷体" w:eastAsia="楷体" w:hAnsi="楷体"/>
                <w:b/>
                <w:szCs w:val="24"/>
              </w:rPr>
            </w:pPr>
            <w:r>
              <w:rPr>
                <w:rFonts w:ascii="楷体" w:eastAsia="楷体" w:hAnsi="楷体" w:hint="eastAsia"/>
                <w:b/>
                <w:szCs w:val="24"/>
              </w:rPr>
              <w:t>日期</w:t>
            </w:r>
          </w:p>
        </w:tc>
        <w:tc>
          <w:tcPr>
            <w:tcW w:w="2835" w:type="dxa"/>
            <w:shd w:val="clear" w:color="auto" w:fill="D9D9D9" w:themeFill="background1" w:themeFillShade="D9"/>
            <w:vAlign w:val="center"/>
          </w:tcPr>
          <w:p w:rsidR="006311B5" w:rsidRDefault="002717BF">
            <w:pPr>
              <w:ind w:firstLineChars="0" w:firstLine="0"/>
              <w:jc w:val="center"/>
              <w:rPr>
                <w:rFonts w:ascii="楷体" w:eastAsia="楷体" w:hAnsi="楷体"/>
                <w:b/>
                <w:szCs w:val="24"/>
              </w:rPr>
            </w:pPr>
            <w:r>
              <w:rPr>
                <w:rFonts w:ascii="楷体" w:eastAsia="楷体" w:hAnsi="楷体" w:hint="eastAsia"/>
                <w:b/>
                <w:szCs w:val="24"/>
              </w:rPr>
              <w:t>回售结束/终止</w:t>
            </w:r>
          </w:p>
          <w:p w:rsidR="006311B5" w:rsidRDefault="002717BF">
            <w:pPr>
              <w:ind w:firstLineChars="0" w:firstLine="0"/>
              <w:jc w:val="center"/>
              <w:rPr>
                <w:rFonts w:ascii="楷体" w:eastAsia="楷体" w:hAnsi="楷体"/>
                <w:b/>
                <w:szCs w:val="24"/>
              </w:rPr>
            </w:pPr>
            <w:r>
              <w:rPr>
                <w:rFonts w:ascii="楷体" w:eastAsia="楷体" w:hAnsi="楷体" w:hint="eastAsia"/>
                <w:b/>
                <w:szCs w:val="24"/>
              </w:rPr>
              <w:t>日期</w:t>
            </w:r>
          </w:p>
        </w:tc>
        <w:tc>
          <w:tcPr>
            <w:tcW w:w="1701" w:type="dxa"/>
            <w:shd w:val="clear" w:color="auto" w:fill="D9D9D9" w:themeFill="background1" w:themeFillShade="D9"/>
            <w:vAlign w:val="center"/>
          </w:tcPr>
          <w:p w:rsidR="006311B5" w:rsidRDefault="002717BF">
            <w:pPr>
              <w:ind w:firstLineChars="0" w:firstLine="0"/>
              <w:jc w:val="center"/>
              <w:rPr>
                <w:rFonts w:ascii="楷体" w:eastAsia="楷体" w:hAnsi="楷体"/>
                <w:b/>
                <w:szCs w:val="24"/>
              </w:rPr>
            </w:pPr>
            <w:r>
              <w:rPr>
                <w:rFonts w:ascii="楷体" w:eastAsia="楷体" w:hAnsi="楷体" w:hint="eastAsia"/>
                <w:b/>
                <w:szCs w:val="24"/>
              </w:rPr>
              <w:t>暂停</w:t>
            </w:r>
            <w:r>
              <w:rPr>
                <w:rFonts w:ascii="楷体" w:eastAsia="楷体" w:hAnsi="楷体"/>
                <w:b/>
                <w:szCs w:val="24"/>
              </w:rPr>
              <w:t>转让</w:t>
            </w:r>
          </w:p>
          <w:p w:rsidR="006311B5" w:rsidRDefault="002717BF">
            <w:pPr>
              <w:ind w:firstLineChars="0" w:firstLine="0"/>
              <w:jc w:val="center"/>
              <w:rPr>
                <w:rFonts w:ascii="楷体" w:eastAsia="楷体" w:hAnsi="楷体"/>
                <w:b/>
                <w:szCs w:val="24"/>
              </w:rPr>
            </w:pPr>
            <w:r>
              <w:rPr>
                <w:rFonts w:ascii="楷体" w:eastAsia="楷体" w:hAnsi="楷体" w:hint="eastAsia"/>
                <w:b/>
                <w:szCs w:val="24"/>
              </w:rPr>
              <w:t>日期</w:t>
            </w:r>
          </w:p>
        </w:tc>
        <w:tc>
          <w:tcPr>
            <w:tcW w:w="1418" w:type="dxa"/>
            <w:shd w:val="clear" w:color="auto" w:fill="D9D9D9" w:themeFill="background1" w:themeFillShade="D9"/>
            <w:vAlign w:val="center"/>
          </w:tcPr>
          <w:p w:rsidR="006311B5" w:rsidRDefault="002717BF">
            <w:pPr>
              <w:ind w:firstLineChars="0" w:firstLine="0"/>
              <w:jc w:val="center"/>
              <w:rPr>
                <w:rFonts w:ascii="楷体" w:eastAsia="楷体" w:hAnsi="楷体"/>
                <w:b/>
                <w:szCs w:val="24"/>
              </w:rPr>
            </w:pPr>
            <w:r>
              <w:rPr>
                <w:rFonts w:ascii="楷体" w:eastAsia="楷体" w:hAnsi="楷体" w:hint="eastAsia"/>
                <w:b/>
                <w:szCs w:val="24"/>
              </w:rPr>
              <w:t>恢复</w:t>
            </w:r>
            <w:r>
              <w:rPr>
                <w:rFonts w:ascii="楷体" w:eastAsia="楷体" w:hAnsi="楷体"/>
                <w:b/>
                <w:szCs w:val="24"/>
              </w:rPr>
              <w:t>转让</w:t>
            </w:r>
          </w:p>
          <w:p w:rsidR="006311B5" w:rsidRDefault="002717BF">
            <w:pPr>
              <w:ind w:firstLineChars="0" w:firstLine="0"/>
              <w:jc w:val="center"/>
              <w:rPr>
                <w:rFonts w:ascii="楷体" w:eastAsia="楷体" w:hAnsi="楷体"/>
                <w:b/>
                <w:szCs w:val="24"/>
              </w:rPr>
            </w:pPr>
            <w:r>
              <w:rPr>
                <w:rFonts w:ascii="楷体" w:eastAsia="楷体" w:hAnsi="楷体"/>
                <w:b/>
                <w:szCs w:val="24"/>
              </w:rPr>
              <w:t>日期</w:t>
            </w:r>
          </w:p>
        </w:tc>
        <w:tc>
          <w:tcPr>
            <w:tcW w:w="1471" w:type="dxa"/>
            <w:shd w:val="clear" w:color="auto" w:fill="D9D9D9" w:themeFill="background1" w:themeFillShade="D9"/>
            <w:vAlign w:val="center"/>
          </w:tcPr>
          <w:p w:rsidR="006311B5" w:rsidRDefault="002717BF">
            <w:pPr>
              <w:ind w:firstLineChars="0" w:firstLine="0"/>
              <w:jc w:val="center"/>
              <w:rPr>
                <w:rFonts w:ascii="楷体" w:eastAsia="楷体" w:hAnsi="楷体"/>
                <w:b/>
                <w:szCs w:val="24"/>
              </w:rPr>
            </w:pPr>
            <w:r>
              <w:rPr>
                <w:rFonts w:ascii="楷体" w:eastAsia="楷体" w:hAnsi="楷体" w:hint="eastAsia"/>
                <w:b/>
                <w:szCs w:val="24"/>
              </w:rPr>
              <w:t>终止挂牌</w:t>
            </w:r>
          </w:p>
          <w:p w:rsidR="006311B5" w:rsidRDefault="002717BF">
            <w:pPr>
              <w:ind w:firstLineChars="0" w:firstLine="0"/>
              <w:jc w:val="center"/>
              <w:rPr>
                <w:rFonts w:ascii="楷体" w:eastAsia="楷体" w:hAnsi="楷体"/>
                <w:b/>
                <w:szCs w:val="24"/>
              </w:rPr>
            </w:pPr>
            <w:r>
              <w:rPr>
                <w:rFonts w:ascii="楷体" w:eastAsia="楷体" w:hAnsi="楷体" w:hint="eastAsia"/>
                <w:b/>
                <w:szCs w:val="24"/>
              </w:rPr>
              <w:t>日期</w:t>
            </w:r>
          </w:p>
        </w:tc>
      </w:tr>
      <w:tr w:rsidR="006311B5" w:rsidTr="00BE7474">
        <w:trPr>
          <w:jc w:val="center"/>
        </w:trPr>
        <w:tc>
          <w:tcPr>
            <w:tcW w:w="1116" w:type="dxa"/>
            <w:vAlign w:val="center"/>
          </w:tcPr>
          <w:p w:rsidR="006311B5" w:rsidRDefault="002717BF">
            <w:pPr>
              <w:ind w:firstLineChars="0" w:firstLine="0"/>
              <w:jc w:val="center"/>
              <w:rPr>
                <w:rFonts w:cs="Times New Roman"/>
                <w:color w:val="000000" w:themeColor="text1"/>
                <w:szCs w:val="24"/>
              </w:rPr>
            </w:pPr>
            <w:r>
              <w:rPr>
                <w:rFonts w:cs="Times New Roman"/>
                <w:color w:val="000000" w:themeColor="text1"/>
                <w:szCs w:val="24"/>
              </w:rPr>
              <w:t>810010</w:t>
            </w:r>
          </w:p>
        </w:tc>
        <w:tc>
          <w:tcPr>
            <w:tcW w:w="1349" w:type="dxa"/>
            <w:vAlign w:val="center"/>
          </w:tcPr>
          <w:p w:rsidR="006311B5" w:rsidRDefault="002717BF">
            <w:pPr>
              <w:ind w:firstLineChars="0" w:firstLine="0"/>
              <w:jc w:val="center"/>
              <w:rPr>
                <w:rFonts w:ascii="仿宋" w:hAnsi="仿宋" w:cs="Times New Roman"/>
                <w:color w:val="000000" w:themeColor="text1"/>
                <w:szCs w:val="24"/>
              </w:rPr>
            </w:pPr>
            <w:proofErr w:type="gramStart"/>
            <w:r>
              <w:rPr>
                <w:rFonts w:ascii="仿宋" w:hAnsi="仿宋" w:cs="Times New Roman" w:hint="eastAsia"/>
                <w:color w:val="000000" w:themeColor="text1"/>
                <w:szCs w:val="24"/>
              </w:rPr>
              <w:t>连续定转</w:t>
            </w:r>
            <w:proofErr w:type="gramEnd"/>
          </w:p>
        </w:tc>
        <w:tc>
          <w:tcPr>
            <w:tcW w:w="1216" w:type="dxa"/>
            <w:vAlign w:val="center"/>
          </w:tcPr>
          <w:p w:rsidR="006311B5" w:rsidRDefault="002717BF">
            <w:pPr>
              <w:ind w:firstLineChars="0" w:firstLine="0"/>
              <w:jc w:val="center"/>
              <w:rPr>
                <w:rFonts w:cs="Times New Roman"/>
                <w:color w:val="000000" w:themeColor="text1"/>
                <w:szCs w:val="24"/>
              </w:rPr>
            </w:pPr>
            <w:r>
              <w:rPr>
                <w:rFonts w:cs="Times New Roman"/>
                <w:color w:val="000000" w:themeColor="text1"/>
                <w:szCs w:val="24"/>
              </w:rPr>
              <w:t>439005</w:t>
            </w:r>
          </w:p>
        </w:tc>
        <w:tc>
          <w:tcPr>
            <w:tcW w:w="1417" w:type="dxa"/>
            <w:vAlign w:val="center"/>
          </w:tcPr>
          <w:p w:rsidR="006311B5" w:rsidRDefault="002717BF">
            <w:pPr>
              <w:ind w:firstLineChars="0" w:firstLine="0"/>
              <w:jc w:val="center"/>
              <w:rPr>
                <w:rFonts w:ascii="仿宋" w:hAnsi="仿宋" w:cs="Times New Roman"/>
                <w:color w:val="000000" w:themeColor="text1"/>
                <w:szCs w:val="24"/>
              </w:rPr>
            </w:pPr>
            <w:r>
              <w:rPr>
                <w:rFonts w:cs="Times New Roman"/>
                <w:szCs w:val="24"/>
              </w:rPr>
              <w:t>12</w:t>
            </w:r>
            <w:r>
              <w:rPr>
                <w:rFonts w:ascii="仿宋" w:hAnsi="仿宋" w:hint="eastAsia"/>
                <w:szCs w:val="24"/>
              </w:rPr>
              <w:t>月</w:t>
            </w:r>
            <w:r>
              <w:rPr>
                <w:rFonts w:cs="Times New Roman"/>
                <w:szCs w:val="24"/>
              </w:rPr>
              <w:t>20</w:t>
            </w:r>
            <w:r>
              <w:rPr>
                <w:rFonts w:ascii="仿宋" w:hAnsi="仿宋" w:hint="eastAsia"/>
                <w:szCs w:val="24"/>
              </w:rPr>
              <w:t>日</w:t>
            </w:r>
          </w:p>
        </w:tc>
        <w:tc>
          <w:tcPr>
            <w:tcW w:w="1418" w:type="dxa"/>
            <w:vAlign w:val="center"/>
          </w:tcPr>
          <w:p w:rsidR="006311B5" w:rsidRDefault="002717BF">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w:t>
            </w:r>
          </w:p>
        </w:tc>
        <w:tc>
          <w:tcPr>
            <w:tcW w:w="1559" w:type="dxa"/>
            <w:vAlign w:val="center"/>
          </w:tcPr>
          <w:p w:rsidR="006311B5" w:rsidRDefault="002717BF">
            <w:pPr>
              <w:ind w:firstLineChars="0" w:firstLine="0"/>
              <w:jc w:val="center"/>
              <w:rPr>
                <w:rFonts w:ascii="仿宋" w:hAnsi="仿宋" w:cs="Times New Roman"/>
                <w:color w:val="000000" w:themeColor="text1"/>
                <w:szCs w:val="24"/>
              </w:rPr>
            </w:pPr>
            <w:r>
              <w:rPr>
                <w:rFonts w:cs="Times New Roman"/>
                <w:color w:val="000000" w:themeColor="text1"/>
                <w:szCs w:val="24"/>
              </w:rPr>
              <w:t>12</w:t>
            </w:r>
            <w:r>
              <w:rPr>
                <w:rFonts w:ascii="仿宋" w:hAnsi="仿宋" w:cs="Times New Roman" w:hint="eastAsia"/>
                <w:color w:val="000000" w:themeColor="text1"/>
                <w:szCs w:val="24"/>
              </w:rPr>
              <w:t>月</w:t>
            </w:r>
            <w:r>
              <w:rPr>
                <w:rFonts w:cs="Times New Roman"/>
                <w:color w:val="000000" w:themeColor="text1"/>
                <w:szCs w:val="24"/>
              </w:rPr>
              <w:t>21</w:t>
            </w:r>
            <w:r>
              <w:rPr>
                <w:rFonts w:ascii="仿宋" w:hAnsi="仿宋" w:cs="Times New Roman" w:hint="eastAsia"/>
                <w:color w:val="000000" w:themeColor="text1"/>
                <w:szCs w:val="24"/>
              </w:rPr>
              <w:t>日</w:t>
            </w:r>
          </w:p>
        </w:tc>
        <w:tc>
          <w:tcPr>
            <w:tcW w:w="2835" w:type="dxa"/>
            <w:vAlign w:val="center"/>
          </w:tcPr>
          <w:p w:rsidR="006311B5" w:rsidRDefault="002717BF">
            <w:pPr>
              <w:ind w:firstLineChars="0" w:firstLine="0"/>
              <w:jc w:val="center"/>
              <w:rPr>
                <w:rFonts w:ascii="仿宋" w:hAnsi="仿宋" w:cs="Times New Roman"/>
                <w:color w:val="000000" w:themeColor="text1"/>
                <w:szCs w:val="24"/>
              </w:rPr>
            </w:pPr>
            <w:r>
              <w:rPr>
                <w:rFonts w:cs="Times New Roman"/>
                <w:color w:val="000000" w:themeColor="text1"/>
                <w:szCs w:val="24"/>
              </w:rPr>
              <w:t>12</w:t>
            </w:r>
            <w:r>
              <w:rPr>
                <w:rFonts w:cs="Times New Roman" w:hint="eastAsia"/>
                <w:color w:val="000000" w:themeColor="text1"/>
                <w:szCs w:val="24"/>
              </w:rPr>
              <w:t>月</w:t>
            </w:r>
            <w:r>
              <w:rPr>
                <w:rFonts w:cs="Times New Roman" w:hint="eastAsia"/>
                <w:color w:val="000000" w:themeColor="text1"/>
                <w:szCs w:val="24"/>
              </w:rPr>
              <w:t>2</w:t>
            </w:r>
            <w:r>
              <w:rPr>
                <w:rFonts w:cs="Times New Roman"/>
                <w:color w:val="000000" w:themeColor="text1"/>
                <w:szCs w:val="24"/>
              </w:rPr>
              <w:t>3</w:t>
            </w:r>
            <w:r>
              <w:rPr>
                <w:rFonts w:cs="Times New Roman" w:hint="eastAsia"/>
                <w:color w:val="000000" w:themeColor="text1"/>
                <w:szCs w:val="24"/>
              </w:rPr>
              <w:t>日</w:t>
            </w:r>
          </w:p>
        </w:tc>
        <w:tc>
          <w:tcPr>
            <w:tcW w:w="1701" w:type="dxa"/>
            <w:vAlign w:val="center"/>
          </w:tcPr>
          <w:p w:rsidR="006311B5" w:rsidRDefault="002717BF">
            <w:pPr>
              <w:ind w:firstLineChars="0" w:firstLine="0"/>
              <w:jc w:val="center"/>
              <w:rPr>
                <w:rFonts w:ascii="仿宋" w:hAnsi="仿宋" w:cs="Times New Roman"/>
                <w:color w:val="000000" w:themeColor="text1"/>
                <w:szCs w:val="24"/>
              </w:rPr>
            </w:pPr>
            <w:r>
              <w:rPr>
                <w:rFonts w:cs="Times New Roman"/>
                <w:color w:val="000000" w:themeColor="text1"/>
                <w:szCs w:val="24"/>
              </w:rPr>
              <w:t>12</w:t>
            </w:r>
            <w:r>
              <w:rPr>
                <w:rFonts w:ascii="仿宋" w:hAnsi="仿宋" w:cs="Times New Roman" w:hint="eastAsia"/>
                <w:color w:val="000000" w:themeColor="text1"/>
                <w:szCs w:val="24"/>
              </w:rPr>
              <w:t>月</w:t>
            </w:r>
            <w:r>
              <w:rPr>
                <w:rFonts w:cs="Times New Roman"/>
                <w:color w:val="000000" w:themeColor="text1"/>
                <w:szCs w:val="24"/>
              </w:rPr>
              <w:t>22</w:t>
            </w:r>
            <w:r>
              <w:rPr>
                <w:rFonts w:ascii="仿宋" w:hAnsi="仿宋" w:cs="Times New Roman" w:hint="eastAsia"/>
                <w:color w:val="000000" w:themeColor="text1"/>
                <w:szCs w:val="24"/>
              </w:rPr>
              <w:t>日</w:t>
            </w:r>
          </w:p>
          <w:p w:rsidR="006311B5" w:rsidRDefault="002717BF">
            <w:pPr>
              <w:ind w:firstLineChars="0" w:firstLine="0"/>
              <w:jc w:val="center"/>
              <w:rPr>
                <w:rFonts w:ascii="仿宋" w:hAnsi="仿宋" w:cs="Times New Roman"/>
                <w:color w:val="000000" w:themeColor="text1"/>
                <w:szCs w:val="24"/>
              </w:rPr>
            </w:pPr>
            <w:r>
              <w:rPr>
                <w:rFonts w:ascii="仿宋" w:hAnsi="仿宋" w:cs="Times New Roman" w:hint="eastAsia"/>
                <w:color w:val="000000" w:themeColor="text1"/>
                <w:szCs w:val="24"/>
              </w:rPr>
              <w:t>（停牌</w:t>
            </w:r>
            <w:r>
              <w:rPr>
                <w:rFonts w:ascii="仿宋" w:hAnsi="仿宋" w:cs="Times New Roman"/>
                <w:color w:val="000000" w:themeColor="text1"/>
                <w:szCs w:val="24"/>
              </w:rPr>
              <w:t>一天</w:t>
            </w:r>
            <w:r>
              <w:rPr>
                <w:rFonts w:ascii="仿宋" w:hAnsi="仿宋" w:cs="Times New Roman" w:hint="eastAsia"/>
                <w:color w:val="000000" w:themeColor="text1"/>
                <w:szCs w:val="24"/>
              </w:rPr>
              <w:t>）</w:t>
            </w:r>
          </w:p>
        </w:tc>
        <w:tc>
          <w:tcPr>
            <w:tcW w:w="1418" w:type="dxa"/>
            <w:vAlign w:val="center"/>
          </w:tcPr>
          <w:p w:rsidR="006311B5" w:rsidRDefault="002717BF">
            <w:pPr>
              <w:ind w:firstLineChars="0" w:firstLine="0"/>
              <w:jc w:val="center"/>
              <w:rPr>
                <w:rFonts w:ascii="仿宋" w:hAnsi="仿宋" w:cs="Times New Roman"/>
                <w:color w:val="000000" w:themeColor="text1"/>
                <w:szCs w:val="24"/>
              </w:rPr>
            </w:pPr>
            <w:r>
              <w:rPr>
                <w:rFonts w:cs="Times New Roman"/>
                <w:color w:val="000000" w:themeColor="text1"/>
                <w:szCs w:val="24"/>
              </w:rPr>
              <w:t>12</w:t>
            </w:r>
            <w:r>
              <w:rPr>
                <w:rFonts w:ascii="仿宋" w:hAnsi="仿宋" w:cs="Times New Roman" w:hint="eastAsia"/>
                <w:color w:val="000000" w:themeColor="text1"/>
                <w:szCs w:val="24"/>
              </w:rPr>
              <w:t>月</w:t>
            </w:r>
            <w:r>
              <w:rPr>
                <w:rFonts w:cs="Times New Roman"/>
                <w:color w:val="000000" w:themeColor="text1"/>
                <w:szCs w:val="24"/>
              </w:rPr>
              <w:t>23</w:t>
            </w:r>
            <w:r>
              <w:rPr>
                <w:rFonts w:ascii="仿宋" w:hAnsi="仿宋" w:cs="Times New Roman" w:hint="eastAsia"/>
                <w:color w:val="000000" w:themeColor="text1"/>
                <w:szCs w:val="24"/>
              </w:rPr>
              <w:t>日</w:t>
            </w:r>
          </w:p>
        </w:tc>
        <w:tc>
          <w:tcPr>
            <w:tcW w:w="1471" w:type="dxa"/>
            <w:vAlign w:val="center"/>
          </w:tcPr>
          <w:p w:rsidR="006311B5" w:rsidRDefault="002717BF">
            <w:pPr>
              <w:ind w:firstLineChars="0" w:firstLine="0"/>
              <w:jc w:val="center"/>
              <w:rPr>
                <w:rFonts w:ascii="仿宋" w:hAnsi="仿宋" w:cs="Times New Roman"/>
                <w:color w:val="000000" w:themeColor="text1"/>
                <w:szCs w:val="24"/>
              </w:rPr>
            </w:pPr>
            <w:r>
              <w:rPr>
                <w:rFonts w:cs="Times New Roman"/>
                <w:color w:val="000000" w:themeColor="text1"/>
                <w:szCs w:val="24"/>
              </w:rPr>
              <w:t>12</w:t>
            </w:r>
            <w:r>
              <w:rPr>
                <w:rFonts w:ascii="仿宋" w:hAnsi="仿宋" w:cs="Times New Roman" w:hint="eastAsia"/>
                <w:color w:val="000000" w:themeColor="text1"/>
                <w:szCs w:val="24"/>
              </w:rPr>
              <w:t>月</w:t>
            </w:r>
            <w:r>
              <w:rPr>
                <w:rFonts w:cs="Times New Roman"/>
                <w:color w:val="000000" w:themeColor="text1"/>
                <w:szCs w:val="24"/>
              </w:rPr>
              <w:t>24</w:t>
            </w:r>
            <w:r>
              <w:rPr>
                <w:rFonts w:ascii="仿宋" w:hAnsi="仿宋" w:cs="Times New Roman" w:hint="eastAsia"/>
                <w:color w:val="000000" w:themeColor="text1"/>
                <w:szCs w:val="24"/>
              </w:rPr>
              <w:t>日</w:t>
            </w:r>
          </w:p>
        </w:tc>
      </w:tr>
      <w:tr w:rsidR="006311B5" w:rsidTr="00BE7474">
        <w:trPr>
          <w:jc w:val="center"/>
        </w:trPr>
        <w:tc>
          <w:tcPr>
            <w:tcW w:w="1116" w:type="dxa"/>
            <w:vAlign w:val="center"/>
          </w:tcPr>
          <w:p w:rsidR="006311B5" w:rsidRDefault="002717BF">
            <w:pPr>
              <w:ind w:firstLineChars="0" w:firstLine="0"/>
              <w:jc w:val="center"/>
              <w:rPr>
                <w:rFonts w:cs="Times New Roman"/>
                <w:color w:val="000000" w:themeColor="text1"/>
                <w:szCs w:val="24"/>
              </w:rPr>
            </w:pPr>
            <w:r>
              <w:rPr>
                <w:rFonts w:cs="Times New Roman"/>
                <w:color w:val="000000" w:themeColor="text1"/>
                <w:szCs w:val="24"/>
              </w:rPr>
              <w:t>810011</w:t>
            </w:r>
          </w:p>
        </w:tc>
        <w:tc>
          <w:tcPr>
            <w:tcW w:w="1349" w:type="dxa"/>
            <w:vAlign w:val="center"/>
          </w:tcPr>
          <w:p w:rsidR="006311B5" w:rsidRDefault="002717BF">
            <w:pPr>
              <w:ind w:firstLineChars="0" w:firstLine="0"/>
              <w:jc w:val="center"/>
              <w:rPr>
                <w:rFonts w:ascii="仿宋" w:hAnsi="仿宋" w:cs="Times New Roman"/>
                <w:color w:val="000000" w:themeColor="text1"/>
                <w:szCs w:val="24"/>
              </w:rPr>
            </w:pPr>
            <w:proofErr w:type="gramStart"/>
            <w:r>
              <w:rPr>
                <w:rFonts w:ascii="仿宋" w:hAnsi="仿宋" w:cs="Times New Roman" w:hint="eastAsia"/>
                <w:color w:val="000000" w:themeColor="text1"/>
                <w:szCs w:val="24"/>
              </w:rPr>
              <w:t>万事定转</w:t>
            </w:r>
            <w:proofErr w:type="gramEnd"/>
          </w:p>
        </w:tc>
        <w:tc>
          <w:tcPr>
            <w:tcW w:w="1216" w:type="dxa"/>
            <w:vAlign w:val="center"/>
          </w:tcPr>
          <w:p w:rsidR="006311B5" w:rsidRDefault="002717BF">
            <w:pPr>
              <w:ind w:firstLineChars="0" w:firstLine="0"/>
              <w:jc w:val="center"/>
              <w:rPr>
                <w:rFonts w:cs="Times New Roman"/>
                <w:color w:val="000000" w:themeColor="text1"/>
                <w:szCs w:val="24"/>
              </w:rPr>
            </w:pPr>
            <w:r>
              <w:rPr>
                <w:rFonts w:cs="Times New Roman"/>
                <w:color w:val="000000" w:themeColor="text1"/>
                <w:szCs w:val="24"/>
              </w:rPr>
              <w:t>839216</w:t>
            </w:r>
          </w:p>
        </w:tc>
        <w:tc>
          <w:tcPr>
            <w:tcW w:w="1417" w:type="dxa"/>
            <w:vAlign w:val="center"/>
          </w:tcPr>
          <w:p w:rsidR="006311B5" w:rsidRDefault="002717BF">
            <w:pPr>
              <w:ind w:firstLineChars="0" w:firstLine="0"/>
              <w:jc w:val="center"/>
              <w:rPr>
                <w:rFonts w:ascii="仿宋" w:hAnsi="仿宋" w:cs="Times New Roman"/>
                <w:color w:val="000000" w:themeColor="text1"/>
                <w:szCs w:val="24"/>
              </w:rPr>
            </w:pPr>
            <w:r>
              <w:rPr>
                <w:rFonts w:cs="Times New Roman"/>
                <w:szCs w:val="24"/>
              </w:rPr>
              <w:t>12</w:t>
            </w:r>
            <w:r>
              <w:rPr>
                <w:rFonts w:ascii="仿宋" w:hAnsi="仿宋" w:hint="eastAsia"/>
                <w:szCs w:val="24"/>
              </w:rPr>
              <w:t>月</w:t>
            </w:r>
            <w:r>
              <w:rPr>
                <w:rFonts w:cs="Times New Roman"/>
                <w:szCs w:val="24"/>
              </w:rPr>
              <w:t>20</w:t>
            </w:r>
            <w:r>
              <w:rPr>
                <w:rFonts w:ascii="仿宋" w:hAnsi="仿宋" w:hint="eastAsia"/>
                <w:szCs w:val="24"/>
              </w:rPr>
              <w:t>日</w:t>
            </w:r>
          </w:p>
        </w:tc>
        <w:tc>
          <w:tcPr>
            <w:tcW w:w="1418" w:type="dxa"/>
            <w:vAlign w:val="center"/>
          </w:tcPr>
          <w:p w:rsidR="006311B5" w:rsidRDefault="002717BF">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w:t>
            </w:r>
          </w:p>
        </w:tc>
        <w:tc>
          <w:tcPr>
            <w:tcW w:w="1559" w:type="dxa"/>
            <w:vAlign w:val="center"/>
          </w:tcPr>
          <w:p w:rsidR="006311B5" w:rsidRDefault="002717BF">
            <w:pPr>
              <w:ind w:firstLineChars="0" w:firstLine="0"/>
              <w:jc w:val="center"/>
              <w:rPr>
                <w:rFonts w:ascii="仿宋" w:hAnsi="仿宋" w:cs="Times New Roman"/>
                <w:color w:val="000000" w:themeColor="text1"/>
                <w:szCs w:val="24"/>
              </w:rPr>
            </w:pPr>
            <w:r>
              <w:rPr>
                <w:rFonts w:cs="Times New Roman"/>
                <w:color w:val="000000" w:themeColor="text1"/>
                <w:szCs w:val="24"/>
              </w:rPr>
              <w:t>12</w:t>
            </w:r>
            <w:r>
              <w:rPr>
                <w:rFonts w:ascii="仿宋" w:hAnsi="仿宋" w:cs="Times New Roman" w:hint="eastAsia"/>
                <w:color w:val="000000" w:themeColor="text1"/>
                <w:szCs w:val="24"/>
              </w:rPr>
              <w:t>月</w:t>
            </w:r>
            <w:r>
              <w:rPr>
                <w:rFonts w:cs="Times New Roman"/>
                <w:color w:val="000000" w:themeColor="text1"/>
                <w:szCs w:val="24"/>
              </w:rPr>
              <w:t>27</w:t>
            </w:r>
            <w:r>
              <w:rPr>
                <w:rFonts w:ascii="仿宋" w:hAnsi="仿宋" w:cs="Times New Roman" w:hint="eastAsia"/>
                <w:color w:val="000000" w:themeColor="text1"/>
                <w:szCs w:val="24"/>
              </w:rPr>
              <w:t>日</w:t>
            </w:r>
          </w:p>
        </w:tc>
        <w:tc>
          <w:tcPr>
            <w:tcW w:w="2835" w:type="dxa"/>
            <w:vAlign w:val="center"/>
          </w:tcPr>
          <w:p w:rsidR="006311B5" w:rsidRDefault="002717BF" w:rsidP="0006507A">
            <w:pPr>
              <w:ind w:firstLineChars="0" w:firstLine="0"/>
              <w:jc w:val="center"/>
              <w:rPr>
                <w:rFonts w:ascii="仿宋" w:hAnsi="仿宋" w:cs="Times New Roman"/>
                <w:color w:val="000000" w:themeColor="text1"/>
                <w:szCs w:val="24"/>
              </w:rPr>
            </w:pPr>
            <w:r>
              <w:rPr>
                <w:rFonts w:cs="Times New Roman"/>
                <w:color w:val="000000" w:themeColor="text1"/>
                <w:szCs w:val="24"/>
              </w:rPr>
              <w:t>12</w:t>
            </w:r>
            <w:r>
              <w:rPr>
                <w:rFonts w:cs="Times New Roman" w:hint="eastAsia"/>
                <w:color w:val="000000" w:themeColor="text1"/>
                <w:szCs w:val="24"/>
              </w:rPr>
              <w:t>月</w:t>
            </w:r>
            <w:r>
              <w:rPr>
                <w:rFonts w:cs="Times New Roman" w:hint="eastAsia"/>
                <w:color w:val="000000" w:themeColor="text1"/>
                <w:szCs w:val="24"/>
              </w:rPr>
              <w:t>29</w:t>
            </w:r>
            <w:r>
              <w:rPr>
                <w:rFonts w:cs="Times New Roman" w:hint="eastAsia"/>
                <w:color w:val="000000" w:themeColor="text1"/>
                <w:szCs w:val="24"/>
              </w:rPr>
              <w:t>日</w:t>
            </w:r>
          </w:p>
        </w:tc>
        <w:tc>
          <w:tcPr>
            <w:tcW w:w="1701" w:type="dxa"/>
            <w:vAlign w:val="center"/>
          </w:tcPr>
          <w:p w:rsidR="006311B5" w:rsidRDefault="002717BF">
            <w:pPr>
              <w:ind w:firstLineChars="0" w:firstLine="0"/>
              <w:jc w:val="center"/>
              <w:rPr>
                <w:rFonts w:ascii="仿宋" w:hAnsi="仿宋" w:cs="Times New Roman"/>
                <w:color w:val="000000" w:themeColor="text1"/>
                <w:szCs w:val="24"/>
              </w:rPr>
            </w:pPr>
            <w:r>
              <w:rPr>
                <w:rFonts w:cs="Times New Roman"/>
                <w:color w:val="000000" w:themeColor="text1"/>
                <w:szCs w:val="24"/>
              </w:rPr>
              <w:t>12</w:t>
            </w:r>
            <w:r>
              <w:rPr>
                <w:rFonts w:ascii="仿宋" w:hAnsi="仿宋" w:cs="Times New Roman" w:hint="eastAsia"/>
                <w:color w:val="000000" w:themeColor="text1"/>
                <w:szCs w:val="24"/>
              </w:rPr>
              <w:t>月</w:t>
            </w:r>
            <w:r>
              <w:rPr>
                <w:rFonts w:cs="Times New Roman"/>
                <w:color w:val="000000" w:themeColor="text1"/>
                <w:szCs w:val="24"/>
              </w:rPr>
              <w:t>27</w:t>
            </w:r>
            <w:r>
              <w:rPr>
                <w:rFonts w:ascii="仿宋" w:hAnsi="仿宋" w:cs="Times New Roman" w:hint="eastAsia"/>
                <w:color w:val="000000" w:themeColor="text1"/>
                <w:szCs w:val="24"/>
              </w:rPr>
              <w:t>日</w:t>
            </w:r>
          </w:p>
          <w:p w:rsidR="006311B5" w:rsidRDefault="002717BF">
            <w:pPr>
              <w:ind w:firstLineChars="0" w:firstLine="0"/>
              <w:jc w:val="center"/>
              <w:rPr>
                <w:rFonts w:ascii="仿宋" w:hAnsi="仿宋" w:cs="Times New Roman"/>
                <w:color w:val="000000" w:themeColor="text1"/>
                <w:szCs w:val="24"/>
              </w:rPr>
            </w:pPr>
            <w:r>
              <w:rPr>
                <w:rFonts w:ascii="仿宋" w:hAnsi="仿宋" w:cs="Times New Roman" w:hint="eastAsia"/>
                <w:color w:val="000000" w:themeColor="text1"/>
                <w:szCs w:val="24"/>
              </w:rPr>
              <w:t>（长期停牌）</w:t>
            </w:r>
          </w:p>
        </w:tc>
        <w:tc>
          <w:tcPr>
            <w:tcW w:w="1418" w:type="dxa"/>
            <w:vAlign w:val="center"/>
          </w:tcPr>
          <w:p w:rsidR="006311B5" w:rsidRDefault="002717BF">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w:t>
            </w:r>
          </w:p>
        </w:tc>
        <w:tc>
          <w:tcPr>
            <w:tcW w:w="1471" w:type="dxa"/>
            <w:vAlign w:val="center"/>
          </w:tcPr>
          <w:p w:rsidR="006311B5" w:rsidRDefault="002717BF">
            <w:pPr>
              <w:ind w:firstLineChars="0" w:firstLine="0"/>
              <w:jc w:val="center"/>
              <w:rPr>
                <w:rFonts w:ascii="仿宋" w:hAnsi="仿宋" w:cs="Times New Roman"/>
                <w:color w:val="000000" w:themeColor="text1"/>
                <w:szCs w:val="24"/>
              </w:rPr>
            </w:pPr>
            <w:r>
              <w:rPr>
                <w:rFonts w:cs="Times New Roman"/>
                <w:color w:val="000000" w:themeColor="text1"/>
                <w:szCs w:val="24"/>
              </w:rPr>
              <w:t>12</w:t>
            </w:r>
            <w:r>
              <w:rPr>
                <w:rFonts w:ascii="仿宋" w:hAnsi="仿宋" w:cs="Times New Roman" w:hint="eastAsia"/>
                <w:color w:val="000000" w:themeColor="text1"/>
                <w:szCs w:val="24"/>
              </w:rPr>
              <w:t>月</w:t>
            </w:r>
            <w:r>
              <w:rPr>
                <w:rFonts w:cs="Times New Roman"/>
                <w:color w:val="000000" w:themeColor="text1"/>
                <w:szCs w:val="24"/>
              </w:rPr>
              <w:t>30</w:t>
            </w:r>
            <w:r>
              <w:rPr>
                <w:rFonts w:ascii="仿宋" w:hAnsi="仿宋" w:cs="Times New Roman" w:hint="eastAsia"/>
                <w:color w:val="000000" w:themeColor="text1"/>
                <w:szCs w:val="24"/>
              </w:rPr>
              <w:t>日</w:t>
            </w:r>
          </w:p>
        </w:tc>
      </w:tr>
      <w:tr w:rsidR="006311B5" w:rsidTr="00BE7474">
        <w:trPr>
          <w:trHeight w:val="597"/>
          <w:jc w:val="center"/>
        </w:trPr>
        <w:tc>
          <w:tcPr>
            <w:tcW w:w="1116" w:type="dxa"/>
            <w:vAlign w:val="center"/>
          </w:tcPr>
          <w:p w:rsidR="006311B5" w:rsidRDefault="002717BF">
            <w:pPr>
              <w:ind w:firstLineChars="0" w:firstLine="0"/>
              <w:jc w:val="center"/>
              <w:rPr>
                <w:rFonts w:cs="Times New Roman"/>
                <w:color w:val="000000" w:themeColor="text1"/>
                <w:szCs w:val="24"/>
              </w:rPr>
            </w:pPr>
            <w:r>
              <w:rPr>
                <w:rFonts w:cs="Times New Roman"/>
                <w:color w:val="000000" w:themeColor="text1"/>
                <w:szCs w:val="24"/>
              </w:rPr>
              <w:t>810012</w:t>
            </w:r>
          </w:p>
        </w:tc>
        <w:tc>
          <w:tcPr>
            <w:tcW w:w="1349" w:type="dxa"/>
            <w:vAlign w:val="center"/>
          </w:tcPr>
          <w:p w:rsidR="006311B5" w:rsidRDefault="002717BF">
            <w:pPr>
              <w:ind w:firstLineChars="0" w:firstLine="0"/>
              <w:jc w:val="center"/>
              <w:rPr>
                <w:rFonts w:ascii="仿宋" w:hAnsi="仿宋" w:cs="Times New Roman"/>
                <w:color w:val="000000" w:themeColor="text1"/>
                <w:szCs w:val="24"/>
              </w:rPr>
            </w:pPr>
            <w:proofErr w:type="gramStart"/>
            <w:r>
              <w:rPr>
                <w:rFonts w:ascii="仿宋" w:hAnsi="仿宋" w:cs="Times New Roman"/>
                <w:color w:val="000000" w:themeColor="text1"/>
                <w:szCs w:val="24"/>
              </w:rPr>
              <w:t>荣华</w:t>
            </w:r>
            <w:r>
              <w:rPr>
                <w:rFonts w:ascii="仿宋" w:hAnsi="仿宋" w:cs="Times New Roman" w:hint="eastAsia"/>
                <w:color w:val="000000" w:themeColor="text1"/>
                <w:szCs w:val="24"/>
              </w:rPr>
              <w:t>定转</w:t>
            </w:r>
            <w:proofErr w:type="gramEnd"/>
          </w:p>
        </w:tc>
        <w:tc>
          <w:tcPr>
            <w:tcW w:w="1216" w:type="dxa"/>
            <w:vAlign w:val="center"/>
          </w:tcPr>
          <w:p w:rsidR="006311B5" w:rsidRDefault="002717BF">
            <w:pPr>
              <w:ind w:firstLineChars="0" w:firstLine="0"/>
              <w:jc w:val="center"/>
              <w:rPr>
                <w:rFonts w:cs="Times New Roman"/>
                <w:color w:val="000000" w:themeColor="text1"/>
                <w:szCs w:val="24"/>
              </w:rPr>
            </w:pPr>
            <w:r>
              <w:rPr>
                <w:rFonts w:cs="Times New Roman"/>
                <w:color w:val="000000" w:themeColor="text1"/>
                <w:szCs w:val="24"/>
              </w:rPr>
              <w:t>839217</w:t>
            </w:r>
          </w:p>
        </w:tc>
        <w:tc>
          <w:tcPr>
            <w:tcW w:w="1417" w:type="dxa"/>
            <w:vAlign w:val="center"/>
          </w:tcPr>
          <w:p w:rsidR="006311B5" w:rsidRDefault="002717BF">
            <w:pPr>
              <w:ind w:firstLineChars="0" w:firstLine="0"/>
              <w:jc w:val="center"/>
              <w:rPr>
                <w:rFonts w:ascii="仿宋" w:hAnsi="仿宋" w:cs="Times New Roman"/>
                <w:color w:val="000000" w:themeColor="text1"/>
                <w:szCs w:val="24"/>
              </w:rPr>
            </w:pPr>
            <w:r>
              <w:rPr>
                <w:rFonts w:cs="Times New Roman"/>
                <w:szCs w:val="24"/>
              </w:rPr>
              <w:t>12</w:t>
            </w:r>
            <w:r>
              <w:rPr>
                <w:rFonts w:ascii="仿宋" w:hAnsi="仿宋" w:hint="eastAsia"/>
                <w:szCs w:val="24"/>
              </w:rPr>
              <w:t>月</w:t>
            </w:r>
            <w:r>
              <w:rPr>
                <w:rFonts w:cs="Times New Roman"/>
                <w:szCs w:val="24"/>
              </w:rPr>
              <w:t>20</w:t>
            </w:r>
            <w:r>
              <w:rPr>
                <w:rFonts w:ascii="仿宋" w:hAnsi="仿宋" w:hint="eastAsia"/>
                <w:szCs w:val="24"/>
              </w:rPr>
              <w:t>日</w:t>
            </w:r>
          </w:p>
        </w:tc>
        <w:tc>
          <w:tcPr>
            <w:tcW w:w="1418" w:type="dxa"/>
            <w:vAlign w:val="center"/>
          </w:tcPr>
          <w:p w:rsidR="006311B5" w:rsidRDefault="002717BF">
            <w:pPr>
              <w:ind w:firstLineChars="0" w:firstLine="0"/>
              <w:jc w:val="center"/>
              <w:rPr>
                <w:rFonts w:ascii="仿宋" w:hAnsi="仿宋" w:cs="Times New Roman"/>
                <w:color w:val="000000" w:themeColor="text1"/>
                <w:szCs w:val="24"/>
              </w:rPr>
            </w:pPr>
            <w:r>
              <w:rPr>
                <w:rFonts w:cs="Times New Roman"/>
                <w:color w:val="000000" w:themeColor="text1"/>
                <w:szCs w:val="24"/>
              </w:rPr>
              <w:t>12</w:t>
            </w:r>
            <w:r>
              <w:rPr>
                <w:rFonts w:ascii="仿宋" w:hAnsi="仿宋" w:cs="Times New Roman" w:hint="eastAsia"/>
                <w:color w:val="000000" w:themeColor="text1"/>
                <w:szCs w:val="24"/>
              </w:rPr>
              <w:t>月</w:t>
            </w:r>
            <w:r>
              <w:rPr>
                <w:rFonts w:cs="Times New Roman"/>
                <w:color w:val="000000" w:themeColor="text1"/>
                <w:szCs w:val="24"/>
              </w:rPr>
              <w:t>21</w:t>
            </w:r>
            <w:r>
              <w:rPr>
                <w:rFonts w:ascii="仿宋" w:hAnsi="仿宋" w:cs="Times New Roman" w:hint="eastAsia"/>
                <w:color w:val="000000" w:themeColor="text1"/>
                <w:szCs w:val="24"/>
              </w:rPr>
              <w:t>日</w:t>
            </w:r>
          </w:p>
        </w:tc>
        <w:tc>
          <w:tcPr>
            <w:tcW w:w="1559" w:type="dxa"/>
            <w:vAlign w:val="center"/>
          </w:tcPr>
          <w:p w:rsidR="006311B5" w:rsidRDefault="002717BF">
            <w:pPr>
              <w:ind w:firstLineChars="0" w:firstLine="0"/>
              <w:jc w:val="center"/>
              <w:rPr>
                <w:rFonts w:ascii="仿宋" w:hAnsi="仿宋" w:cs="Times New Roman"/>
                <w:color w:val="000000" w:themeColor="text1"/>
                <w:szCs w:val="24"/>
              </w:rPr>
            </w:pPr>
            <w:r>
              <w:rPr>
                <w:rFonts w:cs="Times New Roman" w:hint="eastAsia"/>
                <w:color w:val="000000" w:themeColor="text1"/>
                <w:szCs w:val="24"/>
              </w:rPr>
              <w:t>1</w:t>
            </w:r>
            <w:r>
              <w:rPr>
                <w:rFonts w:cs="Times New Roman"/>
                <w:color w:val="000000" w:themeColor="text1"/>
                <w:szCs w:val="24"/>
              </w:rPr>
              <w:t>2</w:t>
            </w:r>
            <w:r>
              <w:rPr>
                <w:rFonts w:cs="Times New Roman" w:hint="eastAsia"/>
                <w:color w:val="000000" w:themeColor="text1"/>
                <w:szCs w:val="24"/>
              </w:rPr>
              <w:t>月</w:t>
            </w:r>
            <w:r>
              <w:rPr>
                <w:rFonts w:cs="Times New Roman" w:hint="eastAsia"/>
                <w:color w:val="000000" w:themeColor="text1"/>
                <w:szCs w:val="24"/>
              </w:rPr>
              <w:t>22</w:t>
            </w:r>
            <w:r>
              <w:rPr>
                <w:rFonts w:cs="Times New Roman" w:hint="eastAsia"/>
                <w:color w:val="000000" w:themeColor="text1"/>
                <w:szCs w:val="24"/>
              </w:rPr>
              <w:t>日</w:t>
            </w:r>
          </w:p>
        </w:tc>
        <w:tc>
          <w:tcPr>
            <w:tcW w:w="2835" w:type="dxa"/>
            <w:vAlign w:val="center"/>
          </w:tcPr>
          <w:p w:rsidR="006311B5" w:rsidRPr="002717BF" w:rsidRDefault="002717BF">
            <w:pPr>
              <w:ind w:firstLineChars="0" w:firstLine="0"/>
              <w:jc w:val="center"/>
              <w:rPr>
                <w:rFonts w:cs="Times New Roman"/>
                <w:color w:val="000000" w:themeColor="text1"/>
                <w:szCs w:val="24"/>
              </w:rPr>
            </w:pPr>
            <w:r w:rsidRPr="002717BF">
              <w:rPr>
                <w:rFonts w:cs="Times New Roman" w:hint="eastAsia"/>
                <w:color w:val="000000" w:themeColor="text1"/>
                <w:szCs w:val="24"/>
              </w:rPr>
              <w:t>1</w:t>
            </w:r>
            <w:r w:rsidRPr="002717BF">
              <w:rPr>
                <w:rFonts w:cs="Times New Roman"/>
                <w:color w:val="000000" w:themeColor="text1"/>
                <w:szCs w:val="24"/>
              </w:rPr>
              <w:t>2</w:t>
            </w:r>
            <w:r w:rsidRPr="002717BF">
              <w:rPr>
                <w:rFonts w:cs="Times New Roman" w:hint="eastAsia"/>
                <w:color w:val="000000" w:themeColor="text1"/>
                <w:szCs w:val="24"/>
              </w:rPr>
              <w:t>月</w:t>
            </w:r>
            <w:r w:rsidRPr="002717BF">
              <w:rPr>
                <w:rFonts w:cs="Times New Roman" w:hint="eastAsia"/>
                <w:color w:val="000000" w:themeColor="text1"/>
                <w:szCs w:val="24"/>
              </w:rPr>
              <w:t>23</w:t>
            </w:r>
            <w:r w:rsidRPr="002717BF">
              <w:rPr>
                <w:rFonts w:cs="Times New Roman" w:hint="eastAsia"/>
                <w:color w:val="000000" w:themeColor="text1"/>
                <w:szCs w:val="24"/>
              </w:rPr>
              <w:t>日（回售终止）</w:t>
            </w:r>
          </w:p>
          <w:p w:rsidR="006311B5" w:rsidRPr="002717BF" w:rsidRDefault="002717BF" w:rsidP="0006507A">
            <w:pPr>
              <w:ind w:firstLineChars="0" w:firstLine="0"/>
              <w:jc w:val="center"/>
              <w:rPr>
                <w:rFonts w:cs="Times New Roman"/>
                <w:color w:val="000000" w:themeColor="text1"/>
                <w:szCs w:val="24"/>
              </w:rPr>
            </w:pPr>
            <w:r w:rsidRPr="002717BF">
              <w:rPr>
                <w:rFonts w:cs="Times New Roman" w:hint="eastAsia"/>
                <w:color w:val="000000" w:themeColor="text1"/>
                <w:szCs w:val="24"/>
              </w:rPr>
              <w:t>1</w:t>
            </w:r>
            <w:r w:rsidRPr="002717BF">
              <w:rPr>
                <w:rFonts w:cs="Times New Roman"/>
                <w:color w:val="000000" w:themeColor="text1"/>
                <w:szCs w:val="24"/>
              </w:rPr>
              <w:t>2</w:t>
            </w:r>
            <w:r w:rsidRPr="002717BF">
              <w:rPr>
                <w:rFonts w:cs="Times New Roman" w:hint="eastAsia"/>
                <w:color w:val="000000" w:themeColor="text1"/>
                <w:szCs w:val="24"/>
              </w:rPr>
              <w:t>月</w:t>
            </w:r>
            <w:r w:rsidRPr="002717BF">
              <w:rPr>
                <w:rFonts w:cs="Times New Roman" w:hint="eastAsia"/>
                <w:color w:val="000000" w:themeColor="text1"/>
                <w:szCs w:val="24"/>
              </w:rPr>
              <w:t>24</w:t>
            </w:r>
            <w:r w:rsidRPr="002717BF">
              <w:rPr>
                <w:rFonts w:cs="Times New Roman" w:hint="eastAsia"/>
                <w:color w:val="000000" w:themeColor="text1"/>
                <w:szCs w:val="24"/>
              </w:rPr>
              <w:t>日（回售结束）</w:t>
            </w:r>
          </w:p>
        </w:tc>
        <w:tc>
          <w:tcPr>
            <w:tcW w:w="1701" w:type="dxa"/>
            <w:vAlign w:val="center"/>
          </w:tcPr>
          <w:p w:rsidR="006311B5" w:rsidRDefault="002717BF">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w:t>
            </w:r>
          </w:p>
        </w:tc>
        <w:tc>
          <w:tcPr>
            <w:tcW w:w="1418" w:type="dxa"/>
            <w:vAlign w:val="center"/>
          </w:tcPr>
          <w:p w:rsidR="006311B5" w:rsidRDefault="002717BF">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w:t>
            </w:r>
          </w:p>
        </w:tc>
        <w:tc>
          <w:tcPr>
            <w:tcW w:w="1471" w:type="dxa"/>
            <w:vAlign w:val="center"/>
          </w:tcPr>
          <w:p w:rsidR="006311B5" w:rsidRDefault="002717BF">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w:t>
            </w:r>
          </w:p>
        </w:tc>
      </w:tr>
      <w:tr w:rsidR="006311B5" w:rsidTr="00BE7474">
        <w:trPr>
          <w:trHeight w:val="597"/>
          <w:jc w:val="center"/>
        </w:trPr>
        <w:tc>
          <w:tcPr>
            <w:tcW w:w="1116" w:type="dxa"/>
            <w:vAlign w:val="center"/>
          </w:tcPr>
          <w:p w:rsidR="006311B5" w:rsidRDefault="002717BF">
            <w:pPr>
              <w:ind w:firstLineChars="0" w:firstLine="0"/>
              <w:jc w:val="center"/>
              <w:rPr>
                <w:rFonts w:cs="Times New Roman"/>
                <w:color w:val="000000" w:themeColor="text1"/>
                <w:szCs w:val="24"/>
              </w:rPr>
            </w:pPr>
            <w:r>
              <w:rPr>
                <w:rFonts w:cs="Times New Roman"/>
                <w:color w:val="000000" w:themeColor="text1"/>
                <w:szCs w:val="24"/>
              </w:rPr>
              <w:t>810013</w:t>
            </w:r>
          </w:p>
        </w:tc>
        <w:tc>
          <w:tcPr>
            <w:tcW w:w="1349" w:type="dxa"/>
            <w:vAlign w:val="center"/>
          </w:tcPr>
          <w:p w:rsidR="006311B5" w:rsidRDefault="002717BF">
            <w:pPr>
              <w:ind w:firstLineChars="0" w:firstLine="0"/>
              <w:jc w:val="center"/>
              <w:rPr>
                <w:rFonts w:ascii="仿宋" w:hAnsi="仿宋" w:cs="Times New Roman"/>
                <w:color w:val="000000" w:themeColor="text1"/>
                <w:szCs w:val="24"/>
              </w:rPr>
            </w:pPr>
            <w:r>
              <w:rPr>
                <w:rFonts w:ascii="仿宋" w:hAnsi="仿宋" w:cs="Times New Roman" w:hint="eastAsia"/>
                <w:color w:val="000000" w:themeColor="text1"/>
                <w:szCs w:val="24"/>
              </w:rPr>
              <w:t>贝特定转</w:t>
            </w:r>
          </w:p>
        </w:tc>
        <w:tc>
          <w:tcPr>
            <w:tcW w:w="1216" w:type="dxa"/>
            <w:vAlign w:val="center"/>
          </w:tcPr>
          <w:p w:rsidR="006311B5" w:rsidRDefault="002717BF">
            <w:pPr>
              <w:ind w:firstLineChars="0" w:firstLine="0"/>
              <w:jc w:val="center"/>
              <w:rPr>
                <w:rFonts w:cs="Times New Roman"/>
                <w:color w:val="000000" w:themeColor="text1"/>
                <w:szCs w:val="24"/>
              </w:rPr>
            </w:pPr>
            <w:r>
              <w:rPr>
                <w:rFonts w:cs="Times New Roman"/>
                <w:color w:val="000000" w:themeColor="text1"/>
                <w:szCs w:val="24"/>
              </w:rPr>
              <w:t>835185</w:t>
            </w:r>
          </w:p>
        </w:tc>
        <w:tc>
          <w:tcPr>
            <w:tcW w:w="1417" w:type="dxa"/>
            <w:vAlign w:val="center"/>
          </w:tcPr>
          <w:p w:rsidR="006311B5" w:rsidRDefault="002717BF">
            <w:pPr>
              <w:ind w:firstLineChars="0" w:firstLine="0"/>
              <w:jc w:val="center"/>
              <w:rPr>
                <w:rFonts w:ascii="仿宋" w:hAnsi="仿宋" w:cs="Times New Roman"/>
                <w:color w:val="000000" w:themeColor="text1"/>
                <w:szCs w:val="24"/>
              </w:rPr>
            </w:pPr>
            <w:r>
              <w:rPr>
                <w:rFonts w:cs="Times New Roman"/>
                <w:szCs w:val="24"/>
              </w:rPr>
              <w:t>12</w:t>
            </w:r>
            <w:r>
              <w:rPr>
                <w:rFonts w:ascii="仿宋" w:hAnsi="仿宋" w:hint="eastAsia"/>
                <w:szCs w:val="24"/>
              </w:rPr>
              <w:t>月</w:t>
            </w:r>
            <w:r>
              <w:rPr>
                <w:rFonts w:cs="Times New Roman"/>
                <w:szCs w:val="24"/>
              </w:rPr>
              <w:t>20</w:t>
            </w:r>
            <w:r>
              <w:rPr>
                <w:rFonts w:ascii="仿宋" w:hAnsi="仿宋" w:hint="eastAsia"/>
                <w:szCs w:val="24"/>
              </w:rPr>
              <w:t>日</w:t>
            </w:r>
          </w:p>
        </w:tc>
        <w:tc>
          <w:tcPr>
            <w:tcW w:w="1418" w:type="dxa"/>
            <w:vAlign w:val="center"/>
          </w:tcPr>
          <w:p w:rsidR="006311B5" w:rsidRDefault="002717BF">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w:t>
            </w:r>
          </w:p>
        </w:tc>
        <w:tc>
          <w:tcPr>
            <w:tcW w:w="1559" w:type="dxa"/>
            <w:vAlign w:val="center"/>
          </w:tcPr>
          <w:p w:rsidR="006311B5" w:rsidRDefault="002717BF">
            <w:pPr>
              <w:ind w:firstLineChars="0" w:firstLine="0"/>
              <w:jc w:val="center"/>
              <w:rPr>
                <w:rFonts w:ascii="仿宋" w:hAnsi="仿宋" w:cs="Times New Roman"/>
                <w:color w:val="000000" w:themeColor="text1"/>
                <w:szCs w:val="24"/>
              </w:rPr>
            </w:pPr>
            <w:r>
              <w:rPr>
                <w:rFonts w:cs="Times New Roman"/>
                <w:color w:val="000000" w:themeColor="text1"/>
                <w:szCs w:val="24"/>
              </w:rPr>
              <w:t>12</w:t>
            </w:r>
            <w:r>
              <w:rPr>
                <w:rFonts w:ascii="仿宋" w:hAnsi="仿宋" w:cs="Times New Roman" w:hint="eastAsia"/>
                <w:color w:val="000000" w:themeColor="text1"/>
                <w:szCs w:val="24"/>
              </w:rPr>
              <w:t>月</w:t>
            </w:r>
            <w:r>
              <w:rPr>
                <w:rFonts w:cs="Times New Roman"/>
                <w:color w:val="000000" w:themeColor="text1"/>
                <w:szCs w:val="24"/>
              </w:rPr>
              <w:t>21</w:t>
            </w:r>
            <w:r>
              <w:rPr>
                <w:rFonts w:ascii="仿宋" w:hAnsi="仿宋" w:cs="Times New Roman" w:hint="eastAsia"/>
                <w:color w:val="000000" w:themeColor="text1"/>
                <w:szCs w:val="24"/>
              </w:rPr>
              <w:t>日</w:t>
            </w:r>
          </w:p>
        </w:tc>
        <w:tc>
          <w:tcPr>
            <w:tcW w:w="2835" w:type="dxa"/>
            <w:vAlign w:val="center"/>
          </w:tcPr>
          <w:p w:rsidR="006311B5" w:rsidRPr="002717BF" w:rsidRDefault="002717BF" w:rsidP="00F42CF4">
            <w:pPr>
              <w:ind w:firstLineChars="0" w:firstLine="0"/>
              <w:jc w:val="center"/>
              <w:rPr>
                <w:rFonts w:ascii="仿宋" w:hAnsi="仿宋" w:cs="Times New Roman"/>
                <w:color w:val="000000" w:themeColor="text1"/>
                <w:szCs w:val="24"/>
              </w:rPr>
            </w:pPr>
            <w:r w:rsidRPr="002717BF">
              <w:rPr>
                <w:rFonts w:cs="Times New Roman"/>
                <w:color w:val="000000" w:themeColor="text1"/>
                <w:szCs w:val="24"/>
              </w:rPr>
              <w:t>12</w:t>
            </w:r>
            <w:r w:rsidRPr="002717BF">
              <w:rPr>
                <w:rFonts w:ascii="仿宋" w:hAnsi="仿宋" w:cs="Times New Roman" w:hint="eastAsia"/>
                <w:color w:val="000000" w:themeColor="text1"/>
                <w:szCs w:val="24"/>
              </w:rPr>
              <w:t>月</w:t>
            </w:r>
            <w:r w:rsidRPr="002717BF">
              <w:rPr>
                <w:rFonts w:cs="Times New Roman"/>
                <w:color w:val="000000" w:themeColor="text1"/>
                <w:szCs w:val="24"/>
              </w:rPr>
              <w:t>2</w:t>
            </w:r>
            <w:r w:rsidR="00F42CF4">
              <w:rPr>
                <w:rFonts w:cs="Times New Roman"/>
                <w:color w:val="000000" w:themeColor="text1"/>
                <w:szCs w:val="24"/>
              </w:rPr>
              <w:t>8</w:t>
            </w:r>
            <w:r w:rsidRPr="002717BF">
              <w:rPr>
                <w:rFonts w:ascii="仿宋" w:hAnsi="仿宋" w:cs="Times New Roman" w:hint="eastAsia"/>
                <w:color w:val="000000" w:themeColor="text1"/>
                <w:szCs w:val="24"/>
              </w:rPr>
              <w:t>日</w:t>
            </w:r>
          </w:p>
        </w:tc>
        <w:tc>
          <w:tcPr>
            <w:tcW w:w="1701" w:type="dxa"/>
            <w:vAlign w:val="center"/>
          </w:tcPr>
          <w:p w:rsidR="006311B5" w:rsidRDefault="002717BF">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w:t>
            </w:r>
          </w:p>
        </w:tc>
        <w:tc>
          <w:tcPr>
            <w:tcW w:w="1418" w:type="dxa"/>
            <w:vAlign w:val="center"/>
          </w:tcPr>
          <w:p w:rsidR="006311B5" w:rsidRDefault="002717BF">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w:t>
            </w:r>
          </w:p>
        </w:tc>
        <w:tc>
          <w:tcPr>
            <w:tcW w:w="1471" w:type="dxa"/>
            <w:vAlign w:val="center"/>
          </w:tcPr>
          <w:p w:rsidR="006311B5" w:rsidRDefault="002717BF">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w:t>
            </w:r>
          </w:p>
        </w:tc>
      </w:tr>
      <w:tr w:rsidR="006311B5" w:rsidTr="00BE7474">
        <w:trPr>
          <w:trHeight w:val="597"/>
          <w:jc w:val="center"/>
        </w:trPr>
        <w:tc>
          <w:tcPr>
            <w:tcW w:w="1116" w:type="dxa"/>
            <w:vAlign w:val="center"/>
          </w:tcPr>
          <w:p w:rsidR="006311B5" w:rsidRDefault="002717BF">
            <w:pPr>
              <w:ind w:firstLineChars="0" w:firstLine="0"/>
              <w:jc w:val="center"/>
              <w:rPr>
                <w:rFonts w:cs="Times New Roman"/>
                <w:color w:val="000000" w:themeColor="text1"/>
                <w:szCs w:val="24"/>
              </w:rPr>
            </w:pPr>
            <w:r>
              <w:rPr>
                <w:rFonts w:cs="Times New Roman"/>
                <w:color w:val="000000" w:themeColor="text1"/>
                <w:szCs w:val="24"/>
              </w:rPr>
              <w:t>810014</w:t>
            </w:r>
          </w:p>
        </w:tc>
        <w:tc>
          <w:tcPr>
            <w:tcW w:w="1349" w:type="dxa"/>
            <w:vAlign w:val="center"/>
          </w:tcPr>
          <w:p w:rsidR="006311B5" w:rsidRDefault="002717BF">
            <w:pPr>
              <w:ind w:firstLineChars="0" w:firstLine="0"/>
              <w:jc w:val="center"/>
              <w:rPr>
                <w:rFonts w:ascii="仿宋" w:hAnsi="仿宋" w:cs="Times New Roman"/>
                <w:color w:val="000000" w:themeColor="text1"/>
                <w:szCs w:val="24"/>
              </w:rPr>
            </w:pPr>
            <w:proofErr w:type="gramStart"/>
            <w:r>
              <w:rPr>
                <w:rFonts w:ascii="仿宋" w:hAnsi="仿宋" w:cs="Times New Roman" w:hint="eastAsia"/>
                <w:color w:val="000000" w:themeColor="text1"/>
                <w:szCs w:val="24"/>
              </w:rPr>
              <w:t>长寿定转</w:t>
            </w:r>
            <w:proofErr w:type="gramEnd"/>
          </w:p>
        </w:tc>
        <w:tc>
          <w:tcPr>
            <w:tcW w:w="1216" w:type="dxa"/>
            <w:vAlign w:val="center"/>
          </w:tcPr>
          <w:p w:rsidR="006311B5" w:rsidRDefault="002717BF">
            <w:pPr>
              <w:ind w:firstLineChars="0" w:firstLine="0"/>
              <w:jc w:val="center"/>
              <w:rPr>
                <w:rFonts w:cs="Times New Roman"/>
                <w:color w:val="000000" w:themeColor="text1"/>
                <w:szCs w:val="24"/>
              </w:rPr>
            </w:pPr>
            <w:r>
              <w:rPr>
                <w:rFonts w:cs="Times New Roman"/>
                <w:color w:val="000000" w:themeColor="text1"/>
                <w:szCs w:val="24"/>
              </w:rPr>
              <w:t>839218</w:t>
            </w:r>
          </w:p>
        </w:tc>
        <w:tc>
          <w:tcPr>
            <w:tcW w:w="1417" w:type="dxa"/>
            <w:vAlign w:val="center"/>
          </w:tcPr>
          <w:p w:rsidR="006311B5" w:rsidRDefault="002717BF">
            <w:pPr>
              <w:ind w:firstLineChars="0" w:firstLine="0"/>
              <w:jc w:val="center"/>
              <w:rPr>
                <w:rFonts w:ascii="仿宋" w:hAnsi="仿宋" w:cs="Times New Roman"/>
                <w:color w:val="000000" w:themeColor="text1"/>
                <w:szCs w:val="24"/>
              </w:rPr>
            </w:pPr>
            <w:r>
              <w:rPr>
                <w:rFonts w:cs="Times New Roman"/>
                <w:szCs w:val="24"/>
              </w:rPr>
              <w:t>12</w:t>
            </w:r>
            <w:r>
              <w:rPr>
                <w:rFonts w:ascii="仿宋" w:hAnsi="仿宋" w:hint="eastAsia"/>
                <w:szCs w:val="24"/>
              </w:rPr>
              <w:t>月</w:t>
            </w:r>
            <w:r>
              <w:rPr>
                <w:rFonts w:cs="Times New Roman"/>
                <w:szCs w:val="24"/>
              </w:rPr>
              <w:t>27</w:t>
            </w:r>
            <w:r>
              <w:rPr>
                <w:rFonts w:ascii="仿宋" w:hAnsi="仿宋" w:hint="eastAsia"/>
                <w:szCs w:val="24"/>
              </w:rPr>
              <w:t>日</w:t>
            </w:r>
          </w:p>
        </w:tc>
        <w:tc>
          <w:tcPr>
            <w:tcW w:w="1418" w:type="dxa"/>
            <w:vAlign w:val="center"/>
          </w:tcPr>
          <w:p w:rsidR="006311B5" w:rsidRDefault="002717BF">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w:t>
            </w:r>
          </w:p>
        </w:tc>
        <w:tc>
          <w:tcPr>
            <w:tcW w:w="1559" w:type="dxa"/>
            <w:vAlign w:val="center"/>
          </w:tcPr>
          <w:p w:rsidR="006311B5" w:rsidRDefault="002717BF">
            <w:pPr>
              <w:ind w:firstLineChars="0" w:firstLine="0"/>
              <w:jc w:val="center"/>
              <w:rPr>
                <w:rFonts w:ascii="仿宋" w:hAnsi="仿宋" w:cs="Times New Roman"/>
                <w:color w:val="000000" w:themeColor="text1"/>
                <w:szCs w:val="24"/>
              </w:rPr>
            </w:pPr>
            <w:r>
              <w:rPr>
                <w:rFonts w:cs="Times New Roman" w:hint="eastAsia"/>
                <w:color w:val="000000" w:themeColor="text1"/>
                <w:szCs w:val="24"/>
              </w:rPr>
              <w:t>1</w:t>
            </w:r>
            <w:r>
              <w:rPr>
                <w:rFonts w:cs="Times New Roman"/>
                <w:color w:val="000000" w:themeColor="text1"/>
                <w:szCs w:val="24"/>
              </w:rPr>
              <w:t>2</w:t>
            </w:r>
            <w:r>
              <w:rPr>
                <w:rFonts w:cs="Times New Roman" w:hint="eastAsia"/>
                <w:color w:val="000000" w:themeColor="text1"/>
                <w:szCs w:val="24"/>
              </w:rPr>
              <w:t>月</w:t>
            </w:r>
            <w:r>
              <w:rPr>
                <w:rFonts w:cs="Times New Roman" w:hint="eastAsia"/>
                <w:color w:val="000000" w:themeColor="text1"/>
                <w:szCs w:val="24"/>
              </w:rPr>
              <w:t>28</w:t>
            </w:r>
            <w:r>
              <w:rPr>
                <w:rFonts w:cs="Times New Roman" w:hint="eastAsia"/>
                <w:color w:val="000000" w:themeColor="text1"/>
                <w:szCs w:val="24"/>
              </w:rPr>
              <w:t>日</w:t>
            </w:r>
          </w:p>
        </w:tc>
        <w:tc>
          <w:tcPr>
            <w:tcW w:w="2835" w:type="dxa"/>
            <w:vAlign w:val="center"/>
          </w:tcPr>
          <w:p w:rsidR="006311B5" w:rsidRPr="002717BF" w:rsidRDefault="002717BF">
            <w:pPr>
              <w:ind w:firstLineChars="0" w:firstLine="0"/>
              <w:jc w:val="center"/>
              <w:rPr>
                <w:rFonts w:cs="Times New Roman"/>
                <w:color w:val="000000" w:themeColor="text1"/>
                <w:szCs w:val="24"/>
              </w:rPr>
            </w:pPr>
            <w:r w:rsidRPr="002717BF">
              <w:rPr>
                <w:rFonts w:cs="Times New Roman" w:hint="eastAsia"/>
                <w:color w:val="000000" w:themeColor="text1"/>
                <w:szCs w:val="24"/>
              </w:rPr>
              <w:t>1</w:t>
            </w:r>
            <w:r w:rsidRPr="002717BF">
              <w:rPr>
                <w:rFonts w:cs="Times New Roman"/>
                <w:color w:val="000000" w:themeColor="text1"/>
                <w:szCs w:val="24"/>
              </w:rPr>
              <w:t>2</w:t>
            </w:r>
            <w:r w:rsidRPr="002717BF">
              <w:rPr>
                <w:rFonts w:cs="Times New Roman" w:hint="eastAsia"/>
                <w:color w:val="000000" w:themeColor="text1"/>
                <w:szCs w:val="24"/>
              </w:rPr>
              <w:t>月</w:t>
            </w:r>
            <w:r w:rsidRPr="002717BF">
              <w:rPr>
                <w:rFonts w:cs="Times New Roman" w:hint="eastAsia"/>
                <w:color w:val="000000" w:themeColor="text1"/>
                <w:szCs w:val="24"/>
              </w:rPr>
              <w:t>30</w:t>
            </w:r>
            <w:r w:rsidRPr="002717BF">
              <w:rPr>
                <w:rFonts w:cs="Times New Roman" w:hint="eastAsia"/>
                <w:color w:val="000000" w:themeColor="text1"/>
                <w:szCs w:val="24"/>
              </w:rPr>
              <w:t>日（回售终止）</w:t>
            </w:r>
          </w:p>
          <w:p w:rsidR="006311B5" w:rsidRPr="002717BF" w:rsidRDefault="002717BF" w:rsidP="0006507A">
            <w:pPr>
              <w:ind w:firstLineChars="0" w:firstLine="0"/>
              <w:jc w:val="center"/>
              <w:rPr>
                <w:rFonts w:cs="Times New Roman"/>
                <w:color w:val="000000" w:themeColor="text1"/>
                <w:szCs w:val="24"/>
              </w:rPr>
            </w:pPr>
            <w:r w:rsidRPr="002717BF">
              <w:rPr>
                <w:rFonts w:cs="Times New Roman" w:hint="eastAsia"/>
                <w:color w:val="000000" w:themeColor="text1"/>
                <w:szCs w:val="24"/>
              </w:rPr>
              <w:t>1</w:t>
            </w:r>
            <w:r w:rsidRPr="002717BF">
              <w:rPr>
                <w:rFonts w:cs="Times New Roman"/>
                <w:color w:val="000000" w:themeColor="text1"/>
                <w:szCs w:val="24"/>
              </w:rPr>
              <w:t>2</w:t>
            </w:r>
            <w:r w:rsidRPr="002717BF">
              <w:rPr>
                <w:rFonts w:cs="Times New Roman" w:hint="eastAsia"/>
                <w:color w:val="000000" w:themeColor="text1"/>
                <w:szCs w:val="24"/>
              </w:rPr>
              <w:t>月</w:t>
            </w:r>
            <w:r w:rsidRPr="002717BF">
              <w:rPr>
                <w:rFonts w:cs="Times New Roman" w:hint="eastAsia"/>
                <w:color w:val="000000" w:themeColor="text1"/>
                <w:szCs w:val="24"/>
              </w:rPr>
              <w:t>29</w:t>
            </w:r>
            <w:r w:rsidRPr="002717BF">
              <w:rPr>
                <w:rFonts w:cs="Times New Roman" w:hint="eastAsia"/>
                <w:color w:val="000000" w:themeColor="text1"/>
                <w:szCs w:val="24"/>
              </w:rPr>
              <w:t>日（回售结束）</w:t>
            </w:r>
          </w:p>
        </w:tc>
        <w:tc>
          <w:tcPr>
            <w:tcW w:w="1701" w:type="dxa"/>
            <w:vAlign w:val="center"/>
          </w:tcPr>
          <w:p w:rsidR="006311B5" w:rsidRDefault="002717BF">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w:t>
            </w:r>
          </w:p>
        </w:tc>
        <w:tc>
          <w:tcPr>
            <w:tcW w:w="1418" w:type="dxa"/>
            <w:vAlign w:val="center"/>
          </w:tcPr>
          <w:p w:rsidR="006311B5" w:rsidRDefault="002717BF">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w:t>
            </w:r>
          </w:p>
        </w:tc>
        <w:tc>
          <w:tcPr>
            <w:tcW w:w="1471" w:type="dxa"/>
            <w:vAlign w:val="center"/>
          </w:tcPr>
          <w:p w:rsidR="006311B5" w:rsidRDefault="002717BF">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w:t>
            </w:r>
          </w:p>
        </w:tc>
      </w:tr>
      <w:tr w:rsidR="006311B5" w:rsidTr="00BE7474">
        <w:trPr>
          <w:trHeight w:val="597"/>
          <w:jc w:val="center"/>
        </w:trPr>
        <w:tc>
          <w:tcPr>
            <w:tcW w:w="1116" w:type="dxa"/>
            <w:vAlign w:val="center"/>
          </w:tcPr>
          <w:p w:rsidR="006311B5" w:rsidRDefault="002717BF">
            <w:pPr>
              <w:ind w:firstLineChars="0" w:firstLine="0"/>
              <w:jc w:val="center"/>
              <w:rPr>
                <w:rFonts w:cs="Times New Roman"/>
                <w:color w:val="000000" w:themeColor="text1"/>
                <w:szCs w:val="24"/>
              </w:rPr>
            </w:pPr>
            <w:r>
              <w:rPr>
                <w:rFonts w:cs="Times New Roman"/>
                <w:color w:val="000000" w:themeColor="text1"/>
                <w:szCs w:val="24"/>
              </w:rPr>
              <w:t>810015</w:t>
            </w:r>
          </w:p>
        </w:tc>
        <w:tc>
          <w:tcPr>
            <w:tcW w:w="1349" w:type="dxa"/>
            <w:vAlign w:val="center"/>
          </w:tcPr>
          <w:p w:rsidR="006311B5" w:rsidRDefault="002717BF">
            <w:pPr>
              <w:ind w:firstLineChars="0" w:firstLine="0"/>
              <w:jc w:val="center"/>
              <w:rPr>
                <w:rFonts w:ascii="仿宋" w:hAnsi="仿宋" w:cs="Times New Roman"/>
                <w:color w:val="000000" w:themeColor="text1"/>
                <w:szCs w:val="24"/>
              </w:rPr>
            </w:pPr>
            <w:r>
              <w:rPr>
                <w:rFonts w:ascii="仿宋" w:hAnsi="仿宋" w:cs="Times New Roman" w:hint="eastAsia"/>
                <w:color w:val="000000" w:themeColor="text1"/>
                <w:szCs w:val="24"/>
              </w:rPr>
              <w:t>花</w:t>
            </w:r>
            <w:proofErr w:type="gramStart"/>
            <w:r>
              <w:rPr>
                <w:rFonts w:ascii="仿宋" w:hAnsi="仿宋" w:cs="Times New Roman" w:hint="eastAsia"/>
                <w:color w:val="000000" w:themeColor="text1"/>
                <w:szCs w:val="24"/>
              </w:rPr>
              <w:t>开定转</w:t>
            </w:r>
            <w:proofErr w:type="gramEnd"/>
          </w:p>
        </w:tc>
        <w:tc>
          <w:tcPr>
            <w:tcW w:w="1216" w:type="dxa"/>
            <w:vAlign w:val="center"/>
          </w:tcPr>
          <w:p w:rsidR="006311B5" w:rsidRDefault="002717BF">
            <w:pPr>
              <w:ind w:firstLineChars="0" w:firstLine="0"/>
              <w:jc w:val="center"/>
              <w:rPr>
                <w:rFonts w:cs="Times New Roman"/>
                <w:color w:val="000000" w:themeColor="text1"/>
                <w:szCs w:val="24"/>
              </w:rPr>
            </w:pPr>
            <w:r>
              <w:rPr>
                <w:rFonts w:cs="Times New Roman"/>
                <w:color w:val="000000" w:themeColor="text1"/>
                <w:szCs w:val="24"/>
              </w:rPr>
              <w:t>839219</w:t>
            </w:r>
          </w:p>
        </w:tc>
        <w:tc>
          <w:tcPr>
            <w:tcW w:w="1417" w:type="dxa"/>
            <w:vAlign w:val="center"/>
          </w:tcPr>
          <w:p w:rsidR="006311B5" w:rsidRDefault="002717BF">
            <w:pPr>
              <w:ind w:firstLineChars="0" w:firstLine="0"/>
              <w:jc w:val="center"/>
              <w:rPr>
                <w:rFonts w:ascii="仿宋" w:hAnsi="仿宋" w:cs="Times New Roman"/>
                <w:color w:val="000000" w:themeColor="text1"/>
                <w:szCs w:val="24"/>
              </w:rPr>
            </w:pPr>
            <w:r>
              <w:rPr>
                <w:rFonts w:cs="Times New Roman"/>
                <w:szCs w:val="24"/>
              </w:rPr>
              <w:t>12</w:t>
            </w:r>
            <w:r>
              <w:rPr>
                <w:rFonts w:ascii="仿宋" w:hAnsi="仿宋" w:hint="eastAsia"/>
                <w:szCs w:val="24"/>
              </w:rPr>
              <w:t>月</w:t>
            </w:r>
            <w:r>
              <w:rPr>
                <w:rFonts w:cs="Times New Roman"/>
                <w:szCs w:val="24"/>
              </w:rPr>
              <w:t>27</w:t>
            </w:r>
            <w:r>
              <w:rPr>
                <w:rFonts w:ascii="仿宋" w:hAnsi="仿宋" w:hint="eastAsia"/>
                <w:szCs w:val="24"/>
              </w:rPr>
              <w:t>日</w:t>
            </w:r>
          </w:p>
        </w:tc>
        <w:tc>
          <w:tcPr>
            <w:tcW w:w="1418" w:type="dxa"/>
            <w:vAlign w:val="center"/>
          </w:tcPr>
          <w:p w:rsidR="006311B5" w:rsidRDefault="002717BF">
            <w:pPr>
              <w:ind w:firstLineChars="0" w:firstLine="0"/>
              <w:jc w:val="center"/>
              <w:rPr>
                <w:rFonts w:ascii="仿宋" w:hAnsi="仿宋" w:cs="Times New Roman"/>
                <w:color w:val="000000" w:themeColor="text1"/>
                <w:szCs w:val="24"/>
              </w:rPr>
            </w:pPr>
            <w:r>
              <w:rPr>
                <w:rFonts w:cs="Times New Roman"/>
                <w:color w:val="000000" w:themeColor="text1"/>
                <w:szCs w:val="24"/>
              </w:rPr>
              <w:t>12</w:t>
            </w:r>
            <w:r>
              <w:rPr>
                <w:rFonts w:ascii="仿宋" w:hAnsi="仿宋" w:cs="Times New Roman" w:hint="eastAsia"/>
                <w:color w:val="000000" w:themeColor="text1"/>
                <w:szCs w:val="24"/>
              </w:rPr>
              <w:t>月</w:t>
            </w:r>
            <w:r>
              <w:rPr>
                <w:rFonts w:cs="Times New Roman"/>
                <w:color w:val="000000" w:themeColor="text1"/>
                <w:szCs w:val="24"/>
              </w:rPr>
              <w:t>28</w:t>
            </w:r>
            <w:r>
              <w:rPr>
                <w:rFonts w:ascii="仿宋" w:hAnsi="仿宋" w:cs="Times New Roman" w:hint="eastAsia"/>
                <w:color w:val="000000" w:themeColor="text1"/>
                <w:szCs w:val="24"/>
              </w:rPr>
              <w:t>日</w:t>
            </w:r>
          </w:p>
        </w:tc>
        <w:tc>
          <w:tcPr>
            <w:tcW w:w="1559" w:type="dxa"/>
            <w:vAlign w:val="center"/>
          </w:tcPr>
          <w:p w:rsidR="006311B5" w:rsidRDefault="002717BF">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w:t>
            </w:r>
          </w:p>
        </w:tc>
        <w:tc>
          <w:tcPr>
            <w:tcW w:w="2835" w:type="dxa"/>
            <w:vAlign w:val="center"/>
          </w:tcPr>
          <w:p w:rsidR="006311B5" w:rsidRDefault="002717BF">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w:t>
            </w:r>
          </w:p>
        </w:tc>
        <w:tc>
          <w:tcPr>
            <w:tcW w:w="1701" w:type="dxa"/>
            <w:vAlign w:val="center"/>
          </w:tcPr>
          <w:p w:rsidR="006311B5" w:rsidRDefault="002717BF">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w:t>
            </w:r>
          </w:p>
        </w:tc>
        <w:tc>
          <w:tcPr>
            <w:tcW w:w="1418" w:type="dxa"/>
            <w:vAlign w:val="center"/>
          </w:tcPr>
          <w:p w:rsidR="006311B5" w:rsidRDefault="002717BF">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w:t>
            </w:r>
          </w:p>
        </w:tc>
        <w:tc>
          <w:tcPr>
            <w:tcW w:w="1471" w:type="dxa"/>
            <w:vAlign w:val="center"/>
          </w:tcPr>
          <w:p w:rsidR="006311B5" w:rsidRDefault="002717BF">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w:t>
            </w:r>
          </w:p>
        </w:tc>
      </w:tr>
      <w:tr w:rsidR="0006507A" w:rsidTr="00BE7474">
        <w:trPr>
          <w:trHeight w:val="597"/>
          <w:jc w:val="center"/>
        </w:trPr>
        <w:tc>
          <w:tcPr>
            <w:tcW w:w="1116" w:type="dxa"/>
            <w:vAlign w:val="center"/>
          </w:tcPr>
          <w:p w:rsidR="0006507A" w:rsidRDefault="0006507A" w:rsidP="0006507A">
            <w:pPr>
              <w:ind w:firstLineChars="0" w:firstLine="0"/>
              <w:jc w:val="center"/>
              <w:rPr>
                <w:rFonts w:cs="Times New Roman"/>
                <w:color w:val="000000" w:themeColor="text1"/>
                <w:szCs w:val="24"/>
              </w:rPr>
            </w:pPr>
            <w:r>
              <w:rPr>
                <w:rFonts w:cs="Times New Roman"/>
                <w:color w:val="000000" w:themeColor="text1"/>
                <w:szCs w:val="24"/>
              </w:rPr>
              <w:t>810016</w:t>
            </w:r>
          </w:p>
        </w:tc>
        <w:tc>
          <w:tcPr>
            <w:tcW w:w="1349" w:type="dxa"/>
            <w:vAlign w:val="center"/>
          </w:tcPr>
          <w:p w:rsidR="0006507A" w:rsidRDefault="005D3669" w:rsidP="0006507A">
            <w:pPr>
              <w:ind w:firstLineChars="0" w:firstLine="0"/>
              <w:jc w:val="center"/>
              <w:rPr>
                <w:rFonts w:ascii="仿宋" w:hAnsi="仿宋" w:cs="Times New Roman"/>
                <w:color w:val="000000" w:themeColor="text1"/>
                <w:szCs w:val="24"/>
              </w:rPr>
            </w:pPr>
            <w:proofErr w:type="gramStart"/>
            <w:r>
              <w:rPr>
                <w:rFonts w:ascii="仿宋" w:hAnsi="仿宋" w:cs="Times New Roman" w:hint="eastAsia"/>
                <w:color w:val="000000" w:themeColor="text1"/>
                <w:szCs w:val="24"/>
              </w:rPr>
              <w:t>同辉定</w:t>
            </w:r>
            <w:r>
              <w:rPr>
                <w:rFonts w:ascii="仿宋" w:hAnsi="仿宋" w:cs="Times New Roman"/>
                <w:color w:val="000000" w:themeColor="text1"/>
                <w:szCs w:val="24"/>
              </w:rPr>
              <w:t>转</w:t>
            </w:r>
            <w:proofErr w:type="gramEnd"/>
          </w:p>
        </w:tc>
        <w:tc>
          <w:tcPr>
            <w:tcW w:w="1216" w:type="dxa"/>
            <w:vAlign w:val="center"/>
          </w:tcPr>
          <w:p w:rsidR="0006507A" w:rsidRDefault="005D3669" w:rsidP="0006507A">
            <w:pPr>
              <w:ind w:firstLineChars="0" w:firstLine="0"/>
              <w:jc w:val="center"/>
              <w:rPr>
                <w:rFonts w:cs="Times New Roman"/>
                <w:color w:val="000000" w:themeColor="text1"/>
                <w:szCs w:val="24"/>
              </w:rPr>
            </w:pPr>
            <w:r>
              <w:rPr>
                <w:rFonts w:cs="Times New Roman" w:hint="eastAsia"/>
                <w:color w:val="000000" w:themeColor="text1"/>
                <w:szCs w:val="24"/>
              </w:rPr>
              <w:t>430090</w:t>
            </w:r>
          </w:p>
        </w:tc>
        <w:tc>
          <w:tcPr>
            <w:tcW w:w="1417" w:type="dxa"/>
            <w:vAlign w:val="center"/>
          </w:tcPr>
          <w:p w:rsidR="0006507A" w:rsidRDefault="0006507A" w:rsidP="0006507A">
            <w:pPr>
              <w:ind w:firstLineChars="0" w:firstLine="0"/>
              <w:jc w:val="center"/>
              <w:rPr>
                <w:rFonts w:ascii="仿宋" w:hAnsi="仿宋" w:cs="Times New Roman"/>
                <w:color w:val="000000" w:themeColor="text1"/>
                <w:szCs w:val="24"/>
              </w:rPr>
            </w:pPr>
            <w:r>
              <w:rPr>
                <w:rFonts w:cs="Times New Roman"/>
                <w:szCs w:val="24"/>
              </w:rPr>
              <w:t>12</w:t>
            </w:r>
            <w:r>
              <w:rPr>
                <w:rFonts w:ascii="仿宋" w:hAnsi="仿宋" w:hint="eastAsia"/>
                <w:szCs w:val="24"/>
              </w:rPr>
              <w:t>月</w:t>
            </w:r>
            <w:r>
              <w:rPr>
                <w:rFonts w:cs="Times New Roman"/>
                <w:szCs w:val="24"/>
              </w:rPr>
              <w:t>20</w:t>
            </w:r>
            <w:r>
              <w:rPr>
                <w:rFonts w:ascii="仿宋" w:hAnsi="仿宋" w:hint="eastAsia"/>
                <w:szCs w:val="24"/>
              </w:rPr>
              <w:t>日</w:t>
            </w:r>
          </w:p>
        </w:tc>
        <w:tc>
          <w:tcPr>
            <w:tcW w:w="1418" w:type="dxa"/>
            <w:vAlign w:val="center"/>
          </w:tcPr>
          <w:p w:rsidR="0006507A" w:rsidRDefault="0006507A" w:rsidP="0006507A">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w:t>
            </w:r>
          </w:p>
        </w:tc>
        <w:tc>
          <w:tcPr>
            <w:tcW w:w="1559" w:type="dxa"/>
            <w:vAlign w:val="center"/>
          </w:tcPr>
          <w:p w:rsidR="0006507A" w:rsidRDefault="0006507A" w:rsidP="0006507A">
            <w:pPr>
              <w:ind w:firstLineChars="0" w:firstLine="0"/>
              <w:jc w:val="center"/>
              <w:rPr>
                <w:rFonts w:ascii="仿宋" w:hAnsi="仿宋" w:cs="Times New Roman"/>
                <w:color w:val="000000" w:themeColor="text1"/>
                <w:szCs w:val="24"/>
              </w:rPr>
            </w:pPr>
            <w:r>
              <w:rPr>
                <w:rFonts w:cs="Times New Roman"/>
                <w:color w:val="000000" w:themeColor="text1"/>
                <w:szCs w:val="24"/>
              </w:rPr>
              <w:t>12</w:t>
            </w:r>
            <w:r>
              <w:rPr>
                <w:rFonts w:ascii="仿宋" w:hAnsi="仿宋" w:cs="Times New Roman" w:hint="eastAsia"/>
                <w:color w:val="000000" w:themeColor="text1"/>
                <w:szCs w:val="24"/>
              </w:rPr>
              <w:t>月</w:t>
            </w:r>
            <w:r>
              <w:rPr>
                <w:rFonts w:cs="Times New Roman"/>
                <w:color w:val="000000" w:themeColor="text1"/>
                <w:szCs w:val="24"/>
              </w:rPr>
              <w:t>21</w:t>
            </w:r>
            <w:r>
              <w:rPr>
                <w:rFonts w:ascii="仿宋" w:hAnsi="仿宋" w:cs="Times New Roman" w:hint="eastAsia"/>
                <w:color w:val="000000" w:themeColor="text1"/>
                <w:szCs w:val="24"/>
              </w:rPr>
              <w:t>日</w:t>
            </w:r>
          </w:p>
        </w:tc>
        <w:tc>
          <w:tcPr>
            <w:tcW w:w="2835" w:type="dxa"/>
            <w:vAlign w:val="center"/>
          </w:tcPr>
          <w:p w:rsidR="0006507A" w:rsidRPr="002717BF" w:rsidRDefault="0006507A" w:rsidP="00F42CF4">
            <w:pPr>
              <w:ind w:firstLineChars="0" w:firstLine="0"/>
              <w:jc w:val="center"/>
              <w:rPr>
                <w:rFonts w:ascii="仿宋" w:hAnsi="仿宋" w:cs="Times New Roman"/>
                <w:color w:val="000000" w:themeColor="text1"/>
                <w:szCs w:val="24"/>
              </w:rPr>
            </w:pPr>
            <w:r w:rsidRPr="002717BF">
              <w:rPr>
                <w:rFonts w:cs="Times New Roman"/>
                <w:color w:val="000000" w:themeColor="text1"/>
                <w:szCs w:val="24"/>
              </w:rPr>
              <w:t>12</w:t>
            </w:r>
            <w:r w:rsidRPr="002717BF">
              <w:rPr>
                <w:rFonts w:ascii="仿宋" w:hAnsi="仿宋" w:cs="Times New Roman" w:hint="eastAsia"/>
                <w:color w:val="000000" w:themeColor="text1"/>
                <w:szCs w:val="24"/>
              </w:rPr>
              <w:t>月</w:t>
            </w:r>
            <w:r w:rsidRPr="002717BF">
              <w:rPr>
                <w:rFonts w:cs="Times New Roman"/>
                <w:color w:val="000000" w:themeColor="text1"/>
                <w:szCs w:val="24"/>
              </w:rPr>
              <w:t>2</w:t>
            </w:r>
            <w:r w:rsidR="00F42CF4">
              <w:rPr>
                <w:rFonts w:cs="Times New Roman"/>
                <w:color w:val="000000" w:themeColor="text1"/>
                <w:szCs w:val="24"/>
              </w:rPr>
              <w:t>8</w:t>
            </w:r>
            <w:r w:rsidRPr="002717BF">
              <w:rPr>
                <w:rFonts w:ascii="仿宋" w:hAnsi="仿宋" w:cs="Times New Roman" w:hint="eastAsia"/>
                <w:color w:val="000000" w:themeColor="text1"/>
                <w:szCs w:val="24"/>
              </w:rPr>
              <w:t>日</w:t>
            </w:r>
          </w:p>
        </w:tc>
        <w:tc>
          <w:tcPr>
            <w:tcW w:w="1701" w:type="dxa"/>
            <w:vAlign w:val="center"/>
          </w:tcPr>
          <w:p w:rsidR="0006507A" w:rsidRDefault="0006507A" w:rsidP="0006507A">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w:t>
            </w:r>
          </w:p>
        </w:tc>
        <w:tc>
          <w:tcPr>
            <w:tcW w:w="1418" w:type="dxa"/>
            <w:vAlign w:val="center"/>
          </w:tcPr>
          <w:p w:rsidR="0006507A" w:rsidRDefault="0006507A" w:rsidP="0006507A">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w:t>
            </w:r>
          </w:p>
        </w:tc>
        <w:tc>
          <w:tcPr>
            <w:tcW w:w="1471" w:type="dxa"/>
            <w:vAlign w:val="center"/>
          </w:tcPr>
          <w:p w:rsidR="0006507A" w:rsidRDefault="0006507A" w:rsidP="0006507A">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w:t>
            </w:r>
          </w:p>
        </w:tc>
      </w:tr>
    </w:tbl>
    <w:p w:rsidR="006311B5" w:rsidRDefault="006311B5">
      <w:pPr>
        <w:ind w:firstLineChars="0" w:firstLine="0"/>
        <w:rPr>
          <w:b/>
        </w:rPr>
        <w:sectPr w:rsidR="006311B5">
          <w:pgSz w:w="16838" w:h="11906" w:orient="landscape"/>
          <w:pgMar w:top="1701" w:right="1588" w:bottom="1701" w:left="1588" w:header="907" w:footer="907" w:gutter="0"/>
          <w:pgNumType w:start="1"/>
          <w:cols w:space="720"/>
          <w:docGrid w:type="linesAndChars" w:linePitch="326"/>
        </w:sectPr>
      </w:pPr>
    </w:p>
    <w:p w:rsidR="006311B5" w:rsidRDefault="002717BF">
      <w:pPr>
        <w:pStyle w:val="22"/>
        <w:spacing w:before="163" w:after="163"/>
        <w:ind w:firstLine="562"/>
      </w:pPr>
      <w:bookmarkStart w:id="31" w:name="_Toc90301507"/>
      <w:r>
        <w:rPr>
          <w:rFonts w:hint="eastAsia"/>
        </w:rPr>
        <w:lastRenderedPageBreak/>
        <w:t>（二）证券</w:t>
      </w:r>
      <w:r>
        <w:t>信息</w:t>
      </w:r>
      <w:bookmarkEnd w:id="31"/>
    </w:p>
    <w:tbl>
      <w:tblPr>
        <w:tblStyle w:val="af2"/>
        <w:tblW w:w="12895" w:type="dxa"/>
        <w:jc w:val="center"/>
        <w:tblLayout w:type="fixed"/>
        <w:tblLook w:val="04A0" w:firstRow="1" w:lastRow="0" w:firstColumn="1" w:lastColumn="0" w:noHBand="0" w:noVBand="1"/>
      </w:tblPr>
      <w:tblGrid>
        <w:gridCol w:w="1730"/>
        <w:gridCol w:w="1843"/>
        <w:gridCol w:w="1701"/>
        <w:gridCol w:w="1701"/>
        <w:gridCol w:w="1701"/>
        <w:gridCol w:w="1701"/>
        <w:gridCol w:w="2518"/>
      </w:tblGrid>
      <w:tr w:rsidR="006311B5">
        <w:trPr>
          <w:jc w:val="center"/>
        </w:trPr>
        <w:tc>
          <w:tcPr>
            <w:tcW w:w="1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11B5" w:rsidRDefault="002717BF">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可转债</w:t>
            </w:r>
            <w:r>
              <w:rPr>
                <w:rFonts w:ascii="楷体" w:eastAsia="楷体" w:hAnsi="楷体" w:cs="Times New Roman"/>
                <w:b/>
                <w:color w:val="000000" w:themeColor="text1"/>
                <w:szCs w:val="24"/>
              </w:rPr>
              <w:t>代码</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11B5" w:rsidRDefault="002717BF">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可转债</w:t>
            </w:r>
            <w:r>
              <w:rPr>
                <w:rFonts w:ascii="楷体" w:eastAsia="楷体" w:hAnsi="楷体" w:cs="Times New Roman"/>
                <w:b/>
                <w:color w:val="000000" w:themeColor="text1"/>
                <w:szCs w:val="24"/>
              </w:rPr>
              <w:t>简称</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11B5" w:rsidRDefault="002717BF">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基础代码</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11B5" w:rsidRDefault="002717BF">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证券</w:t>
            </w:r>
            <w:r>
              <w:rPr>
                <w:rFonts w:ascii="楷体" w:eastAsia="楷体" w:hAnsi="楷体" w:cs="Times New Roman"/>
                <w:b/>
                <w:color w:val="000000" w:themeColor="text1"/>
                <w:szCs w:val="24"/>
              </w:rPr>
              <w:t>简称</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11B5" w:rsidRDefault="002717BF">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证券级别</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11B5" w:rsidRDefault="002717BF">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市场</w:t>
            </w:r>
            <w:r>
              <w:rPr>
                <w:rFonts w:ascii="楷体" w:eastAsia="楷体" w:hAnsi="楷体" w:cs="Times New Roman"/>
                <w:b/>
                <w:color w:val="000000" w:themeColor="text1"/>
                <w:szCs w:val="24"/>
              </w:rPr>
              <w:t>层级</w:t>
            </w:r>
          </w:p>
        </w:tc>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11B5" w:rsidRDefault="002717BF">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交易类型</w:t>
            </w:r>
          </w:p>
        </w:tc>
      </w:tr>
      <w:tr w:rsidR="006311B5">
        <w:trPr>
          <w:trHeight w:val="308"/>
          <w:jc w:val="center"/>
        </w:trPr>
        <w:tc>
          <w:tcPr>
            <w:tcW w:w="1730"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bCs/>
                <w:color w:val="000000" w:themeColor="text1"/>
                <w:szCs w:val="24"/>
              </w:rPr>
            </w:pPr>
            <w:r>
              <w:rPr>
                <w:rFonts w:cs="Times New Roman"/>
                <w:color w:val="000000" w:themeColor="text1"/>
                <w:szCs w:val="24"/>
              </w:rPr>
              <w:t>810010</w:t>
            </w:r>
          </w:p>
        </w:tc>
        <w:tc>
          <w:tcPr>
            <w:tcW w:w="1843"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proofErr w:type="gramStart"/>
            <w:r>
              <w:rPr>
                <w:rFonts w:ascii="仿宋" w:hAnsi="仿宋" w:cs="Times New Roman" w:hint="eastAsia"/>
                <w:color w:val="000000" w:themeColor="text1"/>
                <w:szCs w:val="24"/>
              </w:rPr>
              <w:t>连续定转</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bCs/>
                <w:color w:val="000000" w:themeColor="text1"/>
                <w:szCs w:val="24"/>
              </w:rPr>
            </w:pPr>
            <w:r>
              <w:rPr>
                <w:rFonts w:cs="Times New Roman"/>
                <w:color w:val="000000" w:themeColor="text1"/>
                <w:szCs w:val="24"/>
              </w:rPr>
              <w:t>439005</w:t>
            </w:r>
          </w:p>
        </w:tc>
        <w:tc>
          <w:tcPr>
            <w:tcW w:w="1701"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hint="eastAsia"/>
                <w:szCs w:val="24"/>
              </w:rPr>
              <w:t>连续</w:t>
            </w:r>
            <w:r>
              <w:rPr>
                <w:rFonts w:cs="Times New Roman"/>
                <w:szCs w:val="24"/>
              </w:rPr>
              <w:t>9005</w:t>
            </w:r>
          </w:p>
        </w:tc>
        <w:tc>
          <w:tcPr>
            <w:tcW w:w="1701"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上市公司</w:t>
            </w:r>
            <w:r>
              <w:rPr>
                <w:rFonts w:ascii="仿宋" w:hAnsi="仿宋" w:cs="Times New Roman"/>
                <w:bCs/>
                <w:color w:val="000000" w:themeColor="text1"/>
                <w:szCs w:val="24"/>
              </w:rPr>
              <w:t>股票</w:t>
            </w:r>
          </w:p>
        </w:tc>
        <w:tc>
          <w:tcPr>
            <w:tcW w:w="1701"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w:t>
            </w:r>
          </w:p>
        </w:tc>
        <w:tc>
          <w:tcPr>
            <w:tcW w:w="2518"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集合竞价+</w:t>
            </w:r>
            <w:r>
              <w:rPr>
                <w:rFonts w:ascii="仿宋" w:hAnsi="仿宋" w:cs="Times New Roman"/>
                <w:bCs/>
                <w:color w:val="000000" w:themeColor="text1"/>
                <w:szCs w:val="24"/>
              </w:rPr>
              <w:t>连续竞价</w:t>
            </w:r>
          </w:p>
        </w:tc>
      </w:tr>
      <w:tr w:rsidR="006311B5">
        <w:trPr>
          <w:jc w:val="center"/>
        </w:trPr>
        <w:tc>
          <w:tcPr>
            <w:tcW w:w="1730"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bCs/>
                <w:color w:val="000000" w:themeColor="text1"/>
                <w:szCs w:val="24"/>
              </w:rPr>
            </w:pPr>
            <w:r>
              <w:rPr>
                <w:rFonts w:cs="Times New Roman"/>
                <w:color w:val="000000" w:themeColor="text1"/>
                <w:szCs w:val="24"/>
              </w:rPr>
              <w:t>810011</w:t>
            </w:r>
          </w:p>
        </w:tc>
        <w:tc>
          <w:tcPr>
            <w:tcW w:w="1843"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proofErr w:type="gramStart"/>
            <w:r>
              <w:rPr>
                <w:rFonts w:ascii="仿宋" w:hAnsi="仿宋" w:cs="Times New Roman" w:hint="eastAsia"/>
                <w:bCs/>
                <w:color w:val="000000" w:themeColor="text1"/>
                <w:szCs w:val="24"/>
              </w:rPr>
              <w:t>万</w:t>
            </w:r>
            <w:r>
              <w:rPr>
                <w:rFonts w:ascii="仿宋" w:hAnsi="仿宋" w:cs="Times New Roman"/>
                <w:bCs/>
                <w:color w:val="000000" w:themeColor="text1"/>
                <w:szCs w:val="24"/>
              </w:rPr>
              <w:t>事定转</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bCs/>
                <w:color w:val="000000" w:themeColor="text1"/>
                <w:szCs w:val="24"/>
              </w:rPr>
            </w:pPr>
            <w:r>
              <w:rPr>
                <w:rFonts w:cs="Times New Roman"/>
                <w:color w:val="000000" w:themeColor="text1"/>
                <w:szCs w:val="24"/>
              </w:rPr>
              <w:t>839216</w:t>
            </w:r>
          </w:p>
        </w:tc>
        <w:tc>
          <w:tcPr>
            <w:tcW w:w="1701"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hint="eastAsia"/>
                <w:szCs w:val="24"/>
              </w:rPr>
              <w:t>万事顺意</w:t>
            </w:r>
          </w:p>
        </w:tc>
        <w:tc>
          <w:tcPr>
            <w:tcW w:w="1701"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hint="eastAsia"/>
                <w:szCs w:val="24"/>
              </w:rPr>
              <w:t>挂牌公司股票</w:t>
            </w:r>
          </w:p>
        </w:tc>
        <w:tc>
          <w:tcPr>
            <w:tcW w:w="1701"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基础层</w:t>
            </w:r>
          </w:p>
        </w:tc>
        <w:tc>
          <w:tcPr>
            <w:tcW w:w="2518"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hint="eastAsia"/>
                <w:szCs w:val="24"/>
              </w:rPr>
              <w:t>集合竞价</w:t>
            </w:r>
          </w:p>
        </w:tc>
      </w:tr>
      <w:tr w:rsidR="006311B5">
        <w:trPr>
          <w:jc w:val="center"/>
        </w:trPr>
        <w:tc>
          <w:tcPr>
            <w:tcW w:w="1730"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bCs/>
                <w:color w:val="000000" w:themeColor="text1"/>
                <w:szCs w:val="24"/>
              </w:rPr>
            </w:pPr>
            <w:r>
              <w:rPr>
                <w:rFonts w:cs="Times New Roman"/>
                <w:color w:val="000000" w:themeColor="text1"/>
                <w:szCs w:val="24"/>
              </w:rPr>
              <w:t>810012</w:t>
            </w:r>
          </w:p>
        </w:tc>
        <w:tc>
          <w:tcPr>
            <w:tcW w:w="1843"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proofErr w:type="gramStart"/>
            <w:r>
              <w:rPr>
                <w:rFonts w:ascii="仿宋" w:hAnsi="仿宋" w:hint="eastAsia"/>
                <w:szCs w:val="24"/>
              </w:rPr>
              <w:t>荣华定转</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bCs/>
                <w:color w:val="000000" w:themeColor="text1"/>
                <w:szCs w:val="24"/>
              </w:rPr>
            </w:pPr>
            <w:r>
              <w:rPr>
                <w:rFonts w:cs="Times New Roman"/>
                <w:color w:val="000000" w:themeColor="text1"/>
                <w:szCs w:val="24"/>
              </w:rPr>
              <w:t>839217</w:t>
            </w:r>
          </w:p>
        </w:tc>
        <w:tc>
          <w:tcPr>
            <w:tcW w:w="1701"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hint="eastAsia"/>
                <w:szCs w:val="24"/>
              </w:rPr>
              <w:t>荣华富贵</w:t>
            </w:r>
          </w:p>
        </w:tc>
        <w:tc>
          <w:tcPr>
            <w:tcW w:w="1701"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hint="eastAsia"/>
                <w:szCs w:val="24"/>
              </w:rPr>
              <w:t>挂牌公司股票</w:t>
            </w:r>
          </w:p>
        </w:tc>
        <w:tc>
          <w:tcPr>
            <w:tcW w:w="1701"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创新层</w:t>
            </w:r>
          </w:p>
        </w:tc>
        <w:tc>
          <w:tcPr>
            <w:tcW w:w="2518"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hint="eastAsia"/>
                <w:szCs w:val="24"/>
              </w:rPr>
              <w:t>集合竞价</w:t>
            </w:r>
          </w:p>
        </w:tc>
      </w:tr>
      <w:tr w:rsidR="006311B5">
        <w:trPr>
          <w:jc w:val="center"/>
        </w:trPr>
        <w:tc>
          <w:tcPr>
            <w:tcW w:w="1730"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bCs/>
                <w:color w:val="000000" w:themeColor="text1"/>
                <w:szCs w:val="24"/>
              </w:rPr>
            </w:pPr>
            <w:r>
              <w:rPr>
                <w:rFonts w:cs="Times New Roman"/>
                <w:color w:val="000000" w:themeColor="text1"/>
                <w:szCs w:val="24"/>
              </w:rPr>
              <w:t>810013</w:t>
            </w:r>
          </w:p>
        </w:tc>
        <w:tc>
          <w:tcPr>
            <w:tcW w:w="1843"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贝特</w:t>
            </w:r>
            <w:r>
              <w:rPr>
                <w:rFonts w:ascii="仿宋" w:hAnsi="仿宋" w:cs="Times New Roman"/>
                <w:bCs/>
                <w:color w:val="000000" w:themeColor="text1"/>
                <w:szCs w:val="24"/>
              </w:rPr>
              <w:t>定转</w:t>
            </w:r>
          </w:p>
        </w:tc>
        <w:tc>
          <w:tcPr>
            <w:tcW w:w="1701"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bCs/>
                <w:color w:val="000000" w:themeColor="text1"/>
                <w:szCs w:val="24"/>
              </w:rPr>
            </w:pPr>
            <w:r>
              <w:rPr>
                <w:rFonts w:cs="Times New Roman"/>
                <w:color w:val="000000" w:themeColor="text1"/>
                <w:szCs w:val="24"/>
              </w:rPr>
              <w:t>835185</w:t>
            </w:r>
          </w:p>
        </w:tc>
        <w:tc>
          <w:tcPr>
            <w:tcW w:w="1701"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hint="eastAsia"/>
                <w:szCs w:val="24"/>
              </w:rPr>
              <w:t>贝</w:t>
            </w:r>
            <w:proofErr w:type="gramStart"/>
            <w:r>
              <w:rPr>
                <w:rFonts w:ascii="仿宋" w:hAnsi="仿宋" w:hint="eastAsia"/>
                <w:szCs w:val="24"/>
              </w:rPr>
              <w:t>特</w:t>
            </w:r>
            <w:proofErr w:type="gramEnd"/>
            <w:r>
              <w:rPr>
                <w:rFonts w:ascii="仿宋" w:hAnsi="仿宋" w:hint="eastAsia"/>
                <w:szCs w:val="24"/>
              </w:rPr>
              <w:t>瑞</w:t>
            </w:r>
          </w:p>
        </w:tc>
        <w:tc>
          <w:tcPr>
            <w:tcW w:w="1701"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上市公司</w:t>
            </w:r>
            <w:r>
              <w:rPr>
                <w:rFonts w:ascii="仿宋" w:hAnsi="仿宋" w:cs="Times New Roman"/>
                <w:bCs/>
                <w:color w:val="000000" w:themeColor="text1"/>
                <w:szCs w:val="24"/>
              </w:rPr>
              <w:t>股票</w:t>
            </w:r>
          </w:p>
        </w:tc>
        <w:tc>
          <w:tcPr>
            <w:tcW w:w="1701"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w:t>
            </w:r>
          </w:p>
        </w:tc>
        <w:tc>
          <w:tcPr>
            <w:tcW w:w="2518"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集合竞价+</w:t>
            </w:r>
            <w:r>
              <w:rPr>
                <w:rFonts w:ascii="仿宋" w:hAnsi="仿宋" w:cs="Times New Roman"/>
                <w:bCs/>
                <w:color w:val="000000" w:themeColor="text1"/>
                <w:szCs w:val="24"/>
              </w:rPr>
              <w:t>连续竞价</w:t>
            </w:r>
          </w:p>
        </w:tc>
      </w:tr>
      <w:tr w:rsidR="006311B5">
        <w:trPr>
          <w:jc w:val="center"/>
        </w:trPr>
        <w:tc>
          <w:tcPr>
            <w:tcW w:w="1730"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bCs/>
                <w:color w:val="000000" w:themeColor="text1"/>
                <w:szCs w:val="24"/>
              </w:rPr>
            </w:pPr>
            <w:r>
              <w:rPr>
                <w:rFonts w:cs="Times New Roman"/>
                <w:color w:val="000000" w:themeColor="text1"/>
                <w:szCs w:val="24"/>
              </w:rPr>
              <w:t>810014</w:t>
            </w:r>
          </w:p>
        </w:tc>
        <w:tc>
          <w:tcPr>
            <w:tcW w:w="1843"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proofErr w:type="gramStart"/>
            <w:r>
              <w:rPr>
                <w:rFonts w:ascii="仿宋" w:hAnsi="仿宋" w:cs="Times New Roman" w:hint="eastAsia"/>
                <w:bCs/>
                <w:color w:val="000000" w:themeColor="text1"/>
                <w:szCs w:val="24"/>
              </w:rPr>
              <w:t>健康定转</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bCs/>
                <w:color w:val="000000" w:themeColor="text1"/>
                <w:szCs w:val="24"/>
              </w:rPr>
            </w:pPr>
            <w:r>
              <w:rPr>
                <w:rFonts w:cs="Times New Roman"/>
                <w:color w:val="000000" w:themeColor="text1"/>
                <w:szCs w:val="24"/>
              </w:rPr>
              <w:t>839218</w:t>
            </w:r>
          </w:p>
        </w:tc>
        <w:tc>
          <w:tcPr>
            <w:tcW w:w="1701"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hint="eastAsia"/>
                <w:szCs w:val="24"/>
              </w:rPr>
              <w:t>健康长寿</w:t>
            </w:r>
          </w:p>
        </w:tc>
        <w:tc>
          <w:tcPr>
            <w:tcW w:w="1701"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hint="eastAsia"/>
                <w:szCs w:val="24"/>
              </w:rPr>
              <w:t>挂牌公司股票</w:t>
            </w:r>
          </w:p>
        </w:tc>
        <w:tc>
          <w:tcPr>
            <w:tcW w:w="1701"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创新层</w:t>
            </w:r>
          </w:p>
        </w:tc>
        <w:tc>
          <w:tcPr>
            <w:tcW w:w="2518"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hint="eastAsia"/>
                <w:szCs w:val="24"/>
              </w:rPr>
              <w:t>做市交易</w:t>
            </w:r>
          </w:p>
        </w:tc>
      </w:tr>
      <w:tr w:rsidR="006311B5">
        <w:trPr>
          <w:jc w:val="center"/>
        </w:trPr>
        <w:tc>
          <w:tcPr>
            <w:tcW w:w="1730"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bCs/>
                <w:color w:val="000000" w:themeColor="text1"/>
                <w:szCs w:val="24"/>
              </w:rPr>
            </w:pPr>
            <w:r>
              <w:rPr>
                <w:rFonts w:cs="Times New Roman"/>
                <w:color w:val="000000" w:themeColor="text1"/>
                <w:szCs w:val="24"/>
              </w:rPr>
              <w:t>810015</w:t>
            </w:r>
          </w:p>
        </w:tc>
        <w:tc>
          <w:tcPr>
            <w:tcW w:w="1843"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cs="Times New Roman" w:hint="eastAsia"/>
                <w:color w:val="000000" w:themeColor="text1"/>
                <w:szCs w:val="24"/>
              </w:rPr>
              <w:t>花</w:t>
            </w:r>
            <w:proofErr w:type="gramStart"/>
            <w:r>
              <w:rPr>
                <w:rFonts w:ascii="仿宋" w:hAnsi="仿宋" w:cs="Times New Roman" w:hint="eastAsia"/>
                <w:color w:val="000000" w:themeColor="text1"/>
                <w:szCs w:val="24"/>
              </w:rPr>
              <w:t>开定转</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bCs/>
                <w:color w:val="000000" w:themeColor="text1"/>
                <w:szCs w:val="24"/>
              </w:rPr>
            </w:pPr>
            <w:r>
              <w:rPr>
                <w:rFonts w:cs="Times New Roman"/>
                <w:color w:val="000000" w:themeColor="text1"/>
                <w:szCs w:val="24"/>
              </w:rPr>
              <w:t>839219</w:t>
            </w:r>
          </w:p>
        </w:tc>
        <w:tc>
          <w:tcPr>
            <w:tcW w:w="1701"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hint="eastAsia"/>
                <w:szCs w:val="24"/>
              </w:rPr>
              <w:t>花开富贵</w:t>
            </w:r>
          </w:p>
        </w:tc>
        <w:tc>
          <w:tcPr>
            <w:tcW w:w="1701"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hint="eastAsia"/>
                <w:szCs w:val="24"/>
              </w:rPr>
              <w:t>挂牌公司股票</w:t>
            </w:r>
          </w:p>
        </w:tc>
        <w:tc>
          <w:tcPr>
            <w:tcW w:w="1701"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创新层</w:t>
            </w:r>
          </w:p>
        </w:tc>
        <w:tc>
          <w:tcPr>
            <w:tcW w:w="2518" w:type="dxa"/>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ascii="仿宋" w:hAnsi="仿宋" w:cs="Times New Roman"/>
                <w:bCs/>
                <w:color w:val="000000" w:themeColor="text1"/>
                <w:szCs w:val="24"/>
              </w:rPr>
            </w:pPr>
            <w:r>
              <w:rPr>
                <w:rFonts w:ascii="仿宋" w:hAnsi="仿宋" w:hint="eastAsia"/>
                <w:szCs w:val="24"/>
              </w:rPr>
              <w:t>做市交易</w:t>
            </w:r>
          </w:p>
        </w:tc>
      </w:tr>
      <w:tr w:rsidR="00BE76F7">
        <w:trPr>
          <w:jc w:val="center"/>
        </w:trPr>
        <w:tc>
          <w:tcPr>
            <w:tcW w:w="1730" w:type="dxa"/>
            <w:tcBorders>
              <w:top w:val="single" w:sz="4" w:space="0" w:color="auto"/>
              <w:left w:val="single" w:sz="4" w:space="0" w:color="auto"/>
              <w:bottom w:val="single" w:sz="4" w:space="0" w:color="auto"/>
              <w:right w:val="single" w:sz="4" w:space="0" w:color="auto"/>
            </w:tcBorders>
            <w:vAlign w:val="center"/>
          </w:tcPr>
          <w:p w:rsidR="00BE76F7" w:rsidRDefault="00BE76F7">
            <w:pPr>
              <w:ind w:firstLineChars="0" w:firstLine="0"/>
              <w:jc w:val="center"/>
              <w:rPr>
                <w:rFonts w:cs="Times New Roman"/>
                <w:color w:val="000000" w:themeColor="text1"/>
                <w:szCs w:val="24"/>
              </w:rPr>
            </w:pPr>
            <w:r>
              <w:rPr>
                <w:rFonts w:cs="Times New Roman"/>
                <w:color w:val="000000" w:themeColor="text1"/>
                <w:szCs w:val="24"/>
              </w:rPr>
              <w:t>810016</w:t>
            </w:r>
          </w:p>
        </w:tc>
        <w:tc>
          <w:tcPr>
            <w:tcW w:w="1843" w:type="dxa"/>
            <w:tcBorders>
              <w:top w:val="single" w:sz="4" w:space="0" w:color="auto"/>
              <w:left w:val="single" w:sz="4" w:space="0" w:color="auto"/>
              <w:bottom w:val="single" w:sz="4" w:space="0" w:color="auto"/>
              <w:right w:val="single" w:sz="4" w:space="0" w:color="auto"/>
            </w:tcBorders>
            <w:vAlign w:val="center"/>
          </w:tcPr>
          <w:p w:rsidR="00BE76F7" w:rsidRDefault="0047174F">
            <w:pPr>
              <w:ind w:firstLineChars="0" w:firstLine="0"/>
              <w:jc w:val="center"/>
              <w:rPr>
                <w:rFonts w:ascii="仿宋" w:hAnsi="仿宋" w:cs="Times New Roman"/>
                <w:color w:val="000000" w:themeColor="text1"/>
                <w:szCs w:val="24"/>
              </w:rPr>
            </w:pPr>
            <w:proofErr w:type="gramStart"/>
            <w:r>
              <w:rPr>
                <w:rFonts w:ascii="仿宋" w:hAnsi="仿宋" w:cs="Times New Roman" w:hint="eastAsia"/>
                <w:color w:val="000000" w:themeColor="text1"/>
                <w:szCs w:val="24"/>
              </w:rPr>
              <w:t>同辉定</w:t>
            </w:r>
            <w:r>
              <w:rPr>
                <w:rFonts w:ascii="仿宋" w:hAnsi="仿宋" w:cs="Times New Roman"/>
                <w:color w:val="000000" w:themeColor="text1"/>
                <w:szCs w:val="24"/>
              </w:rPr>
              <w:t>转</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BE76F7" w:rsidRDefault="00FF085E">
            <w:pPr>
              <w:ind w:firstLineChars="0" w:firstLine="0"/>
              <w:jc w:val="center"/>
              <w:rPr>
                <w:rFonts w:cs="Times New Roman"/>
                <w:color w:val="000000" w:themeColor="text1"/>
                <w:szCs w:val="24"/>
              </w:rPr>
            </w:pPr>
            <w:r>
              <w:rPr>
                <w:rFonts w:cs="Times New Roman" w:hint="eastAsia"/>
                <w:color w:val="000000" w:themeColor="text1"/>
                <w:szCs w:val="24"/>
              </w:rPr>
              <w:t>430090</w:t>
            </w:r>
          </w:p>
        </w:tc>
        <w:tc>
          <w:tcPr>
            <w:tcW w:w="1701" w:type="dxa"/>
            <w:tcBorders>
              <w:top w:val="single" w:sz="4" w:space="0" w:color="auto"/>
              <w:left w:val="single" w:sz="4" w:space="0" w:color="auto"/>
              <w:bottom w:val="single" w:sz="4" w:space="0" w:color="auto"/>
              <w:right w:val="single" w:sz="4" w:space="0" w:color="auto"/>
            </w:tcBorders>
            <w:vAlign w:val="center"/>
          </w:tcPr>
          <w:p w:rsidR="00BE76F7" w:rsidRDefault="00D35EC3">
            <w:pPr>
              <w:ind w:firstLineChars="0" w:firstLine="0"/>
              <w:jc w:val="center"/>
              <w:rPr>
                <w:rFonts w:ascii="仿宋" w:hAnsi="仿宋"/>
                <w:szCs w:val="24"/>
              </w:rPr>
            </w:pPr>
            <w:r>
              <w:rPr>
                <w:rFonts w:ascii="仿宋" w:hAnsi="仿宋" w:hint="eastAsia"/>
                <w:szCs w:val="24"/>
              </w:rPr>
              <w:t>同辉</w:t>
            </w:r>
            <w:r>
              <w:rPr>
                <w:rFonts w:ascii="仿宋" w:hAnsi="仿宋"/>
                <w:szCs w:val="24"/>
              </w:rPr>
              <w:t>信息</w:t>
            </w:r>
          </w:p>
        </w:tc>
        <w:tc>
          <w:tcPr>
            <w:tcW w:w="1701" w:type="dxa"/>
            <w:tcBorders>
              <w:top w:val="single" w:sz="4" w:space="0" w:color="auto"/>
              <w:left w:val="single" w:sz="4" w:space="0" w:color="auto"/>
              <w:bottom w:val="single" w:sz="4" w:space="0" w:color="auto"/>
              <w:right w:val="single" w:sz="4" w:space="0" w:color="auto"/>
            </w:tcBorders>
            <w:vAlign w:val="center"/>
          </w:tcPr>
          <w:p w:rsidR="00BE76F7" w:rsidRDefault="00D35EC3">
            <w:pPr>
              <w:ind w:firstLineChars="0" w:firstLine="0"/>
              <w:jc w:val="center"/>
              <w:rPr>
                <w:rFonts w:ascii="仿宋" w:hAnsi="仿宋"/>
                <w:szCs w:val="24"/>
              </w:rPr>
            </w:pPr>
            <w:r>
              <w:rPr>
                <w:rFonts w:ascii="仿宋" w:hAnsi="仿宋" w:hint="eastAsia"/>
                <w:szCs w:val="24"/>
              </w:rPr>
              <w:t>上市</w:t>
            </w:r>
            <w:r>
              <w:rPr>
                <w:rFonts w:ascii="仿宋" w:hAnsi="仿宋"/>
                <w:szCs w:val="24"/>
              </w:rPr>
              <w:t>公司股票</w:t>
            </w:r>
          </w:p>
        </w:tc>
        <w:tc>
          <w:tcPr>
            <w:tcW w:w="1701" w:type="dxa"/>
            <w:tcBorders>
              <w:top w:val="single" w:sz="4" w:space="0" w:color="auto"/>
              <w:left w:val="single" w:sz="4" w:space="0" w:color="auto"/>
              <w:bottom w:val="single" w:sz="4" w:space="0" w:color="auto"/>
              <w:right w:val="single" w:sz="4" w:space="0" w:color="auto"/>
            </w:tcBorders>
            <w:vAlign w:val="center"/>
          </w:tcPr>
          <w:p w:rsidR="00BE76F7" w:rsidRDefault="00D35EC3">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w:t>
            </w:r>
          </w:p>
        </w:tc>
        <w:tc>
          <w:tcPr>
            <w:tcW w:w="2518" w:type="dxa"/>
            <w:tcBorders>
              <w:top w:val="single" w:sz="4" w:space="0" w:color="auto"/>
              <w:left w:val="single" w:sz="4" w:space="0" w:color="auto"/>
              <w:bottom w:val="single" w:sz="4" w:space="0" w:color="auto"/>
              <w:right w:val="single" w:sz="4" w:space="0" w:color="auto"/>
            </w:tcBorders>
            <w:vAlign w:val="center"/>
          </w:tcPr>
          <w:p w:rsidR="00BE76F7" w:rsidRDefault="00613DF3">
            <w:pPr>
              <w:ind w:firstLineChars="0" w:firstLine="0"/>
              <w:jc w:val="center"/>
              <w:rPr>
                <w:rFonts w:ascii="仿宋" w:hAnsi="仿宋"/>
                <w:szCs w:val="24"/>
              </w:rPr>
            </w:pPr>
            <w:r>
              <w:rPr>
                <w:rFonts w:ascii="仿宋" w:hAnsi="仿宋" w:cs="Times New Roman" w:hint="eastAsia"/>
                <w:bCs/>
                <w:color w:val="000000" w:themeColor="text1"/>
                <w:szCs w:val="24"/>
              </w:rPr>
              <w:t>集合竞价+</w:t>
            </w:r>
            <w:r>
              <w:rPr>
                <w:rFonts w:ascii="仿宋" w:hAnsi="仿宋" w:cs="Times New Roman"/>
                <w:bCs/>
                <w:color w:val="000000" w:themeColor="text1"/>
                <w:szCs w:val="24"/>
              </w:rPr>
              <w:t>连续竞价</w:t>
            </w:r>
          </w:p>
        </w:tc>
      </w:tr>
    </w:tbl>
    <w:p w:rsidR="006311B5" w:rsidRDefault="006311B5">
      <w:pPr>
        <w:ind w:firstLineChars="0" w:firstLine="0"/>
      </w:pPr>
    </w:p>
    <w:tbl>
      <w:tblPr>
        <w:tblStyle w:val="24"/>
        <w:tblW w:w="9776" w:type="dxa"/>
        <w:jc w:val="center"/>
        <w:tblLook w:val="04A0" w:firstRow="1" w:lastRow="0" w:firstColumn="1" w:lastColumn="0" w:noHBand="0" w:noVBand="1"/>
      </w:tblPr>
      <w:tblGrid>
        <w:gridCol w:w="1980"/>
        <w:gridCol w:w="7796"/>
      </w:tblGrid>
      <w:tr w:rsidR="006311B5">
        <w:trPr>
          <w:jc w:val="center"/>
        </w:trPr>
        <w:tc>
          <w:tcPr>
            <w:tcW w:w="1980" w:type="dxa"/>
            <w:shd w:val="clear" w:color="auto" w:fill="BFBFBF" w:themeFill="background1" w:themeFillShade="BF"/>
            <w:vAlign w:val="center"/>
          </w:tcPr>
          <w:p w:rsidR="006311B5" w:rsidRDefault="002717BF">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可转债代码</w:t>
            </w:r>
          </w:p>
        </w:tc>
        <w:tc>
          <w:tcPr>
            <w:tcW w:w="7796" w:type="dxa"/>
            <w:shd w:val="clear" w:color="auto" w:fill="BFBFBF" w:themeFill="background1" w:themeFillShade="BF"/>
            <w:vAlign w:val="center"/>
          </w:tcPr>
          <w:p w:rsidR="006311B5" w:rsidRPr="002717BF" w:rsidRDefault="002717BF">
            <w:pPr>
              <w:ind w:firstLineChars="0" w:firstLine="0"/>
              <w:jc w:val="center"/>
              <w:rPr>
                <w:rFonts w:ascii="楷体" w:eastAsia="楷体" w:hAnsi="楷体" w:cs="Times New Roman"/>
                <w:b/>
                <w:color w:val="000000" w:themeColor="text1"/>
                <w:szCs w:val="24"/>
                <w:highlight w:val="darkGray"/>
              </w:rPr>
            </w:pPr>
            <w:r w:rsidRPr="002717BF">
              <w:rPr>
                <w:rFonts w:ascii="楷体" w:eastAsia="楷体" w:hAnsi="楷体" w:cs="Times New Roman" w:hint="eastAsia"/>
                <w:b/>
                <w:color w:val="000000" w:themeColor="text1"/>
                <w:szCs w:val="24"/>
              </w:rPr>
              <w:t>可转</w:t>
            </w:r>
            <w:proofErr w:type="gramStart"/>
            <w:r w:rsidRPr="002717BF">
              <w:rPr>
                <w:rFonts w:ascii="楷体" w:eastAsia="楷体" w:hAnsi="楷体" w:cs="Times New Roman" w:hint="eastAsia"/>
                <w:b/>
                <w:color w:val="000000" w:themeColor="text1"/>
                <w:szCs w:val="24"/>
              </w:rPr>
              <w:t>债信息</w:t>
            </w:r>
            <w:proofErr w:type="gramEnd"/>
          </w:p>
        </w:tc>
      </w:tr>
      <w:tr w:rsidR="006311B5">
        <w:trPr>
          <w:jc w:val="center"/>
        </w:trPr>
        <w:tc>
          <w:tcPr>
            <w:tcW w:w="1980" w:type="dxa"/>
            <w:vAlign w:val="center"/>
          </w:tcPr>
          <w:p w:rsidR="006311B5" w:rsidRDefault="002717BF">
            <w:pPr>
              <w:spacing w:line="276" w:lineRule="auto"/>
              <w:ind w:firstLineChars="0" w:firstLine="0"/>
              <w:jc w:val="center"/>
              <w:rPr>
                <w:rFonts w:cs="Times New Roman"/>
                <w:szCs w:val="24"/>
              </w:rPr>
            </w:pPr>
            <w:r>
              <w:rPr>
                <w:rFonts w:cs="Times New Roman"/>
                <w:color w:val="000000" w:themeColor="text1"/>
                <w:szCs w:val="24"/>
              </w:rPr>
              <w:t>810010</w:t>
            </w:r>
          </w:p>
        </w:tc>
        <w:tc>
          <w:tcPr>
            <w:tcW w:w="7796" w:type="dxa"/>
            <w:vAlign w:val="center"/>
          </w:tcPr>
          <w:p w:rsidR="006311B5" w:rsidRDefault="002717BF">
            <w:pPr>
              <w:spacing w:line="276" w:lineRule="auto"/>
              <w:ind w:firstLineChars="0" w:firstLine="0"/>
              <w:jc w:val="both"/>
              <w:rPr>
                <w:rFonts w:cs="Times New Roman"/>
                <w:szCs w:val="24"/>
              </w:rPr>
            </w:pPr>
            <w:r>
              <w:rPr>
                <w:rFonts w:hint="eastAsia"/>
                <w:szCs w:val="24"/>
              </w:rPr>
              <w:t>可转债简称：</w:t>
            </w:r>
            <w:proofErr w:type="gramStart"/>
            <w:r>
              <w:rPr>
                <w:rFonts w:cs="Times New Roman" w:hint="eastAsia"/>
                <w:color w:val="000000" w:themeColor="text1"/>
                <w:szCs w:val="24"/>
              </w:rPr>
              <w:t>连续定转</w:t>
            </w:r>
            <w:proofErr w:type="gramEnd"/>
            <w:r>
              <w:rPr>
                <w:szCs w:val="24"/>
              </w:rPr>
              <w:t xml:space="preserve">        </w:t>
            </w:r>
            <w:r>
              <w:rPr>
                <w:rFonts w:hint="eastAsia"/>
                <w:szCs w:val="24"/>
              </w:rPr>
              <w:t>每</w:t>
            </w:r>
            <w:r>
              <w:rPr>
                <w:szCs w:val="24"/>
              </w:rPr>
              <w:t>张面值</w:t>
            </w:r>
            <w:r>
              <w:rPr>
                <w:rFonts w:hint="eastAsia"/>
                <w:szCs w:val="24"/>
              </w:rPr>
              <w:t>（元）</w:t>
            </w:r>
            <w:r>
              <w:rPr>
                <w:szCs w:val="24"/>
              </w:rPr>
              <w:t>：</w:t>
            </w:r>
            <w:r>
              <w:rPr>
                <w:rFonts w:cs="Times New Roman"/>
                <w:szCs w:val="24"/>
              </w:rPr>
              <w:t>100</w:t>
            </w:r>
          </w:p>
          <w:p w:rsidR="006311B5" w:rsidRDefault="002717BF">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rFonts w:cs="Times New Roman"/>
                <w:szCs w:val="24"/>
              </w:rPr>
              <w:t>%</w:t>
            </w:r>
            <w:r>
              <w:rPr>
                <w:rFonts w:hint="eastAsia"/>
                <w:szCs w:val="24"/>
              </w:rPr>
              <w:t>）</w:t>
            </w:r>
            <w:r>
              <w:rPr>
                <w:szCs w:val="24"/>
              </w:rPr>
              <w:t>：</w:t>
            </w:r>
            <w:r>
              <w:rPr>
                <w:rFonts w:cs="Times New Roman"/>
                <w:szCs w:val="24"/>
              </w:rPr>
              <w:t xml:space="preserve">0.8 </w:t>
            </w:r>
            <w:r>
              <w:rPr>
                <w:szCs w:val="24"/>
              </w:rPr>
              <w:t xml:space="preserve">         </w:t>
            </w:r>
            <w:r>
              <w:rPr>
                <w:rFonts w:hint="eastAsia"/>
                <w:szCs w:val="24"/>
              </w:rPr>
              <w:t>起息日</w:t>
            </w:r>
            <w:r>
              <w:rPr>
                <w:szCs w:val="24"/>
              </w:rPr>
              <w:t>：</w:t>
            </w:r>
            <w:r>
              <w:rPr>
                <w:rFonts w:cs="Times New Roman"/>
                <w:szCs w:val="24"/>
              </w:rPr>
              <w:t>2021</w:t>
            </w:r>
            <w:r>
              <w:rPr>
                <w:rFonts w:hint="eastAsia"/>
                <w:szCs w:val="24"/>
              </w:rPr>
              <w:t>年</w:t>
            </w:r>
            <w:r>
              <w:rPr>
                <w:rFonts w:cs="Times New Roman"/>
                <w:szCs w:val="24"/>
              </w:rPr>
              <w:t>12</w:t>
            </w:r>
            <w:r>
              <w:rPr>
                <w:rFonts w:hint="eastAsia"/>
                <w:szCs w:val="24"/>
              </w:rPr>
              <w:t>月</w:t>
            </w:r>
            <w:r>
              <w:rPr>
                <w:rFonts w:cs="Times New Roman"/>
                <w:szCs w:val="24"/>
              </w:rPr>
              <w:t>20</w:t>
            </w:r>
            <w:r>
              <w:rPr>
                <w:rFonts w:hint="eastAsia"/>
                <w:szCs w:val="24"/>
              </w:rPr>
              <w:t>日</w:t>
            </w:r>
          </w:p>
          <w:p w:rsidR="006311B5" w:rsidRDefault="002717BF">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rFonts w:cs="Times New Roman"/>
                <w:szCs w:val="24"/>
              </w:rPr>
              <w:t xml:space="preserve">103 </w:t>
            </w:r>
            <w:r>
              <w:rPr>
                <w:szCs w:val="24"/>
              </w:rPr>
              <w:t xml:space="preserve">        </w:t>
            </w:r>
            <w:r>
              <w:rPr>
                <w:rFonts w:hint="eastAsia"/>
                <w:szCs w:val="24"/>
              </w:rPr>
              <w:t>挂牌日期</w:t>
            </w:r>
            <w:r>
              <w:rPr>
                <w:szCs w:val="24"/>
              </w:rPr>
              <w:t>：</w:t>
            </w:r>
            <w:r>
              <w:rPr>
                <w:rFonts w:cs="Times New Roman"/>
                <w:szCs w:val="24"/>
              </w:rPr>
              <w:t>2021</w:t>
            </w:r>
            <w:r>
              <w:rPr>
                <w:rFonts w:hint="eastAsia"/>
                <w:szCs w:val="24"/>
              </w:rPr>
              <w:t>年</w:t>
            </w:r>
            <w:r>
              <w:rPr>
                <w:rFonts w:cs="Times New Roman"/>
                <w:szCs w:val="24"/>
              </w:rPr>
              <w:t>12</w:t>
            </w:r>
            <w:r>
              <w:rPr>
                <w:rFonts w:hint="eastAsia"/>
                <w:szCs w:val="24"/>
              </w:rPr>
              <w:t>月</w:t>
            </w:r>
            <w:r>
              <w:rPr>
                <w:rFonts w:cs="Times New Roman"/>
                <w:szCs w:val="24"/>
              </w:rPr>
              <w:t>20</w:t>
            </w:r>
            <w:r>
              <w:rPr>
                <w:rFonts w:hint="eastAsia"/>
                <w:szCs w:val="24"/>
              </w:rPr>
              <w:t>日</w:t>
            </w:r>
          </w:p>
          <w:p w:rsidR="006311B5" w:rsidRDefault="002717BF">
            <w:pPr>
              <w:spacing w:line="276" w:lineRule="auto"/>
              <w:ind w:firstLineChars="0" w:firstLine="0"/>
              <w:jc w:val="both"/>
              <w:rPr>
                <w:rFonts w:ascii="仿宋" w:hAnsi="仿宋"/>
                <w:szCs w:val="24"/>
              </w:rPr>
            </w:pPr>
            <w:r>
              <w:rPr>
                <w:rFonts w:hint="eastAsia"/>
                <w:szCs w:val="24"/>
              </w:rPr>
              <w:t>债券</w:t>
            </w:r>
            <w:r>
              <w:rPr>
                <w:szCs w:val="24"/>
              </w:rPr>
              <w:t>到日期：</w:t>
            </w:r>
            <w:r>
              <w:rPr>
                <w:rFonts w:cs="Times New Roman"/>
                <w:szCs w:val="24"/>
              </w:rPr>
              <w:t>2026</w:t>
            </w:r>
            <w:r>
              <w:rPr>
                <w:rFonts w:hint="eastAsia"/>
                <w:szCs w:val="24"/>
              </w:rPr>
              <w:t>年</w:t>
            </w:r>
            <w:r>
              <w:rPr>
                <w:rFonts w:cs="Times New Roman"/>
                <w:szCs w:val="24"/>
              </w:rPr>
              <w:t>12</w:t>
            </w:r>
            <w:r>
              <w:rPr>
                <w:rFonts w:hint="eastAsia"/>
                <w:szCs w:val="24"/>
              </w:rPr>
              <w:t>月</w:t>
            </w:r>
            <w:r>
              <w:rPr>
                <w:rFonts w:cs="Times New Roman"/>
                <w:szCs w:val="24"/>
              </w:rPr>
              <w:t>20</w:t>
            </w:r>
            <w:r>
              <w:rPr>
                <w:rFonts w:hint="eastAsia"/>
                <w:szCs w:val="24"/>
              </w:rPr>
              <w:t>日</w:t>
            </w:r>
          </w:p>
        </w:tc>
      </w:tr>
      <w:tr w:rsidR="006311B5">
        <w:trPr>
          <w:jc w:val="center"/>
        </w:trPr>
        <w:tc>
          <w:tcPr>
            <w:tcW w:w="1980" w:type="dxa"/>
            <w:vAlign w:val="center"/>
          </w:tcPr>
          <w:p w:rsidR="006311B5" w:rsidRDefault="002717BF">
            <w:pPr>
              <w:spacing w:line="276" w:lineRule="auto"/>
              <w:ind w:firstLineChars="0" w:firstLine="0"/>
              <w:jc w:val="center"/>
              <w:rPr>
                <w:rFonts w:cs="Times New Roman"/>
                <w:color w:val="000000" w:themeColor="text1"/>
                <w:szCs w:val="24"/>
              </w:rPr>
            </w:pPr>
            <w:r>
              <w:rPr>
                <w:rFonts w:cs="Times New Roman"/>
                <w:color w:val="000000" w:themeColor="text1"/>
                <w:szCs w:val="24"/>
              </w:rPr>
              <w:t>810011</w:t>
            </w:r>
          </w:p>
        </w:tc>
        <w:tc>
          <w:tcPr>
            <w:tcW w:w="7796" w:type="dxa"/>
            <w:vAlign w:val="center"/>
          </w:tcPr>
          <w:p w:rsidR="006311B5" w:rsidRDefault="002717BF">
            <w:pPr>
              <w:spacing w:line="276" w:lineRule="auto"/>
              <w:ind w:firstLineChars="0" w:firstLine="0"/>
              <w:jc w:val="both"/>
              <w:rPr>
                <w:szCs w:val="24"/>
              </w:rPr>
            </w:pPr>
            <w:r>
              <w:rPr>
                <w:rFonts w:hint="eastAsia"/>
                <w:szCs w:val="24"/>
              </w:rPr>
              <w:t>可转债简称：</w:t>
            </w:r>
            <w:proofErr w:type="gramStart"/>
            <w:r>
              <w:rPr>
                <w:rFonts w:hint="eastAsia"/>
                <w:szCs w:val="24"/>
              </w:rPr>
              <w:t>万</w:t>
            </w:r>
            <w:r>
              <w:rPr>
                <w:szCs w:val="24"/>
              </w:rPr>
              <w:t>事定转</w:t>
            </w:r>
            <w:proofErr w:type="gramEnd"/>
            <w:r>
              <w:rPr>
                <w:szCs w:val="24"/>
              </w:rPr>
              <w:t xml:space="preserve">        </w:t>
            </w:r>
            <w:r>
              <w:rPr>
                <w:rFonts w:hint="eastAsia"/>
                <w:szCs w:val="24"/>
              </w:rPr>
              <w:t>每</w:t>
            </w:r>
            <w:r>
              <w:rPr>
                <w:szCs w:val="24"/>
              </w:rPr>
              <w:t>张面值</w:t>
            </w:r>
            <w:r>
              <w:rPr>
                <w:rFonts w:hint="eastAsia"/>
                <w:szCs w:val="24"/>
              </w:rPr>
              <w:t>（元）</w:t>
            </w:r>
            <w:r>
              <w:rPr>
                <w:szCs w:val="24"/>
              </w:rPr>
              <w:t>：</w:t>
            </w:r>
            <w:r>
              <w:rPr>
                <w:szCs w:val="24"/>
              </w:rPr>
              <w:t>100</w:t>
            </w:r>
          </w:p>
          <w:p w:rsidR="006311B5" w:rsidRDefault="002717BF">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szCs w:val="24"/>
              </w:rPr>
              <w:t>%</w:t>
            </w:r>
            <w:r>
              <w:rPr>
                <w:rFonts w:hint="eastAsia"/>
                <w:szCs w:val="24"/>
              </w:rPr>
              <w:t>）</w:t>
            </w:r>
            <w:r>
              <w:rPr>
                <w:szCs w:val="24"/>
              </w:rPr>
              <w:t>：</w:t>
            </w:r>
            <w:r>
              <w:rPr>
                <w:szCs w:val="24"/>
              </w:rPr>
              <w:t xml:space="preserve">0.9          </w:t>
            </w:r>
            <w:r>
              <w:rPr>
                <w:rFonts w:hint="eastAsia"/>
                <w:szCs w:val="24"/>
              </w:rPr>
              <w:t>起息日</w:t>
            </w:r>
            <w:r>
              <w:rPr>
                <w:szCs w:val="24"/>
              </w:rPr>
              <w:t>：</w:t>
            </w:r>
            <w:r>
              <w:rPr>
                <w:szCs w:val="24"/>
              </w:rPr>
              <w:t>2021</w:t>
            </w:r>
            <w:r>
              <w:rPr>
                <w:rFonts w:hint="eastAsia"/>
                <w:szCs w:val="24"/>
              </w:rPr>
              <w:t>年</w:t>
            </w:r>
            <w:r>
              <w:rPr>
                <w:szCs w:val="24"/>
              </w:rPr>
              <w:t>12</w:t>
            </w:r>
            <w:r>
              <w:rPr>
                <w:rFonts w:hint="eastAsia"/>
                <w:szCs w:val="24"/>
              </w:rPr>
              <w:t>月</w:t>
            </w:r>
            <w:r>
              <w:rPr>
                <w:szCs w:val="24"/>
              </w:rPr>
              <w:t>20</w:t>
            </w:r>
            <w:r>
              <w:rPr>
                <w:rFonts w:hint="eastAsia"/>
                <w:szCs w:val="24"/>
              </w:rPr>
              <w:t>日</w:t>
            </w:r>
          </w:p>
          <w:p w:rsidR="006311B5" w:rsidRDefault="002717BF">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szCs w:val="24"/>
              </w:rPr>
              <w:t xml:space="preserve">103         </w:t>
            </w:r>
            <w:r>
              <w:rPr>
                <w:rFonts w:hint="eastAsia"/>
                <w:szCs w:val="24"/>
              </w:rPr>
              <w:t>挂牌日期</w:t>
            </w:r>
            <w:r>
              <w:rPr>
                <w:szCs w:val="24"/>
              </w:rPr>
              <w:t>：</w:t>
            </w:r>
            <w:r>
              <w:rPr>
                <w:szCs w:val="24"/>
              </w:rPr>
              <w:t>2021</w:t>
            </w:r>
            <w:r>
              <w:rPr>
                <w:rFonts w:hint="eastAsia"/>
                <w:szCs w:val="24"/>
              </w:rPr>
              <w:t>年</w:t>
            </w:r>
            <w:r>
              <w:rPr>
                <w:szCs w:val="24"/>
              </w:rPr>
              <w:t>12</w:t>
            </w:r>
            <w:r>
              <w:rPr>
                <w:rFonts w:hint="eastAsia"/>
                <w:szCs w:val="24"/>
              </w:rPr>
              <w:t>月</w:t>
            </w:r>
            <w:r>
              <w:rPr>
                <w:szCs w:val="24"/>
              </w:rPr>
              <w:t>20</w:t>
            </w:r>
            <w:r>
              <w:rPr>
                <w:rFonts w:hint="eastAsia"/>
                <w:szCs w:val="24"/>
              </w:rPr>
              <w:t>日</w:t>
            </w:r>
          </w:p>
          <w:p w:rsidR="006311B5" w:rsidRDefault="002717BF">
            <w:pPr>
              <w:spacing w:line="276" w:lineRule="auto"/>
              <w:ind w:firstLineChars="0" w:firstLine="0"/>
              <w:jc w:val="both"/>
              <w:rPr>
                <w:rFonts w:ascii="仿宋" w:hAnsi="仿宋"/>
                <w:szCs w:val="24"/>
              </w:rPr>
            </w:pPr>
            <w:r>
              <w:rPr>
                <w:rFonts w:hint="eastAsia"/>
                <w:szCs w:val="24"/>
              </w:rPr>
              <w:t>债券</w:t>
            </w:r>
            <w:r>
              <w:rPr>
                <w:szCs w:val="24"/>
              </w:rPr>
              <w:t>到日期：</w:t>
            </w:r>
            <w:r>
              <w:rPr>
                <w:szCs w:val="24"/>
              </w:rPr>
              <w:t>2026</w:t>
            </w:r>
            <w:r>
              <w:rPr>
                <w:rFonts w:hint="eastAsia"/>
                <w:szCs w:val="24"/>
              </w:rPr>
              <w:t>年</w:t>
            </w:r>
            <w:r>
              <w:rPr>
                <w:szCs w:val="24"/>
              </w:rPr>
              <w:t>12</w:t>
            </w:r>
            <w:r>
              <w:rPr>
                <w:rFonts w:hint="eastAsia"/>
                <w:szCs w:val="24"/>
              </w:rPr>
              <w:t>月</w:t>
            </w:r>
            <w:r>
              <w:rPr>
                <w:szCs w:val="24"/>
              </w:rPr>
              <w:t>20</w:t>
            </w:r>
            <w:r>
              <w:rPr>
                <w:rFonts w:hint="eastAsia"/>
                <w:szCs w:val="24"/>
              </w:rPr>
              <w:t>日</w:t>
            </w:r>
          </w:p>
        </w:tc>
      </w:tr>
      <w:tr w:rsidR="006311B5">
        <w:trPr>
          <w:jc w:val="center"/>
        </w:trPr>
        <w:tc>
          <w:tcPr>
            <w:tcW w:w="1980" w:type="dxa"/>
            <w:vAlign w:val="center"/>
          </w:tcPr>
          <w:p w:rsidR="006311B5" w:rsidRDefault="002717BF">
            <w:pPr>
              <w:spacing w:line="276" w:lineRule="auto"/>
              <w:ind w:firstLineChars="0" w:firstLine="0"/>
              <w:jc w:val="center"/>
              <w:rPr>
                <w:rFonts w:cs="Times New Roman"/>
                <w:color w:val="000000" w:themeColor="text1"/>
                <w:szCs w:val="24"/>
              </w:rPr>
            </w:pPr>
            <w:r>
              <w:rPr>
                <w:rFonts w:cs="Times New Roman"/>
                <w:color w:val="000000" w:themeColor="text1"/>
                <w:szCs w:val="24"/>
              </w:rPr>
              <w:t>810012</w:t>
            </w:r>
          </w:p>
        </w:tc>
        <w:tc>
          <w:tcPr>
            <w:tcW w:w="7796" w:type="dxa"/>
            <w:vAlign w:val="center"/>
          </w:tcPr>
          <w:p w:rsidR="006311B5" w:rsidRDefault="002717BF">
            <w:pPr>
              <w:spacing w:line="276" w:lineRule="auto"/>
              <w:ind w:firstLineChars="0" w:firstLine="0"/>
              <w:jc w:val="both"/>
              <w:rPr>
                <w:szCs w:val="24"/>
              </w:rPr>
            </w:pPr>
            <w:r>
              <w:rPr>
                <w:rFonts w:hint="eastAsia"/>
                <w:szCs w:val="24"/>
              </w:rPr>
              <w:t>可转债简称：</w:t>
            </w:r>
            <w:proofErr w:type="gramStart"/>
            <w:r>
              <w:rPr>
                <w:rFonts w:hint="eastAsia"/>
                <w:szCs w:val="24"/>
              </w:rPr>
              <w:t>荣华定转</w:t>
            </w:r>
            <w:proofErr w:type="gramEnd"/>
            <w:r>
              <w:rPr>
                <w:szCs w:val="24"/>
              </w:rPr>
              <w:t xml:space="preserve">        </w:t>
            </w:r>
            <w:r>
              <w:rPr>
                <w:rFonts w:hint="eastAsia"/>
                <w:szCs w:val="24"/>
              </w:rPr>
              <w:t>每</w:t>
            </w:r>
            <w:r>
              <w:rPr>
                <w:szCs w:val="24"/>
              </w:rPr>
              <w:t>张面值</w:t>
            </w:r>
            <w:r>
              <w:rPr>
                <w:rFonts w:hint="eastAsia"/>
                <w:szCs w:val="24"/>
              </w:rPr>
              <w:t>（元）</w:t>
            </w:r>
            <w:r>
              <w:rPr>
                <w:szCs w:val="24"/>
              </w:rPr>
              <w:t>：</w:t>
            </w:r>
            <w:r>
              <w:rPr>
                <w:szCs w:val="24"/>
              </w:rPr>
              <w:t>100</w:t>
            </w:r>
          </w:p>
          <w:p w:rsidR="006311B5" w:rsidRDefault="002717BF">
            <w:pPr>
              <w:spacing w:line="276" w:lineRule="auto"/>
              <w:ind w:firstLineChars="0" w:firstLine="0"/>
              <w:jc w:val="both"/>
              <w:rPr>
                <w:szCs w:val="24"/>
              </w:rPr>
            </w:pPr>
            <w:r>
              <w:rPr>
                <w:rFonts w:hint="eastAsia"/>
                <w:szCs w:val="24"/>
              </w:rPr>
              <w:lastRenderedPageBreak/>
              <w:t>票面</w:t>
            </w:r>
            <w:r>
              <w:rPr>
                <w:szCs w:val="24"/>
              </w:rPr>
              <w:t>利率</w:t>
            </w:r>
            <w:r>
              <w:rPr>
                <w:rFonts w:hint="eastAsia"/>
                <w:szCs w:val="24"/>
              </w:rPr>
              <w:t>（</w:t>
            </w:r>
            <w:r>
              <w:rPr>
                <w:szCs w:val="24"/>
              </w:rPr>
              <w:t>%</w:t>
            </w:r>
            <w:r>
              <w:rPr>
                <w:rFonts w:hint="eastAsia"/>
                <w:szCs w:val="24"/>
              </w:rPr>
              <w:t>）</w:t>
            </w:r>
            <w:r>
              <w:rPr>
                <w:szCs w:val="24"/>
              </w:rPr>
              <w:t>：</w:t>
            </w:r>
            <w:r>
              <w:rPr>
                <w:szCs w:val="24"/>
              </w:rPr>
              <w:t xml:space="preserve">1.0          </w:t>
            </w:r>
            <w:r>
              <w:rPr>
                <w:rFonts w:hint="eastAsia"/>
                <w:szCs w:val="24"/>
              </w:rPr>
              <w:t>起息日</w:t>
            </w:r>
            <w:r>
              <w:rPr>
                <w:szCs w:val="24"/>
              </w:rPr>
              <w:t>：</w:t>
            </w:r>
            <w:r>
              <w:rPr>
                <w:szCs w:val="24"/>
              </w:rPr>
              <w:t>2021</w:t>
            </w:r>
            <w:r>
              <w:rPr>
                <w:rFonts w:hint="eastAsia"/>
                <w:szCs w:val="24"/>
              </w:rPr>
              <w:t>年</w:t>
            </w:r>
            <w:r>
              <w:rPr>
                <w:szCs w:val="24"/>
              </w:rPr>
              <w:t>12</w:t>
            </w:r>
            <w:r>
              <w:rPr>
                <w:rFonts w:hint="eastAsia"/>
                <w:szCs w:val="24"/>
              </w:rPr>
              <w:t>月</w:t>
            </w:r>
            <w:r>
              <w:rPr>
                <w:szCs w:val="24"/>
              </w:rPr>
              <w:t>20</w:t>
            </w:r>
            <w:r>
              <w:rPr>
                <w:rFonts w:hint="eastAsia"/>
                <w:szCs w:val="24"/>
              </w:rPr>
              <w:t>日</w:t>
            </w:r>
          </w:p>
          <w:p w:rsidR="006311B5" w:rsidRDefault="002717BF">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szCs w:val="24"/>
              </w:rPr>
              <w:t xml:space="preserve">103         </w:t>
            </w:r>
            <w:r>
              <w:rPr>
                <w:rFonts w:hint="eastAsia"/>
                <w:szCs w:val="24"/>
              </w:rPr>
              <w:t>挂牌日期</w:t>
            </w:r>
            <w:r>
              <w:rPr>
                <w:szCs w:val="24"/>
              </w:rPr>
              <w:t>：</w:t>
            </w:r>
            <w:r>
              <w:rPr>
                <w:szCs w:val="24"/>
              </w:rPr>
              <w:t>2021</w:t>
            </w:r>
            <w:r>
              <w:rPr>
                <w:rFonts w:hint="eastAsia"/>
                <w:szCs w:val="24"/>
              </w:rPr>
              <w:t>年</w:t>
            </w:r>
            <w:r>
              <w:rPr>
                <w:szCs w:val="24"/>
              </w:rPr>
              <w:t>12</w:t>
            </w:r>
            <w:r>
              <w:rPr>
                <w:rFonts w:hint="eastAsia"/>
                <w:szCs w:val="24"/>
              </w:rPr>
              <w:t>月</w:t>
            </w:r>
            <w:r>
              <w:rPr>
                <w:szCs w:val="24"/>
              </w:rPr>
              <w:t>20</w:t>
            </w:r>
            <w:r>
              <w:rPr>
                <w:rFonts w:hint="eastAsia"/>
                <w:szCs w:val="24"/>
              </w:rPr>
              <w:t>日</w:t>
            </w:r>
          </w:p>
          <w:p w:rsidR="006311B5" w:rsidRDefault="002717BF">
            <w:pPr>
              <w:spacing w:line="276" w:lineRule="auto"/>
              <w:ind w:firstLineChars="0" w:firstLine="0"/>
              <w:jc w:val="both"/>
              <w:rPr>
                <w:rFonts w:ascii="仿宋" w:hAnsi="仿宋"/>
                <w:szCs w:val="24"/>
              </w:rPr>
            </w:pPr>
            <w:r>
              <w:rPr>
                <w:rFonts w:hint="eastAsia"/>
                <w:szCs w:val="24"/>
              </w:rPr>
              <w:t>债券</w:t>
            </w:r>
            <w:r>
              <w:rPr>
                <w:szCs w:val="24"/>
              </w:rPr>
              <w:t>到日期：</w:t>
            </w:r>
            <w:r>
              <w:rPr>
                <w:szCs w:val="24"/>
              </w:rPr>
              <w:t>2026</w:t>
            </w:r>
            <w:r>
              <w:rPr>
                <w:rFonts w:hint="eastAsia"/>
                <w:szCs w:val="24"/>
              </w:rPr>
              <w:t>年</w:t>
            </w:r>
            <w:r>
              <w:rPr>
                <w:szCs w:val="24"/>
              </w:rPr>
              <w:t>12</w:t>
            </w:r>
            <w:r>
              <w:rPr>
                <w:rFonts w:hint="eastAsia"/>
                <w:szCs w:val="24"/>
              </w:rPr>
              <w:t>月</w:t>
            </w:r>
            <w:r>
              <w:rPr>
                <w:szCs w:val="24"/>
              </w:rPr>
              <w:t>20</w:t>
            </w:r>
            <w:r>
              <w:rPr>
                <w:rFonts w:hint="eastAsia"/>
                <w:szCs w:val="24"/>
              </w:rPr>
              <w:t>日</w:t>
            </w:r>
          </w:p>
        </w:tc>
      </w:tr>
      <w:tr w:rsidR="006311B5">
        <w:trPr>
          <w:jc w:val="center"/>
        </w:trPr>
        <w:tc>
          <w:tcPr>
            <w:tcW w:w="1980" w:type="dxa"/>
            <w:vAlign w:val="center"/>
          </w:tcPr>
          <w:p w:rsidR="006311B5" w:rsidRDefault="002717BF">
            <w:pPr>
              <w:spacing w:line="276" w:lineRule="auto"/>
              <w:ind w:firstLineChars="0" w:firstLine="0"/>
              <w:jc w:val="center"/>
              <w:rPr>
                <w:rFonts w:cs="Times New Roman"/>
                <w:color w:val="000000" w:themeColor="text1"/>
                <w:szCs w:val="24"/>
              </w:rPr>
            </w:pPr>
            <w:r>
              <w:rPr>
                <w:rFonts w:cs="Times New Roman"/>
                <w:color w:val="000000" w:themeColor="text1"/>
                <w:szCs w:val="24"/>
              </w:rPr>
              <w:lastRenderedPageBreak/>
              <w:t>810013</w:t>
            </w:r>
          </w:p>
        </w:tc>
        <w:tc>
          <w:tcPr>
            <w:tcW w:w="7796" w:type="dxa"/>
            <w:vAlign w:val="center"/>
          </w:tcPr>
          <w:p w:rsidR="006311B5" w:rsidRDefault="002717BF">
            <w:pPr>
              <w:spacing w:line="276" w:lineRule="auto"/>
              <w:ind w:firstLineChars="0" w:firstLine="0"/>
              <w:jc w:val="both"/>
              <w:rPr>
                <w:szCs w:val="24"/>
              </w:rPr>
            </w:pPr>
            <w:r>
              <w:rPr>
                <w:rFonts w:hint="eastAsia"/>
                <w:szCs w:val="24"/>
              </w:rPr>
              <w:t>可转债简称：贝特</w:t>
            </w:r>
            <w:r>
              <w:rPr>
                <w:szCs w:val="24"/>
              </w:rPr>
              <w:t>定转</w:t>
            </w:r>
            <w:r>
              <w:rPr>
                <w:szCs w:val="24"/>
              </w:rPr>
              <w:t xml:space="preserve">        </w:t>
            </w:r>
            <w:r>
              <w:rPr>
                <w:rFonts w:hint="eastAsia"/>
                <w:szCs w:val="24"/>
              </w:rPr>
              <w:t>每</w:t>
            </w:r>
            <w:r>
              <w:rPr>
                <w:szCs w:val="24"/>
              </w:rPr>
              <w:t>张面值</w:t>
            </w:r>
            <w:r>
              <w:rPr>
                <w:rFonts w:hint="eastAsia"/>
                <w:szCs w:val="24"/>
              </w:rPr>
              <w:t>（元）</w:t>
            </w:r>
            <w:r>
              <w:rPr>
                <w:szCs w:val="24"/>
              </w:rPr>
              <w:t>：</w:t>
            </w:r>
            <w:r>
              <w:rPr>
                <w:szCs w:val="24"/>
              </w:rPr>
              <w:t>100</w:t>
            </w:r>
          </w:p>
          <w:p w:rsidR="006311B5" w:rsidRDefault="002717BF">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szCs w:val="24"/>
              </w:rPr>
              <w:t>%</w:t>
            </w:r>
            <w:r>
              <w:rPr>
                <w:rFonts w:hint="eastAsia"/>
                <w:szCs w:val="24"/>
              </w:rPr>
              <w:t>）</w:t>
            </w:r>
            <w:r>
              <w:rPr>
                <w:szCs w:val="24"/>
              </w:rPr>
              <w:t>：</w:t>
            </w:r>
            <w:r>
              <w:rPr>
                <w:szCs w:val="24"/>
              </w:rPr>
              <w:t xml:space="preserve">0.8          </w:t>
            </w:r>
            <w:r>
              <w:rPr>
                <w:rFonts w:hint="eastAsia"/>
                <w:szCs w:val="24"/>
              </w:rPr>
              <w:t>起息日</w:t>
            </w:r>
            <w:r>
              <w:rPr>
                <w:szCs w:val="24"/>
              </w:rPr>
              <w:t>：</w:t>
            </w:r>
            <w:r>
              <w:rPr>
                <w:szCs w:val="24"/>
              </w:rPr>
              <w:t>2021</w:t>
            </w:r>
            <w:r>
              <w:rPr>
                <w:rFonts w:hint="eastAsia"/>
                <w:szCs w:val="24"/>
              </w:rPr>
              <w:t>年</w:t>
            </w:r>
            <w:r>
              <w:rPr>
                <w:szCs w:val="24"/>
              </w:rPr>
              <w:t>12</w:t>
            </w:r>
            <w:r>
              <w:rPr>
                <w:rFonts w:hint="eastAsia"/>
                <w:szCs w:val="24"/>
              </w:rPr>
              <w:t>月</w:t>
            </w:r>
            <w:r>
              <w:rPr>
                <w:szCs w:val="24"/>
              </w:rPr>
              <w:t>20</w:t>
            </w:r>
            <w:r>
              <w:rPr>
                <w:rFonts w:hint="eastAsia"/>
                <w:szCs w:val="24"/>
              </w:rPr>
              <w:t>日</w:t>
            </w:r>
          </w:p>
          <w:p w:rsidR="006311B5" w:rsidRDefault="002717BF">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szCs w:val="24"/>
              </w:rPr>
              <w:t xml:space="preserve">103.55       </w:t>
            </w:r>
            <w:r>
              <w:rPr>
                <w:rFonts w:hint="eastAsia"/>
                <w:szCs w:val="24"/>
              </w:rPr>
              <w:t>挂牌日期</w:t>
            </w:r>
            <w:r>
              <w:rPr>
                <w:szCs w:val="24"/>
              </w:rPr>
              <w:t>：</w:t>
            </w:r>
            <w:r>
              <w:rPr>
                <w:szCs w:val="24"/>
              </w:rPr>
              <w:t>2021</w:t>
            </w:r>
            <w:r>
              <w:rPr>
                <w:rFonts w:hint="eastAsia"/>
                <w:szCs w:val="24"/>
              </w:rPr>
              <w:t>年</w:t>
            </w:r>
            <w:r>
              <w:rPr>
                <w:szCs w:val="24"/>
              </w:rPr>
              <w:t>12</w:t>
            </w:r>
            <w:r>
              <w:rPr>
                <w:rFonts w:hint="eastAsia"/>
                <w:szCs w:val="24"/>
              </w:rPr>
              <w:t>月</w:t>
            </w:r>
            <w:r>
              <w:rPr>
                <w:szCs w:val="24"/>
              </w:rPr>
              <w:t>20</w:t>
            </w:r>
            <w:r>
              <w:rPr>
                <w:rFonts w:hint="eastAsia"/>
                <w:szCs w:val="24"/>
              </w:rPr>
              <w:t>日</w:t>
            </w:r>
          </w:p>
          <w:p w:rsidR="006311B5" w:rsidRDefault="002717BF">
            <w:pPr>
              <w:spacing w:line="276" w:lineRule="auto"/>
              <w:ind w:firstLineChars="0" w:firstLine="0"/>
              <w:jc w:val="both"/>
              <w:rPr>
                <w:rFonts w:ascii="仿宋" w:hAnsi="仿宋"/>
                <w:szCs w:val="24"/>
              </w:rPr>
            </w:pPr>
            <w:r>
              <w:rPr>
                <w:rFonts w:hint="eastAsia"/>
                <w:szCs w:val="24"/>
              </w:rPr>
              <w:t>债券</w:t>
            </w:r>
            <w:r>
              <w:rPr>
                <w:szCs w:val="24"/>
              </w:rPr>
              <w:t>到日期：</w:t>
            </w:r>
            <w:r>
              <w:rPr>
                <w:szCs w:val="24"/>
              </w:rPr>
              <w:t>2026</w:t>
            </w:r>
            <w:r>
              <w:rPr>
                <w:rFonts w:hint="eastAsia"/>
                <w:szCs w:val="24"/>
              </w:rPr>
              <w:t>年</w:t>
            </w:r>
            <w:r>
              <w:rPr>
                <w:szCs w:val="24"/>
              </w:rPr>
              <w:t>12</w:t>
            </w:r>
            <w:r>
              <w:rPr>
                <w:rFonts w:hint="eastAsia"/>
                <w:szCs w:val="24"/>
              </w:rPr>
              <w:t>月</w:t>
            </w:r>
            <w:r>
              <w:rPr>
                <w:szCs w:val="24"/>
              </w:rPr>
              <w:t>20</w:t>
            </w:r>
            <w:r>
              <w:rPr>
                <w:rFonts w:hint="eastAsia"/>
                <w:szCs w:val="24"/>
              </w:rPr>
              <w:t>日</w:t>
            </w:r>
          </w:p>
        </w:tc>
      </w:tr>
      <w:tr w:rsidR="006311B5">
        <w:trPr>
          <w:jc w:val="center"/>
        </w:trPr>
        <w:tc>
          <w:tcPr>
            <w:tcW w:w="1980" w:type="dxa"/>
            <w:vAlign w:val="center"/>
          </w:tcPr>
          <w:p w:rsidR="006311B5" w:rsidRDefault="002717BF">
            <w:pPr>
              <w:spacing w:line="276" w:lineRule="auto"/>
              <w:ind w:firstLineChars="0" w:firstLine="0"/>
              <w:jc w:val="center"/>
              <w:rPr>
                <w:rFonts w:cs="Times New Roman"/>
                <w:color w:val="000000" w:themeColor="text1"/>
                <w:szCs w:val="24"/>
              </w:rPr>
            </w:pPr>
            <w:r>
              <w:rPr>
                <w:rFonts w:cs="Times New Roman"/>
                <w:color w:val="000000" w:themeColor="text1"/>
                <w:szCs w:val="24"/>
              </w:rPr>
              <w:t>810014</w:t>
            </w:r>
          </w:p>
        </w:tc>
        <w:tc>
          <w:tcPr>
            <w:tcW w:w="7796" w:type="dxa"/>
            <w:vAlign w:val="center"/>
          </w:tcPr>
          <w:p w:rsidR="006311B5" w:rsidRDefault="002717BF">
            <w:pPr>
              <w:spacing w:line="276" w:lineRule="auto"/>
              <w:ind w:firstLineChars="0" w:firstLine="0"/>
              <w:jc w:val="both"/>
              <w:rPr>
                <w:szCs w:val="24"/>
              </w:rPr>
            </w:pPr>
            <w:r>
              <w:rPr>
                <w:rFonts w:hint="eastAsia"/>
                <w:szCs w:val="24"/>
              </w:rPr>
              <w:t>可转债简称：</w:t>
            </w:r>
            <w:proofErr w:type="gramStart"/>
            <w:r>
              <w:rPr>
                <w:rFonts w:hint="eastAsia"/>
                <w:szCs w:val="24"/>
              </w:rPr>
              <w:t>健康定转</w:t>
            </w:r>
            <w:proofErr w:type="gramEnd"/>
            <w:r>
              <w:rPr>
                <w:szCs w:val="24"/>
              </w:rPr>
              <w:t xml:space="preserve">        </w:t>
            </w:r>
            <w:r>
              <w:rPr>
                <w:rFonts w:hint="eastAsia"/>
                <w:szCs w:val="24"/>
              </w:rPr>
              <w:t>每</w:t>
            </w:r>
            <w:r>
              <w:rPr>
                <w:szCs w:val="24"/>
              </w:rPr>
              <w:t>张面值</w:t>
            </w:r>
            <w:r>
              <w:rPr>
                <w:rFonts w:hint="eastAsia"/>
                <w:szCs w:val="24"/>
              </w:rPr>
              <w:t>（元）</w:t>
            </w:r>
            <w:r>
              <w:rPr>
                <w:szCs w:val="24"/>
              </w:rPr>
              <w:t>：</w:t>
            </w:r>
            <w:r>
              <w:rPr>
                <w:szCs w:val="24"/>
              </w:rPr>
              <w:t>100</w:t>
            </w:r>
          </w:p>
          <w:p w:rsidR="006311B5" w:rsidRDefault="002717BF">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szCs w:val="24"/>
              </w:rPr>
              <w:t>%</w:t>
            </w:r>
            <w:r>
              <w:rPr>
                <w:rFonts w:hint="eastAsia"/>
                <w:szCs w:val="24"/>
              </w:rPr>
              <w:t>）</w:t>
            </w:r>
            <w:r>
              <w:rPr>
                <w:szCs w:val="24"/>
              </w:rPr>
              <w:t>：</w:t>
            </w:r>
            <w:r>
              <w:rPr>
                <w:szCs w:val="24"/>
              </w:rPr>
              <w:t xml:space="preserve">0.6          </w:t>
            </w:r>
            <w:r>
              <w:rPr>
                <w:rFonts w:hint="eastAsia"/>
                <w:szCs w:val="24"/>
              </w:rPr>
              <w:t>起息日</w:t>
            </w:r>
            <w:r>
              <w:rPr>
                <w:szCs w:val="24"/>
              </w:rPr>
              <w:t>：</w:t>
            </w:r>
            <w:r>
              <w:rPr>
                <w:szCs w:val="24"/>
              </w:rPr>
              <w:t>2021</w:t>
            </w:r>
            <w:r>
              <w:rPr>
                <w:rFonts w:hint="eastAsia"/>
                <w:szCs w:val="24"/>
              </w:rPr>
              <w:t>年</w:t>
            </w:r>
            <w:r>
              <w:rPr>
                <w:szCs w:val="24"/>
              </w:rPr>
              <w:t>12</w:t>
            </w:r>
            <w:r>
              <w:rPr>
                <w:rFonts w:hint="eastAsia"/>
                <w:szCs w:val="24"/>
              </w:rPr>
              <w:t>月</w:t>
            </w:r>
            <w:r>
              <w:rPr>
                <w:szCs w:val="24"/>
              </w:rPr>
              <w:t>27</w:t>
            </w:r>
            <w:r>
              <w:rPr>
                <w:rFonts w:hint="eastAsia"/>
                <w:szCs w:val="24"/>
              </w:rPr>
              <w:t>日</w:t>
            </w:r>
          </w:p>
          <w:p w:rsidR="006311B5" w:rsidRDefault="002717BF">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szCs w:val="24"/>
              </w:rPr>
              <w:t xml:space="preserve">103         </w:t>
            </w:r>
            <w:r>
              <w:rPr>
                <w:rFonts w:hint="eastAsia"/>
                <w:szCs w:val="24"/>
              </w:rPr>
              <w:t>挂牌日期</w:t>
            </w:r>
            <w:r>
              <w:rPr>
                <w:szCs w:val="24"/>
              </w:rPr>
              <w:t>：</w:t>
            </w:r>
            <w:r>
              <w:rPr>
                <w:szCs w:val="24"/>
              </w:rPr>
              <w:t>2021</w:t>
            </w:r>
            <w:r>
              <w:rPr>
                <w:rFonts w:hint="eastAsia"/>
                <w:szCs w:val="24"/>
              </w:rPr>
              <w:t>年</w:t>
            </w:r>
            <w:r>
              <w:rPr>
                <w:szCs w:val="24"/>
              </w:rPr>
              <w:t>12</w:t>
            </w:r>
            <w:r>
              <w:rPr>
                <w:rFonts w:hint="eastAsia"/>
                <w:szCs w:val="24"/>
              </w:rPr>
              <w:t>月</w:t>
            </w:r>
            <w:r>
              <w:rPr>
                <w:szCs w:val="24"/>
              </w:rPr>
              <w:t>27</w:t>
            </w:r>
            <w:r>
              <w:rPr>
                <w:rFonts w:hint="eastAsia"/>
                <w:szCs w:val="24"/>
              </w:rPr>
              <w:t>日</w:t>
            </w:r>
          </w:p>
          <w:p w:rsidR="006311B5" w:rsidRDefault="002717BF">
            <w:pPr>
              <w:spacing w:line="276" w:lineRule="auto"/>
              <w:ind w:firstLineChars="0" w:firstLine="0"/>
              <w:jc w:val="both"/>
              <w:rPr>
                <w:rFonts w:ascii="仿宋" w:hAnsi="仿宋"/>
                <w:szCs w:val="24"/>
              </w:rPr>
            </w:pPr>
            <w:r>
              <w:rPr>
                <w:rFonts w:hint="eastAsia"/>
                <w:szCs w:val="24"/>
              </w:rPr>
              <w:t>债券</w:t>
            </w:r>
            <w:r>
              <w:rPr>
                <w:szCs w:val="24"/>
              </w:rPr>
              <w:t>到日期：</w:t>
            </w:r>
            <w:r>
              <w:rPr>
                <w:szCs w:val="24"/>
              </w:rPr>
              <w:t>2026</w:t>
            </w:r>
            <w:r>
              <w:rPr>
                <w:rFonts w:hint="eastAsia"/>
                <w:szCs w:val="24"/>
              </w:rPr>
              <w:t>年</w:t>
            </w:r>
            <w:r>
              <w:rPr>
                <w:szCs w:val="24"/>
              </w:rPr>
              <w:t>12</w:t>
            </w:r>
            <w:r>
              <w:rPr>
                <w:rFonts w:hint="eastAsia"/>
                <w:szCs w:val="24"/>
              </w:rPr>
              <w:t>月</w:t>
            </w:r>
            <w:r>
              <w:rPr>
                <w:szCs w:val="24"/>
              </w:rPr>
              <w:t>27</w:t>
            </w:r>
            <w:r>
              <w:rPr>
                <w:rFonts w:hint="eastAsia"/>
                <w:szCs w:val="24"/>
              </w:rPr>
              <w:t>日</w:t>
            </w:r>
          </w:p>
        </w:tc>
      </w:tr>
      <w:tr w:rsidR="006311B5">
        <w:trPr>
          <w:jc w:val="center"/>
        </w:trPr>
        <w:tc>
          <w:tcPr>
            <w:tcW w:w="1980" w:type="dxa"/>
            <w:vAlign w:val="center"/>
          </w:tcPr>
          <w:p w:rsidR="006311B5" w:rsidRDefault="002717BF">
            <w:pPr>
              <w:spacing w:line="276" w:lineRule="auto"/>
              <w:ind w:firstLineChars="0" w:firstLine="0"/>
              <w:jc w:val="center"/>
              <w:rPr>
                <w:rFonts w:cs="Times New Roman"/>
                <w:color w:val="000000" w:themeColor="text1"/>
                <w:szCs w:val="24"/>
              </w:rPr>
            </w:pPr>
            <w:r>
              <w:rPr>
                <w:rFonts w:cs="Times New Roman"/>
                <w:color w:val="000000" w:themeColor="text1"/>
                <w:szCs w:val="24"/>
              </w:rPr>
              <w:t>810015</w:t>
            </w:r>
          </w:p>
        </w:tc>
        <w:tc>
          <w:tcPr>
            <w:tcW w:w="7796" w:type="dxa"/>
            <w:vAlign w:val="center"/>
          </w:tcPr>
          <w:p w:rsidR="006311B5" w:rsidRDefault="002717BF">
            <w:pPr>
              <w:spacing w:line="276" w:lineRule="auto"/>
              <w:ind w:firstLineChars="0" w:firstLine="0"/>
              <w:jc w:val="both"/>
              <w:rPr>
                <w:szCs w:val="24"/>
              </w:rPr>
            </w:pPr>
            <w:r>
              <w:rPr>
                <w:rFonts w:hint="eastAsia"/>
                <w:szCs w:val="24"/>
              </w:rPr>
              <w:t>可转债简称：花</w:t>
            </w:r>
            <w:proofErr w:type="gramStart"/>
            <w:r>
              <w:rPr>
                <w:rFonts w:hint="eastAsia"/>
                <w:szCs w:val="24"/>
              </w:rPr>
              <w:t>开</w:t>
            </w:r>
            <w:r>
              <w:rPr>
                <w:szCs w:val="24"/>
              </w:rPr>
              <w:t>定转</w:t>
            </w:r>
            <w:proofErr w:type="gramEnd"/>
            <w:r>
              <w:rPr>
                <w:szCs w:val="24"/>
              </w:rPr>
              <w:t xml:space="preserve">        </w:t>
            </w:r>
            <w:r>
              <w:rPr>
                <w:rFonts w:hint="eastAsia"/>
                <w:szCs w:val="24"/>
              </w:rPr>
              <w:t>每</w:t>
            </w:r>
            <w:r>
              <w:rPr>
                <w:szCs w:val="24"/>
              </w:rPr>
              <w:t>张面值</w:t>
            </w:r>
            <w:r>
              <w:rPr>
                <w:rFonts w:hint="eastAsia"/>
                <w:szCs w:val="24"/>
              </w:rPr>
              <w:t>（元）</w:t>
            </w:r>
            <w:r>
              <w:rPr>
                <w:szCs w:val="24"/>
              </w:rPr>
              <w:t>：</w:t>
            </w:r>
            <w:r>
              <w:rPr>
                <w:szCs w:val="24"/>
              </w:rPr>
              <w:t>100</w:t>
            </w:r>
          </w:p>
          <w:p w:rsidR="006311B5" w:rsidRDefault="002717BF">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szCs w:val="24"/>
              </w:rPr>
              <w:t>%</w:t>
            </w:r>
            <w:r>
              <w:rPr>
                <w:rFonts w:hint="eastAsia"/>
                <w:szCs w:val="24"/>
              </w:rPr>
              <w:t>）</w:t>
            </w:r>
            <w:r>
              <w:rPr>
                <w:szCs w:val="24"/>
              </w:rPr>
              <w:t>：</w:t>
            </w:r>
            <w:r>
              <w:rPr>
                <w:szCs w:val="24"/>
              </w:rPr>
              <w:t xml:space="preserve">1.0          </w:t>
            </w:r>
            <w:r>
              <w:rPr>
                <w:rFonts w:hint="eastAsia"/>
                <w:szCs w:val="24"/>
              </w:rPr>
              <w:t>起息日</w:t>
            </w:r>
            <w:r>
              <w:rPr>
                <w:szCs w:val="24"/>
              </w:rPr>
              <w:t>：</w:t>
            </w:r>
            <w:r>
              <w:rPr>
                <w:szCs w:val="24"/>
              </w:rPr>
              <w:t>2021</w:t>
            </w:r>
            <w:r>
              <w:rPr>
                <w:rFonts w:hint="eastAsia"/>
                <w:szCs w:val="24"/>
              </w:rPr>
              <w:t>年</w:t>
            </w:r>
            <w:r>
              <w:rPr>
                <w:szCs w:val="24"/>
              </w:rPr>
              <w:t>12</w:t>
            </w:r>
            <w:r>
              <w:rPr>
                <w:rFonts w:hint="eastAsia"/>
                <w:szCs w:val="24"/>
              </w:rPr>
              <w:t>月</w:t>
            </w:r>
            <w:r>
              <w:rPr>
                <w:szCs w:val="24"/>
              </w:rPr>
              <w:t>27</w:t>
            </w:r>
            <w:r>
              <w:rPr>
                <w:rFonts w:hint="eastAsia"/>
                <w:szCs w:val="24"/>
              </w:rPr>
              <w:t>日</w:t>
            </w:r>
          </w:p>
          <w:p w:rsidR="006311B5" w:rsidRDefault="002717BF">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szCs w:val="24"/>
              </w:rPr>
              <w:t xml:space="preserve">103         </w:t>
            </w:r>
            <w:r>
              <w:rPr>
                <w:rFonts w:hint="eastAsia"/>
                <w:szCs w:val="24"/>
              </w:rPr>
              <w:t>挂牌日期</w:t>
            </w:r>
            <w:r>
              <w:rPr>
                <w:szCs w:val="24"/>
              </w:rPr>
              <w:t>：</w:t>
            </w:r>
            <w:r>
              <w:rPr>
                <w:szCs w:val="24"/>
              </w:rPr>
              <w:t>2021</w:t>
            </w:r>
            <w:r>
              <w:rPr>
                <w:rFonts w:hint="eastAsia"/>
                <w:szCs w:val="24"/>
              </w:rPr>
              <w:t>年</w:t>
            </w:r>
            <w:r>
              <w:rPr>
                <w:szCs w:val="24"/>
              </w:rPr>
              <w:t>12</w:t>
            </w:r>
            <w:r>
              <w:rPr>
                <w:rFonts w:hint="eastAsia"/>
                <w:szCs w:val="24"/>
              </w:rPr>
              <w:t>月</w:t>
            </w:r>
            <w:r>
              <w:rPr>
                <w:szCs w:val="24"/>
              </w:rPr>
              <w:t>27</w:t>
            </w:r>
            <w:r>
              <w:rPr>
                <w:rFonts w:hint="eastAsia"/>
                <w:szCs w:val="24"/>
              </w:rPr>
              <w:t>日</w:t>
            </w:r>
          </w:p>
          <w:p w:rsidR="006311B5" w:rsidRDefault="002717BF">
            <w:pPr>
              <w:spacing w:line="276" w:lineRule="auto"/>
              <w:ind w:firstLineChars="0" w:firstLine="0"/>
              <w:jc w:val="both"/>
              <w:rPr>
                <w:rFonts w:ascii="仿宋" w:hAnsi="仿宋"/>
                <w:szCs w:val="24"/>
              </w:rPr>
            </w:pPr>
            <w:r>
              <w:rPr>
                <w:rFonts w:hint="eastAsia"/>
                <w:szCs w:val="24"/>
              </w:rPr>
              <w:t>债券</w:t>
            </w:r>
            <w:r>
              <w:rPr>
                <w:szCs w:val="24"/>
              </w:rPr>
              <w:t>到日期：</w:t>
            </w:r>
            <w:r>
              <w:rPr>
                <w:szCs w:val="24"/>
              </w:rPr>
              <w:t>2026</w:t>
            </w:r>
            <w:r>
              <w:rPr>
                <w:rFonts w:hint="eastAsia"/>
                <w:szCs w:val="24"/>
              </w:rPr>
              <w:t>年</w:t>
            </w:r>
            <w:r>
              <w:rPr>
                <w:szCs w:val="24"/>
              </w:rPr>
              <w:t>12</w:t>
            </w:r>
            <w:r>
              <w:rPr>
                <w:rFonts w:hint="eastAsia"/>
                <w:szCs w:val="24"/>
              </w:rPr>
              <w:t>月</w:t>
            </w:r>
            <w:r>
              <w:rPr>
                <w:szCs w:val="24"/>
              </w:rPr>
              <w:t>27</w:t>
            </w:r>
            <w:r>
              <w:rPr>
                <w:rFonts w:hint="eastAsia"/>
                <w:szCs w:val="24"/>
              </w:rPr>
              <w:t>日</w:t>
            </w:r>
          </w:p>
        </w:tc>
      </w:tr>
      <w:tr w:rsidR="00927CA3">
        <w:trPr>
          <w:jc w:val="center"/>
        </w:trPr>
        <w:tc>
          <w:tcPr>
            <w:tcW w:w="1980" w:type="dxa"/>
            <w:vAlign w:val="center"/>
          </w:tcPr>
          <w:p w:rsidR="00927CA3" w:rsidRDefault="00927CA3">
            <w:pPr>
              <w:spacing w:line="276" w:lineRule="auto"/>
              <w:ind w:firstLineChars="0" w:firstLine="0"/>
              <w:jc w:val="center"/>
              <w:rPr>
                <w:rFonts w:cs="Times New Roman"/>
                <w:color w:val="000000" w:themeColor="text1"/>
                <w:szCs w:val="24"/>
              </w:rPr>
            </w:pPr>
            <w:r>
              <w:rPr>
                <w:rFonts w:cs="Times New Roman"/>
                <w:color w:val="000000" w:themeColor="text1"/>
                <w:szCs w:val="24"/>
              </w:rPr>
              <w:t>810016</w:t>
            </w:r>
          </w:p>
        </w:tc>
        <w:tc>
          <w:tcPr>
            <w:tcW w:w="7796" w:type="dxa"/>
            <w:vAlign w:val="center"/>
          </w:tcPr>
          <w:p w:rsidR="00927CA3" w:rsidRDefault="00927CA3" w:rsidP="00927CA3">
            <w:pPr>
              <w:spacing w:line="276" w:lineRule="auto"/>
              <w:ind w:firstLineChars="0" w:firstLine="0"/>
              <w:jc w:val="both"/>
              <w:rPr>
                <w:szCs w:val="24"/>
              </w:rPr>
            </w:pPr>
            <w:r>
              <w:rPr>
                <w:rFonts w:hint="eastAsia"/>
                <w:szCs w:val="24"/>
              </w:rPr>
              <w:t>可转债简称：</w:t>
            </w:r>
            <w:proofErr w:type="gramStart"/>
            <w:r w:rsidR="00902608">
              <w:rPr>
                <w:rFonts w:ascii="仿宋" w:hAnsi="仿宋" w:cs="Times New Roman" w:hint="eastAsia"/>
                <w:color w:val="000000" w:themeColor="text1"/>
                <w:szCs w:val="24"/>
              </w:rPr>
              <w:t>同辉定</w:t>
            </w:r>
            <w:r w:rsidR="00902608">
              <w:rPr>
                <w:rFonts w:ascii="仿宋" w:hAnsi="仿宋" w:cs="Times New Roman"/>
                <w:color w:val="000000" w:themeColor="text1"/>
                <w:szCs w:val="24"/>
              </w:rPr>
              <w:t>转</w:t>
            </w:r>
            <w:proofErr w:type="gramEnd"/>
            <w:r>
              <w:rPr>
                <w:szCs w:val="24"/>
              </w:rPr>
              <w:t xml:space="preserve">        </w:t>
            </w:r>
            <w:r>
              <w:rPr>
                <w:rFonts w:hint="eastAsia"/>
                <w:szCs w:val="24"/>
              </w:rPr>
              <w:t>每</w:t>
            </w:r>
            <w:r>
              <w:rPr>
                <w:szCs w:val="24"/>
              </w:rPr>
              <w:t>张面值</w:t>
            </w:r>
            <w:r>
              <w:rPr>
                <w:rFonts w:hint="eastAsia"/>
                <w:szCs w:val="24"/>
              </w:rPr>
              <w:t>（元）</w:t>
            </w:r>
            <w:r>
              <w:rPr>
                <w:szCs w:val="24"/>
              </w:rPr>
              <w:t>：</w:t>
            </w:r>
            <w:r>
              <w:rPr>
                <w:szCs w:val="24"/>
              </w:rPr>
              <w:t>100</w:t>
            </w:r>
          </w:p>
          <w:p w:rsidR="00927CA3" w:rsidRDefault="00927CA3" w:rsidP="00927CA3">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szCs w:val="24"/>
              </w:rPr>
              <w:t>%</w:t>
            </w:r>
            <w:r>
              <w:rPr>
                <w:rFonts w:hint="eastAsia"/>
                <w:szCs w:val="24"/>
              </w:rPr>
              <w:t>）</w:t>
            </w:r>
            <w:r>
              <w:rPr>
                <w:szCs w:val="24"/>
              </w:rPr>
              <w:t>：</w:t>
            </w:r>
            <w:r>
              <w:rPr>
                <w:szCs w:val="24"/>
              </w:rPr>
              <w:t xml:space="preserve">0.8          </w:t>
            </w:r>
            <w:r>
              <w:rPr>
                <w:rFonts w:hint="eastAsia"/>
                <w:szCs w:val="24"/>
              </w:rPr>
              <w:t>起息日</w:t>
            </w:r>
            <w:r>
              <w:rPr>
                <w:szCs w:val="24"/>
              </w:rPr>
              <w:t>：</w:t>
            </w:r>
            <w:r>
              <w:rPr>
                <w:szCs w:val="24"/>
              </w:rPr>
              <w:t>2021</w:t>
            </w:r>
            <w:r>
              <w:rPr>
                <w:rFonts w:hint="eastAsia"/>
                <w:szCs w:val="24"/>
              </w:rPr>
              <w:t>年</w:t>
            </w:r>
            <w:r>
              <w:rPr>
                <w:szCs w:val="24"/>
              </w:rPr>
              <w:t>12</w:t>
            </w:r>
            <w:r>
              <w:rPr>
                <w:rFonts w:hint="eastAsia"/>
                <w:szCs w:val="24"/>
              </w:rPr>
              <w:t>月</w:t>
            </w:r>
            <w:r>
              <w:rPr>
                <w:szCs w:val="24"/>
              </w:rPr>
              <w:t>20</w:t>
            </w:r>
            <w:r>
              <w:rPr>
                <w:rFonts w:hint="eastAsia"/>
                <w:szCs w:val="24"/>
              </w:rPr>
              <w:t>日</w:t>
            </w:r>
          </w:p>
          <w:p w:rsidR="00927CA3" w:rsidRDefault="00927CA3" w:rsidP="00927CA3">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szCs w:val="24"/>
              </w:rPr>
              <w:t xml:space="preserve">103.55       </w:t>
            </w:r>
            <w:r>
              <w:rPr>
                <w:rFonts w:hint="eastAsia"/>
                <w:szCs w:val="24"/>
              </w:rPr>
              <w:t>挂牌日期</w:t>
            </w:r>
            <w:r>
              <w:rPr>
                <w:szCs w:val="24"/>
              </w:rPr>
              <w:t>：</w:t>
            </w:r>
            <w:r>
              <w:rPr>
                <w:szCs w:val="24"/>
              </w:rPr>
              <w:t>2021</w:t>
            </w:r>
            <w:r>
              <w:rPr>
                <w:rFonts w:hint="eastAsia"/>
                <w:szCs w:val="24"/>
              </w:rPr>
              <w:t>年</w:t>
            </w:r>
            <w:r>
              <w:rPr>
                <w:szCs w:val="24"/>
              </w:rPr>
              <w:t>12</w:t>
            </w:r>
            <w:r>
              <w:rPr>
                <w:rFonts w:hint="eastAsia"/>
                <w:szCs w:val="24"/>
              </w:rPr>
              <w:t>月</w:t>
            </w:r>
            <w:r>
              <w:rPr>
                <w:szCs w:val="24"/>
              </w:rPr>
              <w:t>20</w:t>
            </w:r>
            <w:r>
              <w:rPr>
                <w:rFonts w:hint="eastAsia"/>
                <w:szCs w:val="24"/>
              </w:rPr>
              <w:t>日</w:t>
            </w:r>
          </w:p>
          <w:p w:rsidR="00927CA3" w:rsidRDefault="00927CA3" w:rsidP="00927CA3">
            <w:pPr>
              <w:spacing w:line="276" w:lineRule="auto"/>
              <w:ind w:firstLineChars="0" w:firstLine="0"/>
              <w:jc w:val="both"/>
              <w:rPr>
                <w:szCs w:val="24"/>
              </w:rPr>
            </w:pPr>
            <w:r>
              <w:rPr>
                <w:rFonts w:hint="eastAsia"/>
                <w:szCs w:val="24"/>
              </w:rPr>
              <w:t>债券</w:t>
            </w:r>
            <w:r>
              <w:rPr>
                <w:szCs w:val="24"/>
              </w:rPr>
              <w:t>到日期：</w:t>
            </w:r>
            <w:r>
              <w:rPr>
                <w:szCs w:val="24"/>
              </w:rPr>
              <w:t>2026</w:t>
            </w:r>
            <w:r>
              <w:rPr>
                <w:rFonts w:hint="eastAsia"/>
                <w:szCs w:val="24"/>
              </w:rPr>
              <w:t>年</w:t>
            </w:r>
            <w:r>
              <w:rPr>
                <w:szCs w:val="24"/>
              </w:rPr>
              <w:t>12</w:t>
            </w:r>
            <w:r>
              <w:rPr>
                <w:rFonts w:hint="eastAsia"/>
                <w:szCs w:val="24"/>
              </w:rPr>
              <w:t>月</w:t>
            </w:r>
            <w:r>
              <w:rPr>
                <w:szCs w:val="24"/>
              </w:rPr>
              <w:t>20</w:t>
            </w:r>
            <w:r>
              <w:rPr>
                <w:rFonts w:hint="eastAsia"/>
                <w:szCs w:val="24"/>
              </w:rPr>
              <w:t>日</w:t>
            </w:r>
          </w:p>
        </w:tc>
      </w:tr>
    </w:tbl>
    <w:p w:rsidR="006311B5" w:rsidRDefault="006311B5">
      <w:pPr>
        <w:ind w:firstLineChars="0" w:firstLine="0"/>
      </w:pPr>
    </w:p>
    <w:p w:rsidR="006311B5" w:rsidRDefault="006311B5">
      <w:pPr>
        <w:ind w:firstLineChars="83" w:firstLine="199"/>
      </w:pPr>
    </w:p>
    <w:p w:rsidR="006311B5" w:rsidRDefault="006311B5">
      <w:pPr>
        <w:ind w:firstLine="480"/>
        <w:sectPr w:rsidR="006311B5">
          <w:pgSz w:w="16838" w:h="11906" w:orient="landscape"/>
          <w:pgMar w:top="1701" w:right="1588" w:bottom="1701" w:left="1588" w:header="907" w:footer="907" w:gutter="0"/>
          <w:pgNumType w:start="1"/>
          <w:cols w:space="720"/>
          <w:docGrid w:type="linesAndChars" w:linePitch="326"/>
        </w:sectPr>
      </w:pPr>
    </w:p>
    <w:p w:rsidR="006311B5" w:rsidRDefault="002717BF">
      <w:pPr>
        <w:pStyle w:val="22"/>
        <w:spacing w:before="163" w:after="163"/>
        <w:ind w:firstLine="562"/>
      </w:pPr>
      <w:bookmarkStart w:id="32" w:name="_Toc90301508"/>
      <w:r>
        <w:rPr>
          <w:rFonts w:hint="eastAsia"/>
        </w:rPr>
        <w:lastRenderedPageBreak/>
        <w:t>（三）除息信息</w:t>
      </w:r>
      <w:bookmarkEnd w:id="32"/>
    </w:p>
    <w:tbl>
      <w:tblPr>
        <w:tblStyle w:val="af2"/>
        <w:tblW w:w="0" w:type="auto"/>
        <w:jc w:val="center"/>
        <w:tblLook w:val="04A0" w:firstRow="1" w:lastRow="0" w:firstColumn="1" w:lastColumn="0" w:noHBand="0" w:noVBand="1"/>
      </w:tblPr>
      <w:tblGrid>
        <w:gridCol w:w="1696"/>
        <w:gridCol w:w="1843"/>
        <w:gridCol w:w="2552"/>
        <w:gridCol w:w="2403"/>
      </w:tblGrid>
      <w:tr w:rsidR="006311B5" w:rsidTr="002717BF">
        <w:trPr>
          <w:jc w:val="center"/>
        </w:trPr>
        <w:tc>
          <w:tcPr>
            <w:tcW w:w="1696" w:type="dxa"/>
            <w:shd w:val="clear" w:color="auto" w:fill="BFBFBF" w:themeFill="background1" w:themeFillShade="BF"/>
            <w:vAlign w:val="center"/>
          </w:tcPr>
          <w:p w:rsidR="006311B5" w:rsidRPr="002717BF" w:rsidRDefault="002717BF">
            <w:pPr>
              <w:ind w:firstLineChars="0" w:firstLine="0"/>
              <w:jc w:val="center"/>
              <w:rPr>
                <w:rFonts w:ascii="楷体" w:eastAsia="楷体" w:hAnsi="楷体" w:cs="Times New Roman"/>
                <w:b/>
                <w:color w:val="000000" w:themeColor="text1"/>
                <w:szCs w:val="24"/>
              </w:rPr>
            </w:pPr>
            <w:r w:rsidRPr="002717BF">
              <w:rPr>
                <w:rFonts w:ascii="楷体" w:eastAsia="楷体" w:hAnsi="楷体" w:cs="Times New Roman" w:hint="eastAsia"/>
                <w:b/>
                <w:color w:val="000000" w:themeColor="text1"/>
                <w:szCs w:val="24"/>
              </w:rPr>
              <w:t>可转债</w:t>
            </w:r>
            <w:r w:rsidRPr="002717BF">
              <w:rPr>
                <w:rFonts w:ascii="楷体" w:eastAsia="楷体" w:hAnsi="楷体" w:cs="Times New Roman"/>
                <w:b/>
                <w:color w:val="000000" w:themeColor="text1"/>
                <w:szCs w:val="24"/>
              </w:rPr>
              <w:t>代码</w:t>
            </w:r>
          </w:p>
        </w:tc>
        <w:tc>
          <w:tcPr>
            <w:tcW w:w="1843" w:type="dxa"/>
            <w:shd w:val="clear" w:color="auto" w:fill="BFBFBF" w:themeFill="background1" w:themeFillShade="BF"/>
          </w:tcPr>
          <w:p w:rsidR="006311B5" w:rsidRPr="002717BF" w:rsidRDefault="002717BF">
            <w:pPr>
              <w:ind w:firstLineChars="0" w:firstLine="0"/>
              <w:jc w:val="center"/>
              <w:rPr>
                <w:rFonts w:ascii="楷体" w:eastAsia="楷体" w:hAnsi="楷体" w:cs="Times New Roman"/>
                <w:b/>
                <w:color w:val="000000" w:themeColor="text1"/>
                <w:szCs w:val="24"/>
              </w:rPr>
            </w:pPr>
            <w:r w:rsidRPr="002717BF">
              <w:rPr>
                <w:rFonts w:ascii="楷体" w:eastAsia="楷体" w:hAnsi="楷体" w:cs="Times New Roman" w:hint="eastAsia"/>
                <w:b/>
                <w:color w:val="000000" w:themeColor="text1"/>
                <w:szCs w:val="24"/>
              </w:rPr>
              <w:t>可转债</w:t>
            </w:r>
            <w:r w:rsidRPr="002717BF">
              <w:rPr>
                <w:rFonts w:ascii="楷体" w:eastAsia="楷体" w:hAnsi="楷体" w:cs="Times New Roman"/>
                <w:b/>
                <w:color w:val="000000" w:themeColor="text1"/>
                <w:szCs w:val="24"/>
              </w:rPr>
              <w:t>简称</w:t>
            </w:r>
          </w:p>
        </w:tc>
        <w:tc>
          <w:tcPr>
            <w:tcW w:w="2552" w:type="dxa"/>
            <w:shd w:val="clear" w:color="auto" w:fill="BFBFBF" w:themeFill="background1" w:themeFillShade="BF"/>
            <w:vAlign w:val="center"/>
          </w:tcPr>
          <w:p w:rsidR="006311B5" w:rsidRPr="002717BF" w:rsidRDefault="002717BF">
            <w:pPr>
              <w:ind w:firstLineChars="0" w:firstLine="0"/>
              <w:jc w:val="center"/>
              <w:rPr>
                <w:rFonts w:ascii="楷体" w:eastAsia="楷体" w:hAnsi="楷体" w:cs="Times New Roman"/>
                <w:b/>
                <w:color w:val="000000" w:themeColor="text1"/>
                <w:szCs w:val="24"/>
              </w:rPr>
            </w:pPr>
            <w:r w:rsidRPr="002717BF">
              <w:rPr>
                <w:rFonts w:ascii="楷体" w:eastAsia="楷体" w:hAnsi="楷体" w:cs="Times New Roman" w:hint="eastAsia"/>
                <w:b/>
                <w:color w:val="000000" w:themeColor="text1"/>
                <w:szCs w:val="24"/>
              </w:rPr>
              <w:t>除息</w:t>
            </w:r>
            <w:r w:rsidRPr="002717BF">
              <w:rPr>
                <w:rFonts w:ascii="楷体" w:eastAsia="楷体" w:hAnsi="楷体" w:cs="Times New Roman"/>
                <w:b/>
                <w:color w:val="000000" w:themeColor="text1"/>
                <w:szCs w:val="24"/>
              </w:rPr>
              <w:t>日期</w:t>
            </w:r>
          </w:p>
        </w:tc>
        <w:tc>
          <w:tcPr>
            <w:tcW w:w="2403" w:type="dxa"/>
            <w:shd w:val="clear" w:color="auto" w:fill="BFBFBF" w:themeFill="background1" w:themeFillShade="BF"/>
          </w:tcPr>
          <w:p w:rsidR="006311B5" w:rsidRPr="002717BF" w:rsidRDefault="002717BF">
            <w:pPr>
              <w:ind w:firstLineChars="0" w:firstLine="0"/>
              <w:jc w:val="center"/>
              <w:rPr>
                <w:rFonts w:ascii="楷体" w:eastAsia="楷体" w:hAnsi="楷体" w:cs="Times New Roman"/>
                <w:b/>
                <w:color w:val="000000" w:themeColor="text1"/>
                <w:szCs w:val="24"/>
              </w:rPr>
            </w:pPr>
            <w:r w:rsidRPr="002717BF">
              <w:rPr>
                <w:rFonts w:ascii="楷体" w:eastAsia="楷体" w:hAnsi="楷体" w:cs="Times New Roman" w:hint="eastAsia"/>
                <w:b/>
                <w:color w:val="000000" w:themeColor="text1"/>
                <w:szCs w:val="24"/>
              </w:rPr>
              <w:t>每张派息</w:t>
            </w:r>
            <w:r w:rsidRPr="002717BF">
              <w:rPr>
                <w:rFonts w:ascii="楷体" w:eastAsia="楷体" w:hAnsi="楷体" w:cs="Times New Roman"/>
                <w:b/>
                <w:color w:val="000000" w:themeColor="text1"/>
                <w:szCs w:val="24"/>
              </w:rPr>
              <w:t>金额（</w:t>
            </w:r>
            <w:r w:rsidRPr="002717BF">
              <w:rPr>
                <w:rFonts w:ascii="楷体" w:eastAsia="楷体" w:hAnsi="楷体" w:cs="Times New Roman" w:hint="eastAsia"/>
                <w:b/>
                <w:color w:val="000000" w:themeColor="text1"/>
                <w:szCs w:val="24"/>
              </w:rPr>
              <w:t>元</w:t>
            </w:r>
            <w:r w:rsidRPr="002717BF">
              <w:rPr>
                <w:rFonts w:ascii="楷体" w:eastAsia="楷体" w:hAnsi="楷体" w:cs="Times New Roman"/>
                <w:b/>
                <w:color w:val="000000" w:themeColor="text1"/>
                <w:szCs w:val="24"/>
              </w:rPr>
              <w:t>）</w:t>
            </w:r>
          </w:p>
        </w:tc>
      </w:tr>
      <w:tr w:rsidR="006311B5" w:rsidTr="002717BF">
        <w:trPr>
          <w:jc w:val="center"/>
        </w:trPr>
        <w:tc>
          <w:tcPr>
            <w:tcW w:w="1696" w:type="dxa"/>
            <w:vAlign w:val="center"/>
          </w:tcPr>
          <w:p w:rsidR="006311B5" w:rsidRDefault="002717BF">
            <w:pPr>
              <w:ind w:firstLineChars="0" w:firstLine="0"/>
              <w:jc w:val="center"/>
              <w:rPr>
                <w:rFonts w:cs="Times New Roman"/>
              </w:rPr>
            </w:pPr>
            <w:r>
              <w:rPr>
                <w:rFonts w:cs="Times New Roman"/>
                <w:color w:val="000000" w:themeColor="text1"/>
                <w:szCs w:val="24"/>
              </w:rPr>
              <w:t>810012</w:t>
            </w:r>
          </w:p>
        </w:tc>
        <w:tc>
          <w:tcPr>
            <w:tcW w:w="1843" w:type="dxa"/>
          </w:tcPr>
          <w:p w:rsidR="006311B5" w:rsidRDefault="002717BF">
            <w:pPr>
              <w:ind w:firstLineChars="0" w:firstLine="0"/>
              <w:jc w:val="center"/>
              <w:rPr>
                <w:rFonts w:cs="Times New Roman"/>
                <w:color w:val="000000" w:themeColor="text1"/>
                <w:szCs w:val="24"/>
              </w:rPr>
            </w:pPr>
            <w:proofErr w:type="gramStart"/>
            <w:r>
              <w:rPr>
                <w:rFonts w:ascii="仿宋" w:hAnsi="仿宋" w:hint="eastAsia"/>
                <w:szCs w:val="24"/>
              </w:rPr>
              <w:t>荣华定转</w:t>
            </w:r>
            <w:proofErr w:type="gramEnd"/>
          </w:p>
        </w:tc>
        <w:tc>
          <w:tcPr>
            <w:tcW w:w="2552" w:type="dxa"/>
            <w:vAlign w:val="center"/>
          </w:tcPr>
          <w:p w:rsidR="006311B5" w:rsidRDefault="002717BF">
            <w:pPr>
              <w:ind w:firstLineChars="0" w:firstLine="0"/>
              <w:jc w:val="center"/>
              <w:rPr>
                <w:rFonts w:ascii="仿宋" w:hAnsi="仿宋"/>
              </w:rPr>
            </w:pPr>
            <w:r>
              <w:rPr>
                <w:rFonts w:cs="Times New Roman"/>
                <w:color w:val="000000" w:themeColor="text1"/>
                <w:szCs w:val="24"/>
              </w:rPr>
              <w:t>12</w:t>
            </w:r>
            <w:r>
              <w:rPr>
                <w:rFonts w:ascii="仿宋" w:hAnsi="仿宋" w:cs="Times New Roman" w:hint="eastAsia"/>
                <w:color w:val="000000" w:themeColor="text1"/>
                <w:szCs w:val="24"/>
              </w:rPr>
              <w:t>月</w:t>
            </w:r>
            <w:r>
              <w:rPr>
                <w:rFonts w:cs="Times New Roman"/>
                <w:color w:val="000000" w:themeColor="text1"/>
                <w:szCs w:val="24"/>
              </w:rPr>
              <w:t>21</w:t>
            </w:r>
            <w:r>
              <w:rPr>
                <w:rFonts w:ascii="仿宋" w:hAnsi="仿宋" w:cs="Times New Roman" w:hint="eastAsia"/>
                <w:color w:val="000000" w:themeColor="text1"/>
                <w:szCs w:val="24"/>
              </w:rPr>
              <w:t>日</w:t>
            </w:r>
          </w:p>
        </w:tc>
        <w:tc>
          <w:tcPr>
            <w:tcW w:w="2403" w:type="dxa"/>
          </w:tcPr>
          <w:p w:rsidR="006311B5" w:rsidRDefault="002717BF">
            <w:pPr>
              <w:ind w:firstLineChars="0" w:firstLine="0"/>
              <w:jc w:val="center"/>
              <w:rPr>
                <w:rFonts w:cs="Times New Roman"/>
              </w:rPr>
            </w:pPr>
            <w:r>
              <w:rPr>
                <w:rFonts w:cs="Times New Roman"/>
              </w:rPr>
              <w:t>1</w:t>
            </w:r>
          </w:p>
        </w:tc>
      </w:tr>
      <w:tr w:rsidR="006311B5" w:rsidTr="002717BF">
        <w:trPr>
          <w:jc w:val="center"/>
        </w:trPr>
        <w:tc>
          <w:tcPr>
            <w:tcW w:w="1696" w:type="dxa"/>
            <w:vAlign w:val="center"/>
          </w:tcPr>
          <w:p w:rsidR="006311B5" w:rsidRDefault="002717BF">
            <w:pPr>
              <w:ind w:firstLineChars="0" w:firstLine="0"/>
              <w:jc w:val="center"/>
              <w:rPr>
                <w:rFonts w:cs="Times New Roman"/>
              </w:rPr>
            </w:pPr>
            <w:r>
              <w:rPr>
                <w:rFonts w:cs="Times New Roman"/>
                <w:color w:val="000000" w:themeColor="text1"/>
                <w:szCs w:val="24"/>
              </w:rPr>
              <w:t>810015</w:t>
            </w:r>
          </w:p>
        </w:tc>
        <w:tc>
          <w:tcPr>
            <w:tcW w:w="1843" w:type="dxa"/>
          </w:tcPr>
          <w:p w:rsidR="006311B5" w:rsidRDefault="002717BF">
            <w:pPr>
              <w:ind w:firstLineChars="0" w:firstLine="0"/>
              <w:jc w:val="center"/>
              <w:rPr>
                <w:rFonts w:cs="Times New Roman"/>
                <w:color w:val="000000" w:themeColor="text1"/>
                <w:szCs w:val="24"/>
              </w:rPr>
            </w:pPr>
            <w:r>
              <w:rPr>
                <w:rFonts w:ascii="仿宋" w:hAnsi="仿宋" w:cs="Times New Roman" w:hint="eastAsia"/>
                <w:bCs/>
                <w:color w:val="000000" w:themeColor="text1"/>
                <w:szCs w:val="24"/>
              </w:rPr>
              <w:t>花</w:t>
            </w:r>
            <w:proofErr w:type="gramStart"/>
            <w:r>
              <w:rPr>
                <w:rFonts w:ascii="仿宋" w:hAnsi="仿宋" w:cs="Times New Roman" w:hint="eastAsia"/>
                <w:bCs/>
                <w:color w:val="000000" w:themeColor="text1"/>
                <w:szCs w:val="24"/>
              </w:rPr>
              <w:t>开</w:t>
            </w:r>
            <w:r>
              <w:rPr>
                <w:rFonts w:ascii="仿宋" w:hAnsi="仿宋" w:cs="Times New Roman"/>
                <w:bCs/>
                <w:color w:val="000000" w:themeColor="text1"/>
                <w:szCs w:val="24"/>
              </w:rPr>
              <w:t>定转</w:t>
            </w:r>
            <w:proofErr w:type="gramEnd"/>
          </w:p>
        </w:tc>
        <w:tc>
          <w:tcPr>
            <w:tcW w:w="2552" w:type="dxa"/>
            <w:vAlign w:val="center"/>
          </w:tcPr>
          <w:p w:rsidR="006311B5" w:rsidRDefault="002717BF">
            <w:pPr>
              <w:ind w:firstLineChars="0" w:firstLine="0"/>
              <w:jc w:val="center"/>
              <w:rPr>
                <w:rFonts w:ascii="仿宋" w:hAnsi="仿宋"/>
              </w:rPr>
            </w:pPr>
            <w:r>
              <w:rPr>
                <w:rFonts w:cs="Times New Roman"/>
                <w:color w:val="000000" w:themeColor="text1"/>
                <w:szCs w:val="24"/>
              </w:rPr>
              <w:t>12</w:t>
            </w:r>
            <w:r>
              <w:rPr>
                <w:rFonts w:ascii="仿宋" w:hAnsi="仿宋" w:cs="Times New Roman" w:hint="eastAsia"/>
                <w:color w:val="000000" w:themeColor="text1"/>
                <w:szCs w:val="24"/>
              </w:rPr>
              <w:t>月</w:t>
            </w:r>
            <w:r>
              <w:rPr>
                <w:rFonts w:cs="Times New Roman"/>
                <w:color w:val="000000" w:themeColor="text1"/>
                <w:szCs w:val="24"/>
              </w:rPr>
              <w:t>28</w:t>
            </w:r>
            <w:r>
              <w:rPr>
                <w:rFonts w:ascii="仿宋" w:hAnsi="仿宋" w:cs="Times New Roman" w:hint="eastAsia"/>
                <w:color w:val="000000" w:themeColor="text1"/>
                <w:szCs w:val="24"/>
              </w:rPr>
              <w:t>日</w:t>
            </w:r>
          </w:p>
        </w:tc>
        <w:tc>
          <w:tcPr>
            <w:tcW w:w="2403" w:type="dxa"/>
          </w:tcPr>
          <w:p w:rsidR="006311B5" w:rsidRDefault="002717BF">
            <w:pPr>
              <w:ind w:firstLineChars="0" w:firstLine="0"/>
              <w:jc w:val="center"/>
              <w:rPr>
                <w:rFonts w:cs="Times New Roman"/>
              </w:rPr>
            </w:pPr>
            <w:r>
              <w:rPr>
                <w:rFonts w:cs="Times New Roman"/>
              </w:rPr>
              <w:t>1</w:t>
            </w:r>
          </w:p>
        </w:tc>
      </w:tr>
    </w:tbl>
    <w:p w:rsidR="006311B5" w:rsidRDefault="006311B5">
      <w:pPr>
        <w:ind w:firstLineChars="83" w:firstLine="199"/>
      </w:pPr>
    </w:p>
    <w:p w:rsidR="006311B5" w:rsidRDefault="002717BF">
      <w:pPr>
        <w:pStyle w:val="22"/>
        <w:spacing w:before="163" w:after="163"/>
        <w:ind w:firstLine="562"/>
      </w:pPr>
      <w:bookmarkStart w:id="33" w:name="_Toc90301509"/>
      <w:r>
        <w:rPr>
          <w:rFonts w:hint="eastAsia"/>
        </w:rPr>
        <w:t>（四）测试内容说明</w:t>
      </w:r>
      <w:bookmarkEnd w:id="33"/>
    </w:p>
    <w:p w:rsidR="006311B5" w:rsidRDefault="002717BF">
      <w:pPr>
        <w:spacing w:line="240" w:lineRule="auto"/>
        <w:ind w:firstLine="600"/>
        <w:jc w:val="both"/>
        <w:rPr>
          <w:rFonts w:cs="Times New Roman"/>
          <w:color w:val="000000" w:themeColor="text1"/>
          <w:sz w:val="30"/>
          <w:szCs w:val="30"/>
        </w:rPr>
      </w:pPr>
      <w:r>
        <w:rPr>
          <w:rFonts w:cs="Times New Roman"/>
          <w:color w:val="000000" w:themeColor="text1"/>
          <w:sz w:val="30"/>
          <w:szCs w:val="30"/>
        </w:rPr>
        <w:t>各参测机构应重点验证如下内容</w:t>
      </w:r>
      <w:r>
        <w:rPr>
          <w:rFonts w:cs="Times New Roman" w:hint="eastAsia"/>
          <w:color w:val="000000" w:themeColor="text1"/>
          <w:sz w:val="30"/>
          <w:szCs w:val="30"/>
        </w:rPr>
        <w:t>：</w:t>
      </w:r>
    </w:p>
    <w:p w:rsidR="006311B5" w:rsidRDefault="002717BF">
      <w:pPr>
        <w:spacing w:line="240" w:lineRule="auto"/>
        <w:ind w:firstLine="600"/>
        <w:jc w:val="both"/>
        <w:rPr>
          <w:rFonts w:cs="Times New Roman"/>
          <w:color w:val="000000" w:themeColor="text1"/>
          <w:sz w:val="30"/>
          <w:szCs w:val="30"/>
        </w:rPr>
      </w:pPr>
      <w:r>
        <w:rPr>
          <w:rFonts w:cs="Times New Roman"/>
          <w:color w:val="000000" w:themeColor="text1"/>
          <w:sz w:val="30"/>
          <w:szCs w:val="30"/>
        </w:rPr>
        <w:t>1.</w:t>
      </w:r>
      <w:r>
        <w:rPr>
          <w:rFonts w:cs="Times New Roman"/>
          <w:color w:val="000000" w:themeColor="text1"/>
          <w:sz w:val="30"/>
          <w:szCs w:val="30"/>
        </w:rPr>
        <w:t>验证</w:t>
      </w:r>
      <w:r>
        <w:rPr>
          <w:rFonts w:cs="Times New Roman" w:hint="eastAsia"/>
          <w:color w:val="000000" w:themeColor="text1"/>
          <w:sz w:val="30"/>
          <w:szCs w:val="30"/>
        </w:rPr>
        <w:t>各证券</w:t>
      </w:r>
      <w:r>
        <w:rPr>
          <w:rFonts w:cs="Times New Roman"/>
          <w:color w:val="000000" w:themeColor="text1"/>
          <w:sz w:val="30"/>
          <w:szCs w:val="30"/>
        </w:rPr>
        <w:t>公司</w:t>
      </w:r>
      <w:r>
        <w:rPr>
          <w:rFonts w:cs="Times New Roman" w:hint="eastAsia"/>
          <w:color w:val="000000" w:themeColor="text1"/>
          <w:sz w:val="30"/>
          <w:szCs w:val="30"/>
        </w:rPr>
        <w:t>、</w:t>
      </w:r>
      <w:r>
        <w:rPr>
          <w:rFonts w:cs="Times New Roman"/>
          <w:color w:val="000000" w:themeColor="text1"/>
          <w:sz w:val="30"/>
          <w:szCs w:val="30"/>
        </w:rPr>
        <w:t>基金公司技术系统</w:t>
      </w:r>
      <w:r>
        <w:rPr>
          <w:rFonts w:cs="Times New Roman" w:hint="eastAsia"/>
          <w:color w:val="000000" w:themeColor="text1"/>
          <w:sz w:val="30"/>
          <w:szCs w:val="30"/>
        </w:rPr>
        <w:t>支持可转债转让与回售业务，</w:t>
      </w:r>
      <w:r>
        <w:rPr>
          <w:rFonts w:cs="Times New Roman"/>
          <w:color w:val="000000" w:themeColor="text1"/>
          <w:sz w:val="30"/>
          <w:szCs w:val="30"/>
        </w:rPr>
        <w:t>各类申报要素符合数据接口规范要求。</w:t>
      </w:r>
    </w:p>
    <w:p w:rsidR="006311B5" w:rsidRDefault="002717BF">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2.</w:t>
      </w:r>
      <w:r>
        <w:rPr>
          <w:rFonts w:cs="Times New Roman"/>
          <w:color w:val="000000" w:themeColor="text1"/>
          <w:sz w:val="30"/>
          <w:szCs w:val="30"/>
        </w:rPr>
        <w:t>验证</w:t>
      </w:r>
      <w:r>
        <w:rPr>
          <w:rFonts w:cs="Times New Roman" w:hint="eastAsia"/>
          <w:color w:val="000000" w:themeColor="text1"/>
          <w:sz w:val="30"/>
          <w:szCs w:val="30"/>
        </w:rPr>
        <w:t>各</w:t>
      </w:r>
      <w:r>
        <w:rPr>
          <w:rFonts w:cs="Times New Roman"/>
          <w:color w:val="000000" w:themeColor="text1"/>
          <w:sz w:val="30"/>
          <w:szCs w:val="30"/>
        </w:rPr>
        <w:t>证券公司技术系统</w:t>
      </w:r>
      <w:r>
        <w:rPr>
          <w:rFonts w:cs="Times New Roman" w:hint="eastAsia"/>
          <w:color w:val="000000" w:themeColor="text1"/>
          <w:sz w:val="30"/>
          <w:szCs w:val="30"/>
        </w:rPr>
        <w:t>能够依据</w:t>
      </w:r>
      <w:proofErr w:type="gramStart"/>
      <w:r>
        <w:rPr>
          <w:rFonts w:cs="Times New Roman" w:hint="eastAsia"/>
          <w:color w:val="000000" w:themeColor="text1"/>
          <w:sz w:val="30"/>
          <w:szCs w:val="30"/>
        </w:rPr>
        <w:t>可转债对应标</w:t>
      </w:r>
      <w:proofErr w:type="gramEnd"/>
      <w:r>
        <w:rPr>
          <w:rFonts w:cs="Times New Roman" w:hint="eastAsia"/>
          <w:color w:val="000000" w:themeColor="text1"/>
          <w:sz w:val="30"/>
          <w:szCs w:val="30"/>
        </w:rPr>
        <w:t>的股票的投资者适当性信息进行相应的转让权限控制。</w:t>
      </w:r>
    </w:p>
    <w:p w:rsidR="006311B5" w:rsidRDefault="002717BF">
      <w:pPr>
        <w:spacing w:line="240" w:lineRule="auto"/>
        <w:ind w:firstLine="600"/>
        <w:jc w:val="both"/>
        <w:rPr>
          <w:rFonts w:cs="Times New Roman"/>
          <w:color w:val="000000" w:themeColor="text1"/>
          <w:sz w:val="30"/>
          <w:szCs w:val="30"/>
        </w:rPr>
      </w:pPr>
      <w:r>
        <w:rPr>
          <w:rFonts w:cs="Times New Roman"/>
          <w:color w:val="000000" w:themeColor="text1"/>
          <w:sz w:val="30"/>
          <w:szCs w:val="30"/>
        </w:rPr>
        <w:t>3.</w:t>
      </w:r>
      <w:r>
        <w:rPr>
          <w:rFonts w:cs="Times New Roman" w:hint="eastAsia"/>
          <w:color w:val="000000" w:themeColor="text1"/>
          <w:sz w:val="30"/>
          <w:szCs w:val="30"/>
        </w:rPr>
        <w:t>验证</w:t>
      </w:r>
      <w:r>
        <w:rPr>
          <w:rFonts w:cs="Times New Roman"/>
          <w:color w:val="000000" w:themeColor="text1"/>
          <w:sz w:val="30"/>
          <w:szCs w:val="30"/>
        </w:rPr>
        <w:t>9:30</w:t>
      </w:r>
      <w:r>
        <w:rPr>
          <w:rFonts w:cs="Times New Roman"/>
          <w:color w:val="000000" w:themeColor="text1"/>
          <w:sz w:val="30"/>
          <w:szCs w:val="30"/>
        </w:rPr>
        <w:t>前、</w:t>
      </w:r>
      <w:r>
        <w:rPr>
          <w:rFonts w:cs="Times New Roman"/>
          <w:color w:val="000000" w:themeColor="text1"/>
          <w:sz w:val="30"/>
          <w:szCs w:val="30"/>
        </w:rPr>
        <w:t>11:30</w:t>
      </w:r>
      <w:r>
        <w:rPr>
          <w:rFonts w:cs="Times New Roman" w:hint="eastAsia"/>
          <w:color w:val="000000" w:themeColor="text1"/>
          <w:sz w:val="30"/>
          <w:szCs w:val="30"/>
        </w:rPr>
        <w:t>至</w:t>
      </w:r>
      <w:r>
        <w:rPr>
          <w:rFonts w:cs="Times New Roman"/>
          <w:color w:val="000000" w:themeColor="text1"/>
          <w:sz w:val="30"/>
          <w:szCs w:val="30"/>
        </w:rPr>
        <w:t>13:00</w:t>
      </w:r>
      <w:r>
        <w:rPr>
          <w:rFonts w:cs="Times New Roman"/>
          <w:color w:val="000000" w:themeColor="text1"/>
          <w:sz w:val="30"/>
          <w:szCs w:val="30"/>
        </w:rPr>
        <w:t>、</w:t>
      </w:r>
      <w:r>
        <w:rPr>
          <w:rFonts w:cs="Times New Roman"/>
          <w:color w:val="000000" w:themeColor="text1"/>
          <w:sz w:val="30"/>
          <w:szCs w:val="30"/>
        </w:rPr>
        <w:t>15:00</w:t>
      </w:r>
      <w:r>
        <w:rPr>
          <w:rFonts w:cs="Times New Roman"/>
          <w:color w:val="000000" w:themeColor="text1"/>
          <w:sz w:val="30"/>
          <w:szCs w:val="30"/>
        </w:rPr>
        <w:t>后</w:t>
      </w:r>
      <w:r>
        <w:rPr>
          <w:rFonts w:cs="Times New Roman" w:hint="eastAsia"/>
          <w:color w:val="000000" w:themeColor="text1"/>
          <w:sz w:val="30"/>
          <w:szCs w:val="30"/>
        </w:rPr>
        <w:t>交易支持平台</w:t>
      </w:r>
      <w:r>
        <w:rPr>
          <w:rFonts w:cs="Times New Roman"/>
          <w:color w:val="000000" w:themeColor="text1"/>
          <w:sz w:val="30"/>
          <w:szCs w:val="30"/>
        </w:rPr>
        <w:t>不接收</w:t>
      </w:r>
      <w:r>
        <w:rPr>
          <w:rFonts w:cs="Times New Roman" w:hint="eastAsia"/>
          <w:color w:val="000000" w:themeColor="text1"/>
          <w:sz w:val="30"/>
          <w:szCs w:val="30"/>
        </w:rPr>
        <w:t>可转债转让</w:t>
      </w:r>
      <w:r>
        <w:rPr>
          <w:rFonts w:cs="Times New Roman"/>
          <w:color w:val="000000" w:themeColor="text1"/>
          <w:sz w:val="30"/>
          <w:szCs w:val="30"/>
        </w:rPr>
        <w:t>与回售业务申报</w:t>
      </w:r>
      <w:r>
        <w:rPr>
          <w:rFonts w:cs="Times New Roman" w:hint="eastAsia"/>
          <w:color w:val="000000" w:themeColor="text1"/>
          <w:sz w:val="30"/>
          <w:szCs w:val="30"/>
        </w:rPr>
        <w:t>；验证</w:t>
      </w:r>
      <w:r>
        <w:rPr>
          <w:rFonts w:cs="Times New Roman"/>
          <w:color w:val="000000" w:themeColor="text1"/>
          <w:sz w:val="30"/>
          <w:szCs w:val="30"/>
        </w:rPr>
        <w:t>9:30</w:t>
      </w:r>
      <w:r>
        <w:rPr>
          <w:rFonts w:cs="Times New Roman" w:hint="eastAsia"/>
          <w:color w:val="000000" w:themeColor="text1"/>
          <w:sz w:val="30"/>
          <w:szCs w:val="30"/>
        </w:rPr>
        <w:t>至</w:t>
      </w:r>
      <w:r>
        <w:rPr>
          <w:rFonts w:cs="Times New Roman"/>
          <w:color w:val="000000" w:themeColor="text1"/>
          <w:sz w:val="30"/>
          <w:szCs w:val="30"/>
        </w:rPr>
        <w:t>11:30</w:t>
      </w:r>
      <w:r>
        <w:rPr>
          <w:rFonts w:cs="Times New Roman"/>
          <w:color w:val="000000" w:themeColor="text1"/>
          <w:sz w:val="30"/>
          <w:szCs w:val="30"/>
        </w:rPr>
        <w:t>、</w:t>
      </w:r>
      <w:r>
        <w:rPr>
          <w:rFonts w:cs="Times New Roman"/>
          <w:color w:val="000000" w:themeColor="text1"/>
          <w:sz w:val="30"/>
          <w:szCs w:val="30"/>
        </w:rPr>
        <w:t>13:00</w:t>
      </w:r>
      <w:r>
        <w:rPr>
          <w:rFonts w:cs="Times New Roman" w:hint="eastAsia"/>
          <w:color w:val="000000" w:themeColor="text1"/>
          <w:sz w:val="30"/>
          <w:szCs w:val="30"/>
        </w:rPr>
        <w:t>至</w:t>
      </w:r>
      <w:r>
        <w:rPr>
          <w:rFonts w:cs="Times New Roman"/>
          <w:color w:val="000000" w:themeColor="text1"/>
          <w:sz w:val="30"/>
          <w:szCs w:val="30"/>
        </w:rPr>
        <w:t>15:00</w:t>
      </w:r>
      <w:r>
        <w:rPr>
          <w:rFonts w:cs="Times New Roman" w:hint="eastAsia"/>
          <w:color w:val="000000" w:themeColor="text1"/>
          <w:sz w:val="30"/>
          <w:szCs w:val="30"/>
        </w:rPr>
        <w:t>交易支持平台</w:t>
      </w:r>
      <w:r>
        <w:rPr>
          <w:rFonts w:cs="Times New Roman"/>
          <w:color w:val="000000" w:themeColor="text1"/>
          <w:sz w:val="30"/>
          <w:szCs w:val="30"/>
        </w:rPr>
        <w:t>接收</w:t>
      </w:r>
      <w:r>
        <w:rPr>
          <w:rFonts w:cs="Times New Roman" w:hint="eastAsia"/>
          <w:color w:val="000000" w:themeColor="text1"/>
          <w:sz w:val="30"/>
          <w:szCs w:val="30"/>
        </w:rPr>
        <w:t>可转债转让</w:t>
      </w:r>
      <w:r>
        <w:rPr>
          <w:rFonts w:cs="Times New Roman"/>
          <w:color w:val="000000" w:themeColor="text1"/>
          <w:sz w:val="30"/>
          <w:szCs w:val="30"/>
        </w:rPr>
        <w:t>与回售申报并予以处理（包括</w:t>
      </w:r>
      <w:r>
        <w:rPr>
          <w:rFonts w:cs="Times New Roman" w:hint="eastAsia"/>
          <w:color w:val="000000" w:themeColor="text1"/>
          <w:sz w:val="30"/>
          <w:szCs w:val="30"/>
        </w:rPr>
        <w:t>无效</w:t>
      </w:r>
      <w:r>
        <w:rPr>
          <w:rFonts w:cs="Times New Roman"/>
          <w:color w:val="000000" w:themeColor="text1"/>
          <w:sz w:val="30"/>
          <w:szCs w:val="30"/>
        </w:rPr>
        <w:t>申报撤单返回以及撤单申报处理等）</w:t>
      </w:r>
      <w:r>
        <w:rPr>
          <w:rFonts w:cs="Times New Roman" w:hint="eastAsia"/>
          <w:color w:val="000000" w:themeColor="text1"/>
          <w:sz w:val="30"/>
          <w:szCs w:val="30"/>
        </w:rPr>
        <w:t>。</w:t>
      </w:r>
    </w:p>
    <w:p w:rsidR="006311B5" w:rsidRDefault="002717BF">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4.</w:t>
      </w:r>
      <w:r>
        <w:rPr>
          <w:rFonts w:cs="Times New Roman"/>
          <w:color w:val="000000" w:themeColor="text1"/>
          <w:sz w:val="30"/>
          <w:szCs w:val="30"/>
        </w:rPr>
        <w:t>可转债</w:t>
      </w:r>
      <w:r>
        <w:rPr>
          <w:rFonts w:cs="Times New Roman" w:hint="eastAsia"/>
          <w:color w:val="000000" w:themeColor="text1"/>
          <w:sz w:val="30"/>
          <w:szCs w:val="30"/>
        </w:rPr>
        <w:t>转让</w:t>
      </w:r>
      <w:r>
        <w:rPr>
          <w:rFonts w:cs="Times New Roman"/>
          <w:color w:val="000000" w:themeColor="text1"/>
          <w:sz w:val="30"/>
          <w:szCs w:val="30"/>
        </w:rPr>
        <w:t>申报</w:t>
      </w:r>
      <w:r>
        <w:rPr>
          <w:rFonts w:cs="Times New Roman" w:hint="eastAsia"/>
          <w:color w:val="000000" w:themeColor="text1"/>
          <w:sz w:val="30"/>
          <w:szCs w:val="30"/>
        </w:rPr>
        <w:t>数量为</w:t>
      </w:r>
      <w:r>
        <w:rPr>
          <w:rFonts w:cs="Times New Roman" w:hint="eastAsia"/>
          <w:color w:val="000000" w:themeColor="text1"/>
          <w:sz w:val="30"/>
          <w:szCs w:val="30"/>
        </w:rPr>
        <w:t>10</w:t>
      </w:r>
      <w:r>
        <w:rPr>
          <w:rFonts w:cs="Times New Roman" w:hint="eastAsia"/>
          <w:color w:val="000000" w:themeColor="text1"/>
          <w:sz w:val="30"/>
          <w:szCs w:val="30"/>
        </w:rPr>
        <w:t>张</w:t>
      </w:r>
      <w:r>
        <w:rPr>
          <w:rFonts w:cs="Times New Roman"/>
          <w:color w:val="000000" w:themeColor="text1"/>
          <w:sz w:val="30"/>
          <w:szCs w:val="30"/>
        </w:rPr>
        <w:t>或其</w:t>
      </w:r>
      <w:r>
        <w:rPr>
          <w:rFonts w:cs="Times New Roman" w:hint="eastAsia"/>
          <w:color w:val="000000" w:themeColor="text1"/>
          <w:sz w:val="30"/>
          <w:szCs w:val="30"/>
        </w:rPr>
        <w:t>整数</w:t>
      </w:r>
      <w:proofErr w:type="gramStart"/>
      <w:r>
        <w:rPr>
          <w:rFonts w:cs="Times New Roman" w:hint="eastAsia"/>
          <w:color w:val="000000" w:themeColor="text1"/>
          <w:sz w:val="30"/>
          <w:szCs w:val="30"/>
        </w:rPr>
        <w:t>倍</w:t>
      </w:r>
      <w:proofErr w:type="gramEnd"/>
      <w:r>
        <w:rPr>
          <w:rFonts w:cs="Times New Roman" w:hint="eastAsia"/>
          <w:color w:val="000000" w:themeColor="text1"/>
          <w:sz w:val="30"/>
          <w:szCs w:val="30"/>
        </w:rPr>
        <w:t>，</w:t>
      </w:r>
      <w:r>
        <w:rPr>
          <w:rFonts w:cs="Times New Roman"/>
          <w:color w:val="000000" w:themeColor="text1"/>
          <w:sz w:val="30"/>
          <w:szCs w:val="30"/>
        </w:rPr>
        <w:t>且单笔</w:t>
      </w:r>
      <w:r>
        <w:rPr>
          <w:rFonts w:cs="Times New Roman" w:hint="eastAsia"/>
          <w:color w:val="000000" w:themeColor="text1"/>
          <w:sz w:val="30"/>
          <w:szCs w:val="30"/>
        </w:rPr>
        <w:t>转让</w:t>
      </w:r>
      <w:r>
        <w:rPr>
          <w:rFonts w:cs="Times New Roman"/>
          <w:color w:val="000000" w:themeColor="text1"/>
          <w:sz w:val="30"/>
          <w:szCs w:val="30"/>
        </w:rPr>
        <w:t>数量</w:t>
      </w:r>
      <w:r>
        <w:rPr>
          <w:rFonts w:cs="Times New Roman" w:hint="eastAsia"/>
          <w:color w:val="000000" w:themeColor="text1"/>
          <w:sz w:val="30"/>
          <w:szCs w:val="30"/>
        </w:rPr>
        <w:t>不低于</w:t>
      </w:r>
      <w:r>
        <w:rPr>
          <w:rFonts w:cs="Times New Roman" w:hint="eastAsia"/>
          <w:color w:val="000000" w:themeColor="text1"/>
          <w:sz w:val="30"/>
          <w:szCs w:val="30"/>
        </w:rPr>
        <w:t>1000</w:t>
      </w:r>
      <w:r>
        <w:rPr>
          <w:rFonts w:cs="Times New Roman" w:hint="eastAsia"/>
          <w:color w:val="000000" w:themeColor="text1"/>
          <w:sz w:val="30"/>
          <w:szCs w:val="30"/>
        </w:rPr>
        <w:t>张</w:t>
      </w:r>
      <w:r>
        <w:rPr>
          <w:rFonts w:cs="Times New Roman"/>
          <w:color w:val="000000" w:themeColor="text1"/>
          <w:sz w:val="30"/>
          <w:szCs w:val="30"/>
        </w:rPr>
        <w:t>或者</w:t>
      </w:r>
      <w:r>
        <w:rPr>
          <w:rFonts w:cs="Times New Roman" w:hint="eastAsia"/>
          <w:color w:val="000000" w:themeColor="text1"/>
          <w:sz w:val="30"/>
          <w:szCs w:val="30"/>
        </w:rPr>
        <w:t>转让</w:t>
      </w:r>
      <w:r>
        <w:rPr>
          <w:rFonts w:cs="Times New Roman"/>
          <w:color w:val="000000" w:themeColor="text1"/>
          <w:sz w:val="30"/>
          <w:szCs w:val="30"/>
        </w:rPr>
        <w:t>金额</w:t>
      </w:r>
      <w:r>
        <w:rPr>
          <w:rFonts w:cs="Times New Roman" w:hint="eastAsia"/>
          <w:color w:val="000000" w:themeColor="text1"/>
          <w:sz w:val="30"/>
          <w:szCs w:val="30"/>
        </w:rPr>
        <w:t>不低于</w:t>
      </w:r>
      <w:r>
        <w:rPr>
          <w:rFonts w:cs="Times New Roman" w:hint="eastAsia"/>
          <w:color w:val="000000" w:themeColor="text1"/>
          <w:sz w:val="30"/>
          <w:szCs w:val="30"/>
        </w:rPr>
        <w:t>10</w:t>
      </w:r>
      <w:r>
        <w:rPr>
          <w:rFonts w:cs="Times New Roman" w:hint="eastAsia"/>
          <w:color w:val="000000" w:themeColor="text1"/>
          <w:sz w:val="30"/>
          <w:szCs w:val="30"/>
        </w:rPr>
        <w:t>万元；卖出</w:t>
      </w:r>
      <w:r>
        <w:rPr>
          <w:rFonts w:cs="Times New Roman"/>
          <w:color w:val="000000" w:themeColor="text1"/>
          <w:sz w:val="30"/>
          <w:szCs w:val="30"/>
        </w:rPr>
        <w:t>时</w:t>
      </w:r>
      <w:r>
        <w:rPr>
          <w:rFonts w:cs="Times New Roman" w:hint="eastAsia"/>
          <w:color w:val="000000" w:themeColor="text1"/>
          <w:sz w:val="30"/>
          <w:szCs w:val="30"/>
        </w:rPr>
        <w:t>，余</w:t>
      </w:r>
      <w:r>
        <w:rPr>
          <w:rFonts w:cs="Times New Roman"/>
          <w:color w:val="000000" w:themeColor="text1"/>
          <w:sz w:val="30"/>
          <w:szCs w:val="30"/>
        </w:rPr>
        <w:t>额不足</w:t>
      </w:r>
      <w:r>
        <w:rPr>
          <w:rFonts w:cs="Times New Roman" w:hint="eastAsia"/>
          <w:color w:val="000000" w:themeColor="text1"/>
          <w:sz w:val="30"/>
          <w:szCs w:val="30"/>
        </w:rPr>
        <w:t>10</w:t>
      </w:r>
      <w:r>
        <w:rPr>
          <w:rFonts w:cs="Times New Roman"/>
          <w:color w:val="000000" w:themeColor="text1"/>
          <w:sz w:val="30"/>
          <w:szCs w:val="30"/>
        </w:rPr>
        <w:t>00</w:t>
      </w:r>
      <w:r>
        <w:rPr>
          <w:rFonts w:cs="Times New Roman" w:hint="eastAsia"/>
          <w:color w:val="000000" w:themeColor="text1"/>
          <w:sz w:val="30"/>
          <w:szCs w:val="30"/>
        </w:rPr>
        <w:t>张且</w:t>
      </w:r>
      <w:r>
        <w:rPr>
          <w:rFonts w:cs="Times New Roman"/>
          <w:color w:val="000000" w:themeColor="text1"/>
          <w:sz w:val="30"/>
          <w:szCs w:val="30"/>
        </w:rPr>
        <w:t>转让</w:t>
      </w:r>
      <w:r>
        <w:rPr>
          <w:rFonts w:cs="Times New Roman" w:hint="eastAsia"/>
          <w:color w:val="000000" w:themeColor="text1"/>
          <w:sz w:val="30"/>
          <w:szCs w:val="30"/>
        </w:rPr>
        <w:t>金额</w:t>
      </w:r>
      <w:r>
        <w:rPr>
          <w:rFonts w:cs="Times New Roman"/>
          <w:color w:val="000000" w:themeColor="text1"/>
          <w:sz w:val="30"/>
          <w:szCs w:val="30"/>
        </w:rPr>
        <w:t>低于</w:t>
      </w:r>
      <w:r>
        <w:rPr>
          <w:rFonts w:cs="Times New Roman" w:hint="eastAsia"/>
          <w:color w:val="000000" w:themeColor="text1"/>
          <w:sz w:val="30"/>
          <w:szCs w:val="30"/>
        </w:rPr>
        <w:t>10</w:t>
      </w:r>
      <w:r>
        <w:rPr>
          <w:rFonts w:cs="Times New Roman" w:hint="eastAsia"/>
          <w:color w:val="000000" w:themeColor="text1"/>
          <w:sz w:val="30"/>
          <w:szCs w:val="30"/>
        </w:rPr>
        <w:t>万元的</w:t>
      </w:r>
      <w:r>
        <w:rPr>
          <w:rFonts w:cs="Times New Roman"/>
          <w:color w:val="000000" w:themeColor="text1"/>
          <w:sz w:val="30"/>
          <w:szCs w:val="30"/>
        </w:rPr>
        <w:t>，</w:t>
      </w:r>
      <w:r>
        <w:rPr>
          <w:rFonts w:cs="Times New Roman" w:hint="eastAsia"/>
          <w:color w:val="000000" w:themeColor="text1"/>
          <w:sz w:val="30"/>
          <w:szCs w:val="30"/>
        </w:rPr>
        <w:t>应当</w:t>
      </w:r>
      <w:r>
        <w:rPr>
          <w:rFonts w:cs="Times New Roman"/>
          <w:color w:val="000000" w:themeColor="text1"/>
          <w:sz w:val="30"/>
          <w:szCs w:val="30"/>
        </w:rPr>
        <w:t>一次性</w:t>
      </w:r>
      <w:r>
        <w:rPr>
          <w:rFonts w:cs="Times New Roman" w:hint="eastAsia"/>
          <w:color w:val="000000" w:themeColor="text1"/>
          <w:sz w:val="30"/>
          <w:szCs w:val="30"/>
        </w:rPr>
        <w:t>申报</w:t>
      </w:r>
      <w:r>
        <w:rPr>
          <w:rFonts w:cs="Times New Roman"/>
          <w:color w:val="000000" w:themeColor="text1"/>
          <w:sz w:val="30"/>
          <w:szCs w:val="30"/>
        </w:rPr>
        <w:t>卖出。</w:t>
      </w:r>
      <w:r>
        <w:rPr>
          <w:rFonts w:cs="Times New Roman" w:hint="eastAsia"/>
          <w:color w:val="000000" w:themeColor="text1"/>
          <w:sz w:val="30"/>
          <w:szCs w:val="30"/>
        </w:rPr>
        <w:t>验证交易支持平台能够对可转债的申报数量进行实时校验，若校验未能通过则该笔申报直接撤单。</w:t>
      </w:r>
    </w:p>
    <w:p w:rsidR="006311B5" w:rsidRDefault="002717BF">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lastRenderedPageBreak/>
        <w:t>5.</w:t>
      </w:r>
      <w:r>
        <w:rPr>
          <w:rFonts w:cs="Times New Roman" w:hint="eastAsia"/>
          <w:color w:val="000000" w:themeColor="text1"/>
          <w:sz w:val="30"/>
          <w:szCs w:val="30"/>
        </w:rPr>
        <w:t>验证在</w:t>
      </w:r>
      <w:r>
        <w:rPr>
          <w:rFonts w:cs="Times New Roman"/>
          <w:color w:val="000000" w:themeColor="text1"/>
          <w:sz w:val="30"/>
          <w:szCs w:val="30"/>
        </w:rPr>
        <w:t>可转债转让期间，</w:t>
      </w:r>
      <w:r>
        <w:rPr>
          <w:rFonts w:cs="Times New Roman" w:hint="eastAsia"/>
          <w:color w:val="000000" w:themeColor="text1"/>
          <w:sz w:val="30"/>
          <w:szCs w:val="30"/>
        </w:rPr>
        <w:t>对于同一只可转债，当日</w:t>
      </w:r>
      <w:r>
        <w:rPr>
          <w:rFonts w:cs="Times New Roman"/>
          <w:color w:val="000000" w:themeColor="text1"/>
          <w:sz w:val="30"/>
          <w:szCs w:val="30"/>
        </w:rPr>
        <w:t>买入</w:t>
      </w:r>
      <w:r>
        <w:rPr>
          <w:rFonts w:cs="Times New Roman" w:hint="eastAsia"/>
          <w:color w:val="000000" w:themeColor="text1"/>
          <w:sz w:val="30"/>
          <w:szCs w:val="30"/>
        </w:rPr>
        <w:t>当日</w:t>
      </w:r>
      <w:r>
        <w:rPr>
          <w:rFonts w:cs="Times New Roman"/>
          <w:color w:val="000000" w:themeColor="text1"/>
          <w:sz w:val="30"/>
          <w:szCs w:val="30"/>
        </w:rPr>
        <w:t>可</w:t>
      </w:r>
      <w:r>
        <w:rPr>
          <w:rFonts w:cs="Times New Roman" w:hint="eastAsia"/>
          <w:color w:val="000000" w:themeColor="text1"/>
          <w:sz w:val="30"/>
          <w:szCs w:val="30"/>
        </w:rPr>
        <w:t>卖出。</w:t>
      </w:r>
    </w:p>
    <w:p w:rsidR="006311B5" w:rsidRDefault="002717BF">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6.</w:t>
      </w:r>
      <w:r>
        <w:rPr>
          <w:rFonts w:cs="Times New Roman" w:hint="eastAsia"/>
          <w:color w:val="000000" w:themeColor="text1"/>
          <w:sz w:val="30"/>
          <w:szCs w:val="30"/>
        </w:rPr>
        <w:t>验证</w:t>
      </w:r>
      <w:r>
        <w:rPr>
          <w:rFonts w:cs="Times New Roman"/>
          <w:color w:val="000000" w:themeColor="text1"/>
          <w:sz w:val="30"/>
          <w:szCs w:val="30"/>
        </w:rPr>
        <w:t>在可转债回售期内，</w:t>
      </w:r>
      <w:r>
        <w:rPr>
          <w:rFonts w:cs="Times New Roman" w:hint="eastAsia"/>
          <w:color w:val="000000" w:themeColor="text1"/>
          <w:sz w:val="30"/>
          <w:szCs w:val="30"/>
        </w:rPr>
        <w:t>对于同一只可转债，</w:t>
      </w:r>
      <w:r>
        <w:rPr>
          <w:rFonts w:cs="Times New Roman"/>
          <w:color w:val="000000" w:themeColor="text1"/>
          <w:sz w:val="30"/>
          <w:szCs w:val="30"/>
        </w:rPr>
        <w:t>当日买入</w:t>
      </w:r>
      <w:r>
        <w:rPr>
          <w:rFonts w:cs="Times New Roman" w:hint="eastAsia"/>
          <w:color w:val="000000" w:themeColor="text1"/>
          <w:sz w:val="30"/>
          <w:szCs w:val="30"/>
        </w:rPr>
        <w:t>当日</w:t>
      </w:r>
      <w:r>
        <w:rPr>
          <w:rFonts w:cs="Times New Roman"/>
          <w:color w:val="000000" w:themeColor="text1"/>
          <w:sz w:val="30"/>
          <w:szCs w:val="30"/>
        </w:rPr>
        <w:t>可</w:t>
      </w:r>
      <w:r>
        <w:rPr>
          <w:rFonts w:cs="Times New Roman" w:hint="eastAsia"/>
          <w:color w:val="000000" w:themeColor="text1"/>
          <w:sz w:val="30"/>
          <w:szCs w:val="30"/>
        </w:rPr>
        <w:t>回售；当</w:t>
      </w:r>
      <w:r>
        <w:rPr>
          <w:rFonts w:cs="Times New Roman"/>
          <w:color w:val="000000" w:themeColor="text1"/>
          <w:sz w:val="30"/>
          <w:szCs w:val="30"/>
        </w:rPr>
        <w:t>同一个交易日</w:t>
      </w:r>
      <w:r>
        <w:rPr>
          <w:rFonts w:cs="Times New Roman" w:hint="eastAsia"/>
          <w:color w:val="000000" w:themeColor="text1"/>
          <w:sz w:val="30"/>
          <w:szCs w:val="30"/>
        </w:rPr>
        <w:t>分别</w:t>
      </w:r>
      <w:r>
        <w:rPr>
          <w:rFonts w:cs="Times New Roman"/>
          <w:color w:val="000000" w:themeColor="text1"/>
          <w:sz w:val="30"/>
          <w:szCs w:val="30"/>
        </w:rPr>
        <w:t>收到转让</w:t>
      </w:r>
      <w:r>
        <w:rPr>
          <w:rFonts w:cs="Times New Roman" w:hint="eastAsia"/>
          <w:color w:val="000000" w:themeColor="text1"/>
          <w:sz w:val="30"/>
          <w:szCs w:val="30"/>
        </w:rPr>
        <w:t>与</w:t>
      </w:r>
      <w:r>
        <w:rPr>
          <w:rFonts w:cs="Times New Roman"/>
          <w:color w:val="000000" w:themeColor="text1"/>
          <w:sz w:val="30"/>
          <w:szCs w:val="30"/>
        </w:rPr>
        <w:t>回售</w:t>
      </w:r>
      <w:r>
        <w:rPr>
          <w:rFonts w:cs="Times New Roman" w:hint="eastAsia"/>
          <w:color w:val="000000" w:themeColor="text1"/>
          <w:sz w:val="30"/>
          <w:szCs w:val="30"/>
        </w:rPr>
        <w:t>申报时</w:t>
      </w:r>
      <w:r>
        <w:rPr>
          <w:rFonts w:cs="Times New Roman"/>
          <w:color w:val="000000" w:themeColor="text1"/>
          <w:sz w:val="30"/>
          <w:szCs w:val="30"/>
        </w:rPr>
        <w:t>，</w:t>
      </w:r>
      <w:r>
        <w:rPr>
          <w:rFonts w:cs="Times New Roman" w:hint="eastAsia"/>
          <w:color w:val="000000" w:themeColor="text1"/>
          <w:sz w:val="30"/>
          <w:szCs w:val="30"/>
        </w:rPr>
        <w:t>处理</w:t>
      </w:r>
      <w:r>
        <w:rPr>
          <w:rFonts w:cs="Times New Roman"/>
          <w:color w:val="000000" w:themeColor="text1"/>
          <w:sz w:val="30"/>
          <w:szCs w:val="30"/>
        </w:rPr>
        <w:t>顺序为：</w:t>
      </w:r>
      <w:r>
        <w:rPr>
          <w:rFonts w:cs="Times New Roman" w:hint="eastAsia"/>
          <w:color w:val="000000" w:themeColor="text1"/>
          <w:sz w:val="30"/>
          <w:szCs w:val="30"/>
        </w:rPr>
        <w:t>转让</w:t>
      </w:r>
      <w:r>
        <w:rPr>
          <w:rFonts w:cs="Times New Roman"/>
          <w:color w:val="000000" w:themeColor="text1"/>
          <w:sz w:val="30"/>
          <w:szCs w:val="30"/>
        </w:rPr>
        <w:t>、</w:t>
      </w:r>
      <w:r>
        <w:rPr>
          <w:rFonts w:cs="Times New Roman" w:hint="eastAsia"/>
          <w:color w:val="000000" w:themeColor="text1"/>
          <w:sz w:val="30"/>
          <w:szCs w:val="30"/>
        </w:rPr>
        <w:t>回售</w:t>
      </w:r>
      <w:r>
        <w:rPr>
          <w:rFonts w:cs="Times New Roman"/>
          <w:color w:val="000000" w:themeColor="text1"/>
          <w:sz w:val="30"/>
          <w:szCs w:val="30"/>
        </w:rPr>
        <w:t>。</w:t>
      </w:r>
    </w:p>
    <w:p w:rsidR="006311B5" w:rsidRDefault="002717BF">
      <w:pPr>
        <w:spacing w:line="240" w:lineRule="auto"/>
        <w:ind w:firstLine="600"/>
        <w:jc w:val="both"/>
        <w:rPr>
          <w:rFonts w:cs="Times New Roman"/>
          <w:color w:val="000000" w:themeColor="text1"/>
          <w:sz w:val="30"/>
          <w:szCs w:val="30"/>
        </w:rPr>
      </w:pPr>
      <w:r>
        <w:rPr>
          <w:rFonts w:cs="Times New Roman"/>
          <w:color w:val="000000" w:themeColor="text1"/>
          <w:sz w:val="30"/>
          <w:szCs w:val="30"/>
        </w:rPr>
        <w:t>7</w:t>
      </w:r>
      <w:r>
        <w:rPr>
          <w:rFonts w:cs="Times New Roman" w:hint="eastAsia"/>
          <w:color w:val="000000" w:themeColor="text1"/>
          <w:sz w:val="30"/>
          <w:szCs w:val="30"/>
        </w:rPr>
        <w:t>.</w:t>
      </w:r>
      <w:r>
        <w:rPr>
          <w:rFonts w:cs="Times New Roman"/>
          <w:color w:val="000000" w:themeColor="text1"/>
          <w:sz w:val="30"/>
          <w:szCs w:val="30"/>
        </w:rPr>
        <w:t>验证</w:t>
      </w:r>
      <w:r>
        <w:rPr>
          <w:rFonts w:cs="Times New Roman" w:hint="eastAsia"/>
          <w:color w:val="000000" w:themeColor="text1"/>
          <w:sz w:val="30"/>
          <w:szCs w:val="30"/>
        </w:rPr>
        <w:t>在</w:t>
      </w:r>
      <w:r>
        <w:rPr>
          <w:rFonts w:cs="Times New Roman"/>
          <w:color w:val="000000" w:themeColor="text1"/>
          <w:sz w:val="30"/>
          <w:szCs w:val="30"/>
        </w:rPr>
        <w:t>可转债</w:t>
      </w:r>
      <w:r>
        <w:rPr>
          <w:rFonts w:cs="Times New Roman" w:hint="eastAsia"/>
          <w:color w:val="000000" w:themeColor="text1"/>
          <w:sz w:val="30"/>
          <w:szCs w:val="30"/>
        </w:rPr>
        <w:t>回售</w:t>
      </w:r>
      <w:r>
        <w:rPr>
          <w:rFonts w:cs="Times New Roman"/>
          <w:color w:val="000000" w:themeColor="text1"/>
          <w:sz w:val="30"/>
          <w:szCs w:val="30"/>
        </w:rPr>
        <w:t>期内</w:t>
      </w:r>
      <w:r>
        <w:rPr>
          <w:rFonts w:cs="Times New Roman" w:hint="eastAsia"/>
          <w:color w:val="000000" w:themeColor="text1"/>
          <w:sz w:val="30"/>
          <w:szCs w:val="30"/>
        </w:rPr>
        <w:t>，债券</w:t>
      </w:r>
      <w:r>
        <w:rPr>
          <w:rFonts w:cs="Times New Roman"/>
          <w:color w:val="000000" w:themeColor="text1"/>
          <w:sz w:val="30"/>
          <w:szCs w:val="30"/>
        </w:rPr>
        <w:t>持有人</w:t>
      </w:r>
      <w:r>
        <w:rPr>
          <w:rFonts w:cs="Times New Roman" w:hint="eastAsia"/>
          <w:color w:val="000000" w:themeColor="text1"/>
          <w:sz w:val="30"/>
          <w:szCs w:val="30"/>
        </w:rPr>
        <w:t>进行</w:t>
      </w:r>
      <w:r>
        <w:rPr>
          <w:rFonts w:cs="Times New Roman"/>
          <w:color w:val="000000" w:themeColor="text1"/>
          <w:sz w:val="30"/>
          <w:szCs w:val="30"/>
        </w:rPr>
        <w:t>回售</w:t>
      </w:r>
      <w:r>
        <w:rPr>
          <w:rFonts w:cs="Times New Roman" w:hint="eastAsia"/>
          <w:color w:val="000000" w:themeColor="text1"/>
          <w:sz w:val="30"/>
          <w:szCs w:val="30"/>
        </w:rPr>
        <w:t>申报时</w:t>
      </w:r>
      <w:r>
        <w:rPr>
          <w:rFonts w:cs="Times New Roman"/>
          <w:color w:val="000000" w:themeColor="text1"/>
          <w:sz w:val="30"/>
          <w:szCs w:val="30"/>
        </w:rPr>
        <w:t>，</w:t>
      </w:r>
      <w:r>
        <w:rPr>
          <w:rFonts w:cs="Times New Roman" w:hint="eastAsia"/>
          <w:color w:val="000000" w:themeColor="text1"/>
          <w:sz w:val="30"/>
          <w:szCs w:val="30"/>
        </w:rPr>
        <w:t>回售</w:t>
      </w:r>
      <w:r>
        <w:rPr>
          <w:rFonts w:cs="Times New Roman"/>
          <w:color w:val="000000" w:themeColor="text1"/>
          <w:sz w:val="30"/>
          <w:szCs w:val="30"/>
        </w:rPr>
        <w:t>申报</w:t>
      </w:r>
      <w:r>
        <w:rPr>
          <w:rFonts w:cs="Times New Roman" w:hint="eastAsia"/>
          <w:color w:val="000000" w:themeColor="text1"/>
          <w:sz w:val="30"/>
          <w:szCs w:val="30"/>
        </w:rPr>
        <w:t>当日</w:t>
      </w:r>
      <w:r>
        <w:rPr>
          <w:rFonts w:cs="Times New Roman"/>
          <w:color w:val="000000" w:themeColor="text1"/>
          <w:sz w:val="30"/>
          <w:szCs w:val="30"/>
        </w:rPr>
        <w:t>可以</w:t>
      </w:r>
      <w:r>
        <w:rPr>
          <w:rFonts w:cs="Times New Roman" w:hint="eastAsia"/>
          <w:color w:val="000000" w:themeColor="text1"/>
          <w:sz w:val="30"/>
          <w:szCs w:val="30"/>
        </w:rPr>
        <w:t>撤单</w:t>
      </w:r>
      <w:r>
        <w:rPr>
          <w:rFonts w:cs="Times New Roman"/>
          <w:color w:val="000000" w:themeColor="text1"/>
          <w:sz w:val="30"/>
          <w:szCs w:val="30"/>
        </w:rPr>
        <w:t>。</w:t>
      </w:r>
    </w:p>
    <w:p w:rsidR="006311B5" w:rsidRDefault="002717BF">
      <w:pPr>
        <w:spacing w:line="240" w:lineRule="auto"/>
        <w:ind w:firstLine="600"/>
        <w:jc w:val="both"/>
        <w:rPr>
          <w:rFonts w:cs="Times New Roman"/>
          <w:color w:val="000000" w:themeColor="text1"/>
          <w:sz w:val="30"/>
          <w:szCs w:val="30"/>
        </w:rPr>
      </w:pPr>
      <w:r>
        <w:rPr>
          <w:rFonts w:cs="Times New Roman"/>
          <w:color w:val="000000" w:themeColor="text1"/>
          <w:sz w:val="30"/>
          <w:szCs w:val="30"/>
        </w:rPr>
        <w:t>8</w:t>
      </w:r>
      <w:r>
        <w:rPr>
          <w:rFonts w:cs="Times New Roman" w:hint="eastAsia"/>
          <w:color w:val="000000" w:themeColor="text1"/>
          <w:sz w:val="30"/>
          <w:szCs w:val="30"/>
        </w:rPr>
        <w:t>.</w:t>
      </w:r>
      <w:r>
        <w:rPr>
          <w:rFonts w:cs="Times New Roman"/>
          <w:color w:val="000000" w:themeColor="text1"/>
          <w:sz w:val="30"/>
          <w:szCs w:val="30"/>
        </w:rPr>
        <w:t>验证</w:t>
      </w:r>
      <w:r>
        <w:rPr>
          <w:rFonts w:cs="Times New Roman" w:hint="eastAsia"/>
          <w:color w:val="000000" w:themeColor="text1"/>
          <w:sz w:val="30"/>
          <w:szCs w:val="30"/>
        </w:rPr>
        <w:t>在</w:t>
      </w:r>
      <w:r>
        <w:rPr>
          <w:rFonts w:cs="Times New Roman"/>
          <w:color w:val="000000" w:themeColor="text1"/>
          <w:sz w:val="30"/>
          <w:szCs w:val="30"/>
        </w:rPr>
        <w:t>可转债回售期内，如可转债处于暂停转让期间，</w:t>
      </w:r>
      <w:r>
        <w:rPr>
          <w:rFonts w:cs="Times New Roman" w:hint="eastAsia"/>
          <w:color w:val="000000" w:themeColor="text1"/>
          <w:sz w:val="30"/>
          <w:szCs w:val="30"/>
        </w:rPr>
        <w:t>交易支持平台仍可以</w:t>
      </w:r>
      <w:r>
        <w:rPr>
          <w:rFonts w:cs="Times New Roman"/>
          <w:color w:val="000000" w:themeColor="text1"/>
          <w:sz w:val="30"/>
          <w:szCs w:val="30"/>
        </w:rPr>
        <w:t>按照</w:t>
      </w:r>
      <w:r>
        <w:rPr>
          <w:rFonts w:cs="Times New Roman" w:hint="eastAsia"/>
          <w:color w:val="000000" w:themeColor="text1"/>
          <w:sz w:val="30"/>
          <w:szCs w:val="30"/>
        </w:rPr>
        <w:t>约定</w:t>
      </w:r>
      <w:r>
        <w:rPr>
          <w:rFonts w:cs="Times New Roman"/>
          <w:color w:val="000000" w:themeColor="text1"/>
          <w:sz w:val="30"/>
          <w:szCs w:val="30"/>
        </w:rPr>
        <w:t>的时间和</w:t>
      </w:r>
      <w:r>
        <w:rPr>
          <w:rFonts w:cs="Times New Roman" w:hint="eastAsia"/>
          <w:color w:val="000000" w:themeColor="text1"/>
          <w:sz w:val="30"/>
          <w:szCs w:val="30"/>
        </w:rPr>
        <w:t>方式</w:t>
      </w:r>
      <w:r>
        <w:rPr>
          <w:rFonts w:cs="Times New Roman"/>
          <w:color w:val="000000" w:themeColor="text1"/>
          <w:sz w:val="30"/>
          <w:szCs w:val="30"/>
        </w:rPr>
        <w:t>接收</w:t>
      </w:r>
      <w:r>
        <w:rPr>
          <w:rFonts w:cs="Times New Roman" w:hint="eastAsia"/>
          <w:color w:val="000000" w:themeColor="text1"/>
          <w:sz w:val="30"/>
          <w:szCs w:val="30"/>
        </w:rPr>
        <w:t>可转债回售</w:t>
      </w:r>
      <w:r>
        <w:rPr>
          <w:rFonts w:cs="Times New Roman"/>
          <w:color w:val="000000" w:themeColor="text1"/>
          <w:sz w:val="30"/>
          <w:szCs w:val="30"/>
        </w:rPr>
        <w:t>申报。</w:t>
      </w:r>
    </w:p>
    <w:p w:rsidR="006311B5" w:rsidRDefault="002717BF">
      <w:pPr>
        <w:spacing w:line="240" w:lineRule="auto"/>
        <w:ind w:firstLine="600"/>
        <w:jc w:val="both"/>
        <w:rPr>
          <w:rFonts w:cs="Times New Roman"/>
          <w:color w:val="000000" w:themeColor="text1"/>
          <w:sz w:val="30"/>
          <w:szCs w:val="30"/>
        </w:rPr>
      </w:pPr>
      <w:r>
        <w:rPr>
          <w:rFonts w:cs="Times New Roman"/>
          <w:color w:val="000000" w:themeColor="text1"/>
          <w:sz w:val="30"/>
          <w:szCs w:val="30"/>
        </w:rPr>
        <w:t>9</w:t>
      </w:r>
      <w:r>
        <w:rPr>
          <w:rFonts w:cs="Times New Roman" w:hint="eastAsia"/>
          <w:color w:val="000000" w:themeColor="text1"/>
          <w:sz w:val="30"/>
          <w:szCs w:val="30"/>
        </w:rPr>
        <w:t>.</w:t>
      </w:r>
      <w:r>
        <w:rPr>
          <w:rFonts w:cs="Times New Roman" w:hint="eastAsia"/>
          <w:color w:val="000000" w:themeColor="text1"/>
          <w:sz w:val="30"/>
          <w:szCs w:val="30"/>
        </w:rPr>
        <w:t>验证各证券公司、信息商、基金公司能够根据交易支持平台下发的证券信息和行情信息正确揭示可转债初始化信息和收盘行情</w:t>
      </w:r>
      <w:r>
        <w:rPr>
          <w:rFonts w:cs="Times New Roman"/>
          <w:color w:val="000000" w:themeColor="text1"/>
          <w:sz w:val="30"/>
          <w:szCs w:val="30"/>
        </w:rPr>
        <w:t>信息</w:t>
      </w:r>
      <w:r>
        <w:rPr>
          <w:rFonts w:cs="Times New Roman" w:hint="eastAsia"/>
          <w:color w:val="000000" w:themeColor="text1"/>
          <w:sz w:val="30"/>
          <w:szCs w:val="30"/>
        </w:rPr>
        <w:t>。</w:t>
      </w:r>
    </w:p>
    <w:p w:rsidR="002717BF" w:rsidRDefault="002717BF">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1</w:t>
      </w:r>
      <w:r>
        <w:rPr>
          <w:rFonts w:cs="Times New Roman"/>
          <w:color w:val="000000" w:themeColor="text1"/>
          <w:sz w:val="30"/>
          <w:szCs w:val="30"/>
        </w:rPr>
        <w:t>0.</w:t>
      </w:r>
      <w:r>
        <w:rPr>
          <w:rFonts w:cs="Times New Roman"/>
          <w:color w:val="000000" w:themeColor="text1"/>
          <w:sz w:val="30"/>
          <w:szCs w:val="30"/>
        </w:rPr>
        <w:t>验证各证券公司改造后的周边系统满足技术文档要求</w:t>
      </w:r>
      <w:r>
        <w:rPr>
          <w:rFonts w:cs="Times New Roman" w:hint="eastAsia"/>
          <w:color w:val="000000" w:themeColor="text1"/>
          <w:sz w:val="30"/>
          <w:szCs w:val="30"/>
        </w:rPr>
        <w:t>。</w:t>
      </w:r>
    </w:p>
    <w:p w:rsidR="006311B5" w:rsidRDefault="006311B5">
      <w:pPr>
        <w:spacing w:line="240" w:lineRule="auto"/>
        <w:ind w:left="450" w:firstLineChars="0" w:firstLine="0"/>
        <w:jc w:val="both"/>
        <w:rPr>
          <w:rFonts w:cs="Times New Roman"/>
          <w:color w:val="000000" w:themeColor="text1"/>
          <w:sz w:val="30"/>
          <w:szCs w:val="30"/>
        </w:rPr>
      </w:pPr>
    </w:p>
    <w:p w:rsidR="006311B5" w:rsidRDefault="002717BF">
      <w:pPr>
        <w:pStyle w:val="12"/>
        <w:spacing w:before="163" w:after="163"/>
        <w:ind w:firstLine="600"/>
      </w:pPr>
      <w:bookmarkStart w:id="34" w:name="_Toc71739133"/>
      <w:bookmarkStart w:id="35" w:name="_Toc90301510"/>
      <w:bookmarkEnd w:id="9"/>
      <w:r>
        <w:rPr>
          <w:rFonts w:hint="eastAsia"/>
        </w:rPr>
        <w:t>七．仿真</w:t>
      </w:r>
      <w:r>
        <w:t>测试数据准备</w:t>
      </w:r>
      <w:bookmarkEnd w:id="34"/>
      <w:bookmarkEnd w:id="35"/>
    </w:p>
    <w:p w:rsidR="006311B5" w:rsidRDefault="002717BF">
      <w:pPr>
        <w:pStyle w:val="22"/>
        <w:spacing w:before="163" w:after="163"/>
        <w:ind w:firstLine="562"/>
      </w:pPr>
      <w:bookmarkStart w:id="36" w:name="_Toc502216522"/>
      <w:bookmarkStart w:id="37" w:name="_Toc502217616"/>
      <w:bookmarkStart w:id="38" w:name="_Toc71739134"/>
      <w:bookmarkStart w:id="39" w:name="_Toc90301511"/>
      <w:r>
        <w:rPr>
          <w:rFonts w:hint="eastAsia"/>
        </w:rPr>
        <w:t>（一）</w:t>
      </w:r>
      <w:r>
        <w:t>证券</w:t>
      </w:r>
      <w:r>
        <w:rPr>
          <w:rFonts w:hint="eastAsia"/>
        </w:rPr>
        <w:t>初始</w:t>
      </w:r>
      <w:r>
        <w:t>信息</w:t>
      </w:r>
      <w:bookmarkEnd w:id="36"/>
      <w:bookmarkEnd w:id="37"/>
      <w:bookmarkEnd w:id="38"/>
      <w:bookmarkEnd w:id="39"/>
    </w:p>
    <w:p w:rsidR="006311B5" w:rsidRDefault="002717BF">
      <w:pPr>
        <w:spacing w:line="240" w:lineRule="auto"/>
        <w:ind w:firstLine="600"/>
        <w:jc w:val="both"/>
        <w:rPr>
          <w:rFonts w:cs="Times New Roman"/>
          <w:color w:val="000000" w:themeColor="text1"/>
          <w:sz w:val="30"/>
          <w:szCs w:val="30"/>
        </w:rPr>
      </w:pPr>
      <w:r>
        <w:rPr>
          <w:rFonts w:cs="Times New Roman"/>
          <w:color w:val="000000" w:themeColor="text1"/>
          <w:sz w:val="30"/>
          <w:szCs w:val="30"/>
        </w:rPr>
        <w:t>证券初始信息以</w:t>
      </w:r>
      <w:r>
        <w:rPr>
          <w:rFonts w:cs="Times New Roman"/>
          <w:color w:val="000000" w:themeColor="text1"/>
          <w:sz w:val="30"/>
          <w:szCs w:val="30"/>
        </w:rPr>
        <w:t>2021</w:t>
      </w:r>
      <w:r>
        <w:rPr>
          <w:rFonts w:cs="Times New Roman"/>
          <w:color w:val="000000" w:themeColor="text1"/>
          <w:sz w:val="30"/>
          <w:szCs w:val="30"/>
        </w:rPr>
        <w:t>年</w:t>
      </w:r>
      <w:r>
        <w:rPr>
          <w:rFonts w:cs="Times New Roman" w:hint="eastAsia"/>
          <w:color w:val="000000" w:themeColor="text1"/>
          <w:sz w:val="30"/>
          <w:szCs w:val="30"/>
        </w:rPr>
        <w:t>12</w:t>
      </w:r>
      <w:r>
        <w:rPr>
          <w:rFonts w:cs="Times New Roman"/>
          <w:color w:val="000000" w:themeColor="text1"/>
          <w:sz w:val="30"/>
          <w:szCs w:val="30"/>
        </w:rPr>
        <w:t>月</w:t>
      </w:r>
      <w:r>
        <w:rPr>
          <w:rFonts w:cs="Times New Roman" w:hint="eastAsia"/>
          <w:color w:val="000000" w:themeColor="text1"/>
          <w:sz w:val="30"/>
          <w:szCs w:val="30"/>
        </w:rPr>
        <w:t>17</w:t>
      </w:r>
      <w:r>
        <w:rPr>
          <w:rFonts w:cs="Times New Roman"/>
          <w:color w:val="000000" w:themeColor="text1"/>
          <w:sz w:val="30"/>
          <w:szCs w:val="30"/>
        </w:rPr>
        <w:t>日（周</w:t>
      </w:r>
      <w:r>
        <w:rPr>
          <w:rFonts w:cs="Times New Roman" w:hint="eastAsia"/>
          <w:color w:val="000000" w:themeColor="text1"/>
          <w:sz w:val="30"/>
          <w:szCs w:val="30"/>
        </w:rPr>
        <w:t>五</w:t>
      </w:r>
      <w:r>
        <w:rPr>
          <w:rFonts w:cs="Times New Roman"/>
          <w:color w:val="000000" w:themeColor="text1"/>
          <w:sz w:val="30"/>
          <w:szCs w:val="30"/>
        </w:rPr>
        <w:t>）</w:t>
      </w:r>
      <w:r>
        <w:rPr>
          <w:rFonts w:cs="Times New Roman" w:hint="eastAsia"/>
          <w:color w:val="000000" w:themeColor="text1"/>
          <w:sz w:val="30"/>
          <w:szCs w:val="30"/>
        </w:rPr>
        <w:t>交易</w:t>
      </w:r>
      <w:r>
        <w:rPr>
          <w:rFonts w:cs="Times New Roman"/>
          <w:color w:val="000000" w:themeColor="text1"/>
          <w:sz w:val="30"/>
          <w:szCs w:val="30"/>
        </w:rPr>
        <w:t>支持平台</w:t>
      </w:r>
      <w:r>
        <w:rPr>
          <w:rFonts w:cs="Times New Roman" w:hint="eastAsia"/>
          <w:color w:val="000000" w:themeColor="text1"/>
          <w:sz w:val="30"/>
          <w:szCs w:val="30"/>
        </w:rPr>
        <w:t>仿真</w:t>
      </w:r>
      <w:r>
        <w:rPr>
          <w:rFonts w:cs="Times New Roman"/>
          <w:color w:val="000000" w:themeColor="text1"/>
          <w:sz w:val="30"/>
          <w:szCs w:val="30"/>
        </w:rPr>
        <w:t>环境收盘行情（</w:t>
      </w:r>
      <w:r>
        <w:rPr>
          <w:rFonts w:cs="Times New Roman"/>
          <w:color w:val="000000" w:themeColor="text1"/>
          <w:sz w:val="30"/>
          <w:szCs w:val="30"/>
        </w:rPr>
        <w:t>NQHQ.DBF</w:t>
      </w:r>
      <w:r>
        <w:rPr>
          <w:rFonts w:cs="Times New Roman"/>
          <w:color w:val="000000" w:themeColor="text1"/>
          <w:sz w:val="30"/>
          <w:szCs w:val="30"/>
        </w:rPr>
        <w:t>）和证券信息（</w:t>
      </w:r>
      <w:r>
        <w:rPr>
          <w:rFonts w:cs="Times New Roman"/>
          <w:color w:val="000000" w:themeColor="text1"/>
          <w:sz w:val="30"/>
          <w:szCs w:val="30"/>
        </w:rPr>
        <w:t>NQXX.DBF</w:t>
      </w:r>
      <w:r>
        <w:rPr>
          <w:rFonts w:cs="Times New Roman"/>
          <w:color w:val="000000" w:themeColor="text1"/>
          <w:sz w:val="30"/>
          <w:szCs w:val="30"/>
        </w:rPr>
        <w:t>）为准。</w:t>
      </w:r>
    </w:p>
    <w:p w:rsidR="006311B5" w:rsidRDefault="002717BF">
      <w:pPr>
        <w:pStyle w:val="22"/>
        <w:spacing w:before="163" w:after="163"/>
        <w:ind w:firstLine="562"/>
      </w:pPr>
      <w:bookmarkStart w:id="40" w:name="_Toc502217617"/>
      <w:bookmarkStart w:id="41" w:name="_Toc502216523"/>
      <w:bookmarkStart w:id="42" w:name="_Toc71739135"/>
      <w:bookmarkStart w:id="43" w:name="_Toc90301512"/>
      <w:r>
        <w:rPr>
          <w:rFonts w:hint="eastAsia"/>
        </w:rPr>
        <w:lastRenderedPageBreak/>
        <w:t>（二）</w:t>
      </w:r>
      <w:r>
        <w:t>证券账户、交易单元、托管单元及持仓</w:t>
      </w:r>
      <w:bookmarkEnd w:id="40"/>
      <w:bookmarkEnd w:id="41"/>
      <w:bookmarkEnd w:id="42"/>
      <w:bookmarkEnd w:id="43"/>
    </w:p>
    <w:p w:rsidR="006311B5" w:rsidRDefault="002717BF">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本次</w:t>
      </w:r>
      <w:r>
        <w:rPr>
          <w:rFonts w:cs="Times New Roman"/>
          <w:color w:val="000000" w:themeColor="text1"/>
          <w:sz w:val="30"/>
          <w:szCs w:val="30"/>
        </w:rPr>
        <w:t>测试</w:t>
      </w:r>
      <w:r>
        <w:rPr>
          <w:rFonts w:cs="Times New Roman" w:hint="eastAsia"/>
          <w:color w:val="000000" w:themeColor="text1"/>
          <w:sz w:val="30"/>
          <w:szCs w:val="30"/>
        </w:rPr>
        <w:t>所涉及的</w:t>
      </w:r>
      <w:r>
        <w:rPr>
          <w:rFonts w:cs="Times New Roman"/>
          <w:color w:val="000000" w:themeColor="text1"/>
          <w:sz w:val="30"/>
          <w:szCs w:val="30"/>
        </w:rPr>
        <w:t>证券账户、</w:t>
      </w:r>
      <w:r>
        <w:rPr>
          <w:rFonts w:cs="Times New Roman" w:hint="eastAsia"/>
          <w:color w:val="000000" w:themeColor="text1"/>
          <w:sz w:val="30"/>
          <w:szCs w:val="30"/>
        </w:rPr>
        <w:t>交易</w:t>
      </w:r>
      <w:r>
        <w:rPr>
          <w:rFonts w:cs="Times New Roman"/>
          <w:color w:val="000000" w:themeColor="text1"/>
          <w:sz w:val="30"/>
          <w:szCs w:val="30"/>
        </w:rPr>
        <w:t>单元和托管单元以</w:t>
      </w:r>
      <w:r>
        <w:rPr>
          <w:rFonts w:cs="Times New Roman"/>
          <w:color w:val="000000" w:themeColor="text1"/>
          <w:sz w:val="30"/>
          <w:szCs w:val="30"/>
        </w:rPr>
        <w:t>2021</w:t>
      </w:r>
      <w:r>
        <w:rPr>
          <w:rFonts w:cs="Times New Roman"/>
          <w:color w:val="000000" w:themeColor="text1"/>
          <w:sz w:val="30"/>
          <w:szCs w:val="30"/>
        </w:rPr>
        <w:t>年</w:t>
      </w:r>
      <w:r>
        <w:rPr>
          <w:rFonts w:cs="Times New Roman" w:hint="eastAsia"/>
          <w:color w:val="000000" w:themeColor="text1"/>
          <w:sz w:val="30"/>
          <w:szCs w:val="30"/>
        </w:rPr>
        <w:t>12</w:t>
      </w:r>
      <w:r>
        <w:rPr>
          <w:rFonts w:cs="Times New Roman"/>
          <w:color w:val="000000" w:themeColor="text1"/>
          <w:sz w:val="30"/>
          <w:szCs w:val="30"/>
        </w:rPr>
        <w:t>月</w:t>
      </w:r>
      <w:r>
        <w:rPr>
          <w:rFonts w:cs="Times New Roman" w:hint="eastAsia"/>
          <w:color w:val="000000" w:themeColor="text1"/>
          <w:sz w:val="30"/>
          <w:szCs w:val="30"/>
        </w:rPr>
        <w:t>17</w:t>
      </w:r>
      <w:r>
        <w:rPr>
          <w:rFonts w:cs="Times New Roman"/>
          <w:color w:val="000000" w:themeColor="text1"/>
          <w:sz w:val="30"/>
          <w:szCs w:val="30"/>
        </w:rPr>
        <w:t>日（周</w:t>
      </w:r>
      <w:r>
        <w:rPr>
          <w:rFonts w:cs="Times New Roman" w:hint="eastAsia"/>
          <w:color w:val="000000" w:themeColor="text1"/>
          <w:sz w:val="30"/>
          <w:szCs w:val="30"/>
        </w:rPr>
        <w:t>五</w:t>
      </w:r>
      <w:r>
        <w:rPr>
          <w:rFonts w:cs="Times New Roman"/>
          <w:color w:val="000000" w:themeColor="text1"/>
          <w:sz w:val="30"/>
          <w:szCs w:val="30"/>
        </w:rPr>
        <w:t>）</w:t>
      </w:r>
      <w:r>
        <w:rPr>
          <w:rFonts w:cs="Times New Roman" w:hint="eastAsia"/>
          <w:color w:val="000000" w:themeColor="text1"/>
          <w:sz w:val="30"/>
          <w:szCs w:val="30"/>
        </w:rPr>
        <w:t>交易</w:t>
      </w:r>
      <w:r>
        <w:rPr>
          <w:rFonts w:cs="Times New Roman"/>
          <w:color w:val="000000" w:themeColor="text1"/>
          <w:sz w:val="30"/>
          <w:szCs w:val="30"/>
        </w:rPr>
        <w:t>支持平台</w:t>
      </w:r>
      <w:r>
        <w:rPr>
          <w:rFonts w:cs="Times New Roman" w:hint="eastAsia"/>
          <w:color w:val="000000" w:themeColor="text1"/>
          <w:sz w:val="30"/>
          <w:szCs w:val="30"/>
        </w:rPr>
        <w:t>仿真</w:t>
      </w:r>
      <w:r>
        <w:rPr>
          <w:rFonts w:cs="Times New Roman"/>
          <w:color w:val="000000" w:themeColor="text1"/>
          <w:sz w:val="30"/>
          <w:szCs w:val="30"/>
        </w:rPr>
        <w:t>环境日</w:t>
      </w:r>
      <w:proofErr w:type="gramStart"/>
      <w:r>
        <w:rPr>
          <w:rFonts w:cs="Times New Roman"/>
          <w:color w:val="000000" w:themeColor="text1"/>
          <w:sz w:val="30"/>
          <w:szCs w:val="30"/>
        </w:rPr>
        <w:t>终数据</w:t>
      </w:r>
      <w:proofErr w:type="gramEnd"/>
      <w:r>
        <w:rPr>
          <w:rFonts w:cs="Times New Roman"/>
          <w:color w:val="000000" w:themeColor="text1"/>
          <w:sz w:val="30"/>
          <w:szCs w:val="30"/>
        </w:rPr>
        <w:t>为准</w:t>
      </w:r>
      <w:r>
        <w:rPr>
          <w:rFonts w:cs="Times New Roman" w:hint="eastAsia"/>
          <w:color w:val="000000" w:themeColor="text1"/>
          <w:sz w:val="30"/>
          <w:szCs w:val="30"/>
        </w:rPr>
        <w:t>，各</w:t>
      </w:r>
      <w:r w:rsidR="008C10B5">
        <w:rPr>
          <w:rFonts w:cs="Times New Roman" w:hint="eastAsia"/>
          <w:color w:val="000000" w:themeColor="text1"/>
          <w:sz w:val="30"/>
          <w:szCs w:val="30"/>
        </w:rPr>
        <w:t>参测</w:t>
      </w:r>
      <w:r>
        <w:rPr>
          <w:rFonts w:cs="Times New Roman" w:hint="eastAsia"/>
          <w:color w:val="000000" w:themeColor="text1"/>
          <w:sz w:val="30"/>
          <w:szCs w:val="30"/>
        </w:rPr>
        <w:t>市场</w:t>
      </w:r>
      <w:r>
        <w:rPr>
          <w:rFonts w:cs="Times New Roman"/>
          <w:color w:val="000000" w:themeColor="text1"/>
          <w:sz w:val="30"/>
          <w:szCs w:val="30"/>
        </w:rPr>
        <w:t>机构</w:t>
      </w:r>
      <w:r>
        <w:rPr>
          <w:rFonts w:cs="Times New Roman" w:hint="eastAsia"/>
          <w:color w:val="000000" w:themeColor="text1"/>
          <w:sz w:val="30"/>
          <w:szCs w:val="30"/>
        </w:rPr>
        <w:t>可转债</w:t>
      </w:r>
      <w:r>
        <w:rPr>
          <w:rFonts w:cs="Times New Roman"/>
          <w:color w:val="000000" w:themeColor="text1"/>
          <w:sz w:val="30"/>
          <w:szCs w:val="30"/>
        </w:rPr>
        <w:t>初始</w:t>
      </w:r>
      <w:r>
        <w:rPr>
          <w:rFonts w:cs="Times New Roman" w:hint="eastAsia"/>
          <w:color w:val="000000" w:themeColor="text1"/>
          <w:sz w:val="30"/>
          <w:szCs w:val="30"/>
        </w:rPr>
        <w:t>持仓信息见测试</w:t>
      </w:r>
      <w:r>
        <w:rPr>
          <w:rFonts w:cs="Times New Roman" w:hint="eastAsia"/>
          <w:color w:val="000000" w:themeColor="text1"/>
          <w:sz w:val="30"/>
          <w:szCs w:val="30"/>
        </w:rPr>
        <w:t>QQ</w:t>
      </w:r>
      <w:r>
        <w:rPr>
          <w:rFonts w:cs="Times New Roman" w:hint="eastAsia"/>
          <w:color w:val="000000" w:themeColor="text1"/>
          <w:sz w:val="30"/>
          <w:szCs w:val="30"/>
        </w:rPr>
        <w:t>群。</w:t>
      </w:r>
    </w:p>
    <w:p w:rsidR="006311B5" w:rsidRDefault="002717BF">
      <w:pPr>
        <w:pStyle w:val="22"/>
        <w:spacing w:before="163" w:after="163"/>
        <w:ind w:firstLine="562"/>
      </w:pPr>
      <w:bookmarkStart w:id="44" w:name="_Toc71739136"/>
      <w:bookmarkStart w:id="45" w:name="_Toc502216525"/>
      <w:bookmarkStart w:id="46" w:name="_Toc502217619"/>
      <w:bookmarkStart w:id="47" w:name="_Toc90301513"/>
      <w:r>
        <w:rPr>
          <w:rFonts w:hint="eastAsia"/>
        </w:rPr>
        <w:t>（三）</w:t>
      </w:r>
      <w:r>
        <w:t>分层信息</w:t>
      </w:r>
      <w:bookmarkEnd w:id="44"/>
      <w:bookmarkEnd w:id="45"/>
      <w:bookmarkEnd w:id="46"/>
      <w:bookmarkEnd w:id="47"/>
    </w:p>
    <w:p w:rsidR="006311B5" w:rsidRDefault="002717BF">
      <w:pPr>
        <w:spacing w:line="240" w:lineRule="auto"/>
        <w:ind w:firstLine="600"/>
        <w:jc w:val="both"/>
        <w:rPr>
          <w:rFonts w:cs="Times New Roman"/>
          <w:color w:val="000000" w:themeColor="text1"/>
          <w:sz w:val="30"/>
          <w:szCs w:val="30"/>
        </w:rPr>
      </w:pPr>
      <w:r>
        <w:rPr>
          <w:rFonts w:cs="Times New Roman"/>
          <w:color w:val="000000" w:themeColor="text1"/>
          <w:sz w:val="30"/>
          <w:szCs w:val="30"/>
        </w:rPr>
        <w:t>除特殊处理证券外</w:t>
      </w:r>
      <w:r>
        <w:rPr>
          <w:rFonts w:cs="Times New Roman" w:hint="eastAsia"/>
          <w:color w:val="000000" w:themeColor="text1"/>
          <w:sz w:val="30"/>
          <w:szCs w:val="30"/>
        </w:rPr>
        <w:t>，</w:t>
      </w:r>
      <w:r>
        <w:rPr>
          <w:rFonts w:cs="Times New Roman"/>
          <w:color w:val="000000" w:themeColor="text1"/>
          <w:sz w:val="30"/>
          <w:szCs w:val="30"/>
        </w:rPr>
        <w:t>其余挂牌公司</w:t>
      </w:r>
      <w:r>
        <w:rPr>
          <w:rFonts w:cs="Times New Roman" w:hint="eastAsia"/>
          <w:color w:val="000000" w:themeColor="text1"/>
          <w:sz w:val="30"/>
          <w:szCs w:val="30"/>
        </w:rPr>
        <w:t>和</w:t>
      </w:r>
      <w:r>
        <w:rPr>
          <w:rFonts w:cs="Times New Roman"/>
          <w:color w:val="000000" w:themeColor="text1"/>
          <w:sz w:val="30"/>
          <w:szCs w:val="30"/>
        </w:rPr>
        <w:t>上市公司股票</w:t>
      </w:r>
      <w:r>
        <w:rPr>
          <w:rFonts w:cs="Times New Roman" w:hint="eastAsia"/>
          <w:color w:val="000000" w:themeColor="text1"/>
          <w:sz w:val="30"/>
          <w:szCs w:val="30"/>
        </w:rPr>
        <w:t>初始</w:t>
      </w:r>
      <w:r>
        <w:rPr>
          <w:rFonts w:cs="Times New Roman"/>
          <w:color w:val="000000" w:themeColor="text1"/>
          <w:sz w:val="30"/>
          <w:szCs w:val="30"/>
        </w:rPr>
        <w:t>分层信息以</w:t>
      </w:r>
      <w:r>
        <w:rPr>
          <w:rFonts w:cs="Times New Roman"/>
          <w:color w:val="000000" w:themeColor="text1"/>
          <w:sz w:val="30"/>
          <w:szCs w:val="30"/>
        </w:rPr>
        <w:t>2021</w:t>
      </w:r>
      <w:r>
        <w:rPr>
          <w:rFonts w:cs="Times New Roman"/>
          <w:color w:val="000000" w:themeColor="text1"/>
          <w:sz w:val="30"/>
          <w:szCs w:val="30"/>
        </w:rPr>
        <w:t>年</w:t>
      </w:r>
      <w:r>
        <w:rPr>
          <w:rFonts w:cs="Times New Roman" w:hint="eastAsia"/>
          <w:color w:val="000000" w:themeColor="text1"/>
          <w:sz w:val="30"/>
          <w:szCs w:val="30"/>
        </w:rPr>
        <w:t>12</w:t>
      </w:r>
      <w:r>
        <w:rPr>
          <w:rFonts w:cs="Times New Roman"/>
          <w:color w:val="000000" w:themeColor="text1"/>
          <w:sz w:val="30"/>
          <w:szCs w:val="30"/>
        </w:rPr>
        <w:t>月</w:t>
      </w:r>
      <w:r>
        <w:rPr>
          <w:rFonts w:cs="Times New Roman" w:hint="eastAsia"/>
          <w:color w:val="000000" w:themeColor="text1"/>
          <w:sz w:val="30"/>
          <w:szCs w:val="30"/>
        </w:rPr>
        <w:t>17</w:t>
      </w:r>
      <w:r>
        <w:rPr>
          <w:rFonts w:cs="Times New Roman"/>
          <w:color w:val="000000" w:themeColor="text1"/>
          <w:sz w:val="30"/>
          <w:szCs w:val="30"/>
        </w:rPr>
        <w:t>日（周</w:t>
      </w:r>
      <w:r>
        <w:rPr>
          <w:rFonts w:cs="Times New Roman" w:hint="eastAsia"/>
          <w:color w:val="000000" w:themeColor="text1"/>
          <w:sz w:val="30"/>
          <w:szCs w:val="30"/>
        </w:rPr>
        <w:t>五</w:t>
      </w:r>
      <w:r>
        <w:rPr>
          <w:rFonts w:cs="Times New Roman"/>
          <w:color w:val="000000" w:themeColor="text1"/>
          <w:sz w:val="30"/>
          <w:szCs w:val="30"/>
        </w:rPr>
        <w:t>）</w:t>
      </w:r>
      <w:r>
        <w:rPr>
          <w:rFonts w:cs="Times New Roman" w:hint="eastAsia"/>
          <w:color w:val="000000" w:themeColor="text1"/>
          <w:sz w:val="30"/>
          <w:szCs w:val="30"/>
        </w:rPr>
        <w:t>交易</w:t>
      </w:r>
      <w:r>
        <w:rPr>
          <w:rFonts w:cs="Times New Roman"/>
          <w:color w:val="000000" w:themeColor="text1"/>
          <w:sz w:val="30"/>
          <w:szCs w:val="30"/>
        </w:rPr>
        <w:t>支持平台</w:t>
      </w:r>
      <w:r>
        <w:rPr>
          <w:rFonts w:cs="Times New Roman" w:hint="eastAsia"/>
          <w:color w:val="000000" w:themeColor="text1"/>
          <w:sz w:val="30"/>
          <w:szCs w:val="30"/>
        </w:rPr>
        <w:t>仿真</w:t>
      </w:r>
      <w:r>
        <w:rPr>
          <w:rFonts w:cs="Times New Roman"/>
          <w:color w:val="000000" w:themeColor="text1"/>
          <w:sz w:val="30"/>
          <w:szCs w:val="30"/>
        </w:rPr>
        <w:t>环境日</w:t>
      </w:r>
      <w:proofErr w:type="gramStart"/>
      <w:r>
        <w:rPr>
          <w:rFonts w:cs="Times New Roman"/>
          <w:color w:val="000000" w:themeColor="text1"/>
          <w:sz w:val="30"/>
          <w:szCs w:val="30"/>
        </w:rPr>
        <w:t>终数据</w:t>
      </w:r>
      <w:proofErr w:type="gramEnd"/>
      <w:r>
        <w:rPr>
          <w:rFonts w:cs="Times New Roman"/>
          <w:color w:val="000000" w:themeColor="text1"/>
          <w:sz w:val="30"/>
          <w:szCs w:val="30"/>
        </w:rPr>
        <w:t>为准</w:t>
      </w:r>
      <w:r>
        <w:rPr>
          <w:rFonts w:cs="Times New Roman" w:hint="eastAsia"/>
          <w:color w:val="000000" w:themeColor="text1"/>
          <w:sz w:val="30"/>
          <w:szCs w:val="30"/>
        </w:rPr>
        <w:t>。</w:t>
      </w:r>
    </w:p>
    <w:p w:rsidR="006311B5" w:rsidRDefault="002717BF">
      <w:pPr>
        <w:pStyle w:val="22"/>
        <w:spacing w:before="163" w:after="163"/>
        <w:ind w:firstLine="562"/>
      </w:pPr>
      <w:bookmarkStart w:id="48" w:name="_Toc502216528"/>
      <w:bookmarkStart w:id="49" w:name="_Toc71739137"/>
      <w:bookmarkStart w:id="50" w:name="_Toc502217622"/>
      <w:bookmarkStart w:id="51" w:name="_Toc90301514"/>
      <w:r>
        <w:rPr>
          <w:rFonts w:hint="eastAsia"/>
        </w:rPr>
        <w:t>（四）</w:t>
      </w:r>
      <w:r>
        <w:t>交易网关、行情网关和结算网关</w:t>
      </w:r>
      <w:bookmarkEnd w:id="48"/>
      <w:bookmarkEnd w:id="49"/>
      <w:bookmarkEnd w:id="50"/>
      <w:bookmarkEnd w:id="51"/>
    </w:p>
    <w:p w:rsidR="006311B5" w:rsidRDefault="002717BF">
      <w:pPr>
        <w:spacing w:line="240" w:lineRule="auto"/>
        <w:ind w:firstLine="600"/>
        <w:jc w:val="both"/>
        <w:rPr>
          <w:rFonts w:cs="Times New Roman"/>
          <w:color w:val="000000" w:themeColor="text1"/>
          <w:sz w:val="30"/>
          <w:szCs w:val="30"/>
        </w:rPr>
      </w:pPr>
      <w:r>
        <w:rPr>
          <w:rFonts w:cs="Times New Roman"/>
          <w:color w:val="000000" w:themeColor="text1"/>
          <w:sz w:val="30"/>
          <w:szCs w:val="30"/>
        </w:rPr>
        <w:t>交易网关、行情网关、结算网关的初始用户与密码以</w:t>
      </w:r>
      <w:r>
        <w:rPr>
          <w:rFonts w:cs="Times New Roman"/>
          <w:color w:val="000000" w:themeColor="text1"/>
          <w:sz w:val="30"/>
          <w:szCs w:val="30"/>
        </w:rPr>
        <w:t>2021</w:t>
      </w:r>
      <w:r>
        <w:rPr>
          <w:rFonts w:cs="Times New Roman"/>
          <w:color w:val="000000" w:themeColor="text1"/>
          <w:sz w:val="30"/>
          <w:szCs w:val="30"/>
        </w:rPr>
        <w:t>年</w:t>
      </w:r>
      <w:r>
        <w:rPr>
          <w:rFonts w:cs="Times New Roman" w:hint="eastAsia"/>
          <w:color w:val="000000" w:themeColor="text1"/>
          <w:sz w:val="30"/>
          <w:szCs w:val="30"/>
        </w:rPr>
        <w:t>12</w:t>
      </w:r>
      <w:r>
        <w:rPr>
          <w:rFonts w:cs="Times New Roman"/>
          <w:color w:val="000000" w:themeColor="text1"/>
          <w:sz w:val="30"/>
          <w:szCs w:val="30"/>
        </w:rPr>
        <w:t>月</w:t>
      </w:r>
      <w:r>
        <w:rPr>
          <w:rFonts w:cs="Times New Roman" w:hint="eastAsia"/>
          <w:color w:val="000000" w:themeColor="text1"/>
          <w:sz w:val="30"/>
          <w:szCs w:val="30"/>
        </w:rPr>
        <w:t>17</w:t>
      </w:r>
      <w:r>
        <w:rPr>
          <w:rFonts w:cs="Times New Roman"/>
          <w:color w:val="000000" w:themeColor="text1"/>
          <w:sz w:val="30"/>
          <w:szCs w:val="30"/>
        </w:rPr>
        <w:t>日（周</w:t>
      </w:r>
      <w:r>
        <w:rPr>
          <w:rFonts w:cs="Times New Roman" w:hint="eastAsia"/>
          <w:color w:val="000000" w:themeColor="text1"/>
          <w:sz w:val="30"/>
          <w:szCs w:val="30"/>
        </w:rPr>
        <w:t>五</w:t>
      </w:r>
      <w:r>
        <w:rPr>
          <w:rFonts w:cs="Times New Roman"/>
          <w:color w:val="000000" w:themeColor="text1"/>
          <w:sz w:val="30"/>
          <w:szCs w:val="30"/>
        </w:rPr>
        <w:t>）</w:t>
      </w:r>
      <w:r>
        <w:rPr>
          <w:rFonts w:cs="Times New Roman" w:hint="eastAsia"/>
          <w:color w:val="000000" w:themeColor="text1"/>
          <w:sz w:val="30"/>
          <w:szCs w:val="30"/>
        </w:rPr>
        <w:t>仿真</w:t>
      </w:r>
      <w:r>
        <w:rPr>
          <w:rFonts w:cs="Times New Roman"/>
          <w:color w:val="000000" w:themeColor="text1"/>
          <w:sz w:val="30"/>
          <w:szCs w:val="30"/>
        </w:rPr>
        <w:t>环境闭市</w:t>
      </w:r>
      <w:proofErr w:type="gramStart"/>
      <w:r>
        <w:rPr>
          <w:rFonts w:cs="Times New Roman"/>
          <w:color w:val="000000" w:themeColor="text1"/>
          <w:sz w:val="30"/>
          <w:szCs w:val="30"/>
        </w:rPr>
        <w:t>时数据</w:t>
      </w:r>
      <w:proofErr w:type="gramEnd"/>
      <w:r>
        <w:rPr>
          <w:rFonts w:cs="Times New Roman"/>
          <w:color w:val="000000" w:themeColor="text1"/>
          <w:sz w:val="30"/>
          <w:szCs w:val="30"/>
        </w:rPr>
        <w:t>为准。</w:t>
      </w:r>
    </w:p>
    <w:p w:rsidR="006311B5" w:rsidRDefault="002717BF">
      <w:pPr>
        <w:pStyle w:val="22"/>
        <w:spacing w:before="163" w:after="163"/>
        <w:ind w:firstLine="562"/>
      </w:pPr>
      <w:bookmarkStart w:id="52" w:name="_Toc32495981"/>
      <w:bookmarkStart w:id="53" w:name="_Toc422310615"/>
      <w:bookmarkStart w:id="54" w:name="_Toc90301515"/>
      <w:r>
        <w:rPr>
          <w:rFonts w:hint="eastAsia"/>
        </w:rPr>
        <w:t>（五）</w:t>
      </w:r>
      <w:r>
        <w:t>FDEP</w:t>
      </w:r>
      <w:r>
        <w:t>小站</w:t>
      </w:r>
      <w:bookmarkEnd w:id="52"/>
      <w:bookmarkEnd w:id="54"/>
    </w:p>
    <w:p w:rsidR="006311B5" w:rsidRDefault="002717BF">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全国股转公司、北交所仿真环境</w:t>
      </w:r>
      <w:r>
        <w:rPr>
          <w:rFonts w:cs="Times New Roman" w:hint="eastAsia"/>
          <w:color w:val="000000" w:themeColor="text1"/>
          <w:sz w:val="30"/>
          <w:szCs w:val="30"/>
        </w:rPr>
        <w:t>FDEP</w:t>
      </w:r>
      <w:r>
        <w:rPr>
          <w:rFonts w:cs="Times New Roman" w:hint="eastAsia"/>
          <w:color w:val="000000" w:themeColor="text1"/>
          <w:sz w:val="30"/>
          <w:szCs w:val="30"/>
        </w:rPr>
        <w:t>小站号为</w:t>
      </w:r>
      <w:r>
        <w:rPr>
          <w:rFonts w:cs="Times New Roman" w:hint="eastAsia"/>
          <w:color w:val="000000" w:themeColor="text1"/>
          <w:sz w:val="30"/>
          <w:szCs w:val="30"/>
        </w:rPr>
        <w:t>k</w:t>
      </w:r>
      <w:r>
        <w:rPr>
          <w:rFonts w:cs="Times New Roman"/>
          <w:color w:val="000000" w:themeColor="text1"/>
          <w:sz w:val="30"/>
          <w:szCs w:val="30"/>
        </w:rPr>
        <w:t>0903</w:t>
      </w:r>
      <w:r>
        <w:rPr>
          <w:rFonts w:cs="Times New Roman" w:hint="eastAsia"/>
          <w:color w:val="000000" w:themeColor="text1"/>
          <w:sz w:val="30"/>
          <w:szCs w:val="30"/>
        </w:rPr>
        <w:t>，请各证券</w:t>
      </w:r>
      <w:r>
        <w:rPr>
          <w:rFonts w:cs="Times New Roman"/>
          <w:color w:val="000000" w:themeColor="text1"/>
          <w:sz w:val="30"/>
          <w:szCs w:val="30"/>
        </w:rPr>
        <w:t>公司</w:t>
      </w:r>
      <w:r>
        <w:rPr>
          <w:rFonts w:cs="Times New Roman" w:hint="eastAsia"/>
          <w:color w:val="000000" w:themeColor="text1"/>
          <w:sz w:val="30"/>
          <w:szCs w:val="30"/>
        </w:rPr>
        <w:t>在测试开始前确认</w:t>
      </w:r>
      <w:r>
        <w:rPr>
          <w:rFonts w:cs="Times New Roman" w:hint="eastAsia"/>
          <w:color w:val="000000" w:themeColor="text1"/>
          <w:sz w:val="30"/>
          <w:szCs w:val="30"/>
        </w:rPr>
        <w:t>FDEP</w:t>
      </w:r>
      <w:r>
        <w:rPr>
          <w:rFonts w:cs="Times New Roman" w:hint="eastAsia"/>
          <w:color w:val="000000" w:themeColor="text1"/>
          <w:sz w:val="30"/>
          <w:szCs w:val="30"/>
        </w:rPr>
        <w:t>小站传输配置。</w:t>
      </w:r>
    </w:p>
    <w:p w:rsidR="006311B5" w:rsidRDefault="006311B5">
      <w:pPr>
        <w:spacing w:line="240" w:lineRule="auto"/>
        <w:ind w:firstLine="600"/>
        <w:jc w:val="both"/>
        <w:rPr>
          <w:rFonts w:cs="Times New Roman"/>
          <w:color w:val="000000" w:themeColor="text1"/>
          <w:sz w:val="30"/>
          <w:szCs w:val="30"/>
        </w:rPr>
      </w:pPr>
    </w:p>
    <w:p w:rsidR="006311B5" w:rsidRDefault="002717BF">
      <w:pPr>
        <w:pStyle w:val="12"/>
        <w:spacing w:before="163" w:after="163"/>
        <w:ind w:firstLine="600"/>
      </w:pPr>
      <w:bookmarkStart w:id="55" w:name="_Toc32495982"/>
      <w:bookmarkStart w:id="56" w:name="_Toc90301516"/>
      <w:bookmarkEnd w:id="53"/>
      <w:r>
        <w:rPr>
          <w:rFonts w:hint="eastAsia"/>
        </w:rPr>
        <w:t>八</w:t>
      </w:r>
      <w:r w:rsidR="00660B69">
        <w:rPr>
          <w:rFonts w:hint="eastAsia"/>
        </w:rPr>
        <w:t>．</w:t>
      </w:r>
      <w:r>
        <w:t>仿真测试接入方式</w:t>
      </w:r>
      <w:bookmarkEnd w:id="55"/>
      <w:bookmarkEnd w:id="56"/>
    </w:p>
    <w:p w:rsidR="006311B5" w:rsidRDefault="002717BF">
      <w:pPr>
        <w:pStyle w:val="22"/>
        <w:spacing w:before="163" w:after="163"/>
        <w:ind w:firstLine="562"/>
      </w:pPr>
      <w:bookmarkStart w:id="57" w:name="_Toc32495983"/>
      <w:bookmarkStart w:id="58" w:name="_Toc90301517"/>
      <w:r>
        <w:rPr>
          <w:rFonts w:hint="eastAsia"/>
        </w:rPr>
        <w:t>（一）</w:t>
      </w:r>
      <w:r w:rsidR="008C10B5">
        <w:rPr>
          <w:rFonts w:hint="eastAsia"/>
        </w:rPr>
        <w:t>参测</w:t>
      </w:r>
      <w:r>
        <w:rPr>
          <w:rFonts w:hint="eastAsia"/>
        </w:rPr>
        <w:t>市场机构</w:t>
      </w:r>
      <w:r>
        <w:t>接入深证通</w:t>
      </w:r>
      <w:bookmarkEnd w:id="57"/>
      <w:bookmarkEnd w:id="58"/>
    </w:p>
    <w:p w:rsidR="006311B5" w:rsidRDefault="008C10B5">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参测</w:t>
      </w:r>
      <w:r w:rsidR="002717BF">
        <w:rPr>
          <w:rFonts w:cs="Times New Roman" w:hint="eastAsia"/>
          <w:color w:val="000000" w:themeColor="text1"/>
          <w:sz w:val="30"/>
          <w:szCs w:val="30"/>
        </w:rPr>
        <w:t>市场</w:t>
      </w:r>
      <w:r w:rsidR="002717BF">
        <w:rPr>
          <w:rFonts w:cs="Times New Roman"/>
          <w:color w:val="000000" w:themeColor="text1"/>
          <w:sz w:val="30"/>
          <w:szCs w:val="30"/>
        </w:rPr>
        <w:t>机构通过</w:t>
      </w:r>
      <w:r w:rsidR="002717BF">
        <w:rPr>
          <w:rFonts w:cs="Times New Roman" w:hint="eastAsia"/>
          <w:color w:val="000000" w:themeColor="text1"/>
          <w:sz w:val="30"/>
          <w:szCs w:val="30"/>
        </w:rPr>
        <w:t>VPN</w:t>
      </w:r>
      <w:r w:rsidR="002717BF">
        <w:rPr>
          <w:rFonts w:cs="Times New Roman"/>
          <w:color w:val="000000" w:themeColor="text1"/>
          <w:sz w:val="30"/>
          <w:szCs w:val="30"/>
        </w:rPr>
        <w:t>或专线接入深</w:t>
      </w:r>
      <w:proofErr w:type="gramStart"/>
      <w:r w:rsidR="002717BF">
        <w:rPr>
          <w:rFonts w:cs="Times New Roman"/>
          <w:color w:val="000000" w:themeColor="text1"/>
          <w:sz w:val="30"/>
          <w:szCs w:val="30"/>
        </w:rPr>
        <w:t>证通提供</w:t>
      </w:r>
      <w:proofErr w:type="gramEnd"/>
      <w:r w:rsidR="002717BF">
        <w:rPr>
          <w:rFonts w:cs="Times New Roman"/>
          <w:color w:val="000000" w:themeColor="text1"/>
          <w:sz w:val="30"/>
          <w:szCs w:val="30"/>
        </w:rPr>
        <w:t>的仿真测试环境，如有问题，及时联系深证通。测试连接相关参数：</w:t>
      </w:r>
    </w:p>
    <w:tbl>
      <w:tblPr>
        <w:tblW w:w="45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3926"/>
      </w:tblGrid>
      <w:tr w:rsidR="006311B5">
        <w:trPr>
          <w:trHeight w:val="480"/>
          <w:jc w:val="center"/>
        </w:trPr>
        <w:tc>
          <w:tcPr>
            <w:tcW w:w="2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11B5" w:rsidRDefault="002717BF">
            <w:pPr>
              <w:ind w:firstLineChars="0" w:firstLine="0"/>
              <w:jc w:val="center"/>
              <w:rPr>
                <w:rFonts w:eastAsia="楷体" w:cs="Times New Roman"/>
                <w:b/>
                <w:szCs w:val="24"/>
              </w:rPr>
            </w:pPr>
            <w:r>
              <w:rPr>
                <w:rFonts w:eastAsia="楷体" w:cs="Times New Roman"/>
                <w:b/>
                <w:szCs w:val="24"/>
              </w:rPr>
              <w:t>名称</w:t>
            </w:r>
          </w:p>
        </w:tc>
        <w:tc>
          <w:tcPr>
            <w:tcW w:w="25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11B5" w:rsidRDefault="002717BF">
            <w:pPr>
              <w:ind w:firstLineChars="0" w:firstLine="0"/>
              <w:jc w:val="center"/>
              <w:rPr>
                <w:rFonts w:eastAsia="楷体" w:cs="Times New Roman"/>
                <w:b/>
                <w:szCs w:val="24"/>
              </w:rPr>
            </w:pPr>
            <w:r>
              <w:rPr>
                <w:rFonts w:eastAsia="楷体" w:cs="Times New Roman"/>
                <w:b/>
                <w:szCs w:val="24"/>
              </w:rPr>
              <w:t>地址和端口</w:t>
            </w:r>
          </w:p>
        </w:tc>
      </w:tr>
      <w:tr w:rsidR="006311B5">
        <w:trPr>
          <w:trHeight w:val="480"/>
          <w:jc w:val="center"/>
        </w:trPr>
        <w:tc>
          <w:tcPr>
            <w:tcW w:w="2475" w:type="pct"/>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szCs w:val="24"/>
              </w:rPr>
            </w:pPr>
            <w:proofErr w:type="gramStart"/>
            <w:r>
              <w:rPr>
                <w:rFonts w:cs="Times New Roman"/>
                <w:szCs w:val="24"/>
              </w:rPr>
              <w:lastRenderedPageBreak/>
              <w:t>深证通</w:t>
            </w:r>
            <w:proofErr w:type="gramEnd"/>
            <w:r>
              <w:rPr>
                <w:rFonts w:cs="Times New Roman"/>
                <w:szCs w:val="24"/>
              </w:rPr>
              <w:t>SSL VPN</w:t>
            </w:r>
            <w:r>
              <w:rPr>
                <w:rFonts w:cs="Times New Roman"/>
                <w:szCs w:val="24"/>
              </w:rPr>
              <w:t>接入</w:t>
            </w:r>
          </w:p>
        </w:tc>
        <w:tc>
          <w:tcPr>
            <w:tcW w:w="2525" w:type="pct"/>
            <w:tcBorders>
              <w:top w:val="single" w:sz="4" w:space="0" w:color="auto"/>
              <w:left w:val="single" w:sz="4" w:space="0" w:color="auto"/>
              <w:bottom w:val="single" w:sz="4" w:space="0" w:color="auto"/>
              <w:right w:val="single" w:sz="4" w:space="0" w:color="auto"/>
            </w:tcBorders>
            <w:vAlign w:val="center"/>
          </w:tcPr>
          <w:p w:rsidR="006311B5" w:rsidRDefault="005B27C5">
            <w:pPr>
              <w:ind w:firstLineChars="0" w:firstLine="0"/>
              <w:jc w:val="center"/>
              <w:rPr>
                <w:rFonts w:cs="Times New Roman"/>
                <w:szCs w:val="24"/>
              </w:rPr>
            </w:pPr>
            <w:hyperlink r:id="rId17" w:history="1">
              <w:r w:rsidR="002717BF">
                <w:rPr>
                  <w:rStyle w:val="af7"/>
                  <w:rFonts w:cs="Times New Roman"/>
                  <w:szCs w:val="24"/>
                </w:rPr>
                <w:t>https://test.szse.cn</w:t>
              </w:r>
            </w:hyperlink>
          </w:p>
        </w:tc>
      </w:tr>
      <w:tr w:rsidR="006311B5">
        <w:trPr>
          <w:trHeight w:val="480"/>
          <w:jc w:val="center"/>
        </w:trPr>
        <w:tc>
          <w:tcPr>
            <w:tcW w:w="2475" w:type="pct"/>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szCs w:val="24"/>
              </w:rPr>
            </w:pPr>
            <w:r>
              <w:rPr>
                <w:rFonts w:cs="Times New Roman"/>
                <w:szCs w:val="24"/>
              </w:rPr>
              <w:t>行情</w:t>
            </w:r>
            <w:r>
              <w:rPr>
                <w:rFonts w:cs="Times New Roman"/>
                <w:szCs w:val="24"/>
              </w:rPr>
              <w:t>TCP</w:t>
            </w:r>
          </w:p>
        </w:tc>
        <w:tc>
          <w:tcPr>
            <w:tcW w:w="2525" w:type="pct"/>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szCs w:val="24"/>
              </w:rPr>
            </w:pPr>
            <w:r>
              <w:rPr>
                <w:rFonts w:cs="Times New Roman"/>
                <w:szCs w:val="24"/>
              </w:rPr>
              <w:t>172.200.1.97:7044</w:t>
            </w:r>
          </w:p>
        </w:tc>
      </w:tr>
      <w:tr w:rsidR="006311B5">
        <w:trPr>
          <w:trHeight w:val="480"/>
          <w:jc w:val="center"/>
        </w:trPr>
        <w:tc>
          <w:tcPr>
            <w:tcW w:w="2475" w:type="pct"/>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szCs w:val="24"/>
              </w:rPr>
            </w:pPr>
            <w:r>
              <w:rPr>
                <w:rFonts w:cs="Times New Roman"/>
                <w:szCs w:val="24"/>
              </w:rPr>
              <w:t>双向报盘</w:t>
            </w:r>
          </w:p>
        </w:tc>
        <w:tc>
          <w:tcPr>
            <w:tcW w:w="2525" w:type="pct"/>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szCs w:val="24"/>
              </w:rPr>
            </w:pPr>
            <w:r>
              <w:rPr>
                <w:rFonts w:cs="Times New Roman"/>
                <w:szCs w:val="24"/>
              </w:rPr>
              <w:t>172.200.1.98:7043</w:t>
            </w:r>
          </w:p>
        </w:tc>
      </w:tr>
      <w:tr w:rsidR="006311B5">
        <w:trPr>
          <w:trHeight w:val="480"/>
          <w:jc w:val="center"/>
        </w:trPr>
        <w:tc>
          <w:tcPr>
            <w:tcW w:w="2475" w:type="pct"/>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szCs w:val="24"/>
              </w:rPr>
            </w:pPr>
            <w:r>
              <w:rPr>
                <w:rFonts w:cs="Times New Roman"/>
                <w:szCs w:val="24"/>
              </w:rPr>
              <w:t>CCNET</w:t>
            </w:r>
          </w:p>
        </w:tc>
        <w:tc>
          <w:tcPr>
            <w:tcW w:w="2525" w:type="pct"/>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szCs w:val="24"/>
              </w:rPr>
            </w:pPr>
            <w:r>
              <w:rPr>
                <w:rFonts w:cs="Times New Roman"/>
                <w:szCs w:val="24"/>
              </w:rPr>
              <w:t>172.200.1.89:7013</w:t>
            </w:r>
          </w:p>
        </w:tc>
      </w:tr>
      <w:tr w:rsidR="006311B5">
        <w:trPr>
          <w:trHeight w:val="480"/>
          <w:jc w:val="center"/>
        </w:trPr>
        <w:tc>
          <w:tcPr>
            <w:tcW w:w="2475" w:type="pct"/>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szCs w:val="24"/>
              </w:rPr>
            </w:pPr>
            <w:r>
              <w:rPr>
                <w:rFonts w:cs="Times New Roman"/>
                <w:szCs w:val="24"/>
              </w:rPr>
              <w:t>FDEP</w:t>
            </w:r>
            <w:bookmarkStart w:id="59" w:name="_Toc446922359"/>
            <w:bookmarkEnd w:id="59"/>
          </w:p>
        </w:tc>
        <w:tc>
          <w:tcPr>
            <w:tcW w:w="2525" w:type="pct"/>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szCs w:val="24"/>
              </w:rPr>
            </w:pPr>
            <w:r>
              <w:rPr>
                <w:rFonts w:cs="Times New Roman"/>
                <w:szCs w:val="24"/>
              </w:rPr>
              <w:t>172.200.1.182:7015</w:t>
            </w:r>
            <w:bookmarkStart w:id="60" w:name="_Toc446922360"/>
            <w:bookmarkEnd w:id="60"/>
            <w:r>
              <w:rPr>
                <w:rFonts w:cs="Times New Roman"/>
                <w:szCs w:val="24"/>
              </w:rPr>
              <w:t>/7016</w:t>
            </w:r>
          </w:p>
        </w:tc>
      </w:tr>
    </w:tbl>
    <w:p w:rsidR="006311B5" w:rsidRDefault="002717BF">
      <w:pPr>
        <w:pStyle w:val="22"/>
        <w:spacing w:before="163" w:after="163"/>
        <w:ind w:firstLine="562"/>
      </w:pPr>
      <w:bookmarkStart w:id="61" w:name="_Toc32495984"/>
      <w:bookmarkStart w:id="62" w:name="_Toc90301518"/>
      <w:r>
        <w:rPr>
          <w:rFonts w:hint="eastAsia"/>
        </w:rPr>
        <w:t>（二）</w:t>
      </w:r>
      <w:r w:rsidR="008C10B5">
        <w:rPr>
          <w:rFonts w:hint="eastAsia"/>
        </w:rPr>
        <w:t>参测</w:t>
      </w:r>
      <w:r>
        <w:rPr>
          <w:rFonts w:hint="eastAsia"/>
        </w:rPr>
        <w:t>市场机构</w:t>
      </w:r>
      <w:r>
        <w:t>接入</w:t>
      </w:r>
      <w:r>
        <w:rPr>
          <w:rFonts w:hint="eastAsia"/>
        </w:rPr>
        <w:t>中国结算</w:t>
      </w:r>
      <w:bookmarkEnd w:id="61"/>
      <w:bookmarkEnd w:id="62"/>
    </w:p>
    <w:p w:rsidR="006311B5" w:rsidRDefault="002717BF">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参见中国</w:t>
      </w:r>
      <w:r>
        <w:rPr>
          <w:rFonts w:cs="Times New Roman"/>
          <w:color w:val="000000" w:themeColor="text1"/>
          <w:sz w:val="30"/>
          <w:szCs w:val="30"/>
        </w:rPr>
        <w:t>结算</w:t>
      </w:r>
      <w:r>
        <w:rPr>
          <w:rFonts w:cs="Times New Roman" w:hint="eastAsia"/>
          <w:color w:val="000000" w:themeColor="text1"/>
          <w:sz w:val="30"/>
          <w:szCs w:val="30"/>
        </w:rPr>
        <w:t>相关</w:t>
      </w:r>
      <w:r>
        <w:rPr>
          <w:rFonts w:cs="Times New Roman"/>
          <w:color w:val="000000" w:themeColor="text1"/>
          <w:sz w:val="30"/>
          <w:szCs w:val="30"/>
        </w:rPr>
        <w:t>通知</w:t>
      </w:r>
      <w:r>
        <w:rPr>
          <w:rFonts w:cs="Times New Roman" w:hint="eastAsia"/>
          <w:color w:val="000000" w:themeColor="text1"/>
          <w:sz w:val="30"/>
          <w:szCs w:val="30"/>
        </w:rPr>
        <w:t>。</w:t>
      </w:r>
    </w:p>
    <w:p w:rsidR="006311B5" w:rsidRDefault="002717BF">
      <w:pPr>
        <w:pStyle w:val="22"/>
        <w:spacing w:before="163" w:after="163"/>
        <w:ind w:firstLine="562"/>
      </w:pPr>
      <w:bookmarkStart w:id="63" w:name="_Toc32495985"/>
      <w:bookmarkStart w:id="64" w:name="_Toc90301519"/>
      <w:r>
        <w:rPr>
          <w:rFonts w:hint="eastAsia"/>
        </w:rPr>
        <w:t>（三）</w:t>
      </w:r>
      <w:r>
        <w:t>测试相关软件下载</w:t>
      </w:r>
      <w:bookmarkEnd w:id="63"/>
      <w:bookmarkEnd w:id="64"/>
    </w:p>
    <w:p w:rsidR="006311B5" w:rsidRDefault="002717BF">
      <w:pPr>
        <w:spacing w:line="240" w:lineRule="auto"/>
        <w:ind w:firstLine="600"/>
        <w:jc w:val="both"/>
        <w:rPr>
          <w:rFonts w:cs="Times New Roman"/>
          <w:color w:val="000000" w:themeColor="text1"/>
          <w:sz w:val="30"/>
          <w:szCs w:val="30"/>
        </w:rPr>
      </w:pPr>
      <w:r>
        <w:rPr>
          <w:rFonts w:cs="Times New Roman"/>
          <w:color w:val="000000" w:themeColor="text1"/>
          <w:sz w:val="30"/>
          <w:szCs w:val="30"/>
        </w:rPr>
        <w:t>本次测试所需</w:t>
      </w:r>
      <w:r>
        <w:rPr>
          <w:rFonts w:cs="Times New Roman" w:hint="eastAsia"/>
          <w:color w:val="000000" w:themeColor="text1"/>
          <w:sz w:val="30"/>
          <w:szCs w:val="30"/>
        </w:rPr>
        <w:t>的</w:t>
      </w:r>
      <w:r>
        <w:rPr>
          <w:rFonts w:cs="Times New Roman"/>
          <w:color w:val="000000" w:themeColor="text1"/>
          <w:sz w:val="30"/>
          <w:szCs w:val="30"/>
        </w:rPr>
        <w:t>交易网关</w:t>
      </w:r>
      <w:r>
        <w:rPr>
          <w:rFonts w:cs="Times New Roman" w:hint="eastAsia"/>
          <w:color w:val="000000" w:themeColor="text1"/>
          <w:sz w:val="30"/>
          <w:szCs w:val="30"/>
        </w:rPr>
        <w:t>（版本号</w:t>
      </w:r>
      <w:r>
        <w:rPr>
          <w:rFonts w:cs="Times New Roman"/>
          <w:color w:val="000000" w:themeColor="text1"/>
          <w:sz w:val="30"/>
          <w:szCs w:val="30"/>
        </w:rPr>
        <w:t>：</w:t>
      </w:r>
      <w:r>
        <w:rPr>
          <w:rFonts w:cs="Times New Roman" w:hint="eastAsia"/>
          <w:color w:val="000000" w:themeColor="text1"/>
          <w:sz w:val="30"/>
          <w:szCs w:val="30"/>
        </w:rPr>
        <w:t>2020</w:t>
      </w:r>
      <w:r>
        <w:rPr>
          <w:rFonts w:cs="Times New Roman"/>
          <w:color w:val="000000" w:themeColor="text1"/>
          <w:sz w:val="30"/>
          <w:szCs w:val="30"/>
        </w:rPr>
        <w:t>1019</w:t>
      </w:r>
      <w:r>
        <w:rPr>
          <w:rFonts w:cs="Times New Roman" w:hint="eastAsia"/>
          <w:color w:val="000000" w:themeColor="text1"/>
          <w:sz w:val="30"/>
          <w:szCs w:val="30"/>
        </w:rPr>
        <w:t>）</w:t>
      </w:r>
      <w:r>
        <w:rPr>
          <w:rFonts w:cs="Times New Roman"/>
          <w:color w:val="000000" w:themeColor="text1"/>
          <w:sz w:val="30"/>
          <w:szCs w:val="30"/>
        </w:rPr>
        <w:t>、行情网关</w:t>
      </w:r>
      <w:r>
        <w:rPr>
          <w:rFonts w:cs="Times New Roman" w:hint="eastAsia"/>
          <w:color w:val="000000" w:themeColor="text1"/>
          <w:sz w:val="30"/>
          <w:szCs w:val="30"/>
        </w:rPr>
        <w:t>（版本</w:t>
      </w:r>
      <w:r>
        <w:rPr>
          <w:rFonts w:cs="Times New Roman"/>
          <w:color w:val="000000" w:themeColor="text1"/>
          <w:sz w:val="30"/>
          <w:szCs w:val="30"/>
        </w:rPr>
        <w:t>号：</w:t>
      </w:r>
      <w:r>
        <w:rPr>
          <w:rFonts w:cs="Times New Roman" w:hint="eastAsia"/>
          <w:color w:val="000000" w:themeColor="text1"/>
          <w:sz w:val="30"/>
          <w:szCs w:val="30"/>
        </w:rPr>
        <w:t>2020</w:t>
      </w:r>
      <w:r>
        <w:rPr>
          <w:rFonts w:cs="Times New Roman"/>
          <w:color w:val="000000" w:themeColor="text1"/>
          <w:sz w:val="30"/>
          <w:szCs w:val="30"/>
        </w:rPr>
        <w:t>0303</w:t>
      </w:r>
      <w:r>
        <w:rPr>
          <w:rFonts w:cs="Times New Roman" w:hint="eastAsia"/>
          <w:color w:val="000000" w:themeColor="text1"/>
          <w:sz w:val="30"/>
          <w:szCs w:val="30"/>
        </w:rPr>
        <w:t>）</w:t>
      </w:r>
      <w:r>
        <w:rPr>
          <w:rFonts w:cs="Times New Roman"/>
          <w:color w:val="000000" w:themeColor="text1"/>
          <w:sz w:val="30"/>
          <w:szCs w:val="30"/>
        </w:rPr>
        <w:t>、结算网关</w:t>
      </w:r>
      <w:r>
        <w:rPr>
          <w:rFonts w:cs="Times New Roman" w:hint="eastAsia"/>
          <w:color w:val="000000" w:themeColor="text1"/>
          <w:sz w:val="30"/>
          <w:szCs w:val="30"/>
        </w:rPr>
        <w:t>（版本</w:t>
      </w:r>
      <w:r>
        <w:rPr>
          <w:rFonts w:cs="Times New Roman"/>
          <w:color w:val="000000" w:themeColor="text1"/>
          <w:sz w:val="30"/>
          <w:szCs w:val="30"/>
        </w:rPr>
        <w:t>号：</w:t>
      </w:r>
      <w:r>
        <w:rPr>
          <w:rFonts w:cs="Times New Roman" w:hint="eastAsia"/>
          <w:color w:val="000000" w:themeColor="text1"/>
          <w:sz w:val="30"/>
          <w:szCs w:val="30"/>
        </w:rPr>
        <w:t>20200731</w:t>
      </w:r>
      <w:r>
        <w:rPr>
          <w:rFonts w:cs="Times New Roman" w:hint="eastAsia"/>
          <w:color w:val="000000" w:themeColor="text1"/>
          <w:sz w:val="30"/>
          <w:szCs w:val="30"/>
        </w:rPr>
        <w:t>）的安装程序可</w:t>
      </w:r>
      <w:r>
        <w:rPr>
          <w:rFonts w:cs="Times New Roman"/>
          <w:color w:val="000000" w:themeColor="text1"/>
          <w:sz w:val="30"/>
          <w:szCs w:val="30"/>
        </w:rPr>
        <w:t>在</w:t>
      </w:r>
      <w:r>
        <w:rPr>
          <w:rFonts w:cs="Times New Roman" w:hint="eastAsia"/>
          <w:color w:val="000000" w:themeColor="text1"/>
          <w:sz w:val="30"/>
          <w:szCs w:val="30"/>
        </w:rPr>
        <w:t>深证通官网下载。</w:t>
      </w:r>
    </w:p>
    <w:p w:rsidR="006311B5" w:rsidRDefault="006311B5">
      <w:pPr>
        <w:spacing w:line="240" w:lineRule="auto"/>
        <w:ind w:firstLine="600"/>
        <w:jc w:val="both"/>
        <w:rPr>
          <w:rFonts w:cs="Times New Roman"/>
          <w:color w:val="000000" w:themeColor="text1"/>
          <w:sz w:val="30"/>
          <w:szCs w:val="30"/>
        </w:rPr>
      </w:pPr>
    </w:p>
    <w:p w:rsidR="006311B5" w:rsidRDefault="002717BF">
      <w:pPr>
        <w:pStyle w:val="12"/>
        <w:spacing w:before="163" w:after="163"/>
        <w:ind w:firstLine="600"/>
      </w:pPr>
      <w:bookmarkStart w:id="65" w:name="_Toc374381866"/>
      <w:bookmarkStart w:id="66" w:name="_Toc374957924"/>
      <w:bookmarkStart w:id="67" w:name="_Toc375070742"/>
      <w:bookmarkStart w:id="68" w:name="_Toc374381932"/>
      <w:bookmarkStart w:id="69" w:name="_Toc32495986"/>
      <w:bookmarkStart w:id="70" w:name="_Toc376597530"/>
      <w:bookmarkStart w:id="71" w:name="_Toc376285237"/>
      <w:bookmarkStart w:id="72" w:name="_Toc375557978"/>
      <w:bookmarkStart w:id="73" w:name="_Toc90301520"/>
      <w:r>
        <w:rPr>
          <w:rFonts w:hint="eastAsia"/>
        </w:rPr>
        <w:t>九</w:t>
      </w:r>
      <w:r w:rsidR="00660B69">
        <w:rPr>
          <w:rFonts w:hint="eastAsia"/>
        </w:rPr>
        <w:t>．</w:t>
      </w:r>
      <w:r>
        <w:t>测试要求及注意事项</w:t>
      </w:r>
      <w:bookmarkEnd w:id="65"/>
      <w:bookmarkEnd w:id="66"/>
      <w:bookmarkEnd w:id="67"/>
      <w:bookmarkEnd w:id="68"/>
      <w:bookmarkEnd w:id="69"/>
      <w:bookmarkEnd w:id="70"/>
      <w:bookmarkEnd w:id="71"/>
      <w:bookmarkEnd w:id="72"/>
      <w:bookmarkEnd w:id="73"/>
    </w:p>
    <w:p w:rsidR="006311B5" w:rsidRDefault="002717BF">
      <w:pPr>
        <w:spacing w:line="240" w:lineRule="auto"/>
        <w:ind w:firstLine="600"/>
        <w:jc w:val="both"/>
        <w:rPr>
          <w:rFonts w:cs="Times New Roman"/>
          <w:color w:val="000000" w:themeColor="text1"/>
          <w:sz w:val="30"/>
          <w:szCs w:val="30"/>
        </w:rPr>
      </w:pPr>
      <w:r>
        <w:rPr>
          <w:rFonts w:cs="Times New Roman"/>
          <w:color w:val="000000" w:themeColor="text1"/>
          <w:sz w:val="30"/>
          <w:szCs w:val="30"/>
        </w:rPr>
        <w:t>1.</w:t>
      </w:r>
      <w:r>
        <w:rPr>
          <w:rFonts w:cs="Times New Roman"/>
          <w:color w:val="000000" w:themeColor="text1"/>
          <w:sz w:val="30"/>
          <w:szCs w:val="30"/>
        </w:rPr>
        <w:t>各</w:t>
      </w:r>
      <w:r>
        <w:rPr>
          <w:rFonts w:cs="Times New Roman" w:hint="eastAsia"/>
          <w:color w:val="000000" w:themeColor="text1"/>
          <w:sz w:val="30"/>
          <w:szCs w:val="30"/>
        </w:rPr>
        <w:t>参测</w:t>
      </w:r>
      <w:r>
        <w:rPr>
          <w:rFonts w:cs="Times New Roman"/>
          <w:color w:val="000000" w:themeColor="text1"/>
          <w:sz w:val="30"/>
          <w:szCs w:val="30"/>
        </w:rPr>
        <w:t>机构应根据《交易支持平台数据接口规范</w:t>
      </w:r>
      <w:r>
        <w:rPr>
          <w:rFonts w:cs="Times New Roman"/>
          <w:color w:val="000000" w:themeColor="text1"/>
          <w:sz w:val="30"/>
          <w:szCs w:val="30"/>
        </w:rPr>
        <w:t>(V2.0)</w:t>
      </w:r>
      <w:r>
        <w:rPr>
          <w:rFonts w:cs="Times New Roman"/>
          <w:color w:val="000000" w:themeColor="text1"/>
          <w:sz w:val="30"/>
          <w:szCs w:val="30"/>
        </w:rPr>
        <w:t>》</w:t>
      </w:r>
      <w:r>
        <w:rPr>
          <w:rFonts w:cs="Times New Roman" w:hint="eastAsia"/>
          <w:color w:val="000000" w:themeColor="text1"/>
          <w:sz w:val="30"/>
          <w:szCs w:val="30"/>
        </w:rPr>
        <w:t>等</w:t>
      </w:r>
      <w:r>
        <w:rPr>
          <w:rFonts w:cs="Times New Roman"/>
          <w:color w:val="000000" w:themeColor="text1"/>
          <w:sz w:val="30"/>
          <w:szCs w:val="30"/>
        </w:rPr>
        <w:t>技术</w:t>
      </w:r>
      <w:r>
        <w:rPr>
          <w:rFonts w:cs="Times New Roman" w:hint="eastAsia"/>
          <w:color w:val="000000" w:themeColor="text1"/>
          <w:sz w:val="30"/>
          <w:szCs w:val="30"/>
        </w:rPr>
        <w:t>规范</w:t>
      </w:r>
      <w:r>
        <w:rPr>
          <w:rFonts w:cs="Times New Roman"/>
          <w:color w:val="000000" w:themeColor="text1"/>
          <w:sz w:val="30"/>
          <w:szCs w:val="30"/>
        </w:rPr>
        <w:t>和测试方案，认真做好技术准备和测试环境</w:t>
      </w:r>
      <w:r>
        <w:rPr>
          <w:rFonts w:cs="Times New Roman" w:hint="eastAsia"/>
          <w:color w:val="000000" w:themeColor="text1"/>
          <w:sz w:val="30"/>
          <w:szCs w:val="30"/>
        </w:rPr>
        <w:t>准备工作</w:t>
      </w:r>
      <w:r>
        <w:rPr>
          <w:rFonts w:cs="Times New Roman"/>
          <w:color w:val="000000" w:themeColor="text1"/>
          <w:sz w:val="30"/>
          <w:szCs w:val="30"/>
        </w:rPr>
        <w:t>，</w:t>
      </w:r>
      <w:r>
        <w:rPr>
          <w:rFonts w:cs="Times New Roman" w:hint="eastAsia"/>
          <w:color w:val="000000" w:themeColor="text1"/>
          <w:sz w:val="30"/>
          <w:szCs w:val="30"/>
        </w:rPr>
        <w:t>制定</w:t>
      </w:r>
      <w:r>
        <w:rPr>
          <w:rFonts w:cs="Times New Roman"/>
          <w:color w:val="000000" w:themeColor="text1"/>
          <w:sz w:val="30"/>
          <w:szCs w:val="30"/>
        </w:rPr>
        <w:t>详尽的测试计划，并指定专人负责本次仿真测试工作。</w:t>
      </w:r>
    </w:p>
    <w:p w:rsidR="006311B5" w:rsidRDefault="002717BF">
      <w:pPr>
        <w:spacing w:line="240" w:lineRule="auto"/>
        <w:ind w:firstLine="600"/>
        <w:jc w:val="both"/>
        <w:rPr>
          <w:rFonts w:cs="Times New Roman"/>
          <w:color w:val="000000" w:themeColor="text1"/>
          <w:sz w:val="30"/>
          <w:szCs w:val="30"/>
        </w:rPr>
      </w:pPr>
      <w:r>
        <w:rPr>
          <w:rFonts w:cs="Times New Roman"/>
          <w:color w:val="000000" w:themeColor="text1"/>
          <w:sz w:val="30"/>
          <w:szCs w:val="30"/>
        </w:rPr>
        <w:t>2.</w:t>
      </w:r>
      <w:r>
        <w:rPr>
          <w:rFonts w:cs="Times New Roman" w:hint="eastAsia"/>
          <w:color w:val="000000" w:themeColor="text1"/>
          <w:sz w:val="30"/>
          <w:szCs w:val="30"/>
        </w:rPr>
        <w:t>开展全国股转系统、北交所交易业务</w:t>
      </w:r>
      <w:r>
        <w:rPr>
          <w:rFonts w:cs="Times New Roman"/>
          <w:color w:val="000000" w:themeColor="text1"/>
          <w:sz w:val="30"/>
          <w:szCs w:val="30"/>
        </w:rPr>
        <w:t>的</w:t>
      </w:r>
      <w:r>
        <w:rPr>
          <w:rFonts w:cs="Times New Roman" w:hint="eastAsia"/>
          <w:color w:val="000000" w:themeColor="text1"/>
          <w:sz w:val="30"/>
          <w:szCs w:val="30"/>
        </w:rPr>
        <w:t>各证券</w:t>
      </w:r>
      <w:r>
        <w:rPr>
          <w:rFonts w:cs="Times New Roman"/>
          <w:color w:val="000000" w:themeColor="text1"/>
          <w:sz w:val="30"/>
          <w:szCs w:val="30"/>
        </w:rPr>
        <w:t>公司</w:t>
      </w:r>
      <w:r>
        <w:rPr>
          <w:rFonts w:cs="Times New Roman" w:hint="eastAsia"/>
          <w:color w:val="000000" w:themeColor="text1"/>
          <w:sz w:val="30"/>
          <w:szCs w:val="30"/>
        </w:rPr>
        <w:t>、</w:t>
      </w:r>
      <w:r>
        <w:rPr>
          <w:rFonts w:cs="Times New Roman"/>
          <w:color w:val="000000" w:themeColor="text1"/>
          <w:sz w:val="30"/>
          <w:szCs w:val="30"/>
        </w:rPr>
        <w:t>基金公司</w:t>
      </w:r>
      <w:r>
        <w:rPr>
          <w:rFonts w:cs="Times New Roman" w:hint="eastAsia"/>
          <w:color w:val="000000" w:themeColor="text1"/>
          <w:sz w:val="30"/>
          <w:szCs w:val="30"/>
        </w:rPr>
        <w:t>均应参加本次测试；提供全国股转系统、北交所行情服务的信息商应参加本次测试。</w:t>
      </w:r>
    </w:p>
    <w:p w:rsidR="006311B5" w:rsidRDefault="002717BF">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lastRenderedPageBreak/>
        <w:t>3.</w:t>
      </w:r>
      <w:r>
        <w:rPr>
          <w:rFonts w:cs="Times New Roman"/>
          <w:color w:val="000000" w:themeColor="text1"/>
          <w:sz w:val="30"/>
          <w:szCs w:val="30"/>
        </w:rPr>
        <w:t>测试过程中，</w:t>
      </w:r>
      <w:r>
        <w:rPr>
          <w:rFonts w:cs="Times New Roman" w:hint="eastAsia"/>
          <w:color w:val="000000" w:themeColor="text1"/>
          <w:sz w:val="30"/>
          <w:szCs w:val="30"/>
        </w:rPr>
        <w:t>各</w:t>
      </w:r>
      <w:r w:rsidR="008C10B5">
        <w:rPr>
          <w:rFonts w:cs="Times New Roman" w:hint="eastAsia"/>
          <w:color w:val="000000" w:themeColor="text1"/>
          <w:sz w:val="30"/>
          <w:szCs w:val="30"/>
        </w:rPr>
        <w:t>参测</w:t>
      </w:r>
      <w:r>
        <w:rPr>
          <w:rFonts w:cs="Times New Roman" w:hint="eastAsia"/>
          <w:color w:val="000000" w:themeColor="text1"/>
          <w:sz w:val="30"/>
          <w:szCs w:val="30"/>
        </w:rPr>
        <w:t>市场</w:t>
      </w:r>
      <w:r>
        <w:rPr>
          <w:rFonts w:cs="Times New Roman"/>
          <w:color w:val="000000" w:themeColor="text1"/>
          <w:sz w:val="30"/>
          <w:szCs w:val="30"/>
        </w:rPr>
        <w:t>机构应</w:t>
      </w:r>
      <w:r>
        <w:rPr>
          <w:rFonts w:cs="Times New Roman" w:hint="eastAsia"/>
          <w:color w:val="000000" w:themeColor="text1"/>
          <w:sz w:val="30"/>
          <w:szCs w:val="30"/>
        </w:rPr>
        <w:t>按要求覆盖相应测试场景，</w:t>
      </w:r>
      <w:r>
        <w:rPr>
          <w:rFonts w:cs="Times New Roman"/>
          <w:color w:val="000000" w:themeColor="text1"/>
          <w:sz w:val="30"/>
          <w:szCs w:val="30"/>
        </w:rPr>
        <w:t>详细记载测试现象与结果，检查其正确性。如发现异常，请及时通过电话或</w:t>
      </w:r>
      <w:r>
        <w:rPr>
          <w:rFonts w:cs="Times New Roman"/>
          <w:color w:val="000000" w:themeColor="text1"/>
          <w:sz w:val="30"/>
          <w:szCs w:val="30"/>
        </w:rPr>
        <w:t>QQ</w:t>
      </w:r>
      <w:proofErr w:type="gramStart"/>
      <w:r>
        <w:rPr>
          <w:rFonts w:cs="Times New Roman"/>
          <w:color w:val="000000" w:themeColor="text1"/>
          <w:sz w:val="30"/>
          <w:szCs w:val="30"/>
        </w:rPr>
        <w:t>群</w:t>
      </w:r>
      <w:r>
        <w:rPr>
          <w:rFonts w:cs="Times New Roman" w:hint="eastAsia"/>
          <w:color w:val="000000" w:themeColor="text1"/>
          <w:sz w:val="30"/>
          <w:szCs w:val="30"/>
        </w:rPr>
        <w:t>联系</w:t>
      </w:r>
      <w:proofErr w:type="gramEnd"/>
      <w:r>
        <w:rPr>
          <w:rFonts w:cs="Times New Roman"/>
          <w:color w:val="000000" w:themeColor="text1"/>
          <w:sz w:val="30"/>
          <w:szCs w:val="30"/>
        </w:rPr>
        <w:t>全国股转</w:t>
      </w:r>
      <w:r>
        <w:rPr>
          <w:rFonts w:cs="Times New Roman" w:hint="eastAsia"/>
          <w:color w:val="000000" w:themeColor="text1"/>
          <w:sz w:val="30"/>
          <w:szCs w:val="30"/>
        </w:rPr>
        <w:t>公司、北交所</w:t>
      </w:r>
      <w:r>
        <w:rPr>
          <w:rFonts w:cs="Times New Roman"/>
          <w:color w:val="000000" w:themeColor="text1"/>
          <w:sz w:val="30"/>
          <w:szCs w:val="30"/>
        </w:rPr>
        <w:t>。</w:t>
      </w:r>
    </w:p>
    <w:p w:rsidR="006311B5" w:rsidRDefault="002717BF">
      <w:pPr>
        <w:spacing w:line="240" w:lineRule="auto"/>
        <w:ind w:firstLine="600"/>
        <w:jc w:val="both"/>
        <w:rPr>
          <w:rFonts w:cs="Times New Roman"/>
          <w:color w:val="000000" w:themeColor="text1"/>
          <w:sz w:val="30"/>
          <w:szCs w:val="30"/>
        </w:rPr>
      </w:pPr>
      <w:r>
        <w:rPr>
          <w:rFonts w:cs="Times New Roman"/>
          <w:color w:val="000000" w:themeColor="text1"/>
          <w:sz w:val="30"/>
          <w:szCs w:val="30"/>
        </w:rPr>
        <w:t>4.</w:t>
      </w:r>
      <w:r>
        <w:rPr>
          <w:rFonts w:cs="Times New Roman"/>
          <w:color w:val="000000" w:themeColor="text1"/>
          <w:sz w:val="30"/>
          <w:szCs w:val="30"/>
        </w:rPr>
        <w:t>测试结束后，各</w:t>
      </w:r>
      <w:r w:rsidR="008C10B5">
        <w:rPr>
          <w:rFonts w:cs="Times New Roman" w:hint="eastAsia"/>
          <w:color w:val="000000" w:themeColor="text1"/>
          <w:sz w:val="30"/>
          <w:szCs w:val="30"/>
        </w:rPr>
        <w:t>参测</w:t>
      </w:r>
      <w:r>
        <w:rPr>
          <w:rFonts w:cs="Times New Roman" w:hint="eastAsia"/>
          <w:color w:val="000000" w:themeColor="text1"/>
          <w:sz w:val="30"/>
          <w:szCs w:val="30"/>
        </w:rPr>
        <w:t>市场机构应收集各自</w:t>
      </w:r>
      <w:r>
        <w:rPr>
          <w:rFonts w:cs="Times New Roman"/>
          <w:color w:val="000000" w:themeColor="text1"/>
          <w:sz w:val="30"/>
          <w:szCs w:val="30"/>
        </w:rPr>
        <w:t>技术系统的测试情况，</w:t>
      </w:r>
      <w:r>
        <w:rPr>
          <w:rFonts w:cs="Times New Roman"/>
          <w:color w:val="000000" w:themeColor="text1"/>
          <w:sz w:val="30"/>
          <w:szCs w:val="30"/>
        </w:rPr>
        <w:t>2021</w:t>
      </w:r>
      <w:r>
        <w:rPr>
          <w:rFonts w:cs="Times New Roman"/>
          <w:color w:val="000000" w:themeColor="text1"/>
          <w:sz w:val="30"/>
          <w:szCs w:val="30"/>
        </w:rPr>
        <w:t>年</w:t>
      </w:r>
      <w:r>
        <w:rPr>
          <w:rFonts w:cs="Times New Roman" w:hint="eastAsia"/>
          <w:color w:val="000000" w:themeColor="text1"/>
          <w:sz w:val="30"/>
          <w:szCs w:val="30"/>
        </w:rPr>
        <w:t>12</w:t>
      </w:r>
      <w:r>
        <w:rPr>
          <w:rFonts w:cs="Times New Roman"/>
          <w:color w:val="000000" w:themeColor="text1"/>
          <w:sz w:val="30"/>
          <w:szCs w:val="30"/>
        </w:rPr>
        <w:t>月</w:t>
      </w:r>
      <w:r>
        <w:rPr>
          <w:rFonts w:cs="Times New Roman" w:hint="eastAsia"/>
          <w:color w:val="000000" w:themeColor="text1"/>
          <w:sz w:val="30"/>
          <w:szCs w:val="30"/>
        </w:rPr>
        <w:t>31</w:t>
      </w:r>
      <w:r>
        <w:rPr>
          <w:rFonts w:cs="Times New Roman"/>
          <w:color w:val="000000" w:themeColor="text1"/>
          <w:sz w:val="30"/>
          <w:szCs w:val="30"/>
        </w:rPr>
        <w:t>日</w:t>
      </w:r>
      <w:r>
        <w:rPr>
          <w:rFonts w:cs="Times New Roman"/>
          <w:color w:val="000000" w:themeColor="text1"/>
          <w:sz w:val="30"/>
          <w:szCs w:val="30"/>
        </w:rPr>
        <w:t>18</w:t>
      </w:r>
      <w:r>
        <w:rPr>
          <w:rFonts w:cs="Times New Roman" w:hint="eastAsia"/>
          <w:color w:val="000000" w:themeColor="text1"/>
          <w:sz w:val="30"/>
          <w:szCs w:val="30"/>
        </w:rPr>
        <w:t>:</w:t>
      </w:r>
      <w:r>
        <w:rPr>
          <w:rFonts w:cs="Times New Roman"/>
          <w:color w:val="000000" w:themeColor="text1"/>
          <w:sz w:val="30"/>
          <w:szCs w:val="30"/>
        </w:rPr>
        <w:t>00</w:t>
      </w:r>
      <w:r>
        <w:rPr>
          <w:rFonts w:cs="Times New Roman"/>
          <w:color w:val="000000" w:themeColor="text1"/>
          <w:sz w:val="30"/>
          <w:szCs w:val="30"/>
        </w:rPr>
        <w:t>之前通过</w:t>
      </w:r>
      <w:r>
        <w:rPr>
          <w:rFonts w:cs="Times New Roman" w:hint="eastAsia"/>
          <w:color w:val="000000" w:themeColor="text1"/>
          <w:sz w:val="30"/>
          <w:szCs w:val="30"/>
        </w:rPr>
        <w:t>电子邮件</w:t>
      </w:r>
      <w:r>
        <w:rPr>
          <w:rFonts w:cs="Times New Roman"/>
          <w:color w:val="000000" w:themeColor="text1"/>
          <w:sz w:val="30"/>
          <w:szCs w:val="30"/>
        </w:rPr>
        <w:t>向全国股转公司</w:t>
      </w:r>
      <w:r>
        <w:rPr>
          <w:rFonts w:cs="Times New Roman" w:hint="eastAsia"/>
          <w:color w:val="000000" w:themeColor="text1"/>
          <w:sz w:val="30"/>
          <w:szCs w:val="30"/>
        </w:rPr>
        <w:t>、北交所</w:t>
      </w:r>
      <w:r>
        <w:rPr>
          <w:rFonts w:cs="Times New Roman"/>
          <w:color w:val="000000" w:themeColor="text1"/>
          <w:sz w:val="30"/>
          <w:szCs w:val="30"/>
        </w:rPr>
        <w:t>提交测试报告（</w:t>
      </w:r>
      <w:r>
        <w:rPr>
          <w:rFonts w:cs="Times New Roman" w:hint="eastAsia"/>
          <w:color w:val="000000" w:themeColor="text1"/>
          <w:sz w:val="30"/>
          <w:szCs w:val="30"/>
        </w:rPr>
        <w:t>无需盖章</w:t>
      </w:r>
      <w:r>
        <w:rPr>
          <w:rFonts w:cs="Times New Roman"/>
          <w:color w:val="000000" w:themeColor="text1"/>
          <w:sz w:val="30"/>
          <w:szCs w:val="30"/>
        </w:rPr>
        <w:t>），邮件主题</w:t>
      </w:r>
      <w:r>
        <w:rPr>
          <w:rFonts w:cs="Times New Roman" w:hint="eastAsia"/>
          <w:color w:val="000000" w:themeColor="text1"/>
          <w:sz w:val="30"/>
          <w:szCs w:val="30"/>
        </w:rPr>
        <w:t>和附件名称</w:t>
      </w:r>
      <w:r>
        <w:rPr>
          <w:rFonts w:cs="Times New Roman"/>
          <w:color w:val="000000" w:themeColor="text1"/>
          <w:sz w:val="30"/>
          <w:szCs w:val="30"/>
        </w:rPr>
        <w:t>均为：</w:t>
      </w:r>
      <w:r>
        <w:rPr>
          <w:rFonts w:cs="Times New Roman" w:hint="eastAsia"/>
          <w:color w:val="000000" w:themeColor="text1"/>
          <w:sz w:val="30"/>
          <w:szCs w:val="30"/>
        </w:rPr>
        <w:t>机构</w:t>
      </w:r>
      <w:r>
        <w:rPr>
          <w:rFonts w:cs="Times New Roman"/>
          <w:color w:val="000000" w:themeColor="text1"/>
          <w:sz w:val="30"/>
          <w:szCs w:val="30"/>
        </w:rPr>
        <w:t>名称</w:t>
      </w:r>
      <w:r>
        <w:rPr>
          <w:rFonts w:cs="Times New Roman"/>
          <w:color w:val="000000" w:themeColor="text1"/>
          <w:sz w:val="30"/>
          <w:szCs w:val="30"/>
        </w:rPr>
        <w:t>+</w:t>
      </w:r>
      <w:r>
        <w:rPr>
          <w:rFonts w:cs="Times New Roman" w:hint="eastAsia"/>
          <w:color w:val="000000" w:themeColor="text1"/>
          <w:sz w:val="30"/>
          <w:szCs w:val="30"/>
        </w:rPr>
        <w:t>可转债业务（转让与回售）仿真</w:t>
      </w:r>
      <w:r>
        <w:rPr>
          <w:rFonts w:cs="Times New Roman"/>
          <w:color w:val="000000" w:themeColor="text1"/>
          <w:sz w:val="30"/>
          <w:szCs w:val="30"/>
        </w:rPr>
        <w:t>测试</w:t>
      </w:r>
      <w:r>
        <w:rPr>
          <w:rFonts w:cs="Times New Roman" w:hint="eastAsia"/>
          <w:color w:val="000000" w:themeColor="text1"/>
          <w:sz w:val="30"/>
          <w:szCs w:val="30"/>
        </w:rPr>
        <w:t>报告，</w:t>
      </w:r>
      <w:r>
        <w:rPr>
          <w:rFonts w:cs="Times New Roman"/>
          <w:color w:val="000000" w:themeColor="text1"/>
          <w:sz w:val="30"/>
          <w:szCs w:val="30"/>
        </w:rPr>
        <w:t>收件邮箱为</w:t>
      </w:r>
      <w:r>
        <w:rPr>
          <w:rFonts w:cs="Times New Roman" w:hint="eastAsia"/>
          <w:color w:val="000000" w:themeColor="text1"/>
          <w:sz w:val="30"/>
          <w:szCs w:val="30"/>
        </w:rPr>
        <w:t>：</w:t>
      </w:r>
      <w:hyperlink r:id="rId18" w:history="1">
        <w:r>
          <w:rPr>
            <w:rFonts w:cs="Times New Roman"/>
            <w:color w:val="000000" w:themeColor="text1"/>
            <w:sz w:val="30"/>
            <w:szCs w:val="30"/>
          </w:rPr>
          <w:t>techservice@neeq.com.cn</w:t>
        </w:r>
      </w:hyperlink>
      <w:r>
        <w:rPr>
          <w:rFonts w:cs="Times New Roman"/>
          <w:color w:val="000000" w:themeColor="text1"/>
          <w:sz w:val="30"/>
          <w:szCs w:val="30"/>
        </w:rPr>
        <w:t>。</w:t>
      </w:r>
    </w:p>
    <w:p w:rsidR="006311B5" w:rsidRDefault="006311B5">
      <w:pPr>
        <w:spacing w:line="240" w:lineRule="auto"/>
        <w:ind w:left="450" w:firstLineChars="0" w:firstLine="0"/>
        <w:jc w:val="both"/>
        <w:rPr>
          <w:rFonts w:cs="Times New Roman"/>
          <w:color w:val="000000" w:themeColor="text1"/>
          <w:sz w:val="30"/>
          <w:szCs w:val="30"/>
        </w:rPr>
      </w:pPr>
    </w:p>
    <w:p w:rsidR="006311B5" w:rsidRDefault="002717BF">
      <w:pPr>
        <w:pStyle w:val="12"/>
        <w:spacing w:before="163" w:after="163"/>
        <w:ind w:firstLine="600"/>
      </w:pPr>
      <w:bookmarkStart w:id="74" w:name="_Toc376597533"/>
      <w:bookmarkStart w:id="75" w:name="_Toc375070745"/>
      <w:bookmarkStart w:id="76" w:name="_Toc375557981"/>
      <w:bookmarkStart w:id="77" w:name="_Toc374381935"/>
      <w:bookmarkStart w:id="78" w:name="_Toc71739144"/>
      <w:bookmarkStart w:id="79" w:name="_Toc374957927"/>
      <w:bookmarkStart w:id="80" w:name="_Toc376285240"/>
      <w:bookmarkStart w:id="81" w:name="_Toc374381869"/>
      <w:bookmarkStart w:id="82" w:name="_Toc90301521"/>
      <w:r>
        <w:rPr>
          <w:rFonts w:hint="eastAsia"/>
        </w:rPr>
        <w:t>十</w:t>
      </w:r>
      <w:r w:rsidR="00660B69">
        <w:rPr>
          <w:rFonts w:hint="eastAsia"/>
        </w:rPr>
        <w:t>．</w:t>
      </w:r>
      <w:r>
        <w:t>联系方式</w:t>
      </w:r>
      <w:bookmarkEnd w:id="74"/>
      <w:bookmarkEnd w:id="75"/>
      <w:bookmarkEnd w:id="76"/>
      <w:bookmarkEnd w:id="77"/>
      <w:bookmarkEnd w:id="78"/>
      <w:bookmarkEnd w:id="79"/>
      <w:bookmarkEnd w:id="80"/>
      <w:bookmarkEnd w:id="81"/>
      <w:bookmarkEnd w:id="82"/>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676"/>
      </w:tblGrid>
      <w:tr w:rsidR="006311B5">
        <w:trPr>
          <w:trHeight w:val="480"/>
          <w:jc w:val="center"/>
        </w:trPr>
        <w:tc>
          <w:tcPr>
            <w:tcW w:w="2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11B5" w:rsidRDefault="002717BF">
            <w:pPr>
              <w:ind w:firstLineChars="0" w:firstLine="0"/>
              <w:jc w:val="center"/>
              <w:rPr>
                <w:rFonts w:eastAsia="楷体" w:cs="Times New Roman"/>
                <w:b/>
                <w:color w:val="000000" w:themeColor="text1"/>
                <w:szCs w:val="24"/>
              </w:rPr>
            </w:pPr>
            <w:r>
              <w:rPr>
                <w:rFonts w:eastAsia="楷体" w:cs="Times New Roman"/>
                <w:b/>
                <w:color w:val="000000" w:themeColor="text1"/>
                <w:szCs w:val="24"/>
              </w:rPr>
              <w:t>测试联系单位</w:t>
            </w:r>
          </w:p>
        </w:tc>
        <w:tc>
          <w:tcPr>
            <w:tcW w:w="28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11B5" w:rsidRDefault="002717BF">
            <w:pPr>
              <w:ind w:firstLineChars="0" w:firstLine="0"/>
              <w:jc w:val="center"/>
              <w:rPr>
                <w:rFonts w:eastAsia="楷体" w:cs="Times New Roman"/>
                <w:b/>
                <w:color w:val="000000" w:themeColor="text1"/>
                <w:szCs w:val="24"/>
              </w:rPr>
            </w:pPr>
            <w:r>
              <w:rPr>
                <w:rFonts w:eastAsia="楷体" w:cs="Times New Roman"/>
                <w:b/>
                <w:color w:val="000000" w:themeColor="text1"/>
                <w:szCs w:val="24"/>
              </w:rPr>
              <w:t>联系电话</w:t>
            </w:r>
          </w:p>
        </w:tc>
      </w:tr>
      <w:tr w:rsidR="006311B5">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color w:val="000000" w:themeColor="text1"/>
                <w:szCs w:val="24"/>
              </w:rPr>
            </w:pPr>
            <w:r>
              <w:rPr>
                <w:rFonts w:cs="Times New Roman" w:hint="eastAsia"/>
                <w:color w:val="000000" w:themeColor="text1"/>
                <w:szCs w:val="24"/>
              </w:rPr>
              <w:t>全国</w:t>
            </w:r>
            <w:r>
              <w:rPr>
                <w:rFonts w:cs="Times New Roman"/>
                <w:color w:val="000000" w:themeColor="text1"/>
                <w:szCs w:val="24"/>
              </w:rPr>
              <w:t>股转公司</w:t>
            </w:r>
            <w:r>
              <w:rPr>
                <w:rFonts w:cs="Times New Roman" w:hint="eastAsia"/>
                <w:color w:val="000000" w:themeColor="text1"/>
                <w:szCs w:val="24"/>
              </w:rPr>
              <w:t>、北交所</w:t>
            </w:r>
          </w:p>
          <w:p w:rsidR="006311B5" w:rsidRDefault="002717BF">
            <w:pPr>
              <w:ind w:firstLineChars="0" w:firstLine="0"/>
              <w:jc w:val="center"/>
              <w:rPr>
                <w:rFonts w:cs="Times New Roman"/>
                <w:color w:val="000000" w:themeColor="text1"/>
                <w:szCs w:val="24"/>
              </w:rPr>
            </w:pPr>
            <w:r>
              <w:rPr>
                <w:rFonts w:cs="Times New Roman"/>
                <w:color w:val="000000" w:themeColor="text1"/>
                <w:szCs w:val="24"/>
              </w:rPr>
              <w:t>运行控制中心</w:t>
            </w:r>
          </w:p>
        </w:tc>
        <w:tc>
          <w:tcPr>
            <w:tcW w:w="2896" w:type="pct"/>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color w:val="000000" w:themeColor="text1"/>
                <w:szCs w:val="24"/>
              </w:rPr>
            </w:pPr>
            <w:r>
              <w:rPr>
                <w:rFonts w:cs="Times New Roman"/>
                <w:color w:val="000000" w:themeColor="text1"/>
                <w:szCs w:val="24"/>
              </w:rPr>
              <w:t>010-63889625</w:t>
            </w:r>
          </w:p>
        </w:tc>
      </w:tr>
      <w:tr w:rsidR="006311B5">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color w:val="000000" w:themeColor="text1"/>
                <w:szCs w:val="24"/>
              </w:rPr>
            </w:pPr>
            <w:r>
              <w:rPr>
                <w:rFonts w:cs="Times New Roman"/>
                <w:color w:val="000000" w:themeColor="text1"/>
                <w:szCs w:val="24"/>
              </w:rPr>
              <w:t>深圳证券通信公司</w:t>
            </w:r>
          </w:p>
        </w:tc>
        <w:tc>
          <w:tcPr>
            <w:tcW w:w="2896" w:type="pct"/>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color w:val="000000" w:themeColor="text1"/>
                <w:szCs w:val="24"/>
              </w:rPr>
            </w:pPr>
            <w:r>
              <w:rPr>
                <w:rFonts w:cs="Times New Roman"/>
                <w:color w:val="000000" w:themeColor="text1"/>
                <w:szCs w:val="24"/>
              </w:rPr>
              <w:t>0755-83182222</w:t>
            </w:r>
          </w:p>
        </w:tc>
      </w:tr>
      <w:tr w:rsidR="006311B5">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color w:val="000000" w:themeColor="text1"/>
                <w:szCs w:val="24"/>
              </w:rPr>
            </w:pPr>
            <w:r>
              <w:rPr>
                <w:rFonts w:cs="Times New Roman"/>
                <w:color w:val="000000" w:themeColor="text1"/>
                <w:szCs w:val="24"/>
              </w:rPr>
              <w:t>测试</w:t>
            </w:r>
            <w:r>
              <w:rPr>
                <w:rFonts w:cs="Times New Roman"/>
                <w:color w:val="000000" w:themeColor="text1"/>
                <w:szCs w:val="24"/>
              </w:rPr>
              <w:t>QQ</w:t>
            </w:r>
            <w:r>
              <w:rPr>
                <w:rFonts w:cs="Times New Roman"/>
                <w:color w:val="000000" w:themeColor="text1"/>
                <w:szCs w:val="24"/>
              </w:rPr>
              <w:t>群</w:t>
            </w:r>
          </w:p>
        </w:tc>
        <w:tc>
          <w:tcPr>
            <w:tcW w:w="2896" w:type="pct"/>
            <w:tcBorders>
              <w:top w:val="single" w:sz="4" w:space="0" w:color="auto"/>
              <w:left w:val="single" w:sz="4" w:space="0" w:color="auto"/>
              <w:bottom w:val="single" w:sz="4" w:space="0" w:color="auto"/>
              <w:right w:val="single" w:sz="4" w:space="0" w:color="auto"/>
            </w:tcBorders>
            <w:vAlign w:val="center"/>
          </w:tcPr>
          <w:p w:rsidR="006311B5" w:rsidRDefault="002717BF">
            <w:pPr>
              <w:ind w:firstLineChars="0" w:firstLine="0"/>
              <w:jc w:val="center"/>
              <w:rPr>
                <w:rFonts w:cs="Times New Roman"/>
                <w:color w:val="000000" w:themeColor="text1"/>
                <w:szCs w:val="24"/>
              </w:rPr>
            </w:pPr>
            <w:r>
              <w:rPr>
                <w:rFonts w:cs="Times New Roman"/>
                <w:color w:val="000000" w:themeColor="text1"/>
                <w:szCs w:val="24"/>
              </w:rPr>
              <w:t>338167838</w:t>
            </w:r>
          </w:p>
        </w:tc>
      </w:tr>
    </w:tbl>
    <w:p w:rsidR="006311B5" w:rsidRDefault="006311B5">
      <w:pPr>
        <w:pStyle w:val="a4"/>
        <w:spacing w:after="163" w:line="240" w:lineRule="auto"/>
        <w:ind w:firstLineChars="0" w:firstLine="0"/>
        <w:rPr>
          <w:rFonts w:eastAsia="方正仿宋简体"/>
          <w:color w:val="000000" w:themeColor="text1"/>
          <w:sz w:val="28"/>
        </w:rPr>
      </w:pPr>
    </w:p>
    <w:p w:rsidR="006311B5" w:rsidRDefault="002717BF">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全国中小企业股份转让系统有限责任公司</w:t>
      </w:r>
    </w:p>
    <w:p w:rsidR="006311B5" w:rsidRDefault="002717BF">
      <w:pPr>
        <w:spacing w:line="240" w:lineRule="auto"/>
        <w:ind w:firstLine="600"/>
        <w:jc w:val="right"/>
        <w:rPr>
          <w:rFonts w:ascii="仿宋" w:hAnsi="仿宋" w:cs="Times New Roman"/>
          <w:color w:val="000000" w:themeColor="text1"/>
          <w:sz w:val="30"/>
          <w:szCs w:val="30"/>
        </w:rPr>
      </w:pPr>
      <w:r>
        <w:rPr>
          <w:rFonts w:ascii="仿宋" w:hAnsi="仿宋" w:cs="Times New Roman" w:hint="eastAsia"/>
          <w:color w:val="000000" w:themeColor="text1"/>
          <w:sz w:val="30"/>
          <w:szCs w:val="30"/>
        </w:rPr>
        <w:t>北京</w:t>
      </w:r>
      <w:r>
        <w:rPr>
          <w:rFonts w:ascii="仿宋" w:hAnsi="仿宋" w:cs="Times New Roman"/>
          <w:color w:val="000000" w:themeColor="text1"/>
          <w:sz w:val="30"/>
          <w:szCs w:val="30"/>
        </w:rPr>
        <w:t>证券交易所</w:t>
      </w:r>
    </w:p>
    <w:p w:rsidR="006311B5" w:rsidRDefault="002717BF">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深圳证券通信有限公司</w:t>
      </w:r>
    </w:p>
    <w:p w:rsidR="006311B5" w:rsidRDefault="002717BF">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二○二</w:t>
      </w:r>
      <w:r>
        <w:rPr>
          <w:rFonts w:ascii="仿宋" w:hAnsi="仿宋" w:cs="Times New Roman" w:hint="eastAsia"/>
          <w:color w:val="000000" w:themeColor="text1"/>
          <w:sz w:val="30"/>
          <w:szCs w:val="30"/>
        </w:rPr>
        <w:t>一</w:t>
      </w:r>
      <w:r>
        <w:rPr>
          <w:rFonts w:ascii="仿宋" w:hAnsi="仿宋" w:cs="Times New Roman"/>
          <w:color w:val="000000" w:themeColor="text1"/>
          <w:sz w:val="30"/>
          <w:szCs w:val="30"/>
        </w:rPr>
        <w:t>年</w:t>
      </w:r>
      <w:r>
        <w:rPr>
          <w:rFonts w:ascii="仿宋" w:hAnsi="仿宋" w:cs="Times New Roman" w:hint="eastAsia"/>
          <w:color w:val="000000" w:themeColor="text1"/>
          <w:sz w:val="30"/>
          <w:szCs w:val="30"/>
        </w:rPr>
        <w:t>十二</w:t>
      </w:r>
      <w:r>
        <w:rPr>
          <w:rFonts w:ascii="仿宋" w:hAnsi="仿宋" w:cs="Times New Roman"/>
          <w:color w:val="000000" w:themeColor="text1"/>
          <w:sz w:val="30"/>
          <w:szCs w:val="30"/>
        </w:rPr>
        <w:t>月</w:t>
      </w:r>
    </w:p>
    <w:sectPr w:rsidR="006311B5">
      <w:pgSz w:w="11906" w:h="16838"/>
      <w:pgMar w:top="1588" w:right="1701" w:bottom="1588" w:left="1701" w:header="907" w:footer="907" w:gutter="0"/>
      <w:pgNumType w:start="1"/>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7C5" w:rsidRDefault="005B27C5">
      <w:pPr>
        <w:spacing w:line="240" w:lineRule="auto"/>
        <w:ind w:firstLine="480"/>
      </w:pPr>
      <w:r>
        <w:separator/>
      </w:r>
    </w:p>
  </w:endnote>
  <w:endnote w:type="continuationSeparator" w:id="0">
    <w:p w:rsidR="005B27C5" w:rsidRDefault="005B27C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BF" w:rsidRDefault="002717BF">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638083"/>
    </w:sdtPr>
    <w:sdtEndPr/>
    <w:sdtContent>
      <w:p w:rsidR="002717BF" w:rsidRDefault="005B27C5">
        <w:pPr>
          <w:pStyle w:val="ad"/>
          <w:ind w:left="2400" w:right="360" w:firstLine="360"/>
          <w:jc w:val="right"/>
        </w:pPr>
      </w:p>
    </w:sdtContent>
  </w:sdt>
  <w:p w:rsidR="002717BF" w:rsidRDefault="002717BF">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BF" w:rsidRDefault="002717BF">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801812"/>
    </w:sdtPr>
    <w:sdtEndPr/>
    <w:sdtContent>
      <w:p w:rsidR="002717BF" w:rsidRDefault="002717BF">
        <w:pPr>
          <w:pStyle w:val="ad"/>
          <w:ind w:left="2400" w:firstLine="360"/>
          <w:jc w:val="right"/>
        </w:pPr>
        <w:r>
          <w:fldChar w:fldCharType="begin"/>
        </w:r>
        <w:r>
          <w:instrText>PAGE   \* MERGEFORMAT</w:instrText>
        </w:r>
        <w:r>
          <w:fldChar w:fldCharType="separate"/>
        </w:r>
        <w:r w:rsidR="00660B69" w:rsidRPr="00660B69">
          <w:rPr>
            <w:noProof/>
            <w:lang w:val="zh-CN"/>
          </w:rPr>
          <w:t>4</w:t>
        </w:r>
        <w:r>
          <w:fldChar w:fldCharType="end"/>
        </w:r>
      </w:p>
    </w:sdtContent>
  </w:sdt>
  <w:p w:rsidR="002717BF" w:rsidRDefault="002717BF">
    <w:pPr>
      <w:pStyle w:val="ad"/>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7C5" w:rsidRDefault="005B27C5">
      <w:pPr>
        <w:spacing w:line="240" w:lineRule="auto"/>
        <w:ind w:firstLine="480"/>
      </w:pPr>
      <w:r>
        <w:separator/>
      </w:r>
    </w:p>
  </w:footnote>
  <w:footnote w:type="continuationSeparator" w:id="0">
    <w:p w:rsidR="005B27C5" w:rsidRDefault="005B27C5">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BF" w:rsidRDefault="002717BF">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BF" w:rsidRDefault="002717BF" w:rsidP="003D2F52">
    <w:pPr>
      <w:pStyle w:val="ae"/>
      <w:pBdr>
        <w:bottom w:val="thickThinSmallGap" w:sz="24" w:space="1" w:color="622423"/>
      </w:pBdr>
      <w:spacing w:before="144"/>
      <w:ind w:firstLineChars="1100" w:firstLine="3534"/>
      <w:jc w:val="right"/>
      <w:rPr>
        <w:rFonts w:ascii="Cambria" w:hAnsi="Cambria" w:cs="黑体"/>
        <w:sz w:val="32"/>
        <w:szCs w:val="32"/>
      </w:rPr>
    </w:pPr>
    <w:r>
      <w:rPr>
        <w:rFonts w:hint="eastAsia"/>
        <w:b/>
        <w:sz w:val="32"/>
      </w:rPr>
      <w:t xml:space="preserve">            </w:t>
    </w:r>
    <w:r>
      <w:rPr>
        <w:b/>
        <w:sz w:val="32"/>
      </w:rPr>
      <w:t xml:space="preserve">            </w:t>
    </w:r>
    <w:r>
      <w:rPr>
        <w:rFonts w:hint="eastAsia"/>
        <w:sz w:val="21"/>
        <w:szCs w:val="21"/>
      </w:rPr>
      <w:t>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BF" w:rsidRDefault="002717BF">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14489"/>
    <w:multiLevelType w:val="multilevel"/>
    <w:tmpl w:val="3B514489"/>
    <w:lvl w:ilvl="0">
      <w:start w:val="1"/>
      <w:numFmt w:val="chineseCountingThousand"/>
      <w:lvlText w:val="%1、"/>
      <w:lvlJc w:val="left"/>
      <w:pPr>
        <w:ind w:left="420" w:hanging="420"/>
      </w:pPr>
      <w:rPr>
        <w:rFonts w:hint="eastAsia"/>
      </w:rPr>
    </w:lvl>
    <w:lvl w:ilvl="1">
      <w:start w:val="1"/>
      <w:numFmt w:val="decimal"/>
      <w:lvlText w:val="%1.%2"/>
      <w:lvlJc w:val="left"/>
      <w:pPr>
        <w:ind w:left="0" w:firstLine="0"/>
      </w:pPr>
      <w:rPr>
        <w:rFonts w:hint="eastAsia"/>
      </w:rPr>
    </w:lvl>
    <w:lvl w:ilvl="2">
      <w:start w:val="1"/>
      <w:numFmt w:val="decimal"/>
      <w:pStyle w:val="3"/>
      <w:lvlText w:val="（%3）"/>
      <w:lvlJc w:val="left"/>
      <w:pPr>
        <w:ind w:left="1200" w:hanging="1200"/>
      </w:pPr>
      <w:rPr>
        <w:rFonts w:hint="default"/>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cs="Times New Roman" w:hint="eastAsia"/>
        <w:i w:val="0"/>
        <w:iCs w:val="0"/>
        <w:caps w:val="0"/>
        <w:smallCaps w:val="0"/>
        <w:strike w:val="0"/>
        <w:dstrike w:val="0"/>
        <w:color w:val="000000"/>
        <w:spacing w:val="0"/>
        <w:position w:val="0"/>
        <w:u w:val="none"/>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58184730"/>
    <w:multiLevelType w:val="multilevel"/>
    <w:tmpl w:val="58184730"/>
    <w:lvl w:ilvl="0">
      <w:start w:val="1"/>
      <w:numFmt w:val="chineseCountingThousand"/>
      <w:pStyle w:val="a"/>
      <w:lvlText w:val="第%1条"/>
      <w:lvlJc w:val="left"/>
      <w:pPr>
        <w:tabs>
          <w:tab w:val="left" w:pos="360"/>
        </w:tabs>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C86D68"/>
    <w:multiLevelType w:val="multilevel"/>
    <w:tmpl w:val="7BC86D68"/>
    <w:lvl w:ilvl="0">
      <w:start w:val="1"/>
      <w:numFmt w:val="chineseCountingThousand"/>
      <w:pStyle w:val="105"/>
      <w:lvlText w:val="%1、"/>
      <w:lvlJc w:val="left"/>
      <w:pPr>
        <w:tabs>
          <w:tab w:val="left" w:pos="425"/>
        </w:tabs>
        <w:ind w:left="425" w:hanging="425"/>
      </w:pPr>
      <w:rPr>
        <w:rFonts w:hint="eastAsia"/>
      </w:rPr>
    </w:lvl>
    <w:lvl w:ilvl="1">
      <w:start w:val="1"/>
      <w:numFmt w:val="decimal"/>
      <w:isLgl/>
      <w:lvlText w:val="%1.%2 "/>
      <w:lvlJc w:val="left"/>
      <w:pPr>
        <w:tabs>
          <w:tab w:val="left" w:pos="567"/>
        </w:tabs>
        <w:ind w:left="567" w:hanging="567"/>
      </w:pPr>
      <w:rPr>
        <w:rFonts w:ascii="Times New Roman" w:eastAsia="楷体_GB2312" w:hAnsi="Times New Roman" w:cs="Times New Roman" w:hint="default"/>
      </w:rPr>
    </w:lvl>
    <w:lvl w:ilvl="2">
      <w:start w:val="1"/>
      <w:numFmt w:val="decimal"/>
      <w:isLgl/>
      <w:lvlText w:val="%1.%2.%3 "/>
      <w:lvlJc w:val="left"/>
      <w:pPr>
        <w:tabs>
          <w:tab w:val="left" w:pos="709"/>
        </w:tabs>
        <w:ind w:left="709" w:hanging="709"/>
      </w:pPr>
      <w:rPr>
        <w:rFonts w:ascii="Times New Roman" w:eastAsia="仿宋" w:hAnsi="Times New Roman" w:cs="Times New Roman" w:hint="default"/>
      </w:rPr>
    </w:lvl>
    <w:lvl w:ilvl="3">
      <w:start w:val="1"/>
      <w:numFmt w:val="decimal"/>
      <w:isLgl/>
      <w:lvlText w:val="%1.%2.%3.%4 "/>
      <w:lvlJc w:val="left"/>
      <w:pPr>
        <w:tabs>
          <w:tab w:val="left" w:pos="851"/>
        </w:tabs>
        <w:ind w:left="851" w:hanging="851"/>
      </w:pPr>
      <w:rPr>
        <w:rFonts w:ascii="Times New Roman" w:hAnsi="Times New Roman" w:cs="Times New Roman" w:hint="default"/>
        <w:b w:val="0"/>
        <w:bCs w:val="0"/>
        <w:i w:val="0"/>
        <w:iCs w:val="0"/>
        <w:caps w:val="0"/>
        <w:smallCaps w:val="0"/>
        <w:strike w:val="0"/>
        <w:dstrike w:val="0"/>
        <w:snapToGrid w:val="0"/>
        <w:color w:val="000000"/>
        <w:spacing w:val="0"/>
        <w:w w:val="0"/>
        <w:kern w:val="0"/>
        <w:position w:val="0"/>
        <w:szCs w:val="16"/>
        <w:u w:val="none"/>
      </w:rPr>
    </w:lvl>
    <w:lvl w:ilvl="4">
      <w:start w:val="1"/>
      <w:numFmt w:val="decimal"/>
      <w:isLgl/>
      <w:lvlText w:val="%1.%2.%3.%4.%5 "/>
      <w:lvlJc w:val="left"/>
      <w:pPr>
        <w:tabs>
          <w:tab w:val="left" w:pos="992"/>
        </w:tabs>
        <w:ind w:left="992" w:hanging="992"/>
      </w:pPr>
      <w:rPr>
        <w:rFonts w:hint="eastAsia"/>
      </w:rPr>
    </w:lvl>
    <w:lvl w:ilvl="5">
      <w:start w:val="1"/>
      <w:numFmt w:val="decimal"/>
      <w:isLg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9"/>
    <w:rsid w:val="00003E72"/>
    <w:rsid w:val="00006E90"/>
    <w:rsid w:val="00012061"/>
    <w:rsid w:val="0001604C"/>
    <w:rsid w:val="00021AAA"/>
    <w:rsid w:val="00025609"/>
    <w:rsid w:val="0003224B"/>
    <w:rsid w:val="000350C8"/>
    <w:rsid w:val="000356E8"/>
    <w:rsid w:val="0004235A"/>
    <w:rsid w:val="00044E9E"/>
    <w:rsid w:val="0004661C"/>
    <w:rsid w:val="00046C0A"/>
    <w:rsid w:val="00050817"/>
    <w:rsid w:val="00050B9F"/>
    <w:rsid w:val="00052298"/>
    <w:rsid w:val="00054554"/>
    <w:rsid w:val="00054923"/>
    <w:rsid w:val="0006158B"/>
    <w:rsid w:val="00063583"/>
    <w:rsid w:val="0006418A"/>
    <w:rsid w:val="0006507A"/>
    <w:rsid w:val="000675AA"/>
    <w:rsid w:val="00071169"/>
    <w:rsid w:val="000748A0"/>
    <w:rsid w:val="000749F2"/>
    <w:rsid w:val="00074A7E"/>
    <w:rsid w:val="000804B5"/>
    <w:rsid w:val="000805C2"/>
    <w:rsid w:val="00080B96"/>
    <w:rsid w:val="00081010"/>
    <w:rsid w:val="00084D29"/>
    <w:rsid w:val="00085F0A"/>
    <w:rsid w:val="00087DA8"/>
    <w:rsid w:val="00091C90"/>
    <w:rsid w:val="00097C80"/>
    <w:rsid w:val="000A14E3"/>
    <w:rsid w:val="000A2740"/>
    <w:rsid w:val="000A394D"/>
    <w:rsid w:val="000A4D6D"/>
    <w:rsid w:val="000A64B1"/>
    <w:rsid w:val="000A666E"/>
    <w:rsid w:val="000A7175"/>
    <w:rsid w:val="000A7DD8"/>
    <w:rsid w:val="000B0C3E"/>
    <w:rsid w:val="000B1F6B"/>
    <w:rsid w:val="000B32E9"/>
    <w:rsid w:val="000B5EBC"/>
    <w:rsid w:val="000B72FC"/>
    <w:rsid w:val="000B7ED7"/>
    <w:rsid w:val="000C2D2C"/>
    <w:rsid w:val="000C4971"/>
    <w:rsid w:val="000D0227"/>
    <w:rsid w:val="000D1FCF"/>
    <w:rsid w:val="000D6685"/>
    <w:rsid w:val="000D69AA"/>
    <w:rsid w:val="000D75C2"/>
    <w:rsid w:val="000D7C57"/>
    <w:rsid w:val="000E2A65"/>
    <w:rsid w:val="000E2DDD"/>
    <w:rsid w:val="000E3E52"/>
    <w:rsid w:val="000E5908"/>
    <w:rsid w:val="000E5CD1"/>
    <w:rsid w:val="000F6857"/>
    <w:rsid w:val="00100FBF"/>
    <w:rsid w:val="00101373"/>
    <w:rsid w:val="00101DD5"/>
    <w:rsid w:val="00104215"/>
    <w:rsid w:val="00106BFE"/>
    <w:rsid w:val="00107BA4"/>
    <w:rsid w:val="00110850"/>
    <w:rsid w:val="00111CD8"/>
    <w:rsid w:val="00112578"/>
    <w:rsid w:val="00116012"/>
    <w:rsid w:val="00116095"/>
    <w:rsid w:val="001172CB"/>
    <w:rsid w:val="00124D51"/>
    <w:rsid w:val="001273EE"/>
    <w:rsid w:val="0013109F"/>
    <w:rsid w:val="0013179F"/>
    <w:rsid w:val="00135C62"/>
    <w:rsid w:val="00135EEF"/>
    <w:rsid w:val="001375BC"/>
    <w:rsid w:val="00141196"/>
    <w:rsid w:val="00141FD3"/>
    <w:rsid w:val="001450C4"/>
    <w:rsid w:val="0014549F"/>
    <w:rsid w:val="0014719A"/>
    <w:rsid w:val="00150173"/>
    <w:rsid w:val="00152351"/>
    <w:rsid w:val="00152999"/>
    <w:rsid w:val="00153587"/>
    <w:rsid w:val="001538F9"/>
    <w:rsid w:val="001634A3"/>
    <w:rsid w:val="001648E1"/>
    <w:rsid w:val="00165862"/>
    <w:rsid w:val="001703D1"/>
    <w:rsid w:val="001705BA"/>
    <w:rsid w:val="001774A2"/>
    <w:rsid w:val="00177793"/>
    <w:rsid w:val="001801FC"/>
    <w:rsid w:val="001816AB"/>
    <w:rsid w:val="00185284"/>
    <w:rsid w:val="00185E86"/>
    <w:rsid w:val="00187095"/>
    <w:rsid w:val="00190000"/>
    <w:rsid w:val="00190295"/>
    <w:rsid w:val="00190447"/>
    <w:rsid w:val="00193ACF"/>
    <w:rsid w:val="00193B89"/>
    <w:rsid w:val="00193EB0"/>
    <w:rsid w:val="00193ECC"/>
    <w:rsid w:val="001949B0"/>
    <w:rsid w:val="00194A89"/>
    <w:rsid w:val="00196362"/>
    <w:rsid w:val="0019725F"/>
    <w:rsid w:val="001978C8"/>
    <w:rsid w:val="001A0618"/>
    <w:rsid w:val="001A1663"/>
    <w:rsid w:val="001A5201"/>
    <w:rsid w:val="001A5DDF"/>
    <w:rsid w:val="001A7EE0"/>
    <w:rsid w:val="001B0765"/>
    <w:rsid w:val="001B08E9"/>
    <w:rsid w:val="001B0AF6"/>
    <w:rsid w:val="001B173B"/>
    <w:rsid w:val="001B1FB5"/>
    <w:rsid w:val="001B23EC"/>
    <w:rsid w:val="001B67FD"/>
    <w:rsid w:val="001B7F01"/>
    <w:rsid w:val="001C1B0A"/>
    <w:rsid w:val="001C2F28"/>
    <w:rsid w:val="001C3443"/>
    <w:rsid w:val="001C49D6"/>
    <w:rsid w:val="001D0A01"/>
    <w:rsid w:val="001D2164"/>
    <w:rsid w:val="001D2739"/>
    <w:rsid w:val="001D46B3"/>
    <w:rsid w:val="001D5C51"/>
    <w:rsid w:val="001D6AFB"/>
    <w:rsid w:val="001D7798"/>
    <w:rsid w:val="001E1682"/>
    <w:rsid w:val="001E3348"/>
    <w:rsid w:val="001E515C"/>
    <w:rsid w:val="001E5E03"/>
    <w:rsid w:val="001F21C2"/>
    <w:rsid w:val="001F77A6"/>
    <w:rsid w:val="001F789C"/>
    <w:rsid w:val="002035ED"/>
    <w:rsid w:val="0020594A"/>
    <w:rsid w:val="00206259"/>
    <w:rsid w:val="00213C59"/>
    <w:rsid w:val="00215B9C"/>
    <w:rsid w:val="002201EA"/>
    <w:rsid w:val="00221E9F"/>
    <w:rsid w:val="0022253D"/>
    <w:rsid w:val="00227877"/>
    <w:rsid w:val="00227E5E"/>
    <w:rsid w:val="00231B91"/>
    <w:rsid w:val="00233CD6"/>
    <w:rsid w:val="00235BB6"/>
    <w:rsid w:val="002404EF"/>
    <w:rsid w:val="002406AF"/>
    <w:rsid w:val="00240BAB"/>
    <w:rsid w:val="00241718"/>
    <w:rsid w:val="00244198"/>
    <w:rsid w:val="00245802"/>
    <w:rsid w:val="00247AC2"/>
    <w:rsid w:val="00250408"/>
    <w:rsid w:val="00250ABA"/>
    <w:rsid w:val="00253C9D"/>
    <w:rsid w:val="00254B42"/>
    <w:rsid w:val="00255770"/>
    <w:rsid w:val="00255C43"/>
    <w:rsid w:val="002579A2"/>
    <w:rsid w:val="00257DBF"/>
    <w:rsid w:val="0026073D"/>
    <w:rsid w:val="00260B8F"/>
    <w:rsid w:val="00261274"/>
    <w:rsid w:val="002619D6"/>
    <w:rsid w:val="002653E9"/>
    <w:rsid w:val="002659FE"/>
    <w:rsid w:val="0026626B"/>
    <w:rsid w:val="00266E71"/>
    <w:rsid w:val="002709AA"/>
    <w:rsid w:val="002717BF"/>
    <w:rsid w:val="00273CD5"/>
    <w:rsid w:val="0027405D"/>
    <w:rsid w:val="00275424"/>
    <w:rsid w:val="002822E1"/>
    <w:rsid w:val="00282D4A"/>
    <w:rsid w:val="00282E3C"/>
    <w:rsid w:val="00283DB2"/>
    <w:rsid w:val="00284DB4"/>
    <w:rsid w:val="0029082B"/>
    <w:rsid w:val="00293825"/>
    <w:rsid w:val="00295BC2"/>
    <w:rsid w:val="00297B1D"/>
    <w:rsid w:val="002A1772"/>
    <w:rsid w:val="002B227F"/>
    <w:rsid w:val="002C1A35"/>
    <w:rsid w:val="002C1D49"/>
    <w:rsid w:val="002C261F"/>
    <w:rsid w:val="002C40BB"/>
    <w:rsid w:val="002C7089"/>
    <w:rsid w:val="002C76CA"/>
    <w:rsid w:val="002D15AF"/>
    <w:rsid w:val="002D41A0"/>
    <w:rsid w:val="002D54C9"/>
    <w:rsid w:val="002D5A96"/>
    <w:rsid w:val="002D797A"/>
    <w:rsid w:val="002E33C4"/>
    <w:rsid w:val="002E39F3"/>
    <w:rsid w:val="002F0A5F"/>
    <w:rsid w:val="002F2E7D"/>
    <w:rsid w:val="002F3286"/>
    <w:rsid w:val="002F6175"/>
    <w:rsid w:val="00300C20"/>
    <w:rsid w:val="00303B45"/>
    <w:rsid w:val="00306BDB"/>
    <w:rsid w:val="003116A5"/>
    <w:rsid w:val="003116C0"/>
    <w:rsid w:val="00311CE6"/>
    <w:rsid w:val="00311D01"/>
    <w:rsid w:val="0031230C"/>
    <w:rsid w:val="003138C1"/>
    <w:rsid w:val="00320EEE"/>
    <w:rsid w:val="00322438"/>
    <w:rsid w:val="00325E76"/>
    <w:rsid w:val="00326901"/>
    <w:rsid w:val="00330FE2"/>
    <w:rsid w:val="00331BA8"/>
    <w:rsid w:val="00335E68"/>
    <w:rsid w:val="0033640B"/>
    <w:rsid w:val="0033687C"/>
    <w:rsid w:val="003430C6"/>
    <w:rsid w:val="003430C9"/>
    <w:rsid w:val="003435C8"/>
    <w:rsid w:val="00344120"/>
    <w:rsid w:val="00344299"/>
    <w:rsid w:val="0034490A"/>
    <w:rsid w:val="003451C0"/>
    <w:rsid w:val="00345A5A"/>
    <w:rsid w:val="0034606A"/>
    <w:rsid w:val="00346B3E"/>
    <w:rsid w:val="003475B1"/>
    <w:rsid w:val="00355F44"/>
    <w:rsid w:val="00356611"/>
    <w:rsid w:val="0036290A"/>
    <w:rsid w:val="00362F19"/>
    <w:rsid w:val="003642E5"/>
    <w:rsid w:val="00370177"/>
    <w:rsid w:val="00370795"/>
    <w:rsid w:val="00374DAD"/>
    <w:rsid w:val="00376790"/>
    <w:rsid w:val="00376C12"/>
    <w:rsid w:val="00376E1A"/>
    <w:rsid w:val="00377B8B"/>
    <w:rsid w:val="0038466A"/>
    <w:rsid w:val="00385178"/>
    <w:rsid w:val="00385D36"/>
    <w:rsid w:val="00387E17"/>
    <w:rsid w:val="003914C2"/>
    <w:rsid w:val="003923EE"/>
    <w:rsid w:val="0039512E"/>
    <w:rsid w:val="00395E84"/>
    <w:rsid w:val="00397C87"/>
    <w:rsid w:val="003A18ED"/>
    <w:rsid w:val="003A31F0"/>
    <w:rsid w:val="003A3C96"/>
    <w:rsid w:val="003A3D7E"/>
    <w:rsid w:val="003A43D7"/>
    <w:rsid w:val="003C226F"/>
    <w:rsid w:val="003C23AB"/>
    <w:rsid w:val="003C5F2F"/>
    <w:rsid w:val="003D2F52"/>
    <w:rsid w:val="003D5D03"/>
    <w:rsid w:val="003E26D9"/>
    <w:rsid w:val="003E3D5F"/>
    <w:rsid w:val="003E4A8B"/>
    <w:rsid w:val="003E6AFF"/>
    <w:rsid w:val="003F2AA4"/>
    <w:rsid w:val="003F38F3"/>
    <w:rsid w:val="003F4C7A"/>
    <w:rsid w:val="00401621"/>
    <w:rsid w:val="00407FF3"/>
    <w:rsid w:val="00410D34"/>
    <w:rsid w:val="0041171E"/>
    <w:rsid w:val="00411906"/>
    <w:rsid w:val="004139E0"/>
    <w:rsid w:val="00413F7B"/>
    <w:rsid w:val="00414FCE"/>
    <w:rsid w:val="00415AD7"/>
    <w:rsid w:val="00416008"/>
    <w:rsid w:val="004229C6"/>
    <w:rsid w:val="004243EC"/>
    <w:rsid w:val="00425E28"/>
    <w:rsid w:val="00427365"/>
    <w:rsid w:val="004277B1"/>
    <w:rsid w:val="00436F29"/>
    <w:rsid w:val="00442C00"/>
    <w:rsid w:val="0044344D"/>
    <w:rsid w:val="00443640"/>
    <w:rsid w:val="00443EA8"/>
    <w:rsid w:val="004452BF"/>
    <w:rsid w:val="00451E32"/>
    <w:rsid w:val="004522B0"/>
    <w:rsid w:val="004522D3"/>
    <w:rsid w:val="00452F57"/>
    <w:rsid w:val="00455843"/>
    <w:rsid w:val="004568C9"/>
    <w:rsid w:val="00456985"/>
    <w:rsid w:val="00457A73"/>
    <w:rsid w:val="0046148D"/>
    <w:rsid w:val="0046387B"/>
    <w:rsid w:val="0046391E"/>
    <w:rsid w:val="00463E9C"/>
    <w:rsid w:val="00466386"/>
    <w:rsid w:val="0047069A"/>
    <w:rsid w:val="0047174F"/>
    <w:rsid w:val="00471E50"/>
    <w:rsid w:val="00472FA7"/>
    <w:rsid w:val="00475D95"/>
    <w:rsid w:val="00481524"/>
    <w:rsid w:val="00481BFF"/>
    <w:rsid w:val="004823F3"/>
    <w:rsid w:val="00484635"/>
    <w:rsid w:val="00485701"/>
    <w:rsid w:val="00487504"/>
    <w:rsid w:val="00490013"/>
    <w:rsid w:val="00490CEF"/>
    <w:rsid w:val="0049165A"/>
    <w:rsid w:val="004916C6"/>
    <w:rsid w:val="004921BC"/>
    <w:rsid w:val="00494479"/>
    <w:rsid w:val="004945FA"/>
    <w:rsid w:val="004948D3"/>
    <w:rsid w:val="00494EBB"/>
    <w:rsid w:val="00495945"/>
    <w:rsid w:val="00495D2C"/>
    <w:rsid w:val="004967B2"/>
    <w:rsid w:val="00496D8F"/>
    <w:rsid w:val="00497844"/>
    <w:rsid w:val="00497D1B"/>
    <w:rsid w:val="004A29AD"/>
    <w:rsid w:val="004A4F42"/>
    <w:rsid w:val="004A59D1"/>
    <w:rsid w:val="004A5E04"/>
    <w:rsid w:val="004B07C1"/>
    <w:rsid w:val="004B2151"/>
    <w:rsid w:val="004B25DA"/>
    <w:rsid w:val="004B55CC"/>
    <w:rsid w:val="004B631F"/>
    <w:rsid w:val="004C3A68"/>
    <w:rsid w:val="004C3E24"/>
    <w:rsid w:val="004C64A5"/>
    <w:rsid w:val="004C67BD"/>
    <w:rsid w:val="004C7633"/>
    <w:rsid w:val="004C799B"/>
    <w:rsid w:val="004D1909"/>
    <w:rsid w:val="004D1A39"/>
    <w:rsid w:val="004D2724"/>
    <w:rsid w:val="004D583B"/>
    <w:rsid w:val="004E1B13"/>
    <w:rsid w:val="004E3D4D"/>
    <w:rsid w:val="004F1807"/>
    <w:rsid w:val="004F2621"/>
    <w:rsid w:val="004F4672"/>
    <w:rsid w:val="004F654F"/>
    <w:rsid w:val="00500690"/>
    <w:rsid w:val="005006A8"/>
    <w:rsid w:val="00503683"/>
    <w:rsid w:val="005046CF"/>
    <w:rsid w:val="00512808"/>
    <w:rsid w:val="0052153F"/>
    <w:rsid w:val="005220E9"/>
    <w:rsid w:val="00526307"/>
    <w:rsid w:val="00526866"/>
    <w:rsid w:val="005268CB"/>
    <w:rsid w:val="00530549"/>
    <w:rsid w:val="005330A9"/>
    <w:rsid w:val="00534172"/>
    <w:rsid w:val="00534793"/>
    <w:rsid w:val="00543365"/>
    <w:rsid w:val="00544372"/>
    <w:rsid w:val="00544ECD"/>
    <w:rsid w:val="00545001"/>
    <w:rsid w:val="005455F9"/>
    <w:rsid w:val="00545B93"/>
    <w:rsid w:val="00546BDA"/>
    <w:rsid w:val="005474ED"/>
    <w:rsid w:val="00547616"/>
    <w:rsid w:val="00550831"/>
    <w:rsid w:val="00550DE4"/>
    <w:rsid w:val="00551C3E"/>
    <w:rsid w:val="00560D92"/>
    <w:rsid w:val="00564776"/>
    <w:rsid w:val="00564FEE"/>
    <w:rsid w:val="00566302"/>
    <w:rsid w:val="005670D6"/>
    <w:rsid w:val="00577224"/>
    <w:rsid w:val="00580C9D"/>
    <w:rsid w:val="00581FF8"/>
    <w:rsid w:val="00583AEB"/>
    <w:rsid w:val="00584F6F"/>
    <w:rsid w:val="005912B6"/>
    <w:rsid w:val="00591A9F"/>
    <w:rsid w:val="005958B3"/>
    <w:rsid w:val="005A2D85"/>
    <w:rsid w:val="005A351C"/>
    <w:rsid w:val="005A7B87"/>
    <w:rsid w:val="005B026D"/>
    <w:rsid w:val="005B076F"/>
    <w:rsid w:val="005B1BE9"/>
    <w:rsid w:val="005B1C09"/>
    <w:rsid w:val="005B27C5"/>
    <w:rsid w:val="005B4C3F"/>
    <w:rsid w:val="005B5AFD"/>
    <w:rsid w:val="005B5E91"/>
    <w:rsid w:val="005B67B0"/>
    <w:rsid w:val="005C0D5D"/>
    <w:rsid w:val="005C4829"/>
    <w:rsid w:val="005D0387"/>
    <w:rsid w:val="005D2DAD"/>
    <w:rsid w:val="005D3669"/>
    <w:rsid w:val="005D4749"/>
    <w:rsid w:val="005D7CC0"/>
    <w:rsid w:val="005D7FFC"/>
    <w:rsid w:val="005E1F19"/>
    <w:rsid w:val="005E2335"/>
    <w:rsid w:val="005E4841"/>
    <w:rsid w:val="005E58B9"/>
    <w:rsid w:val="005E628B"/>
    <w:rsid w:val="005E6751"/>
    <w:rsid w:val="005F19D5"/>
    <w:rsid w:val="005F2D5D"/>
    <w:rsid w:val="005F3660"/>
    <w:rsid w:val="005F3A3C"/>
    <w:rsid w:val="005F59C6"/>
    <w:rsid w:val="005F5F7D"/>
    <w:rsid w:val="005F6332"/>
    <w:rsid w:val="005F760C"/>
    <w:rsid w:val="00600CA6"/>
    <w:rsid w:val="00603910"/>
    <w:rsid w:val="00605FEB"/>
    <w:rsid w:val="006063DD"/>
    <w:rsid w:val="0060733C"/>
    <w:rsid w:val="00607D03"/>
    <w:rsid w:val="00611F6E"/>
    <w:rsid w:val="00613DF3"/>
    <w:rsid w:val="006157E1"/>
    <w:rsid w:val="00616628"/>
    <w:rsid w:val="00616E78"/>
    <w:rsid w:val="00616F53"/>
    <w:rsid w:val="00620318"/>
    <w:rsid w:val="006216FC"/>
    <w:rsid w:val="00624699"/>
    <w:rsid w:val="006263CC"/>
    <w:rsid w:val="00627371"/>
    <w:rsid w:val="006304E5"/>
    <w:rsid w:val="006311B5"/>
    <w:rsid w:val="00633214"/>
    <w:rsid w:val="006338D2"/>
    <w:rsid w:val="00633F63"/>
    <w:rsid w:val="00635EBC"/>
    <w:rsid w:val="00636B7B"/>
    <w:rsid w:val="006436BE"/>
    <w:rsid w:val="00644998"/>
    <w:rsid w:val="00644C7A"/>
    <w:rsid w:val="00647054"/>
    <w:rsid w:val="00650B67"/>
    <w:rsid w:val="00653090"/>
    <w:rsid w:val="00655003"/>
    <w:rsid w:val="00660B69"/>
    <w:rsid w:val="00661660"/>
    <w:rsid w:val="006628D7"/>
    <w:rsid w:val="006638EE"/>
    <w:rsid w:val="006647AE"/>
    <w:rsid w:val="00665E3C"/>
    <w:rsid w:val="006707CB"/>
    <w:rsid w:val="00672DE0"/>
    <w:rsid w:val="00675C3D"/>
    <w:rsid w:val="00676BF5"/>
    <w:rsid w:val="00680B77"/>
    <w:rsid w:val="00681A8C"/>
    <w:rsid w:val="00681B86"/>
    <w:rsid w:val="006824C9"/>
    <w:rsid w:val="00684C30"/>
    <w:rsid w:val="00692CE3"/>
    <w:rsid w:val="00694B1E"/>
    <w:rsid w:val="00695F5C"/>
    <w:rsid w:val="006A0848"/>
    <w:rsid w:val="006A0B85"/>
    <w:rsid w:val="006A0E95"/>
    <w:rsid w:val="006A391D"/>
    <w:rsid w:val="006A6E85"/>
    <w:rsid w:val="006B0241"/>
    <w:rsid w:val="006B02D6"/>
    <w:rsid w:val="006B1DE5"/>
    <w:rsid w:val="006B241C"/>
    <w:rsid w:val="006B36A2"/>
    <w:rsid w:val="006B706E"/>
    <w:rsid w:val="006C0B8B"/>
    <w:rsid w:val="006C3567"/>
    <w:rsid w:val="006C43F3"/>
    <w:rsid w:val="006C5775"/>
    <w:rsid w:val="006D1227"/>
    <w:rsid w:val="006D5ACF"/>
    <w:rsid w:val="006D6222"/>
    <w:rsid w:val="006D77B5"/>
    <w:rsid w:val="006E2D38"/>
    <w:rsid w:val="006E48B2"/>
    <w:rsid w:val="006E61BE"/>
    <w:rsid w:val="006E6D42"/>
    <w:rsid w:val="006E7BA5"/>
    <w:rsid w:val="006E7DCA"/>
    <w:rsid w:val="006F05A8"/>
    <w:rsid w:val="006F34CB"/>
    <w:rsid w:val="006F4E09"/>
    <w:rsid w:val="006F5659"/>
    <w:rsid w:val="006F59DC"/>
    <w:rsid w:val="006F5F81"/>
    <w:rsid w:val="006F7516"/>
    <w:rsid w:val="006F77B4"/>
    <w:rsid w:val="00701F1B"/>
    <w:rsid w:val="00703C11"/>
    <w:rsid w:val="00706008"/>
    <w:rsid w:val="00706ECF"/>
    <w:rsid w:val="0070783B"/>
    <w:rsid w:val="00710392"/>
    <w:rsid w:val="00710D1D"/>
    <w:rsid w:val="00711EC8"/>
    <w:rsid w:val="00715EBB"/>
    <w:rsid w:val="00717D93"/>
    <w:rsid w:val="00720629"/>
    <w:rsid w:val="007211EC"/>
    <w:rsid w:val="00721CCB"/>
    <w:rsid w:val="00727B76"/>
    <w:rsid w:val="007306AE"/>
    <w:rsid w:val="00734087"/>
    <w:rsid w:val="007400F7"/>
    <w:rsid w:val="00744182"/>
    <w:rsid w:val="00744D5F"/>
    <w:rsid w:val="00753120"/>
    <w:rsid w:val="00753A51"/>
    <w:rsid w:val="007544C5"/>
    <w:rsid w:val="00755507"/>
    <w:rsid w:val="00755F4B"/>
    <w:rsid w:val="0076546F"/>
    <w:rsid w:val="00767F1F"/>
    <w:rsid w:val="007700B8"/>
    <w:rsid w:val="00772318"/>
    <w:rsid w:val="00774158"/>
    <w:rsid w:val="007750CC"/>
    <w:rsid w:val="00775AC8"/>
    <w:rsid w:val="00775D44"/>
    <w:rsid w:val="00777ECE"/>
    <w:rsid w:val="00785FE5"/>
    <w:rsid w:val="00786A27"/>
    <w:rsid w:val="00786C0E"/>
    <w:rsid w:val="00786D46"/>
    <w:rsid w:val="00792628"/>
    <w:rsid w:val="00792C28"/>
    <w:rsid w:val="007930CA"/>
    <w:rsid w:val="00793331"/>
    <w:rsid w:val="00794AE8"/>
    <w:rsid w:val="00794E83"/>
    <w:rsid w:val="007957A8"/>
    <w:rsid w:val="00795E74"/>
    <w:rsid w:val="0079718C"/>
    <w:rsid w:val="007A03A2"/>
    <w:rsid w:val="007A083E"/>
    <w:rsid w:val="007A0C2C"/>
    <w:rsid w:val="007A2B08"/>
    <w:rsid w:val="007A6CA5"/>
    <w:rsid w:val="007A7131"/>
    <w:rsid w:val="007B08A5"/>
    <w:rsid w:val="007B1F3F"/>
    <w:rsid w:val="007B1F6D"/>
    <w:rsid w:val="007B4F28"/>
    <w:rsid w:val="007B5DD7"/>
    <w:rsid w:val="007C007D"/>
    <w:rsid w:val="007C2325"/>
    <w:rsid w:val="007C2A71"/>
    <w:rsid w:val="007C354C"/>
    <w:rsid w:val="007C487F"/>
    <w:rsid w:val="007C67E6"/>
    <w:rsid w:val="007C6899"/>
    <w:rsid w:val="007C6B39"/>
    <w:rsid w:val="007C7915"/>
    <w:rsid w:val="007D2076"/>
    <w:rsid w:val="007D55B7"/>
    <w:rsid w:val="007D5E12"/>
    <w:rsid w:val="007D6CBD"/>
    <w:rsid w:val="007E783B"/>
    <w:rsid w:val="007F26C9"/>
    <w:rsid w:val="007F3CF9"/>
    <w:rsid w:val="007F4D66"/>
    <w:rsid w:val="007F5941"/>
    <w:rsid w:val="007F6D47"/>
    <w:rsid w:val="00803EB2"/>
    <w:rsid w:val="00804976"/>
    <w:rsid w:val="00806AD8"/>
    <w:rsid w:val="008101B1"/>
    <w:rsid w:val="00810C54"/>
    <w:rsid w:val="008129A2"/>
    <w:rsid w:val="00816397"/>
    <w:rsid w:val="008166B5"/>
    <w:rsid w:val="0082095E"/>
    <w:rsid w:val="00820C3B"/>
    <w:rsid w:val="00821431"/>
    <w:rsid w:val="008222BD"/>
    <w:rsid w:val="00824263"/>
    <w:rsid w:val="008244B7"/>
    <w:rsid w:val="0082472D"/>
    <w:rsid w:val="00824B85"/>
    <w:rsid w:val="00824F21"/>
    <w:rsid w:val="00832685"/>
    <w:rsid w:val="00833BFF"/>
    <w:rsid w:val="008371EA"/>
    <w:rsid w:val="008406CF"/>
    <w:rsid w:val="00841245"/>
    <w:rsid w:val="00841A34"/>
    <w:rsid w:val="00841B8B"/>
    <w:rsid w:val="00846D2E"/>
    <w:rsid w:val="00852BB8"/>
    <w:rsid w:val="00852DD5"/>
    <w:rsid w:val="0085463C"/>
    <w:rsid w:val="00855A28"/>
    <w:rsid w:val="00856F9D"/>
    <w:rsid w:val="0085707F"/>
    <w:rsid w:val="00860ABB"/>
    <w:rsid w:val="0086111C"/>
    <w:rsid w:val="008614C2"/>
    <w:rsid w:val="00862D9C"/>
    <w:rsid w:val="0086442D"/>
    <w:rsid w:val="0087185D"/>
    <w:rsid w:val="00875624"/>
    <w:rsid w:val="00876142"/>
    <w:rsid w:val="00876F64"/>
    <w:rsid w:val="0087780E"/>
    <w:rsid w:val="008837A5"/>
    <w:rsid w:val="0088460E"/>
    <w:rsid w:val="00884977"/>
    <w:rsid w:val="00885D05"/>
    <w:rsid w:val="00887BBA"/>
    <w:rsid w:val="008908FD"/>
    <w:rsid w:val="00890FE3"/>
    <w:rsid w:val="00892181"/>
    <w:rsid w:val="00892508"/>
    <w:rsid w:val="008A0D13"/>
    <w:rsid w:val="008B0C29"/>
    <w:rsid w:val="008B4B2F"/>
    <w:rsid w:val="008B4FB2"/>
    <w:rsid w:val="008C0048"/>
    <w:rsid w:val="008C02F4"/>
    <w:rsid w:val="008C098C"/>
    <w:rsid w:val="008C10B5"/>
    <w:rsid w:val="008C2722"/>
    <w:rsid w:val="008C28DF"/>
    <w:rsid w:val="008C7866"/>
    <w:rsid w:val="008D1EBB"/>
    <w:rsid w:val="008D38EC"/>
    <w:rsid w:val="008E0050"/>
    <w:rsid w:val="008E156F"/>
    <w:rsid w:val="008E301B"/>
    <w:rsid w:val="008E4048"/>
    <w:rsid w:val="008E43DC"/>
    <w:rsid w:val="008E47D5"/>
    <w:rsid w:val="008E4E1D"/>
    <w:rsid w:val="008F41B1"/>
    <w:rsid w:val="008F6516"/>
    <w:rsid w:val="008F75BC"/>
    <w:rsid w:val="009003E1"/>
    <w:rsid w:val="00902608"/>
    <w:rsid w:val="0090275D"/>
    <w:rsid w:val="00902A1E"/>
    <w:rsid w:val="00903270"/>
    <w:rsid w:val="009049B3"/>
    <w:rsid w:val="00906DBF"/>
    <w:rsid w:val="009110A7"/>
    <w:rsid w:val="00912987"/>
    <w:rsid w:val="00912AA4"/>
    <w:rsid w:val="00913CCA"/>
    <w:rsid w:val="00914F0D"/>
    <w:rsid w:val="009165C7"/>
    <w:rsid w:val="00917499"/>
    <w:rsid w:val="00917D3D"/>
    <w:rsid w:val="00922895"/>
    <w:rsid w:val="00922CDC"/>
    <w:rsid w:val="00927CA2"/>
    <w:rsid w:val="00927CA3"/>
    <w:rsid w:val="009311B5"/>
    <w:rsid w:val="00933037"/>
    <w:rsid w:val="0093438C"/>
    <w:rsid w:val="00935C9F"/>
    <w:rsid w:val="009366E1"/>
    <w:rsid w:val="0094370A"/>
    <w:rsid w:val="00944569"/>
    <w:rsid w:val="009504F6"/>
    <w:rsid w:val="00951342"/>
    <w:rsid w:val="00952067"/>
    <w:rsid w:val="00952634"/>
    <w:rsid w:val="009541FF"/>
    <w:rsid w:val="009546DB"/>
    <w:rsid w:val="00955A16"/>
    <w:rsid w:val="00956537"/>
    <w:rsid w:val="00956704"/>
    <w:rsid w:val="00956A92"/>
    <w:rsid w:val="0096181E"/>
    <w:rsid w:val="0096548D"/>
    <w:rsid w:val="00966CC2"/>
    <w:rsid w:val="00970C2F"/>
    <w:rsid w:val="00972A4B"/>
    <w:rsid w:val="009740F8"/>
    <w:rsid w:val="00974F46"/>
    <w:rsid w:val="00981237"/>
    <w:rsid w:val="0098477A"/>
    <w:rsid w:val="00985B36"/>
    <w:rsid w:val="00985F2F"/>
    <w:rsid w:val="00986D1E"/>
    <w:rsid w:val="00986D75"/>
    <w:rsid w:val="009874A5"/>
    <w:rsid w:val="00987D09"/>
    <w:rsid w:val="00990E3B"/>
    <w:rsid w:val="00992D72"/>
    <w:rsid w:val="009936E8"/>
    <w:rsid w:val="00995622"/>
    <w:rsid w:val="00997599"/>
    <w:rsid w:val="00997873"/>
    <w:rsid w:val="009A1997"/>
    <w:rsid w:val="009A20F1"/>
    <w:rsid w:val="009B1822"/>
    <w:rsid w:val="009B239A"/>
    <w:rsid w:val="009B44F1"/>
    <w:rsid w:val="009B50A8"/>
    <w:rsid w:val="009B6A82"/>
    <w:rsid w:val="009C23FA"/>
    <w:rsid w:val="009C5898"/>
    <w:rsid w:val="009C7E22"/>
    <w:rsid w:val="009D0A20"/>
    <w:rsid w:val="009D0C8F"/>
    <w:rsid w:val="009D0E44"/>
    <w:rsid w:val="009D1606"/>
    <w:rsid w:val="009D20B5"/>
    <w:rsid w:val="009D55D5"/>
    <w:rsid w:val="009D7358"/>
    <w:rsid w:val="009E48D1"/>
    <w:rsid w:val="009E586F"/>
    <w:rsid w:val="009E5A45"/>
    <w:rsid w:val="009E69F7"/>
    <w:rsid w:val="009F26BC"/>
    <w:rsid w:val="009F42A0"/>
    <w:rsid w:val="009F62BF"/>
    <w:rsid w:val="009F6F46"/>
    <w:rsid w:val="00A001E6"/>
    <w:rsid w:val="00A009F7"/>
    <w:rsid w:val="00A01960"/>
    <w:rsid w:val="00A01DEB"/>
    <w:rsid w:val="00A02141"/>
    <w:rsid w:val="00A03196"/>
    <w:rsid w:val="00A044F5"/>
    <w:rsid w:val="00A0767D"/>
    <w:rsid w:val="00A115BA"/>
    <w:rsid w:val="00A12A97"/>
    <w:rsid w:val="00A1401F"/>
    <w:rsid w:val="00A14205"/>
    <w:rsid w:val="00A164E1"/>
    <w:rsid w:val="00A16AC4"/>
    <w:rsid w:val="00A2074E"/>
    <w:rsid w:val="00A220AF"/>
    <w:rsid w:val="00A24C70"/>
    <w:rsid w:val="00A2501B"/>
    <w:rsid w:val="00A25F04"/>
    <w:rsid w:val="00A26646"/>
    <w:rsid w:val="00A27557"/>
    <w:rsid w:val="00A32480"/>
    <w:rsid w:val="00A35AB7"/>
    <w:rsid w:val="00A378F2"/>
    <w:rsid w:val="00A400F2"/>
    <w:rsid w:val="00A4126F"/>
    <w:rsid w:val="00A41BAD"/>
    <w:rsid w:val="00A41F2B"/>
    <w:rsid w:val="00A448E7"/>
    <w:rsid w:val="00A51B86"/>
    <w:rsid w:val="00A51FA6"/>
    <w:rsid w:val="00A60F86"/>
    <w:rsid w:val="00A61174"/>
    <w:rsid w:val="00A61FBC"/>
    <w:rsid w:val="00A6368D"/>
    <w:rsid w:val="00A651C7"/>
    <w:rsid w:val="00A74651"/>
    <w:rsid w:val="00A74B57"/>
    <w:rsid w:val="00A7532A"/>
    <w:rsid w:val="00A760AA"/>
    <w:rsid w:val="00A80A16"/>
    <w:rsid w:val="00A81A10"/>
    <w:rsid w:val="00A826A8"/>
    <w:rsid w:val="00A8290B"/>
    <w:rsid w:val="00A84F7A"/>
    <w:rsid w:val="00A85FCC"/>
    <w:rsid w:val="00A86758"/>
    <w:rsid w:val="00A928A8"/>
    <w:rsid w:val="00A93B91"/>
    <w:rsid w:val="00A94575"/>
    <w:rsid w:val="00A9460F"/>
    <w:rsid w:val="00A97679"/>
    <w:rsid w:val="00AA0532"/>
    <w:rsid w:val="00AA2208"/>
    <w:rsid w:val="00AA49A7"/>
    <w:rsid w:val="00AA4F91"/>
    <w:rsid w:val="00AA571A"/>
    <w:rsid w:val="00AB1922"/>
    <w:rsid w:val="00AB2102"/>
    <w:rsid w:val="00AB5AB9"/>
    <w:rsid w:val="00AB6460"/>
    <w:rsid w:val="00AB6A2F"/>
    <w:rsid w:val="00AB71D0"/>
    <w:rsid w:val="00AC0272"/>
    <w:rsid w:val="00AC0DA8"/>
    <w:rsid w:val="00AC426E"/>
    <w:rsid w:val="00AC575E"/>
    <w:rsid w:val="00AC630E"/>
    <w:rsid w:val="00AC70DC"/>
    <w:rsid w:val="00AD0495"/>
    <w:rsid w:val="00AD16F8"/>
    <w:rsid w:val="00AD21F6"/>
    <w:rsid w:val="00AD2A5F"/>
    <w:rsid w:val="00AD2E11"/>
    <w:rsid w:val="00AD544B"/>
    <w:rsid w:val="00AD6D7E"/>
    <w:rsid w:val="00AD7FCE"/>
    <w:rsid w:val="00AE0BBD"/>
    <w:rsid w:val="00AE10F9"/>
    <w:rsid w:val="00AE4E81"/>
    <w:rsid w:val="00AE5D76"/>
    <w:rsid w:val="00AE6851"/>
    <w:rsid w:val="00AF01DE"/>
    <w:rsid w:val="00AF12CE"/>
    <w:rsid w:val="00AF2B94"/>
    <w:rsid w:val="00AF37CC"/>
    <w:rsid w:val="00AF4933"/>
    <w:rsid w:val="00AF55A2"/>
    <w:rsid w:val="00AF7D4C"/>
    <w:rsid w:val="00B0040D"/>
    <w:rsid w:val="00B00C50"/>
    <w:rsid w:val="00B011E1"/>
    <w:rsid w:val="00B018EC"/>
    <w:rsid w:val="00B0208D"/>
    <w:rsid w:val="00B02D54"/>
    <w:rsid w:val="00B031D4"/>
    <w:rsid w:val="00B03D5C"/>
    <w:rsid w:val="00B04645"/>
    <w:rsid w:val="00B06721"/>
    <w:rsid w:val="00B10186"/>
    <w:rsid w:val="00B102DC"/>
    <w:rsid w:val="00B10EA6"/>
    <w:rsid w:val="00B1162B"/>
    <w:rsid w:val="00B1277F"/>
    <w:rsid w:val="00B143FA"/>
    <w:rsid w:val="00B1606B"/>
    <w:rsid w:val="00B17032"/>
    <w:rsid w:val="00B17276"/>
    <w:rsid w:val="00B23131"/>
    <w:rsid w:val="00B232C4"/>
    <w:rsid w:val="00B24C0C"/>
    <w:rsid w:val="00B24D7B"/>
    <w:rsid w:val="00B253E5"/>
    <w:rsid w:val="00B254FB"/>
    <w:rsid w:val="00B30CC0"/>
    <w:rsid w:val="00B31BD0"/>
    <w:rsid w:val="00B3344A"/>
    <w:rsid w:val="00B34D2C"/>
    <w:rsid w:val="00B357A5"/>
    <w:rsid w:val="00B363CD"/>
    <w:rsid w:val="00B364D8"/>
    <w:rsid w:val="00B37E3D"/>
    <w:rsid w:val="00B40738"/>
    <w:rsid w:val="00B40CA1"/>
    <w:rsid w:val="00B44970"/>
    <w:rsid w:val="00B51370"/>
    <w:rsid w:val="00B542C3"/>
    <w:rsid w:val="00B54F2F"/>
    <w:rsid w:val="00B54F3D"/>
    <w:rsid w:val="00B57D40"/>
    <w:rsid w:val="00B62B0E"/>
    <w:rsid w:val="00B6581D"/>
    <w:rsid w:val="00B65F75"/>
    <w:rsid w:val="00B66359"/>
    <w:rsid w:val="00B83FB2"/>
    <w:rsid w:val="00B8439B"/>
    <w:rsid w:val="00B87621"/>
    <w:rsid w:val="00B95452"/>
    <w:rsid w:val="00BA01EB"/>
    <w:rsid w:val="00BA11BC"/>
    <w:rsid w:val="00BA1E0B"/>
    <w:rsid w:val="00BA268A"/>
    <w:rsid w:val="00BA59C2"/>
    <w:rsid w:val="00BA6063"/>
    <w:rsid w:val="00BB02AE"/>
    <w:rsid w:val="00BB11ED"/>
    <w:rsid w:val="00BB416E"/>
    <w:rsid w:val="00BB5D25"/>
    <w:rsid w:val="00BC003E"/>
    <w:rsid w:val="00BC0BD6"/>
    <w:rsid w:val="00BC21BC"/>
    <w:rsid w:val="00BC2E4D"/>
    <w:rsid w:val="00BC5DAD"/>
    <w:rsid w:val="00BC7018"/>
    <w:rsid w:val="00BD06A9"/>
    <w:rsid w:val="00BD128D"/>
    <w:rsid w:val="00BD2D78"/>
    <w:rsid w:val="00BD33F1"/>
    <w:rsid w:val="00BD4E0B"/>
    <w:rsid w:val="00BD7578"/>
    <w:rsid w:val="00BD7E19"/>
    <w:rsid w:val="00BE1719"/>
    <w:rsid w:val="00BE2769"/>
    <w:rsid w:val="00BE3B92"/>
    <w:rsid w:val="00BE42E7"/>
    <w:rsid w:val="00BE522E"/>
    <w:rsid w:val="00BE7474"/>
    <w:rsid w:val="00BE76F7"/>
    <w:rsid w:val="00BF2739"/>
    <w:rsid w:val="00BF3C41"/>
    <w:rsid w:val="00BF47AC"/>
    <w:rsid w:val="00BF7E1C"/>
    <w:rsid w:val="00C00622"/>
    <w:rsid w:val="00C05C47"/>
    <w:rsid w:val="00C11427"/>
    <w:rsid w:val="00C11B2E"/>
    <w:rsid w:val="00C12207"/>
    <w:rsid w:val="00C13994"/>
    <w:rsid w:val="00C17F60"/>
    <w:rsid w:val="00C236DC"/>
    <w:rsid w:val="00C2520E"/>
    <w:rsid w:val="00C26F7E"/>
    <w:rsid w:val="00C3027A"/>
    <w:rsid w:val="00C30EB6"/>
    <w:rsid w:val="00C33DC7"/>
    <w:rsid w:val="00C37F41"/>
    <w:rsid w:val="00C41607"/>
    <w:rsid w:val="00C449A7"/>
    <w:rsid w:val="00C46F4D"/>
    <w:rsid w:val="00C470B6"/>
    <w:rsid w:val="00C5125A"/>
    <w:rsid w:val="00C51B22"/>
    <w:rsid w:val="00C51F4C"/>
    <w:rsid w:val="00C53A2D"/>
    <w:rsid w:val="00C54908"/>
    <w:rsid w:val="00C5591D"/>
    <w:rsid w:val="00C560EA"/>
    <w:rsid w:val="00C57593"/>
    <w:rsid w:val="00C57CB7"/>
    <w:rsid w:val="00C62CF7"/>
    <w:rsid w:val="00C64131"/>
    <w:rsid w:val="00C6502A"/>
    <w:rsid w:val="00C656F8"/>
    <w:rsid w:val="00C65EAE"/>
    <w:rsid w:val="00C6693A"/>
    <w:rsid w:val="00C7138C"/>
    <w:rsid w:val="00C73D05"/>
    <w:rsid w:val="00C73F0B"/>
    <w:rsid w:val="00C74214"/>
    <w:rsid w:val="00C7645B"/>
    <w:rsid w:val="00C80CBE"/>
    <w:rsid w:val="00C81961"/>
    <w:rsid w:val="00C83B40"/>
    <w:rsid w:val="00C8479F"/>
    <w:rsid w:val="00C87C52"/>
    <w:rsid w:val="00C90D4E"/>
    <w:rsid w:val="00C9188A"/>
    <w:rsid w:val="00C94473"/>
    <w:rsid w:val="00C94C3D"/>
    <w:rsid w:val="00C961A7"/>
    <w:rsid w:val="00CA3BE1"/>
    <w:rsid w:val="00CB1A26"/>
    <w:rsid w:val="00CB7BA3"/>
    <w:rsid w:val="00CC162C"/>
    <w:rsid w:val="00CC336F"/>
    <w:rsid w:val="00CC390F"/>
    <w:rsid w:val="00CD0DC9"/>
    <w:rsid w:val="00CD1448"/>
    <w:rsid w:val="00CD1E75"/>
    <w:rsid w:val="00CD3ADA"/>
    <w:rsid w:val="00CD3B46"/>
    <w:rsid w:val="00CD4258"/>
    <w:rsid w:val="00CD52C1"/>
    <w:rsid w:val="00CD56F4"/>
    <w:rsid w:val="00CE05BB"/>
    <w:rsid w:val="00CE1274"/>
    <w:rsid w:val="00CE58BF"/>
    <w:rsid w:val="00CE621D"/>
    <w:rsid w:val="00CE691B"/>
    <w:rsid w:val="00CE7A05"/>
    <w:rsid w:val="00CF46B7"/>
    <w:rsid w:val="00CF54E4"/>
    <w:rsid w:val="00CF56B2"/>
    <w:rsid w:val="00CF59F2"/>
    <w:rsid w:val="00CF6971"/>
    <w:rsid w:val="00D00246"/>
    <w:rsid w:val="00D00542"/>
    <w:rsid w:val="00D01ADA"/>
    <w:rsid w:val="00D0254E"/>
    <w:rsid w:val="00D02FE3"/>
    <w:rsid w:val="00D03EBE"/>
    <w:rsid w:val="00D050DC"/>
    <w:rsid w:val="00D05B58"/>
    <w:rsid w:val="00D14351"/>
    <w:rsid w:val="00D15B70"/>
    <w:rsid w:val="00D23302"/>
    <w:rsid w:val="00D24774"/>
    <w:rsid w:val="00D33AE8"/>
    <w:rsid w:val="00D35EC3"/>
    <w:rsid w:val="00D36B25"/>
    <w:rsid w:val="00D37375"/>
    <w:rsid w:val="00D37A4D"/>
    <w:rsid w:val="00D41F50"/>
    <w:rsid w:val="00D434E7"/>
    <w:rsid w:val="00D43B20"/>
    <w:rsid w:val="00D50B84"/>
    <w:rsid w:val="00D549DC"/>
    <w:rsid w:val="00D550ED"/>
    <w:rsid w:val="00D61576"/>
    <w:rsid w:val="00D667F9"/>
    <w:rsid w:val="00D72715"/>
    <w:rsid w:val="00D731D7"/>
    <w:rsid w:val="00D7542D"/>
    <w:rsid w:val="00D759AA"/>
    <w:rsid w:val="00D766E5"/>
    <w:rsid w:val="00D802B9"/>
    <w:rsid w:val="00D80DCA"/>
    <w:rsid w:val="00D81846"/>
    <w:rsid w:val="00D81DCC"/>
    <w:rsid w:val="00D83DE6"/>
    <w:rsid w:val="00D83E47"/>
    <w:rsid w:val="00D83EBC"/>
    <w:rsid w:val="00D8466F"/>
    <w:rsid w:val="00D85079"/>
    <w:rsid w:val="00D9068F"/>
    <w:rsid w:val="00D91228"/>
    <w:rsid w:val="00D91B1D"/>
    <w:rsid w:val="00D91F5D"/>
    <w:rsid w:val="00D9238C"/>
    <w:rsid w:val="00D94F6C"/>
    <w:rsid w:val="00D95246"/>
    <w:rsid w:val="00D95322"/>
    <w:rsid w:val="00D9533D"/>
    <w:rsid w:val="00D959BA"/>
    <w:rsid w:val="00D96C39"/>
    <w:rsid w:val="00DA1317"/>
    <w:rsid w:val="00DA4DB7"/>
    <w:rsid w:val="00DA5075"/>
    <w:rsid w:val="00DA6588"/>
    <w:rsid w:val="00DA71AA"/>
    <w:rsid w:val="00DA7F49"/>
    <w:rsid w:val="00DB3F07"/>
    <w:rsid w:val="00DB4328"/>
    <w:rsid w:val="00DB64C2"/>
    <w:rsid w:val="00DB74E0"/>
    <w:rsid w:val="00DB7F60"/>
    <w:rsid w:val="00DC3134"/>
    <w:rsid w:val="00DC321A"/>
    <w:rsid w:val="00DC408E"/>
    <w:rsid w:val="00DD2F3E"/>
    <w:rsid w:val="00DD5FCD"/>
    <w:rsid w:val="00DD64EE"/>
    <w:rsid w:val="00DD6BA1"/>
    <w:rsid w:val="00DD727F"/>
    <w:rsid w:val="00DD7E99"/>
    <w:rsid w:val="00DE1310"/>
    <w:rsid w:val="00DF28D8"/>
    <w:rsid w:val="00DF35F3"/>
    <w:rsid w:val="00DF5FDC"/>
    <w:rsid w:val="00DF6C4C"/>
    <w:rsid w:val="00DF6D2F"/>
    <w:rsid w:val="00DF7120"/>
    <w:rsid w:val="00DF7BA2"/>
    <w:rsid w:val="00E007FA"/>
    <w:rsid w:val="00E02412"/>
    <w:rsid w:val="00E02538"/>
    <w:rsid w:val="00E02BE5"/>
    <w:rsid w:val="00E077E0"/>
    <w:rsid w:val="00E14A59"/>
    <w:rsid w:val="00E16282"/>
    <w:rsid w:val="00E16B51"/>
    <w:rsid w:val="00E233BD"/>
    <w:rsid w:val="00E2539F"/>
    <w:rsid w:val="00E27584"/>
    <w:rsid w:val="00E27C2D"/>
    <w:rsid w:val="00E317CA"/>
    <w:rsid w:val="00E32C75"/>
    <w:rsid w:val="00E3434F"/>
    <w:rsid w:val="00E423E8"/>
    <w:rsid w:val="00E42631"/>
    <w:rsid w:val="00E4391B"/>
    <w:rsid w:val="00E43EEF"/>
    <w:rsid w:val="00E46E2D"/>
    <w:rsid w:val="00E47885"/>
    <w:rsid w:val="00E47AEE"/>
    <w:rsid w:val="00E47F56"/>
    <w:rsid w:val="00E5060F"/>
    <w:rsid w:val="00E52FAE"/>
    <w:rsid w:val="00E55448"/>
    <w:rsid w:val="00E557A5"/>
    <w:rsid w:val="00E57CF9"/>
    <w:rsid w:val="00E624E4"/>
    <w:rsid w:val="00E62E0E"/>
    <w:rsid w:val="00E64D35"/>
    <w:rsid w:val="00E66E5B"/>
    <w:rsid w:val="00E702FD"/>
    <w:rsid w:val="00E70340"/>
    <w:rsid w:val="00E70452"/>
    <w:rsid w:val="00E801EA"/>
    <w:rsid w:val="00E8107B"/>
    <w:rsid w:val="00E81942"/>
    <w:rsid w:val="00E83A69"/>
    <w:rsid w:val="00E94913"/>
    <w:rsid w:val="00E95E00"/>
    <w:rsid w:val="00E97D29"/>
    <w:rsid w:val="00EA0E5C"/>
    <w:rsid w:val="00EA1D18"/>
    <w:rsid w:val="00EA5468"/>
    <w:rsid w:val="00EA6AC9"/>
    <w:rsid w:val="00EB08C3"/>
    <w:rsid w:val="00EB0A7E"/>
    <w:rsid w:val="00EB0CDA"/>
    <w:rsid w:val="00EB0DA2"/>
    <w:rsid w:val="00EB2B24"/>
    <w:rsid w:val="00EB498D"/>
    <w:rsid w:val="00EB5096"/>
    <w:rsid w:val="00EC1A31"/>
    <w:rsid w:val="00EC25C5"/>
    <w:rsid w:val="00EC3ACD"/>
    <w:rsid w:val="00EC5876"/>
    <w:rsid w:val="00EC637A"/>
    <w:rsid w:val="00EC7C43"/>
    <w:rsid w:val="00ED20DA"/>
    <w:rsid w:val="00ED228F"/>
    <w:rsid w:val="00ED44D6"/>
    <w:rsid w:val="00ED46B8"/>
    <w:rsid w:val="00ED6518"/>
    <w:rsid w:val="00EE06A8"/>
    <w:rsid w:val="00EE0DFE"/>
    <w:rsid w:val="00EE16E5"/>
    <w:rsid w:val="00EE2B4E"/>
    <w:rsid w:val="00EE3558"/>
    <w:rsid w:val="00EE375C"/>
    <w:rsid w:val="00EE406D"/>
    <w:rsid w:val="00EE4480"/>
    <w:rsid w:val="00EE5E8C"/>
    <w:rsid w:val="00EF730E"/>
    <w:rsid w:val="00F01128"/>
    <w:rsid w:val="00F04190"/>
    <w:rsid w:val="00F07374"/>
    <w:rsid w:val="00F10A6C"/>
    <w:rsid w:val="00F10BA3"/>
    <w:rsid w:val="00F11617"/>
    <w:rsid w:val="00F12676"/>
    <w:rsid w:val="00F12B95"/>
    <w:rsid w:val="00F12F25"/>
    <w:rsid w:val="00F15887"/>
    <w:rsid w:val="00F160BD"/>
    <w:rsid w:val="00F1638A"/>
    <w:rsid w:val="00F16F27"/>
    <w:rsid w:val="00F24F0B"/>
    <w:rsid w:val="00F25238"/>
    <w:rsid w:val="00F2691C"/>
    <w:rsid w:val="00F27E66"/>
    <w:rsid w:val="00F35A72"/>
    <w:rsid w:val="00F37EDC"/>
    <w:rsid w:val="00F419D9"/>
    <w:rsid w:val="00F425F6"/>
    <w:rsid w:val="00F42707"/>
    <w:rsid w:val="00F42CF4"/>
    <w:rsid w:val="00F46F04"/>
    <w:rsid w:val="00F52327"/>
    <w:rsid w:val="00F57072"/>
    <w:rsid w:val="00F60079"/>
    <w:rsid w:val="00F60506"/>
    <w:rsid w:val="00F61EBB"/>
    <w:rsid w:val="00F62CAE"/>
    <w:rsid w:val="00F63745"/>
    <w:rsid w:val="00F6534B"/>
    <w:rsid w:val="00F66A82"/>
    <w:rsid w:val="00F66B55"/>
    <w:rsid w:val="00F67877"/>
    <w:rsid w:val="00F679A0"/>
    <w:rsid w:val="00F67B59"/>
    <w:rsid w:val="00F7293D"/>
    <w:rsid w:val="00F72AD4"/>
    <w:rsid w:val="00F7620E"/>
    <w:rsid w:val="00F76970"/>
    <w:rsid w:val="00F76D07"/>
    <w:rsid w:val="00F77165"/>
    <w:rsid w:val="00F8160F"/>
    <w:rsid w:val="00F8211D"/>
    <w:rsid w:val="00F83304"/>
    <w:rsid w:val="00F848E9"/>
    <w:rsid w:val="00F86C14"/>
    <w:rsid w:val="00F8792F"/>
    <w:rsid w:val="00F9001F"/>
    <w:rsid w:val="00F9074C"/>
    <w:rsid w:val="00F90C06"/>
    <w:rsid w:val="00F92233"/>
    <w:rsid w:val="00F93363"/>
    <w:rsid w:val="00FA015D"/>
    <w:rsid w:val="00FA0EF3"/>
    <w:rsid w:val="00FA1EDD"/>
    <w:rsid w:val="00FA7045"/>
    <w:rsid w:val="00FA75E7"/>
    <w:rsid w:val="00FB1A7C"/>
    <w:rsid w:val="00FB6AFD"/>
    <w:rsid w:val="00FC2970"/>
    <w:rsid w:val="00FD3CCE"/>
    <w:rsid w:val="00FE0B6A"/>
    <w:rsid w:val="00FE530A"/>
    <w:rsid w:val="00FE5600"/>
    <w:rsid w:val="00FE5E35"/>
    <w:rsid w:val="00FE6E33"/>
    <w:rsid w:val="00FF085E"/>
    <w:rsid w:val="00FF096B"/>
    <w:rsid w:val="00FF1175"/>
    <w:rsid w:val="00FF66F2"/>
    <w:rsid w:val="01FD379F"/>
    <w:rsid w:val="02206521"/>
    <w:rsid w:val="127C300E"/>
    <w:rsid w:val="158741A4"/>
    <w:rsid w:val="26984F18"/>
    <w:rsid w:val="355F439E"/>
    <w:rsid w:val="3CE8111C"/>
    <w:rsid w:val="4339551C"/>
    <w:rsid w:val="434E170A"/>
    <w:rsid w:val="44103433"/>
    <w:rsid w:val="45F66658"/>
    <w:rsid w:val="48F9398D"/>
    <w:rsid w:val="5064053A"/>
    <w:rsid w:val="55CF0B80"/>
    <w:rsid w:val="571A3570"/>
    <w:rsid w:val="5AF7613C"/>
    <w:rsid w:val="5E4A533B"/>
    <w:rsid w:val="614E5143"/>
    <w:rsid w:val="64C73D2E"/>
    <w:rsid w:val="6B7F67E4"/>
    <w:rsid w:val="6C834B9F"/>
    <w:rsid w:val="6ECE2F2D"/>
    <w:rsid w:val="729B0432"/>
    <w:rsid w:val="74144456"/>
    <w:rsid w:val="756D4E10"/>
    <w:rsid w:val="75AE5685"/>
    <w:rsid w:val="762510DC"/>
    <w:rsid w:val="7ACD4BB4"/>
    <w:rsid w:val="7B827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E2282B-9544-4B9C-A8CA-18DAD1C9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nhideWhenUsed="1" w:qFormat="1"/>
    <w:lsdException w:name="footer" w:unhideWhenUsed="1" w:qFormat="1"/>
    <w:lsdException w:name="index heading" w:semiHidden="1" w:uiPriority="0" w:unhideWhenUsed="1"/>
    <w:lsdException w:name="caption"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400" w:lineRule="exact"/>
      <w:ind w:firstLineChars="200" w:firstLine="200"/>
    </w:pPr>
    <w:rPr>
      <w:rFonts w:eastAsia="仿宋" w:cs="黑体"/>
      <w:kern w:val="2"/>
      <w:sz w:val="24"/>
      <w:szCs w:val="22"/>
    </w:rPr>
  </w:style>
  <w:style w:type="paragraph" w:styleId="1">
    <w:name w:val="heading 1"/>
    <w:basedOn w:val="a0"/>
    <w:next w:val="a0"/>
    <w:link w:val="1Char"/>
    <w:pPr>
      <w:keepNext/>
      <w:keepLines/>
      <w:spacing w:line="240" w:lineRule="auto"/>
      <w:ind w:firstLineChars="0" w:firstLine="0"/>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Char"/>
    <w:unhideWhenUsed/>
    <w:qFormat/>
    <w:pPr>
      <w:keepNext/>
      <w:keepLines/>
      <w:spacing w:before="260" w:after="260" w:line="416" w:lineRule="auto"/>
      <w:outlineLvl w:val="2"/>
    </w:pPr>
    <w:rPr>
      <w:b/>
      <w:bCs/>
      <w:sz w:val="32"/>
      <w:szCs w:val="32"/>
    </w:rPr>
  </w:style>
  <w:style w:type="paragraph" w:styleId="40">
    <w:name w:val="heading 4"/>
    <w:basedOn w:val="a0"/>
    <w:next w:val="a0"/>
    <w:link w:val="4Char"/>
    <w:unhideWhenUsed/>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pPr>
      <w:keepNext/>
      <w:keepLines/>
      <w:spacing w:before="240" w:after="64" w:line="320" w:lineRule="atLeast"/>
      <w:jc w:val="both"/>
      <w:outlineLvl w:val="5"/>
    </w:pPr>
    <w:rPr>
      <w:rFonts w:ascii="Cambria" w:hAnsi="Cambria" w:cs="Times New Roman"/>
      <w:b/>
      <w:bCs/>
      <w:szCs w:val="24"/>
    </w:rPr>
  </w:style>
  <w:style w:type="paragraph" w:styleId="7">
    <w:name w:val="heading 7"/>
    <w:basedOn w:val="a0"/>
    <w:next w:val="a0"/>
    <w:link w:val="7Char"/>
    <w:uiPriority w:val="9"/>
    <w:semiHidden/>
    <w:unhideWhenUsed/>
    <w:qFormat/>
    <w:pPr>
      <w:keepNext/>
      <w:keepLines/>
      <w:spacing w:before="240" w:after="64" w:line="320" w:lineRule="atLeast"/>
      <w:jc w:val="both"/>
      <w:outlineLvl w:val="6"/>
    </w:pPr>
    <w:rPr>
      <w:rFonts w:ascii="CG Times" w:eastAsia="楷体_GB2312" w:hAnsi="CG Times" w:cs="Times New Roman"/>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pPr>
      <w:ind w:leftChars="1200" w:left="2520"/>
      <w:jc w:val="both"/>
    </w:pPr>
    <w:rPr>
      <w:rFonts w:cs="Times New Roman"/>
      <w:sz w:val="21"/>
      <w:szCs w:val="24"/>
    </w:rPr>
  </w:style>
  <w:style w:type="paragraph" w:styleId="a4">
    <w:name w:val="Normal Indent"/>
    <w:basedOn w:val="a0"/>
    <w:qFormat/>
    <w:pPr>
      <w:spacing w:afterLines="50" w:line="300" w:lineRule="auto"/>
      <w:ind w:firstLine="420"/>
    </w:pPr>
    <w:rPr>
      <w:rFonts w:cs="Times New Roman"/>
      <w:szCs w:val="24"/>
    </w:rPr>
  </w:style>
  <w:style w:type="paragraph" w:styleId="a5">
    <w:name w:val="caption"/>
    <w:basedOn w:val="a0"/>
    <w:next w:val="a0"/>
    <w:unhideWhenUsed/>
    <w:qFormat/>
    <w:pPr>
      <w:spacing w:after="120"/>
    </w:pPr>
    <w:rPr>
      <w:rFonts w:ascii="Cambria" w:eastAsia="黑体" w:hAnsi="Cambria" w:cs="Times New Roman"/>
      <w:sz w:val="20"/>
      <w:szCs w:val="20"/>
    </w:rPr>
  </w:style>
  <w:style w:type="paragraph" w:styleId="a6">
    <w:name w:val="Document Map"/>
    <w:basedOn w:val="a0"/>
    <w:link w:val="Char"/>
    <w:uiPriority w:val="99"/>
    <w:semiHidden/>
    <w:unhideWhenUsed/>
    <w:qFormat/>
    <w:pPr>
      <w:spacing w:after="120"/>
      <w:jc w:val="both"/>
    </w:pPr>
    <w:rPr>
      <w:rFonts w:ascii="宋体"/>
      <w:sz w:val="18"/>
      <w:szCs w:val="18"/>
    </w:rPr>
  </w:style>
  <w:style w:type="paragraph" w:styleId="a7">
    <w:name w:val="annotation text"/>
    <w:basedOn w:val="a0"/>
    <w:link w:val="Char0"/>
    <w:uiPriority w:val="99"/>
    <w:unhideWhenUsed/>
    <w:qFormat/>
  </w:style>
  <w:style w:type="paragraph" w:styleId="31">
    <w:name w:val="Body Text 3"/>
    <w:basedOn w:val="a0"/>
    <w:link w:val="3Char0"/>
    <w:uiPriority w:val="99"/>
    <w:semiHidden/>
    <w:unhideWhenUsed/>
    <w:qFormat/>
    <w:pPr>
      <w:spacing w:after="120"/>
      <w:jc w:val="both"/>
    </w:pPr>
    <w:rPr>
      <w:rFonts w:cs="Times New Roman"/>
      <w:sz w:val="16"/>
      <w:szCs w:val="16"/>
    </w:rPr>
  </w:style>
  <w:style w:type="paragraph" w:styleId="a8">
    <w:name w:val="Body Text"/>
    <w:basedOn w:val="a0"/>
    <w:link w:val="Char1"/>
    <w:qFormat/>
    <w:pPr>
      <w:autoSpaceDE w:val="0"/>
      <w:autoSpaceDN w:val="0"/>
      <w:adjustRightInd w:val="0"/>
      <w:jc w:val="both"/>
    </w:pPr>
    <w:rPr>
      <w:rFonts w:ascii="楷体_GB2312" w:eastAsia="楷体_GB2312" w:hAnsi="CG Times" w:cs="Times New Roman"/>
      <w:color w:val="000000"/>
      <w:sz w:val="36"/>
      <w:szCs w:val="20"/>
    </w:rPr>
  </w:style>
  <w:style w:type="paragraph" w:styleId="a9">
    <w:name w:val="Body Text Indent"/>
    <w:basedOn w:val="a0"/>
    <w:link w:val="Char2"/>
    <w:qFormat/>
    <w:pPr>
      <w:ind w:firstLineChars="257" w:firstLine="540"/>
      <w:jc w:val="both"/>
    </w:pPr>
    <w:rPr>
      <w:rFonts w:ascii="楷体_GB2312" w:cs="Times New Roman"/>
      <w:sz w:val="21"/>
      <w:szCs w:val="24"/>
    </w:rPr>
  </w:style>
  <w:style w:type="paragraph" w:styleId="50">
    <w:name w:val="toc 5"/>
    <w:basedOn w:val="a0"/>
    <w:next w:val="a0"/>
    <w:uiPriority w:val="39"/>
    <w:unhideWhenUsed/>
    <w:qFormat/>
    <w:pPr>
      <w:adjustRightInd w:val="0"/>
      <w:snapToGrid w:val="0"/>
      <w:ind w:leftChars="400" w:left="400"/>
    </w:pPr>
  </w:style>
  <w:style w:type="paragraph" w:styleId="32">
    <w:name w:val="toc 3"/>
    <w:basedOn w:val="a0"/>
    <w:next w:val="a0"/>
    <w:uiPriority w:val="39"/>
    <w:unhideWhenUsed/>
    <w:qFormat/>
    <w:pPr>
      <w:adjustRightInd w:val="0"/>
      <w:snapToGrid w:val="0"/>
      <w:ind w:leftChars="200" w:left="200"/>
    </w:pPr>
    <w:rPr>
      <w:rFonts w:eastAsia="楷体" w:cs="Times New Roman"/>
    </w:rPr>
  </w:style>
  <w:style w:type="paragraph" w:styleId="aa">
    <w:name w:val="Plain Text"/>
    <w:basedOn w:val="a0"/>
    <w:link w:val="Char3"/>
    <w:qFormat/>
    <w:pPr>
      <w:jc w:val="both"/>
    </w:pPr>
    <w:rPr>
      <w:rFonts w:ascii="宋体" w:hAnsi="Courier New" w:cs="Times New Roman"/>
      <w:sz w:val="21"/>
      <w:szCs w:val="21"/>
    </w:rPr>
  </w:style>
  <w:style w:type="paragraph" w:styleId="8">
    <w:name w:val="toc 8"/>
    <w:basedOn w:val="a0"/>
    <w:next w:val="a0"/>
    <w:uiPriority w:val="39"/>
    <w:qFormat/>
    <w:pPr>
      <w:ind w:leftChars="1400" w:left="2940"/>
      <w:jc w:val="both"/>
    </w:pPr>
    <w:rPr>
      <w:rFonts w:cs="Times New Roman"/>
      <w:sz w:val="21"/>
      <w:szCs w:val="24"/>
    </w:rPr>
  </w:style>
  <w:style w:type="paragraph" w:styleId="ab">
    <w:name w:val="Date"/>
    <w:basedOn w:val="a0"/>
    <w:next w:val="a0"/>
    <w:link w:val="Char4"/>
    <w:qFormat/>
    <w:pPr>
      <w:jc w:val="both"/>
    </w:pPr>
    <w:rPr>
      <w:rFonts w:ascii="CG Times" w:eastAsia="楷体_GB2312" w:hAnsi="CG Times" w:cs="Times New Roman"/>
      <w:sz w:val="28"/>
      <w:szCs w:val="20"/>
    </w:rPr>
  </w:style>
  <w:style w:type="paragraph" w:styleId="20">
    <w:name w:val="Body Text Indent 2"/>
    <w:basedOn w:val="a0"/>
    <w:link w:val="2Char0"/>
    <w:qFormat/>
    <w:pPr>
      <w:ind w:firstLine="480"/>
      <w:jc w:val="both"/>
    </w:pPr>
    <w:rPr>
      <w:rFonts w:ascii="楷体_GB2312" w:eastAsia="楷体_GB2312" w:hAnsi="宋体" w:cs="Times New Roman"/>
      <w:szCs w:val="24"/>
    </w:rPr>
  </w:style>
  <w:style w:type="paragraph" w:styleId="ac">
    <w:name w:val="Balloon Text"/>
    <w:basedOn w:val="a0"/>
    <w:link w:val="Char5"/>
    <w:unhideWhenUsed/>
    <w:qFormat/>
    <w:rPr>
      <w:sz w:val="18"/>
      <w:szCs w:val="18"/>
    </w:rPr>
  </w:style>
  <w:style w:type="paragraph" w:styleId="ad">
    <w:name w:val="footer"/>
    <w:basedOn w:val="a0"/>
    <w:link w:val="Char6"/>
    <w:uiPriority w:val="99"/>
    <w:unhideWhenUsed/>
    <w:qFormat/>
    <w:pPr>
      <w:tabs>
        <w:tab w:val="center" w:pos="4153"/>
        <w:tab w:val="right" w:pos="8306"/>
      </w:tabs>
      <w:snapToGrid w:val="0"/>
      <w:spacing w:after="120"/>
    </w:pPr>
    <w:rPr>
      <w:rFonts w:cs="Times New Roman"/>
      <w:sz w:val="18"/>
      <w:szCs w:val="18"/>
    </w:rPr>
  </w:style>
  <w:style w:type="paragraph" w:styleId="ae">
    <w:name w:val="header"/>
    <w:basedOn w:val="a0"/>
    <w:link w:val="Char7"/>
    <w:uiPriority w:val="99"/>
    <w:unhideWhenUsed/>
    <w:qFormat/>
    <w:pPr>
      <w:pBdr>
        <w:bottom w:val="single" w:sz="6" w:space="1" w:color="auto"/>
      </w:pBdr>
      <w:tabs>
        <w:tab w:val="center" w:pos="4153"/>
        <w:tab w:val="right" w:pos="8306"/>
      </w:tabs>
      <w:snapToGrid w:val="0"/>
      <w:spacing w:after="120"/>
      <w:jc w:val="center"/>
    </w:pPr>
    <w:rPr>
      <w:rFonts w:cs="Times New Roman"/>
      <w:sz w:val="18"/>
      <w:szCs w:val="18"/>
    </w:rPr>
  </w:style>
  <w:style w:type="paragraph" w:styleId="10">
    <w:name w:val="toc 1"/>
    <w:basedOn w:val="a0"/>
    <w:next w:val="a0"/>
    <w:uiPriority w:val="39"/>
    <w:unhideWhenUsed/>
    <w:qFormat/>
    <w:pPr>
      <w:adjustRightInd w:val="0"/>
      <w:snapToGrid w:val="0"/>
    </w:pPr>
    <w:rPr>
      <w:rFonts w:eastAsia="楷体" w:cs="Times New Roman"/>
    </w:rPr>
  </w:style>
  <w:style w:type="paragraph" w:styleId="41">
    <w:name w:val="toc 4"/>
    <w:basedOn w:val="a0"/>
    <w:next w:val="a0"/>
    <w:uiPriority w:val="39"/>
    <w:unhideWhenUsed/>
    <w:qFormat/>
    <w:pPr>
      <w:adjustRightInd w:val="0"/>
      <w:snapToGrid w:val="0"/>
      <w:ind w:leftChars="300" w:left="300"/>
    </w:pPr>
  </w:style>
  <w:style w:type="paragraph" w:styleId="af">
    <w:name w:val="footnote text"/>
    <w:basedOn w:val="a0"/>
    <w:link w:val="Char8"/>
    <w:unhideWhenUsed/>
    <w:qFormat/>
    <w:pPr>
      <w:snapToGrid w:val="0"/>
    </w:pPr>
    <w:rPr>
      <w:rFonts w:cs="Times New Roman"/>
      <w:kern w:val="0"/>
      <w:sz w:val="18"/>
      <w:szCs w:val="18"/>
    </w:rPr>
  </w:style>
  <w:style w:type="paragraph" w:styleId="60">
    <w:name w:val="toc 6"/>
    <w:basedOn w:val="a0"/>
    <w:next w:val="a0"/>
    <w:uiPriority w:val="39"/>
    <w:qFormat/>
    <w:pPr>
      <w:ind w:leftChars="1000" w:left="2100"/>
      <w:jc w:val="both"/>
    </w:pPr>
    <w:rPr>
      <w:rFonts w:cs="Times New Roman"/>
      <w:sz w:val="21"/>
      <w:szCs w:val="24"/>
    </w:rPr>
  </w:style>
  <w:style w:type="paragraph" w:styleId="33">
    <w:name w:val="Body Text Indent 3"/>
    <w:basedOn w:val="a0"/>
    <w:link w:val="3Char1"/>
    <w:qFormat/>
    <w:pPr>
      <w:ind w:firstLineChars="225" w:firstLine="540"/>
      <w:jc w:val="both"/>
    </w:pPr>
    <w:rPr>
      <w:rFonts w:eastAsia="楷体_GB2312" w:cs="Times New Roman"/>
      <w:szCs w:val="24"/>
    </w:rPr>
  </w:style>
  <w:style w:type="paragraph" w:styleId="21">
    <w:name w:val="toc 2"/>
    <w:basedOn w:val="a0"/>
    <w:next w:val="a0"/>
    <w:uiPriority w:val="39"/>
    <w:unhideWhenUsed/>
    <w:qFormat/>
    <w:pPr>
      <w:adjustRightInd w:val="0"/>
      <w:snapToGrid w:val="0"/>
      <w:ind w:leftChars="100" w:left="100"/>
    </w:pPr>
    <w:rPr>
      <w:rFonts w:eastAsia="楷体" w:cs="Times New Roman"/>
    </w:rPr>
  </w:style>
  <w:style w:type="paragraph" w:styleId="9">
    <w:name w:val="toc 9"/>
    <w:basedOn w:val="a0"/>
    <w:next w:val="a0"/>
    <w:uiPriority w:val="39"/>
    <w:qFormat/>
    <w:pPr>
      <w:ind w:leftChars="1600" w:left="3360"/>
      <w:jc w:val="both"/>
    </w:pPr>
    <w:rPr>
      <w:rFonts w:cs="Times New Roman"/>
      <w:sz w:val="21"/>
      <w:szCs w:val="24"/>
    </w:rPr>
  </w:style>
  <w:style w:type="paragraph" w:styleId="11">
    <w:name w:val="index 1"/>
    <w:basedOn w:val="a0"/>
    <w:next w:val="a0"/>
    <w:semiHidden/>
    <w:unhideWhenUsed/>
    <w:qFormat/>
  </w:style>
  <w:style w:type="paragraph" w:styleId="af0">
    <w:name w:val="Title"/>
    <w:basedOn w:val="a0"/>
    <w:next w:val="a0"/>
    <w:link w:val="Char9"/>
    <w:uiPriority w:val="10"/>
    <w:qFormat/>
    <w:pPr>
      <w:spacing w:before="240" w:after="60"/>
      <w:jc w:val="center"/>
      <w:outlineLvl w:val="0"/>
    </w:pPr>
    <w:rPr>
      <w:rFonts w:ascii="Cambria" w:hAnsi="Cambria" w:cs="Times New Roman"/>
      <w:b/>
      <w:bCs/>
      <w:sz w:val="52"/>
      <w:szCs w:val="32"/>
    </w:rPr>
  </w:style>
  <w:style w:type="paragraph" w:styleId="af1">
    <w:name w:val="annotation subject"/>
    <w:basedOn w:val="a7"/>
    <w:next w:val="a7"/>
    <w:link w:val="Chara"/>
    <w:uiPriority w:val="99"/>
    <w:semiHidden/>
    <w:unhideWhenUsed/>
    <w:qFormat/>
    <w:rPr>
      <w:b/>
      <w:bCs/>
    </w:rPr>
  </w:style>
  <w:style w:type="table" w:styleId="af2">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uiPriority w:val="22"/>
    <w:qFormat/>
    <w:rPr>
      <w:b/>
      <w:bCs/>
    </w:rPr>
  </w:style>
  <w:style w:type="character" w:styleId="af4">
    <w:name w:val="page number"/>
    <w:basedOn w:val="a1"/>
    <w:qFormat/>
  </w:style>
  <w:style w:type="character" w:styleId="af5">
    <w:name w:val="FollowedHyperlink"/>
    <w:basedOn w:val="a1"/>
    <w:uiPriority w:val="99"/>
    <w:unhideWhenUsed/>
    <w:qFormat/>
    <w:rPr>
      <w:color w:val="800080"/>
      <w:u w:val="single"/>
    </w:rPr>
  </w:style>
  <w:style w:type="character" w:styleId="af6">
    <w:name w:val="Emphasis"/>
    <w:basedOn w:val="a1"/>
    <w:uiPriority w:val="20"/>
    <w:qFormat/>
    <w:rPr>
      <w:i/>
      <w:iCs/>
    </w:rPr>
  </w:style>
  <w:style w:type="character" w:styleId="af7">
    <w:name w:val="Hyperlink"/>
    <w:uiPriority w:val="99"/>
    <w:unhideWhenUsed/>
    <w:qFormat/>
    <w:rPr>
      <w:color w:val="0000FF"/>
      <w:u w:val="single"/>
    </w:rPr>
  </w:style>
  <w:style w:type="character" w:styleId="af8">
    <w:name w:val="annotation reference"/>
    <w:basedOn w:val="a1"/>
    <w:uiPriority w:val="99"/>
    <w:unhideWhenUsed/>
    <w:qFormat/>
    <w:rPr>
      <w:sz w:val="21"/>
      <w:szCs w:val="21"/>
    </w:rPr>
  </w:style>
  <w:style w:type="character" w:styleId="af9">
    <w:name w:val="footnote reference"/>
    <w:unhideWhenUsed/>
    <w:qFormat/>
    <w:rPr>
      <w:vertAlign w:val="superscript"/>
    </w:rPr>
  </w:style>
  <w:style w:type="character" w:customStyle="1" w:styleId="1Char">
    <w:name w:val="标题 1 Char"/>
    <w:basedOn w:val="a1"/>
    <w:link w:val="1"/>
    <w:qFormat/>
    <w:rPr>
      <w:rFonts w:ascii="Times New Roman" w:eastAsia="仿宋" w:hAnsi="Times New Roman" w:cs="黑体"/>
      <w:b/>
      <w:bCs/>
      <w:kern w:val="44"/>
      <w:sz w:val="44"/>
      <w:szCs w:val="44"/>
    </w:rPr>
  </w:style>
  <w:style w:type="character" w:customStyle="1" w:styleId="2Char">
    <w:name w:val="标题 2 Char"/>
    <w:basedOn w:val="a1"/>
    <w:link w:val="2"/>
    <w:qFormat/>
    <w:rPr>
      <w:rFonts w:ascii="Cambria" w:eastAsia="宋体" w:hAnsi="Cambria" w:cs="黑体"/>
      <w:b/>
      <w:bCs/>
      <w:sz w:val="32"/>
      <w:szCs w:val="32"/>
    </w:rPr>
  </w:style>
  <w:style w:type="character" w:customStyle="1" w:styleId="3Char">
    <w:name w:val="标题 3 Char"/>
    <w:basedOn w:val="a1"/>
    <w:link w:val="30"/>
    <w:qFormat/>
    <w:rPr>
      <w:rFonts w:ascii="Calibri" w:eastAsia="宋体" w:hAnsi="Calibri" w:cs="黑体"/>
      <w:b/>
      <w:bCs/>
      <w:sz w:val="32"/>
      <w:szCs w:val="32"/>
    </w:rPr>
  </w:style>
  <w:style w:type="character" w:customStyle="1" w:styleId="4Char">
    <w:name w:val="标题 4 Char"/>
    <w:basedOn w:val="a1"/>
    <w:link w:val="40"/>
    <w:qFormat/>
    <w:rPr>
      <w:rFonts w:ascii="Cambria" w:eastAsia="宋体" w:hAnsi="Cambria" w:cs="黑体"/>
      <w:b/>
      <w:bCs/>
      <w:sz w:val="28"/>
      <w:szCs w:val="28"/>
    </w:rPr>
  </w:style>
  <w:style w:type="character" w:customStyle="1" w:styleId="5Char">
    <w:name w:val="标题 5 Char"/>
    <w:basedOn w:val="a1"/>
    <w:link w:val="5"/>
    <w:uiPriority w:val="9"/>
    <w:qFormat/>
    <w:rPr>
      <w:rFonts w:ascii="Calibri" w:eastAsia="宋体" w:hAnsi="Calibri" w:cs="黑体"/>
      <w:b/>
      <w:bCs/>
      <w:sz w:val="28"/>
      <w:szCs w:val="28"/>
    </w:rPr>
  </w:style>
  <w:style w:type="character" w:customStyle="1" w:styleId="6Char">
    <w:name w:val="标题 6 Char"/>
    <w:basedOn w:val="a1"/>
    <w:link w:val="6"/>
    <w:qFormat/>
    <w:rPr>
      <w:rFonts w:ascii="Cambria" w:eastAsia="宋体" w:hAnsi="Cambria" w:cs="Times New Roman"/>
      <w:b/>
      <w:bCs/>
      <w:sz w:val="24"/>
      <w:szCs w:val="24"/>
    </w:rPr>
  </w:style>
  <w:style w:type="character" w:customStyle="1" w:styleId="7Char">
    <w:name w:val="标题 7 Char"/>
    <w:basedOn w:val="a1"/>
    <w:link w:val="7"/>
    <w:uiPriority w:val="9"/>
    <w:semiHidden/>
    <w:qFormat/>
    <w:rPr>
      <w:rFonts w:ascii="CG Times" w:eastAsia="楷体_GB2312" w:hAnsi="CG Times" w:cs="Times New Roman"/>
      <w:b/>
      <w:bCs/>
      <w:sz w:val="24"/>
      <w:szCs w:val="24"/>
    </w:rPr>
  </w:style>
  <w:style w:type="character" w:customStyle="1" w:styleId="Char0">
    <w:name w:val="批注文字 Char"/>
    <w:basedOn w:val="a1"/>
    <w:link w:val="a7"/>
    <w:uiPriority w:val="99"/>
    <w:qFormat/>
    <w:rPr>
      <w:rFonts w:ascii="Calibri" w:eastAsia="宋体" w:hAnsi="Calibri" w:cs="黑体"/>
      <w:sz w:val="24"/>
    </w:rPr>
  </w:style>
  <w:style w:type="character" w:customStyle="1" w:styleId="Chara">
    <w:name w:val="批注主题 Char"/>
    <w:basedOn w:val="Char0"/>
    <w:link w:val="af1"/>
    <w:uiPriority w:val="99"/>
    <w:semiHidden/>
    <w:qFormat/>
    <w:rPr>
      <w:rFonts w:ascii="Calibri" w:eastAsia="宋体" w:hAnsi="Calibri" w:cs="黑体"/>
      <w:b/>
      <w:bCs/>
      <w:sz w:val="24"/>
    </w:rPr>
  </w:style>
  <w:style w:type="character" w:customStyle="1" w:styleId="Char">
    <w:name w:val="文档结构图 Char"/>
    <w:basedOn w:val="a1"/>
    <w:link w:val="a6"/>
    <w:uiPriority w:val="99"/>
    <w:semiHidden/>
    <w:qFormat/>
    <w:rPr>
      <w:rFonts w:ascii="宋体" w:eastAsia="宋体" w:hAnsi="Calibri" w:cs="黑体"/>
      <w:sz w:val="18"/>
      <w:szCs w:val="18"/>
    </w:rPr>
  </w:style>
  <w:style w:type="character" w:customStyle="1" w:styleId="3Char0">
    <w:name w:val="正文文本 3 Char"/>
    <w:basedOn w:val="a1"/>
    <w:link w:val="31"/>
    <w:uiPriority w:val="99"/>
    <w:semiHidden/>
    <w:qFormat/>
    <w:rPr>
      <w:rFonts w:ascii="Times New Roman" w:eastAsia="宋体" w:hAnsi="Times New Roman" w:cs="Times New Roman"/>
      <w:sz w:val="16"/>
      <w:szCs w:val="16"/>
    </w:rPr>
  </w:style>
  <w:style w:type="character" w:customStyle="1" w:styleId="Char1">
    <w:name w:val="正文文本 Char"/>
    <w:basedOn w:val="a1"/>
    <w:link w:val="a8"/>
    <w:qFormat/>
    <w:rPr>
      <w:rFonts w:ascii="楷体_GB2312" w:eastAsia="楷体_GB2312" w:hAnsi="CG Times" w:cs="Times New Roman"/>
      <w:color w:val="000000"/>
      <w:sz w:val="36"/>
      <w:szCs w:val="20"/>
    </w:rPr>
  </w:style>
  <w:style w:type="character" w:customStyle="1" w:styleId="Char2">
    <w:name w:val="正文文本缩进 Char"/>
    <w:basedOn w:val="a1"/>
    <w:link w:val="a9"/>
    <w:qFormat/>
    <w:rPr>
      <w:rFonts w:ascii="楷体_GB2312" w:eastAsia="宋体" w:hAnsi="Times New Roman" w:cs="Times New Roman"/>
      <w:szCs w:val="24"/>
    </w:rPr>
  </w:style>
  <w:style w:type="character" w:customStyle="1" w:styleId="Char3">
    <w:name w:val="纯文本 Char"/>
    <w:basedOn w:val="a1"/>
    <w:link w:val="aa"/>
    <w:qFormat/>
    <w:rPr>
      <w:rFonts w:ascii="宋体" w:eastAsia="宋体" w:hAnsi="Courier New" w:cs="Times New Roman"/>
      <w:szCs w:val="21"/>
    </w:rPr>
  </w:style>
  <w:style w:type="character" w:customStyle="1" w:styleId="Char4">
    <w:name w:val="日期 Char"/>
    <w:basedOn w:val="a1"/>
    <w:link w:val="ab"/>
    <w:qFormat/>
    <w:rPr>
      <w:rFonts w:ascii="CG Times" w:eastAsia="楷体_GB2312" w:hAnsi="CG Times" w:cs="Times New Roman"/>
      <w:sz w:val="28"/>
      <w:szCs w:val="20"/>
    </w:rPr>
  </w:style>
  <w:style w:type="character" w:customStyle="1" w:styleId="2Char0">
    <w:name w:val="正文文本缩进 2 Char"/>
    <w:basedOn w:val="a1"/>
    <w:link w:val="20"/>
    <w:qFormat/>
    <w:rPr>
      <w:rFonts w:ascii="楷体_GB2312" w:eastAsia="楷体_GB2312" w:hAnsi="宋体" w:cs="Times New Roman"/>
      <w:sz w:val="24"/>
      <w:szCs w:val="24"/>
    </w:rPr>
  </w:style>
  <w:style w:type="character" w:customStyle="1" w:styleId="Char5">
    <w:name w:val="批注框文本 Char"/>
    <w:basedOn w:val="a1"/>
    <w:link w:val="ac"/>
    <w:qFormat/>
    <w:rPr>
      <w:rFonts w:ascii="Calibri" w:eastAsia="宋体" w:hAnsi="Calibri" w:cs="黑体"/>
      <w:sz w:val="18"/>
      <w:szCs w:val="18"/>
    </w:rPr>
  </w:style>
  <w:style w:type="character" w:customStyle="1" w:styleId="Char6">
    <w:name w:val="页脚 Char"/>
    <w:basedOn w:val="a1"/>
    <w:link w:val="ad"/>
    <w:uiPriority w:val="99"/>
    <w:qFormat/>
    <w:rPr>
      <w:rFonts w:ascii="Calibri" w:eastAsia="宋体" w:hAnsi="Calibri" w:cs="Times New Roman"/>
      <w:sz w:val="18"/>
      <w:szCs w:val="18"/>
    </w:rPr>
  </w:style>
  <w:style w:type="character" w:customStyle="1" w:styleId="Char7">
    <w:name w:val="页眉 Char"/>
    <w:basedOn w:val="a1"/>
    <w:link w:val="ae"/>
    <w:uiPriority w:val="99"/>
    <w:qFormat/>
    <w:rPr>
      <w:rFonts w:ascii="Calibri" w:eastAsia="宋体" w:hAnsi="Calibri" w:cs="Times New Roman"/>
      <w:sz w:val="18"/>
      <w:szCs w:val="18"/>
    </w:rPr>
  </w:style>
  <w:style w:type="character" w:customStyle="1" w:styleId="Char8">
    <w:name w:val="脚注文本 Char"/>
    <w:basedOn w:val="a1"/>
    <w:link w:val="af"/>
    <w:qFormat/>
    <w:rPr>
      <w:rFonts w:ascii="Times New Roman" w:eastAsia="宋体" w:hAnsi="Times New Roman" w:cs="Times New Roman"/>
      <w:kern w:val="0"/>
      <w:sz w:val="18"/>
      <w:szCs w:val="18"/>
    </w:rPr>
  </w:style>
  <w:style w:type="character" w:customStyle="1" w:styleId="3Char1">
    <w:name w:val="正文文本缩进 3 Char"/>
    <w:basedOn w:val="a1"/>
    <w:link w:val="33"/>
    <w:qFormat/>
    <w:rPr>
      <w:rFonts w:ascii="Times New Roman" w:eastAsia="楷体_GB2312" w:hAnsi="Times New Roman" w:cs="Times New Roman"/>
      <w:sz w:val="24"/>
      <w:szCs w:val="24"/>
    </w:rPr>
  </w:style>
  <w:style w:type="character" w:customStyle="1" w:styleId="Char9">
    <w:name w:val="标题 Char"/>
    <w:basedOn w:val="a1"/>
    <w:link w:val="af0"/>
    <w:uiPriority w:val="10"/>
    <w:qFormat/>
    <w:rPr>
      <w:rFonts w:ascii="Cambria" w:eastAsia="宋体" w:hAnsi="Cambria" w:cs="Times New Roman"/>
      <w:b/>
      <w:bCs/>
      <w:sz w:val="52"/>
      <w:szCs w:val="32"/>
    </w:rPr>
  </w:style>
  <w:style w:type="paragraph" w:customStyle="1" w:styleId="3">
    <w:name w:val="标题3"/>
    <w:basedOn w:val="30"/>
    <w:next w:val="a0"/>
    <w:qFormat/>
    <w:pPr>
      <w:numPr>
        <w:ilvl w:val="2"/>
        <w:numId w:val="1"/>
      </w:numPr>
      <w:adjustRightInd w:val="0"/>
      <w:snapToGrid w:val="0"/>
      <w:spacing w:before="0" w:after="0" w:line="360" w:lineRule="auto"/>
      <w:ind w:left="0" w:firstLine="0"/>
    </w:pPr>
    <w:rPr>
      <w:rFonts w:eastAsia="楷体"/>
    </w:rPr>
  </w:style>
  <w:style w:type="paragraph" w:customStyle="1" w:styleId="4">
    <w:name w:val="标题4"/>
    <w:basedOn w:val="40"/>
    <w:next w:val="a0"/>
    <w:link w:val="4CharChar"/>
    <w:qFormat/>
    <w:pPr>
      <w:numPr>
        <w:ilvl w:val="3"/>
        <w:numId w:val="1"/>
      </w:numPr>
      <w:adjustRightInd w:val="0"/>
      <w:snapToGrid w:val="0"/>
      <w:spacing w:before="0" w:after="0" w:line="360" w:lineRule="auto"/>
    </w:pPr>
    <w:rPr>
      <w:rFonts w:eastAsia="楷体" w:cs="Times New Roman"/>
      <w:kern w:val="0"/>
      <w:sz w:val="30"/>
    </w:rPr>
  </w:style>
  <w:style w:type="character" w:customStyle="1" w:styleId="4CharChar">
    <w:name w:val="标题4 Char Char"/>
    <w:link w:val="4"/>
    <w:qFormat/>
    <w:rPr>
      <w:rFonts w:ascii="Cambria" w:eastAsia="楷体" w:hAnsi="Cambria" w:cs="Times New Roman"/>
      <w:b/>
      <w:bCs/>
      <w:kern w:val="0"/>
      <w:sz w:val="30"/>
      <w:szCs w:val="28"/>
    </w:rPr>
  </w:style>
  <w:style w:type="paragraph" w:customStyle="1" w:styleId="51">
    <w:name w:val="标题5"/>
    <w:basedOn w:val="5"/>
    <w:qFormat/>
    <w:pPr>
      <w:adjustRightInd w:val="0"/>
      <w:snapToGrid w:val="0"/>
      <w:spacing w:before="0" w:after="0" w:line="360" w:lineRule="auto"/>
    </w:pPr>
    <w:rPr>
      <w:rFonts w:eastAsia="楷体"/>
    </w:rPr>
  </w:style>
  <w:style w:type="paragraph" w:customStyle="1" w:styleId="12">
    <w:name w:val="标题1"/>
    <w:basedOn w:val="1"/>
    <w:next w:val="a0"/>
    <w:qFormat/>
    <w:pPr>
      <w:adjustRightInd w:val="0"/>
      <w:snapToGrid w:val="0"/>
      <w:spacing w:beforeLines="50" w:afterLines="50"/>
      <w:ind w:firstLineChars="200" w:firstLine="200"/>
    </w:pPr>
    <w:rPr>
      <w:rFonts w:eastAsia="黑体"/>
      <w:b w:val="0"/>
      <w:sz w:val="30"/>
    </w:rPr>
  </w:style>
  <w:style w:type="paragraph" w:customStyle="1" w:styleId="22">
    <w:name w:val="标题2"/>
    <w:basedOn w:val="2"/>
    <w:next w:val="a0"/>
    <w:qFormat/>
    <w:pPr>
      <w:adjustRightInd w:val="0"/>
      <w:snapToGrid w:val="0"/>
      <w:spacing w:beforeLines="50" w:afterLines="50" w:line="240" w:lineRule="auto"/>
    </w:pPr>
    <w:rPr>
      <w:rFonts w:ascii="Times New Roman" w:eastAsia="楷体" w:hAnsi="Times New Roman"/>
      <w:sz w:val="28"/>
    </w:rPr>
  </w:style>
  <w:style w:type="paragraph" w:customStyle="1" w:styleId="afa">
    <w:name w:val="表格正文"/>
    <w:basedOn w:val="a0"/>
    <w:qFormat/>
    <w:pPr>
      <w:tabs>
        <w:tab w:val="left" w:pos="1702"/>
      </w:tabs>
      <w:overflowPunct w:val="0"/>
      <w:autoSpaceDE w:val="0"/>
      <w:autoSpaceDN w:val="0"/>
      <w:adjustRightInd w:val="0"/>
    </w:pPr>
    <w:rPr>
      <w:rFonts w:ascii="楷体_GB2312" w:eastAsia="楷体_GB2312" w:hAnsi="宋体" w:cs="Times New Roman"/>
      <w:color w:val="000000"/>
      <w:kern w:val="0"/>
      <w:szCs w:val="20"/>
    </w:rPr>
  </w:style>
  <w:style w:type="paragraph" w:customStyle="1" w:styleId="afb">
    <w:name w:val="表格栏头"/>
    <w:basedOn w:val="afa"/>
    <w:next w:val="afa"/>
    <w:qFormat/>
    <w:pPr>
      <w:tabs>
        <w:tab w:val="clear" w:pos="1702"/>
      </w:tabs>
      <w:spacing w:before="60" w:after="60"/>
      <w:textAlignment w:val="baseline"/>
    </w:pPr>
    <w:rPr>
      <w:rFonts w:ascii="Tahoma" w:eastAsia="宋体" w:hAnsi="Tahoma"/>
      <w:b/>
      <w:color w:val="auto"/>
    </w:rPr>
  </w:style>
  <w:style w:type="paragraph" w:customStyle="1" w:styleId="a">
    <w:name w:val="法条"/>
    <w:basedOn w:val="a0"/>
    <w:qFormat/>
    <w:pPr>
      <w:numPr>
        <w:numId w:val="2"/>
      </w:numPr>
      <w:tabs>
        <w:tab w:val="left" w:pos="0"/>
      </w:tabs>
    </w:pPr>
    <w:rPr>
      <w:rFonts w:ascii="仿宋" w:hAnsi="仿宋" w:cs="Times New Roman"/>
      <w:sz w:val="30"/>
      <w:szCs w:val="30"/>
    </w:rPr>
  </w:style>
  <w:style w:type="paragraph" w:customStyle="1" w:styleId="23">
    <w:name w:val="信息标题2"/>
    <w:basedOn w:val="a5"/>
    <w:next w:val="a5"/>
    <w:qFormat/>
    <w:pPr>
      <w:spacing w:after="0"/>
      <w:jc w:val="center"/>
    </w:pPr>
    <w:rPr>
      <w:rFonts w:ascii="楷体" w:eastAsia="楷体" w:hAnsi="楷体"/>
      <w:b/>
      <w:sz w:val="36"/>
      <w:szCs w:val="36"/>
    </w:rPr>
  </w:style>
  <w:style w:type="paragraph" w:customStyle="1" w:styleId="13">
    <w:name w:val="列出段落1"/>
    <w:basedOn w:val="a0"/>
    <w:uiPriority w:val="34"/>
    <w:qFormat/>
    <w:pPr>
      <w:ind w:firstLine="420"/>
    </w:pPr>
  </w:style>
  <w:style w:type="paragraph" w:customStyle="1" w:styleId="p0">
    <w:name w:val="p0"/>
    <w:basedOn w:val="a0"/>
    <w:qFormat/>
    <w:pPr>
      <w:jc w:val="both"/>
    </w:pPr>
    <w:rPr>
      <w:rFonts w:cs="宋体"/>
      <w:kern w:val="0"/>
      <w:sz w:val="21"/>
      <w:szCs w:val="21"/>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paragraph" w:customStyle="1" w:styleId="FooterEven">
    <w:name w:val="Footer Even"/>
    <w:basedOn w:val="a0"/>
    <w:qFormat/>
    <w:pPr>
      <w:pBdr>
        <w:top w:val="single" w:sz="4" w:space="1" w:color="4F81BD"/>
      </w:pBdr>
      <w:spacing w:after="180" w:line="264" w:lineRule="auto"/>
    </w:pPr>
    <w:rPr>
      <w:color w:val="1F497D"/>
      <w:kern w:val="0"/>
      <w:sz w:val="20"/>
      <w:szCs w:val="23"/>
    </w:rPr>
  </w:style>
  <w:style w:type="paragraph" w:customStyle="1" w:styleId="afc">
    <w:name w:val="表格首行"/>
    <w:basedOn w:val="a0"/>
    <w:qFormat/>
    <w:pPr>
      <w:tabs>
        <w:tab w:val="left" w:pos="540"/>
      </w:tabs>
      <w:jc w:val="both"/>
    </w:pPr>
    <w:rPr>
      <w:rFonts w:eastAsia="楷体_GB2312" w:cs="Times New Roman"/>
      <w:b/>
      <w:szCs w:val="21"/>
    </w:rPr>
  </w:style>
  <w:style w:type="paragraph" w:customStyle="1" w:styleId="afd">
    <w:name w:val="表格内容"/>
    <w:basedOn w:val="a0"/>
    <w:qFormat/>
    <w:pPr>
      <w:tabs>
        <w:tab w:val="left" w:pos="540"/>
      </w:tabs>
    </w:pPr>
    <w:rPr>
      <w:rFonts w:eastAsia="楷体_GB2312" w:cs="Times New Roman"/>
      <w:szCs w:val="28"/>
    </w:rPr>
  </w:style>
  <w:style w:type="paragraph" w:customStyle="1" w:styleId="CharCharCharCharCharCharChar">
    <w:name w:val="Char Char Char Char Char Char Char"/>
    <w:basedOn w:val="a0"/>
    <w:qFormat/>
    <w:rPr>
      <w:rFonts w:ascii="Verdana" w:hAnsi="Verdana" w:cs="Times New Roman"/>
      <w:kern w:val="0"/>
      <w:sz w:val="21"/>
      <w:szCs w:val="20"/>
      <w:lang w:eastAsia="en-US"/>
    </w:rPr>
  </w:style>
  <w:style w:type="paragraph" w:customStyle="1" w:styleId="14">
    <w:name w:val="无间隔1"/>
    <w:uiPriority w:val="1"/>
    <w:qFormat/>
    <w:pPr>
      <w:widowControl w:val="0"/>
      <w:jc w:val="both"/>
    </w:pPr>
    <w:rPr>
      <w:rFonts w:ascii="CG Times" w:eastAsia="楷体_GB2312" w:hAnsi="CG Times"/>
      <w:kern w:val="2"/>
      <w:sz w:val="24"/>
    </w:rPr>
  </w:style>
  <w:style w:type="paragraph" w:customStyle="1" w:styleId="TOC1">
    <w:name w:val="TOC 标题1"/>
    <w:basedOn w:val="1"/>
    <w:next w:val="a0"/>
    <w:uiPriority w:val="39"/>
    <w:unhideWhenUsed/>
    <w:qFormat/>
    <w:pPr>
      <w:spacing w:line="578" w:lineRule="atLeast"/>
      <w:jc w:val="both"/>
      <w:outlineLvl w:val="9"/>
    </w:pPr>
    <w:rPr>
      <w:rFonts w:ascii="CG Times" w:eastAsia="楷体_GB2312" w:hAnsi="CG Times" w:cs="Times New Roman"/>
    </w:rPr>
  </w:style>
  <w:style w:type="paragraph" w:customStyle="1" w:styleId="105">
    <w:name w:val="样式 标题 1 + 段后: 0.5 行"/>
    <w:basedOn w:val="1"/>
    <w:qFormat/>
    <w:pPr>
      <w:numPr>
        <w:numId w:val="3"/>
      </w:numPr>
      <w:spacing w:afterLines="50"/>
      <w:jc w:val="both"/>
    </w:pPr>
    <w:rPr>
      <w:rFonts w:eastAsia="黑体" w:cs="宋体"/>
      <w:sz w:val="36"/>
      <w:szCs w:val="20"/>
    </w:rPr>
  </w:style>
  <w:style w:type="paragraph" w:customStyle="1" w:styleId="15">
    <w:name w:val="文档结构图1"/>
    <w:basedOn w:val="a0"/>
    <w:qFormat/>
    <w:pPr>
      <w:jc w:val="both"/>
    </w:pPr>
    <w:rPr>
      <w:rFonts w:ascii="宋体" w:hAnsi="CG Times" w:cs="Times New Roman"/>
      <w:sz w:val="18"/>
      <w:szCs w:val="18"/>
    </w:rPr>
  </w:style>
  <w:style w:type="paragraph" w:customStyle="1" w:styleId="16">
    <w:name w:val="批注主题1"/>
    <w:basedOn w:val="a7"/>
    <w:next w:val="a7"/>
    <w:qFormat/>
    <w:rPr>
      <w:rFonts w:ascii="CG Times" w:eastAsia="楷体_GB2312" w:hAnsi="CG Times" w:cs="Times New Roman"/>
      <w:b/>
      <w:bCs/>
      <w:szCs w:val="20"/>
    </w:rPr>
  </w:style>
  <w:style w:type="paragraph" w:customStyle="1" w:styleId="110">
    <w:name w:val="无间隔11"/>
    <w:qFormat/>
    <w:pPr>
      <w:widowControl w:val="0"/>
      <w:jc w:val="both"/>
    </w:pPr>
    <w:rPr>
      <w:rFonts w:ascii="CG Times" w:eastAsia="楷体_GB2312" w:hAnsi="CG Times"/>
      <w:sz w:val="24"/>
    </w:rPr>
  </w:style>
  <w:style w:type="paragraph" w:customStyle="1" w:styleId="111">
    <w:name w:val="列出段落11"/>
    <w:basedOn w:val="a0"/>
    <w:qFormat/>
    <w:pPr>
      <w:ind w:firstLine="420"/>
      <w:jc w:val="both"/>
    </w:pPr>
    <w:rPr>
      <w:rFonts w:ascii="CG Times" w:eastAsia="楷体_GB2312" w:hAnsi="CG Times" w:cs="Times New Roman"/>
      <w:szCs w:val="20"/>
    </w:rPr>
  </w:style>
  <w:style w:type="paragraph" w:customStyle="1" w:styleId="112">
    <w:name w:val="修订11"/>
    <w:qFormat/>
    <w:rPr>
      <w:rFonts w:ascii="CG Times" w:eastAsia="楷体_GB2312" w:hAnsi="CG Times"/>
      <w:sz w:val="24"/>
    </w:rPr>
  </w:style>
  <w:style w:type="paragraph" w:customStyle="1" w:styleId="afe">
    <w:name w:val="缺省文本"/>
    <w:basedOn w:val="a0"/>
    <w:qFormat/>
    <w:pPr>
      <w:autoSpaceDE w:val="0"/>
      <w:autoSpaceDN w:val="0"/>
      <w:adjustRightInd w:val="0"/>
      <w:spacing w:before="105"/>
    </w:pPr>
    <w:rPr>
      <w:rFonts w:eastAsia="Times New Roman" w:cs="Times New Roman"/>
      <w:kern w:val="0"/>
      <w:sz w:val="21"/>
      <w:szCs w:val="20"/>
    </w:rPr>
  </w:style>
  <w:style w:type="paragraph" w:customStyle="1" w:styleId="TAL">
    <w:name w:val="TAL"/>
    <w:basedOn w:val="a0"/>
    <w:qFormat/>
    <w:pPr>
      <w:keepLines/>
      <w:autoSpaceDE w:val="0"/>
      <w:autoSpaceDN w:val="0"/>
      <w:adjustRightInd w:val="0"/>
      <w:spacing w:before="100"/>
    </w:pPr>
    <w:rPr>
      <w:rFonts w:ascii="Arial" w:hAnsi="Arial" w:cs="Times New Roman"/>
      <w:kern w:val="0"/>
      <w:sz w:val="20"/>
      <w:szCs w:val="20"/>
    </w:rPr>
  </w:style>
  <w:style w:type="paragraph" w:customStyle="1" w:styleId="CharCharCharCharCharCharCharCharCharChar">
    <w:name w:val="Char Char Char Char Char Char Char Char Char Char"/>
    <w:basedOn w:val="a0"/>
    <w:qFormat/>
    <w:rPr>
      <w:rFonts w:ascii="Verdana" w:hAnsi="Verdana" w:cs="Times New Roman"/>
      <w:kern w:val="0"/>
      <w:sz w:val="21"/>
      <w:szCs w:val="20"/>
      <w:lang w:eastAsia="en-US"/>
    </w:rPr>
  </w:style>
  <w:style w:type="character" w:customStyle="1" w:styleId="st">
    <w:name w:val="st"/>
    <w:basedOn w:val="a1"/>
    <w:qFormat/>
  </w:style>
  <w:style w:type="character" w:customStyle="1" w:styleId="Char10">
    <w:name w:val="脚注文本 Char1"/>
    <w:basedOn w:val="a1"/>
    <w:qFormat/>
    <w:rPr>
      <w:sz w:val="18"/>
      <w:szCs w:val="18"/>
    </w:rPr>
  </w:style>
  <w:style w:type="character" w:customStyle="1" w:styleId="17">
    <w:name w:val="页码1"/>
    <w:basedOn w:val="a1"/>
    <w:qFormat/>
  </w:style>
  <w:style w:type="character" w:customStyle="1" w:styleId="18">
    <w:name w:val="批注引用1"/>
    <w:qFormat/>
    <w:rPr>
      <w:sz w:val="21"/>
      <w:szCs w:val="21"/>
    </w:rPr>
  </w:style>
  <w:style w:type="paragraph" w:styleId="aff">
    <w:name w:val="List Paragraph"/>
    <w:basedOn w:val="a0"/>
    <w:uiPriority w:val="34"/>
    <w:qFormat/>
    <w:pPr>
      <w:ind w:firstLine="420"/>
    </w:pPr>
  </w:style>
  <w:style w:type="table" w:customStyle="1" w:styleId="24">
    <w:name w:val="网格型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修订1"/>
    <w:hidden/>
    <w:uiPriority w:val="99"/>
    <w:semiHidden/>
    <w:qFormat/>
    <w:rPr>
      <w:rFonts w:eastAsia="仿宋" w:cs="黑体"/>
      <w:kern w:val="2"/>
      <w:sz w:val="24"/>
      <w:szCs w:val="22"/>
    </w:rPr>
  </w:style>
  <w:style w:type="paragraph" w:customStyle="1" w:styleId="TOC2">
    <w:name w:val="TOC 标题2"/>
    <w:basedOn w:val="1"/>
    <w:next w:val="a0"/>
    <w:uiPriority w:val="39"/>
    <w:unhideWhenUsed/>
    <w:qFormat/>
    <w:pPr>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25">
    <w:name w:val="修订2"/>
    <w:hidden/>
    <w:uiPriority w:val="99"/>
    <w:semiHidden/>
    <w:qFormat/>
    <w:rPr>
      <w:rFonts w:eastAsia="仿宋" w:cs="黑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techservice@neeq.com.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test.szse.cn"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eeq.com.cn/uploads/1/file/public/202110/20211015172438_84wtnqsvmg.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3603C1-DE69-41A4-B3AE-1B9ABE6F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14</Pages>
  <Words>1061</Words>
  <Characters>6051</Characters>
  <Application>Microsoft Office Word</Application>
  <DocSecurity>0</DocSecurity>
  <Lines>50</Lines>
  <Paragraphs>14</Paragraphs>
  <ScaleCrop>false</ScaleCrop>
  <Company/>
  <LinksUpToDate>false</LinksUpToDate>
  <CharactersWithSpaces>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付昱霖</dc:creator>
  <cp:lastModifiedBy>付昱霖(实习)</cp:lastModifiedBy>
  <cp:revision>21</cp:revision>
  <cp:lastPrinted>2020-02-26T09:41:00Z</cp:lastPrinted>
  <dcterms:created xsi:type="dcterms:W3CDTF">2021-12-11T05:02:00Z</dcterms:created>
  <dcterms:modified xsi:type="dcterms:W3CDTF">2021-12-13T07:24:00Z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D642E842005C42529379D4777B5E5E86</vt:lpwstr>
  </property>
</Properties>
</file>