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7C99E9EC" w:rsidR="005E6751" w:rsidRPr="00EB498D" w:rsidRDefault="008B51EF" w:rsidP="0064661D">
      <w:pPr>
        <w:spacing w:before="144" w:line="440" w:lineRule="exact"/>
        <w:ind w:firstLineChars="0" w:firstLine="0"/>
        <w:rPr>
          <w:rFonts w:ascii="方正大标宋简体" w:eastAsia="方正大标宋简体" w:cs="Times New Roman"/>
          <w:b/>
          <w:color w:val="000000" w:themeColor="text1"/>
          <w:sz w:val="36"/>
        </w:rPr>
      </w:pPr>
      <w:r w:rsidRPr="008B51EF">
        <w:rPr>
          <w:rFonts w:eastAsia="黑体" w:cs="Times New Roman" w:hint="eastAsia"/>
          <w:color w:val="000000" w:themeColor="text1"/>
          <w:sz w:val="32"/>
          <w:szCs w:val="32"/>
        </w:rPr>
        <w:t>股转系统办发〔</w:t>
      </w:r>
      <w:r w:rsidRPr="008B51EF">
        <w:rPr>
          <w:rFonts w:eastAsia="黑体" w:cs="Times New Roman" w:hint="eastAsia"/>
          <w:color w:val="000000" w:themeColor="text1"/>
          <w:sz w:val="32"/>
          <w:szCs w:val="32"/>
        </w:rPr>
        <w:t>2021</w:t>
      </w:r>
      <w:r w:rsidRPr="008B51EF">
        <w:rPr>
          <w:rFonts w:eastAsia="黑体" w:cs="Times New Roman" w:hint="eastAsia"/>
          <w:color w:val="000000" w:themeColor="text1"/>
          <w:sz w:val="32"/>
          <w:szCs w:val="32"/>
        </w:rPr>
        <w:t>〕</w:t>
      </w:r>
      <w:r w:rsidRPr="008B51EF">
        <w:rPr>
          <w:rFonts w:eastAsia="黑体" w:cs="Times New Roman" w:hint="eastAsia"/>
          <w:color w:val="000000" w:themeColor="text1"/>
          <w:sz w:val="32"/>
          <w:szCs w:val="32"/>
        </w:rPr>
        <w:t>121</w:t>
      </w:r>
      <w:r w:rsidRPr="008B51EF">
        <w:rPr>
          <w:rFonts w:eastAsia="黑体" w:cs="Times New Roman" w:hint="eastAsia"/>
          <w:color w:val="000000" w:themeColor="text1"/>
          <w:sz w:val="32"/>
          <w:szCs w:val="32"/>
        </w:rPr>
        <w:t>号</w:t>
      </w:r>
      <w:bookmarkStart w:id="0" w:name="_GoBack"/>
      <w:bookmarkEnd w:id="0"/>
      <w:r w:rsidR="002A2D26" w:rsidRPr="00FA769F">
        <w:rPr>
          <w:rFonts w:eastAsia="黑体" w:cs="Times New Roman"/>
          <w:color w:val="000000" w:themeColor="text1"/>
          <w:sz w:val="32"/>
          <w:szCs w:val="32"/>
        </w:rPr>
        <w:t>附件</w:t>
      </w:r>
      <w:r w:rsidR="002A2D26" w:rsidRPr="00FA769F">
        <w:rPr>
          <w:rFonts w:eastAsia="黑体" w:cs="Times New Roman"/>
          <w:color w:val="000000" w:themeColor="text1"/>
          <w:sz w:val="32"/>
          <w:szCs w:val="32"/>
        </w:rPr>
        <w:t>1</w:t>
      </w:r>
    </w:p>
    <w:p w14:paraId="25B7E89A" w14:textId="77777777" w:rsidR="005E6751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70117D41" w14:textId="77777777" w:rsidR="003271A5" w:rsidRPr="00EB498D" w:rsidRDefault="003271A5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1B632D2C" w14:textId="77777777" w:rsidR="005E6751" w:rsidRPr="00EB498D" w:rsidRDefault="005E6751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64661D">
      <w:pPr>
        <w:spacing w:line="240" w:lineRule="auto"/>
        <w:ind w:firstLineChars="0" w:firstLine="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64661D">
      <w:pPr>
        <w:spacing w:line="240" w:lineRule="auto"/>
        <w:ind w:firstLineChars="0" w:firstLine="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25624DD9" w14:textId="2743D227" w:rsidR="005E6751" w:rsidRPr="00240BAB" w:rsidRDefault="00C50F4D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322821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通关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E26BD1E" w14:textId="77777777" w:rsidR="006A6D3B" w:rsidRDefault="006A6D3B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2F322ACD" w14:textId="77777777" w:rsidR="006A6D3B" w:rsidRPr="006A6D3B" w:rsidRDefault="006A6D3B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0C021F88" w14:textId="382107C4" w:rsidR="0094624F" w:rsidRDefault="0094624F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4843206C" w14:textId="77777777" w:rsidR="00CC31BE" w:rsidRDefault="00CC31BE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64661D">
      <w:pPr>
        <w:spacing w:line="240" w:lineRule="auto"/>
        <w:ind w:left="840"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02EEEE25" w:rsidR="005E6751" w:rsidRPr="00EB498D" w:rsidRDefault="00E8107B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</w:t>
      </w:r>
      <w:r w:rsidR="00322821">
        <w:rPr>
          <w:rFonts w:ascii="方正大标宋简体" w:eastAsia="方正大标宋简体" w:cs="Times New Roman" w:hint="eastAsia"/>
          <w:color w:val="000000" w:themeColor="text1"/>
          <w:sz w:val="32"/>
        </w:rPr>
        <w:t>十</w:t>
      </w:r>
      <w:r w:rsidR="00CE3F22">
        <w:rPr>
          <w:rFonts w:ascii="方正大标宋简体" w:eastAsia="方正大标宋简体" w:cs="Times New Roman" w:hint="eastAsia"/>
          <w:color w:val="000000" w:themeColor="text1"/>
          <w:sz w:val="32"/>
        </w:rPr>
        <w:t>一</w:t>
      </w: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13950E2B" w:rsidR="005E6751" w:rsidRPr="00052B9B" w:rsidRDefault="005E6751" w:rsidP="00232592">
      <w:pPr>
        <w:tabs>
          <w:tab w:val="center" w:pos="4153"/>
          <w:tab w:val="left" w:pos="5595"/>
        </w:tabs>
        <w:spacing w:before="144"/>
        <w:ind w:firstLineChars="0" w:firstLine="0"/>
        <w:jc w:val="center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28"/>
        </w:rPr>
        <w:lastRenderedPageBreak/>
        <w:t>关于本文档</w:t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2EA8E478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322821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通关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6EA1EF66" w:rsidR="005E6751" w:rsidRPr="00052B9B" w:rsidRDefault="005E6751" w:rsidP="004A4155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32282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4A4155">
              <w:rPr>
                <w:rFonts w:ascii="Times New Roman" w:eastAsia="方正仿宋简体" w:hAnsi="Times New Roman"/>
                <w:color w:val="000000" w:themeColor="text1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436F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3C14B240" w14:textId="76DA346D" w:rsidR="005E6751" w:rsidRPr="00052B9B" w:rsidRDefault="004904E9" w:rsidP="004904E9">
      <w:pPr>
        <w:pageBreakBefore/>
        <w:spacing w:before="187" w:afterLines="50" w:after="156"/>
        <w:ind w:firstLineChars="0" w:firstLine="0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r>
        <w:rPr>
          <w:rFonts w:eastAsia="方正仿宋简体" w:cs="Times New Roman" w:hint="eastAsia"/>
          <w:b/>
          <w:bCs/>
          <w:color w:val="000000" w:themeColor="text1"/>
          <w:sz w:val="36"/>
          <w:szCs w:val="24"/>
        </w:rPr>
        <w:lastRenderedPageBreak/>
        <w:t xml:space="preserve">  </w:t>
      </w:r>
      <w:r w:rsidR="005E6751"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="005E6751"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="005E6751"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7DE62574" w14:textId="77777777" w:rsidR="00411775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3631308" w:history="1">
        <w:r w:rsidR="00411775" w:rsidRPr="00894BEE">
          <w:rPr>
            <w:rStyle w:val="af6"/>
            <w:rFonts w:hint="eastAsia"/>
            <w:noProof/>
          </w:rPr>
          <w:t>一．测试目的和背景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_Toc83631308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- 1 -</w:t>
        </w:r>
        <w:r w:rsidR="00411775">
          <w:rPr>
            <w:noProof/>
            <w:webHidden/>
          </w:rPr>
          <w:fldChar w:fldCharType="end"/>
        </w:r>
      </w:hyperlink>
    </w:p>
    <w:p w14:paraId="0137D405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09" w:history="1">
        <w:r w:rsidR="00411775" w:rsidRPr="00894BEE">
          <w:rPr>
            <w:rStyle w:val="af6"/>
            <w:rFonts w:hint="eastAsia"/>
            <w:noProof/>
          </w:rPr>
          <w:t>二、参测机构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_Toc83631309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- 1 -</w:t>
        </w:r>
        <w:r w:rsidR="00411775">
          <w:rPr>
            <w:noProof/>
            <w:webHidden/>
          </w:rPr>
          <w:fldChar w:fldCharType="end"/>
        </w:r>
      </w:hyperlink>
    </w:p>
    <w:p w14:paraId="55CD877A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0" w:history="1">
        <w:r w:rsidR="00411775" w:rsidRPr="00894BEE">
          <w:rPr>
            <w:rStyle w:val="af6"/>
            <w:rFonts w:hint="eastAsia"/>
            <w:noProof/>
          </w:rPr>
          <w:t>三、参考技术规范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_Toc83631310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- 1 -</w:t>
        </w:r>
        <w:r w:rsidR="00411775">
          <w:rPr>
            <w:noProof/>
            <w:webHidden/>
          </w:rPr>
          <w:fldChar w:fldCharType="end"/>
        </w:r>
      </w:hyperlink>
    </w:p>
    <w:p w14:paraId="48D32DFC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1" w:history="1">
        <w:r w:rsidR="00411775" w:rsidRPr="00894BEE">
          <w:rPr>
            <w:rStyle w:val="af6"/>
            <w:rFonts w:hint="eastAsia"/>
            <w:noProof/>
          </w:rPr>
          <w:t>四、参测技术系统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_Toc83631311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- 2 -</w:t>
        </w:r>
        <w:r w:rsidR="00411775">
          <w:rPr>
            <w:noProof/>
            <w:webHidden/>
          </w:rPr>
          <w:fldChar w:fldCharType="end"/>
        </w:r>
      </w:hyperlink>
    </w:p>
    <w:p w14:paraId="6897F99B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2" w:history="1">
        <w:r w:rsidR="00411775" w:rsidRPr="00894BEE">
          <w:rPr>
            <w:rStyle w:val="af6"/>
            <w:rFonts w:hint="eastAsia"/>
            <w:noProof/>
          </w:rPr>
          <w:t>五、测试时间安排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_Toc83631312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- 2 -</w:t>
        </w:r>
        <w:r w:rsidR="00411775">
          <w:rPr>
            <w:noProof/>
            <w:webHidden/>
          </w:rPr>
          <w:fldChar w:fldCharType="end"/>
        </w:r>
      </w:hyperlink>
    </w:p>
    <w:p w14:paraId="294FA014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3" w:history="1">
        <w:r w:rsidR="00411775" w:rsidRPr="00894BEE">
          <w:rPr>
            <w:rStyle w:val="af6"/>
            <w:rFonts w:hint="eastAsia"/>
            <w:noProof/>
          </w:rPr>
          <w:t>六、测试内容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_Toc83631313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- 3 -</w:t>
        </w:r>
        <w:r w:rsidR="00411775">
          <w:rPr>
            <w:noProof/>
            <w:webHidden/>
          </w:rPr>
          <w:fldChar w:fldCharType="end"/>
        </w:r>
      </w:hyperlink>
    </w:p>
    <w:p w14:paraId="6EBCE0E6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4" w:history="1">
        <w:r w:rsidR="00411775" w:rsidRPr="00894BEE">
          <w:rPr>
            <w:rStyle w:val="af6"/>
            <w:rFonts w:hint="eastAsia"/>
            <w:noProof/>
          </w:rPr>
          <w:t>七、测试场景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_Toc83631314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- 4 -</w:t>
        </w:r>
        <w:r w:rsidR="00411775">
          <w:rPr>
            <w:noProof/>
            <w:webHidden/>
          </w:rPr>
          <w:fldChar w:fldCharType="end"/>
        </w:r>
      </w:hyperlink>
    </w:p>
    <w:p w14:paraId="5F0CDC40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5" w:history="1">
        <w:r w:rsidR="00411775" w:rsidRPr="00894BEE">
          <w:rPr>
            <w:rStyle w:val="af6"/>
            <w:rFonts w:hint="eastAsia"/>
            <w:noProof/>
          </w:rPr>
          <w:t>八、测试数据准备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_Toc83631315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0B6A7778" w14:textId="77777777" w:rsidR="00411775" w:rsidRDefault="002B015D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6" w:history="1">
        <w:r w:rsidR="00411775" w:rsidRPr="00894BEE">
          <w:rPr>
            <w:rStyle w:val="af6"/>
            <w:rFonts w:hint="eastAsia"/>
            <w:noProof/>
          </w:rPr>
          <w:t>（一）挂牌情况、证券行情信息和证券信息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_Toc83631316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0E75DF82" w14:textId="77777777" w:rsidR="00411775" w:rsidRDefault="002B015D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7" w:history="1">
        <w:r w:rsidR="00411775" w:rsidRPr="00894BEE">
          <w:rPr>
            <w:rStyle w:val="af6"/>
            <w:rFonts w:hint="eastAsia"/>
            <w:noProof/>
          </w:rPr>
          <w:t>（二）证券账户、交易单元、托管单元及持仓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_Toc83631317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5B0C3872" w14:textId="77777777" w:rsidR="00411775" w:rsidRDefault="002B015D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8" w:history="1">
        <w:r w:rsidR="00411775" w:rsidRPr="00894BEE">
          <w:rPr>
            <w:rStyle w:val="af6"/>
            <w:rFonts w:hint="eastAsia"/>
            <w:noProof/>
          </w:rPr>
          <w:t>（三）交易网关、行情网关和结算网关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_Toc83631318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7EDE4C6B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9" w:history="1">
        <w:r w:rsidR="00411775" w:rsidRPr="00894BEE">
          <w:rPr>
            <w:rStyle w:val="af6"/>
            <w:rFonts w:hint="eastAsia"/>
            <w:noProof/>
          </w:rPr>
          <w:t>九、测试系统接入方式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_Toc83631319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3126B15D" w14:textId="77777777" w:rsidR="00411775" w:rsidRDefault="002B015D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0" w:history="1">
        <w:r w:rsidR="00411775" w:rsidRPr="00894BEE">
          <w:rPr>
            <w:rStyle w:val="af6"/>
            <w:rFonts w:hint="eastAsia"/>
            <w:noProof/>
          </w:rPr>
          <w:t>（一）参测机构接入深证通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_Toc83631320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346F0671" w14:textId="77777777" w:rsidR="00411775" w:rsidRDefault="002B015D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1" w:history="1">
        <w:r w:rsidR="00411775" w:rsidRPr="00894BEE">
          <w:rPr>
            <w:rStyle w:val="af6"/>
            <w:rFonts w:hint="eastAsia"/>
            <w:noProof/>
          </w:rPr>
          <w:t>（二）参测机构接入中国结算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_Toc83631321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2256E5BC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2" w:history="1">
        <w:r w:rsidR="00411775" w:rsidRPr="00894BEE">
          <w:rPr>
            <w:rStyle w:val="af6"/>
            <w:rFonts w:hint="eastAsia"/>
            <w:noProof/>
          </w:rPr>
          <w:t>十、测试要求及注意事项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_Toc83631322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- 6 -</w:t>
        </w:r>
        <w:r w:rsidR="00411775">
          <w:rPr>
            <w:noProof/>
            <w:webHidden/>
          </w:rPr>
          <w:fldChar w:fldCharType="end"/>
        </w:r>
      </w:hyperlink>
    </w:p>
    <w:p w14:paraId="7AB8181D" w14:textId="77777777" w:rsidR="00411775" w:rsidRDefault="002B015D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3" w:history="1">
        <w:r w:rsidR="00411775" w:rsidRPr="00894BEE">
          <w:rPr>
            <w:rStyle w:val="af6"/>
            <w:rFonts w:hint="eastAsia"/>
            <w:noProof/>
          </w:rPr>
          <w:t>十一、联系方式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_Toc83631323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- 7 -</w:t>
        </w:r>
        <w:r w:rsidR="00411775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2332B7C4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3631308"/>
      <w:bookmarkStart w:id="10" w:name="_Toc49652922"/>
      <w:proofErr w:type="gramStart"/>
      <w:r w:rsidRPr="00EB498D">
        <w:lastRenderedPageBreak/>
        <w:t>一</w:t>
      </w:r>
      <w:proofErr w:type="gramEnd"/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4969FD0" w14:textId="60241ABD" w:rsidR="0094624F" w:rsidRPr="00E81942" w:rsidRDefault="00CC31BE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（以下简称“全国股转公司”）、北京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/>
          <w:color w:val="000000" w:themeColor="text1"/>
          <w:sz w:val="30"/>
          <w:szCs w:val="30"/>
        </w:rPr>
        <w:t>中证指数有限公司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>
        <w:rPr>
          <w:rFonts w:cs="Times New Roman" w:hint="eastAsia"/>
          <w:color w:val="000000" w:themeColor="text1"/>
          <w:sz w:val="30"/>
          <w:szCs w:val="30"/>
        </w:rPr>
        <w:t>供市场</w:t>
      </w:r>
      <w:r>
        <w:rPr>
          <w:rFonts w:cs="Times New Roman"/>
          <w:color w:val="000000" w:themeColor="text1"/>
          <w:sz w:val="30"/>
          <w:szCs w:val="30"/>
        </w:rPr>
        <w:t>进行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>
        <w:rPr>
          <w:rFonts w:cs="Times New Roman"/>
          <w:color w:val="000000" w:themeColor="text1"/>
          <w:sz w:val="30"/>
          <w:szCs w:val="30"/>
        </w:rPr>
        <w:t>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017DEE18" w:rsidR="00253C9D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3631309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1E5CED2F" w:rsidR="0053054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E093F12" w14:textId="6E03F6F1" w:rsidR="0094624F" w:rsidRPr="00D8507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1F52142A" w14:textId="53281494" w:rsidR="00CC31BE" w:rsidRDefault="00CC31BE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38C5FF5E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3631310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54597842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322821">
        <w:rPr>
          <w:rFonts w:cs="Times New Roman" w:hint="eastAsia"/>
          <w:color w:val="000000" w:themeColor="text1"/>
          <w:sz w:val="30"/>
          <w:szCs w:val="30"/>
        </w:rPr>
        <w:t>（</w:t>
      </w:r>
      <w:r w:rsidR="00322821">
        <w:rPr>
          <w:rFonts w:cs="Times New Roman"/>
          <w:color w:val="000000" w:themeColor="text1"/>
          <w:sz w:val="30"/>
          <w:szCs w:val="30"/>
        </w:rPr>
        <w:t>V1.46</w:t>
      </w:r>
      <w:r w:rsidR="00322821">
        <w:rPr>
          <w:rFonts w:cs="Times New Roman" w:hint="eastAsia"/>
          <w:color w:val="000000" w:themeColor="text1"/>
          <w:sz w:val="30"/>
          <w:szCs w:val="30"/>
        </w:rPr>
        <w:t>）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lastRenderedPageBreak/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3631311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2270C34E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B01128E" w14:textId="5418808E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2331D16A" w14:textId="22D8507C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proofErr w:type="gramEnd"/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73C66AF" w14:textId="75660C6D" w:rsidR="002C0F70" w:rsidRPr="00E81942" w:rsidRDefault="00322821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中证指数通关</w:t>
      </w:r>
      <w:r w:rsidR="002C0F70">
        <w:rPr>
          <w:rFonts w:cs="Times New Roman"/>
          <w:color w:val="000000" w:themeColor="text1"/>
          <w:sz w:val="30"/>
          <w:szCs w:val="30"/>
        </w:rPr>
        <w:t>测试环境</w:t>
      </w:r>
    </w:p>
    <w:p w14:paraId="5B1D462C" w14:textId="1EE291CA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357B6A04" w14:textId="210F8F1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3631312"/>
      <w:r w:rsidRPr="00C11427">
        <w:t>五</w:t>
      </w:r>
      <w:r w:rsidRPr="00C11427">
        <w:rPr>
          <w:rFonts w:hint="eastAsia"/>
        </w:rPr>
        <w:t>、</w:t>
      </w:r>
      <w:r w:rsidRPr="00C11427">
        <w:t>测试时间安排</w:t>
      </w:r>
      <w:bookmarkEnd w:id="35"/>
    </w:p>
    <w:p w14:paraId="5A9ED8AB" w14:textId="51C0133D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测试时间为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13</w:t>
      </w:r>
      <w:r w:rsidRPr="00E81942">
        <w:rPr>
          <w:rFonts w:cs="Times New Roman"/>
          <w:color w:val="000000" w:themeColor="text1"/>
          <w:sz w:val="30"/>
          <w:szCs w:val="30"/>
        </w:rPr>
        <w:t>日</w:t>
      </w:r>
      <w:r w:rsidR="004A4155">
        <w:rPr>
          <w:rFonts w:cs="Times New Roman" w:hint="eastAsia"/>
          <w:color w:val="000000" w:themeColor="text1"/>
          <w:sz w:val="30"/>
          <w:szCs w:val="30"/>
        </w:rPr>
        <w:t>（周六）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8F6775">
        <w:rPr>
          <w:rFonts w:cs="Times New Roman" w:hint="eastAsia"/>
          <w:color w:val="000000" w:themeColor="text1"/>
          <w:sz w:val="30"/>
          <w:szCs w:val="30"/>
        </w:rPr>
        <w:t>模拟一个完整交易日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lastRenderedPageBreak/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8F6775" w:rsidRPr="00A96FBB" w14:paraId="6A8475AA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24FB275B" w14:textId="56650578" w:rsidR="008F6775" w:rsidRPr="000C394B" w:rsidRDefault="008F67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>
              <w:rPr>
                <w:rFonts w:cs="Times New Roman" w:hint="eastAsia"/>
                <w:szCs w:val="24"/>
              </w:rPr>
              <w:t>:00</w:t>
            </w:r>
          </w:p>
        </w:tc>
        <w:tc>
          <w:tcPr>
            <w:tcW w:w="8221" w:type="dxa"/>
            <w:gridSpan w:val="6"/>
            <w:vAlign w:val="center"/>
          </w:tcPr>
          <w:p w14:paraId="522181FC" w14:textId="2F77B069" w:rsidR="008F6775" w:rsidRPr="000C394B" w:rsidRDefault="008F6775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2DED8CEB" w:rsidR="00530549" w:rsidRPr="00C11427" w:rsidRDefault="00530549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37" w:name="_Toc83631313"/>
      <w:r>
        <w:t>六</w:t>
      </w:r>
      <w:r>
        <w:rPr>
          <w:rFonts w:hint="eastAsia"/>
        </w:rPr>
        <w:t>、</w:t>
      </w:r>
      <w:r w:rsidRPr="00C11427">
        <w:t>测试内容</w:t>
      </w:r>
      <w:bookmarkEnd w:id="36"/>
      <w:bookmarkEnd w:id="37"/>
    </w:p>
    <w:p w14:paraId="4D2D6D4E" w14:textId="71127B7E" w:rsidR="0094624F" w:rsidRPr="00E81942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>
        <w:rPr>
          <w:rFonts w:cs="Times New Roman"/>
          <w:color w:val="000000" w:themeColor="text1"/>
          <w:sz w:val="30"/>
          <w:szCs w:val="30"/>
        </w:rPr>
        <w:t>6</w:t>
      </w:r>
      <w:r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》等</w:t>
      </w:r>
      <w:r>
        <w:rPr>
          <w:rFonts w:cs="Times New Roman"/>
          <w:color w:val="000000" w:themeColor="text1"/>
          <w:sz w:val="30"/>
          <w:szCs w:val="30"/>
        </w:rPr>
        <w:t>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>
        <w:rPr>
          <w:rFonts w:cs="Times New Roman" w:hint="eastAsia"/>
          <w:color w:val="000000" w:themeColor="text1"/>
          <w:sz w:val="30"/>
          <w:szCs w:val="30"/>
        </w:rPr>
        <w:t>北交所开市涉及的交易、行情等</w:t>
      </w:r>
      <w:r w:rsidRPr="00E81942">
        <w:rPr>
          <w:rFonts w:cs="Times New Roman" w:hint="eastAsia"/>
          <w:color w:val="000000" w:themeColor="text1"/>
          <w:sz w:val="30"/>
          <w:szCs w:val="30"/>
        </w:rPr>
        <w:t>业务进行改造，</w:t>
      </w:r>
      <w:r w:rsidR="00322821">
        <w:rPr>
          <w:rFonts w:cs="Times New Roman" w:hint="eastAsia"/>
          <w:color w:val="000000" w:themeColor="text1"/>
          <w:sz w:val="30"/>
          <w:szCs w:val="30"/>
        </w:rPr>
        <w:t>满足北交所开市要求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62C73408" w14:textId="2276A807" w:rsidR="0094624F" w:rsidRPr="00041075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C8471B" w:rsidRPr="00C8471B">
        <w:rPr>
          <w:rFonts w:cs="Times New Roman" w:hint="eastAsia"/>
          <w:color w:val="000000" w:themeColor="text1"/>
          <w:sz w:val="30"/>
          <w:szCs w:val="30"/>
        </w:rPr>
        <w:t xml:space="preserve"> 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C8471B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C8471B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C8471B">
        <w:rPr>
          <w:rFonts w:cs="Times New Roman" w:hint="eastAsia"/>
          <w:color w:val="000000" w:themeColor="text1"/>
          <w:sz w:val="30"/>
          <w:szCs w:val="30"/>
        </w:rPr>
        <w:t>和全国股</w:t>
      </w:r>
      <w:proofErr w:type="gramStart"/>
      <w:r w:rsidR="00C8471B">
        <w:rPr>
          <w:rFonts w:cs="Times New Roman" w:hint="eastAsia"/>
          <w:color w:val="000000" w:themeColor="text1"/>
          <w:sz w:val="30"/>
          <w:szCs w:val="30"/>
        </w:rPr>
        <w:t>转系统</w:t>
      </w:r>
      <w:proofErr w:type="gramEnd"/>
      <w:r w:rsidR="00C8471B">
        <w:rPr>
          <w:rFonts w:cs="Times New Roman" w:hint="eastAsia"/>
          <w:color w:val="000000" w:themeColor="text1"/>
          <w:sz w:val="30"/>
          <w:szCs w:val="30"/>
        </w:rPr>
        <w:t>挂牌公司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C8471B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秒更新行情，各参测机构能够正确揭示</w:t>
      </w:r>
      <w:r w:rsidR="00C8471B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F2409ED" w14:textId="77777777" w:rsidR="0094624F" w:rsidRPr="00041075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Pr="00041075">
        <w:rPr>
          <w:rFonts w:cs="Times New Roman"/>
          <w:color w:val="000000" w:themeColor="text1"/>
          <w:sz w:val="30"/>
          <w:szCs w:val="30"/>
        </w:rPr>
        <w:t>进行日终处理，生成日</w:t>
      </w:r>
      <w:proofErr w:type="gramStart"/>
      <w:r w:rsidRPr="00041075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041075">
        <w:rPr>
          <w:rFonts w:cs="Times New Roman"/>
          <w:color w:val="000000" w:themeColor="text1"/>
          <w:sz w:val="30"/>
          <w:szCs w:val="30"/>
        </w:rPr>
        <w:t>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749D759A" w14:textId="77777777" w:rsidR="0094624F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验证深证通</w:t>
      </w:r>
      <w:proofErr w:type="gramEnd"/>
      <w:r w:rsidRPr="00E81942">
        <w:rPr>
          <w:rFonts w:cs="Times New Roman" w:hint="eastAsia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交易支持平台回报、行情数据，各参测机构能够正确处理。</w:t>
      </w:r>
    </w:p>
    <w:p w14:paraId="6B8C6B88" w14:textId="2C9973E0" w:rsidR="0094624F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 w:rsidR="00322821">
        <w:rPr>
          <w:rFonts w:cs="Times New Roman" w:hint="eastAsia"/>
          <w:color w:val="000000" w:themeColor="text1"/>
          <w:sz w:val="30"/>
          <w:szCs w:val="30"/>
        </w:rPr>
        <w:t>按照</w:t>
      </w:r>
      <w:r w:rsidR="00322821">
        <w:rPr>
          <w:rFonts w:cs="Times New Roman"/>
          <w:color w:val="000000" w:themeColor="text1"/>
          <w:sz w:val="30"/>
          <w:szCs w:val="30"/>
        </w:rPr>
        <w:t>投资者适当性管理要求</w:t>
      </w:r>
      <w:r>
        <w:rPr>
          <w:rFonts w:cs="Times New Roman"/>
          <w:color w:val="000000" w:themeColor="text1"/>
          <w:sz w:val="30"/>
          <w:szCs w:val="30"/>
        </w:rPr>
        <w:t>进行相应的</w:t>
      </w:r>
      <w:r w:rsidR="004A4155">
        <w:rPr>
          <w:rFonts w:cs="Times New Roman"/>
          <w:color w:val="000000" w:themeColor="text1"/>
          <w:sz w:val="30"/>
          <w:szCs w:val="30"/>
        </w:rPr>
        <w:t>交易</w:t>
      </w:r>
      <w:r>
        <w:rPr>
          <w:rFonts w:cs="Times New Roman"/>
          <w:color w:val="000000" w:themeColor="text1"/>
          <w:sz w:val="30"/>
          <w:szCs w:val="30"/>
        </w:rPr>
        <w:t>权限控制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12D240B0" w:rsidR="007B354C" w:rsidRDefault="007B354C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lastRenderedPageBreak/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A93F52">
        <w:rPr>
          <w:rFonts w:cs="Times New Roman"/>
          <w:color w:val="000000" w:themeColor="text1"/>
          <w:sz w:val="30"/>
          <w:szCs w:val="30"/>
        </w:rPr>
        <w:t>验证各证券公司周边系统可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提供便于投资者开展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交易的通用交易界面、快捷入口及专用入口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，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设立独立板块用于揭示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行情内容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。验证信息商设立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独立板块用于揭示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行情内容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。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以上须与沪深市场同级别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，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使用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“BJ/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北证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/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京市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/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”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等作为简称及市场标识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4FFA767" w14:textId="765CA7FF" w:rsidR="00D9068F" w:rsidRDefault="00A14205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38" w:name="_Toc83631314"/>
      <w:r>
        <w:rPr>
          <w:rFonts w:hint="eastAsia"/>
        </w:rPr>
        <w:t>七、</w:t>
      </w:r>
      <w:r w:rsidRPr="00A14205">
        <w:t>测试场景</w:t>
      </w:r>
      <w:bookmarkEnd w:id="38"/>
    </w:p>
    <w:p w14:paraId="3707CE16" w14:textId="1986CEC9" w:rsidR="00B8150F" w:rsidRDefault="0086525C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86525C">
        <w:rPr>
          <w:rFonts w:cs="Times New Roman" w:hint="eastAsia"/>
          <w:color w:val="000000" w:themeColor="text1"/>
          <w:sz w:val="30"/>
          <w:szCs w:val="30"/>
        </w:rPr>
        <w:t>通关测试</w:t>
      </w:r>
      <w:proofErr w:type="gramStart"/>
      <w:r w:rsidRPr="0086525C">
        <w:rPr>
          <w:rFonts w:cs="Times New Roman" w:hint="eastAsia"/>
          <w:color w:val="000000" w:themeColor="text1"/>
          <w:sz w:val="30"/>
          <w:szCs w:val="30"/>
        </w:rPr>
        <w:t>不</w:t>
      </w:r>
      <w:proofErr w:type="gramEnd"/>
      <w:r w:rsidR="004A4155">
        <w:rPr>
          <w:rFonts w:cs="Times New Roman" w:hint="eastAsia"/>
          <w:color w:val="000000" w:themeColor="text1"/>
          <w:sz w:val="30"/>
          <w:szCs w:val="30"/>
        </w:rPr>
        <w:t>额外</w:t>
      </w:r>
      <w:r w:rsidRPr="0086525C">
        <w:rPr>
          <w:rFonts w:cs="Times New Roman" w:hint="eastAsia"/>
          <w:color w:val="000000" w:themeColor="text1"/>
          <w:sz w:val="30"/>
          <w:szCs w:val="30"/>
        </w:rPr>
        <w:t>设置测试场景，所有场景以</w:t>
      </w:r>
      <w:r w:rsidRPr="0086525C">
        <w:rPr>
          <w:rFonts w:cs="Times New Roman" w:hint="eastAsia"/>
          <w:color w:val="000000" w:themeColor="text1"/>
          <w:sz w:val="30"/>
          <w:szCs w:val="30"/>
        </w:rPr>
        <w:t>2021</w:t>
      </w:r>
      <w:r w:rsidRPr="0086525C">
        <w:rPr>
          <w:rFonts w:cs="Times New Roman" w:hint="eastAsia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86525C">
        <w:rPr>
          <w:rFonts w:cs="Times New Roman" w:hint="eastAsia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15</w:t>
      </w:r>
      <w:r w:rsidRPr="0086525C">
        <w:rPr>
          <w:rFonts w:cs="Times New Roman" w:hint="eastAsia"/>
          <w:color w:val="000000" w:themeColor="text1"/>
          <w:sz w:val="30"/>
          <w:szCs w:val="30"/>
        </w:rPr>
        <w:t>日（周一）生效的业务场景为准。</w:t>
      </w:r>
    </w:p>
    <w:p w14:paraId="349A2FCB" w14:textId="74F3CA27" w:rsidR="00322821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参测机构应重点对以下场景进行验证：</w:t>
      </w:r>
    </w:p>
    <w:p w14:paraId="7DC222F0" w14:textId="6BD87DD5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1.</w:t>
      </w:r>
      <w:r>
        <w:rPr>
          <w:rFonts w:cs="Times New Roman" w:hint="eastAsia"/>
          <w:color w:val="000000" w:themeColor="text1"/>
          <w:sz w:val="30"/>
          <w:szCs w:val="30"/>
        </w:rPr>
        <w:t>北交所行情更新频率为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秒一次。</w:t>
      </w:r>
    </w:p>
    <w:p w14:paraId="202EA0EB" w14:textId="0607B52B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证券分层公告中不再显示</w:t>
      </w:r>
      <w:r>
        <w:rPr>
          <w:rFonts w:cs="Times New Roman" w:hint="eastAsia"/>
          <w:color w:val="000000" w:themeColor="text1"/>
          <w:sz w:val="30"/>
          <w:szCs w:val="30"/>
        </w:rPr>
        <w:t>“精选层”，</w:t>
      </w:r>
      <w:r>
        <w:rPr>
          <w:rFonts w:cs="Times New Roman"/>
          <w:color w:val="000000" w:themeColor="text1"/>
          <w:sz w:val="30"/>
          <w:szCs w:val="30"/>
        </w:rPr>
        <w:t>北交所上市公司的所属层级</w:t>
      </w:r>
      <w:r>
        <w:rPr>
          <w:rFonts w:cs="Times New Roman" w:hint="eastAsia"/>
          <w:color w:val="000000" w:themeColor="text1"/>
          <w:sz w:val="30"/>
          <w:szCs w:val="30"/>
        </w:rPr>
        <w:t>显示</w:t>
      </w:r>
      <w:r>
        <w:rPr>
          <w:rFonts w:cs="Times New Roman"/>
          <w:color w:val="000000" w:themeColor="text1"/>
          <w:sz w:val="30"/>
          <w:szCs w:val="30"/>
        </w:rPr>
        <w:t>为</w:t>
      </w:r>
      <w:r>
        <w:rPr>
          <w:rFonts w:cs="Times New Roman" w:hint="eastAsia"/>
          <w:color w:val="000000" w:themeColor="text1"/>
          <w:sz w:val="30"/>
          <w:szCs w:val="30"/>
        </w:rPr>
        <w:t>“北交所”。</w:t>
      </w:r>
    </w:p>
    <w:p w14:paraId="0734F123" w14:textId="10745A23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r>
        <w:rPr>
          <w:rFonts w:cs="Times New Roman"/>
          <w:color w:val="000000" w:themeColor="text1"/>
          <w:sz w:val="30"/>
          <w:szCs w:val="30"/>
        </w:rPr>
        <w:t>北交所首日上市股票</w:t>
      </w:r>
      <w:r w:rsidR="00F80CA4">
        <w:rPr>
          <w:rFonts w:cs="Times New Roman" w:hint="eastAsia"/>
          <w:color w:val="000000" w:themeColor="text1"/>
          <w:sz w:val="30"/>
          <w:szCs w:val="30"/>
        </w:rPr>
        <w:t>（证券简称为</w:t>
      </w:r>
      <w:r w:rsidR="00F80CA4">
        <w:rPr>
          <w:rFonts w:cs="Times New Roman"/>
          <w:color w:val="000000" w:themeColor="text1"/>
          <w:sz w:val="30"/>
          <w:szCs w:val="30"/>
        </w:rPr>
        <w:t>N</w:t>
      </w:r>
      <w:r w:rsidR="00F80CA4">
        <w:rPr>
          <w:rFonts w:cs="Times New Roman"/>
          <w:color w:val="000000" w:themeColor="text1"/>
          <w:sz w:val="30"/>
          <w:szCs w:val="30"/>
        </w:rPr>
        <w:t>开头）</w:t>
      </w:r>
      <w:r>
        <w:rPr>
          <w:rFonts w:cs="Times New Roman"/>
          <w:color w:val="000000" w:themeColor="text1"/>
          <w:sz w:val="30"/>
          <w:szCs w:val="30"/>
        </w:rPr>
        <w:t>不设涨跌幅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触发临时停牌情形时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北交所下发临时停牌公告</w:t>
      </w:r>
      <w:r w:rsidR="00F80CA4">
        <w:rPr>
          <w:rFonts w:cs="Times New Roman" w:hint="eastAsia"/>
          <w:color w:val="000000" w:themeColor="text1"/>
          <w:sz w:val="30"/>
          <w:szCs w:val="30"/>
        </w:rPr>
        <w:t>;</w:t>
      </w:r>
      <w:r w:rsidR="00F80CA4">
        <w:rPr>
          <w:rFonts w:cs="Times New Roman" w:hint="eastAsia"/>
          <w:color w:val="000000" w:themeColor="text1"/>
          <w:sz w:val="30"/>
          <w:szCs w:val="30"/>
        </w:rPr>
        <w:t>原</w:t>
      </w:r>
      <w:r w:rsidR="00F80CA4">
        <w:rPr>
          <w:rFonts w:cs="Times New Roman"/>
          <w:color w:val="000000" w:themeColor="text1"/>
          <w:sz w:val="30"/>
          <w:szCs w:val="30"/>
        </w:rPr>
        <w:t>精选层平移股票涨跌幅限制保持</w:t>
      </w:r>
      <w:r w:rsidR="00F80CA4">
        <w:rPr>
          <w:rFonts w:cs="Times New Roman" w:hint="eastAsia"/>
          <w:color w:val="000000" w:themeColor="text1"/>
          <w:sz w:val="30"/>
          <w:szCs w:val="30"/>
        </w:rPr>
        <w:t>30</w:t>
      </w:r>
      <w:r w:rsidR="00F80CA4">
        <w:rPr>
          <w:rFonts w:cs="Times New Roman"/>
          <w:color w:val="000000" w:themeColor="text1"/>
          <w:sz w:val="30"/>
          <w:szCs w:val="30"/>
        </w:rPr>
        <w:t>%</w:t>
      </w:r>
      <w:r w:rsidR="00F80CA4">
        <w:rPr>
          <w:rFonts w:cs="Times New Roman"/>
          <w:color w:val="000000" w:themeColor="text1"/>
          <w:sz w:val="30"/>
          <w:szCs w:val="30"/>
        </w:rPr>
        <w:t>不变。</w:t>
      </w:r>
    </w:p>
    <w:p w14:paraId="766BBDC3" w14:textId="0B35EC23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 w:rsidR="0062126A">
        <w:rPr>
          <w:rFonts w:cs="Times New Roman"/>
          <w:color w:val="000000" w:themeColor="text1"/>
          <w:sz w:val="30"/>
          <w:szCs w:val="30"/>
        </w:rPr>
        <w:t>前期已报送的</w:t>
      </w:r>
      <w:r>
        <w:rPr>
          <w:rFonts w:cs="Times New Roman"/>
          <w:color w:val="000000" w:themeColor="text1"/>
          <w:sz w:val="30"/>
          <w:szCs w:val="30"/>
        </w:rPr>
        <w:t>北交所合格投资者</w:t>
      </w:r>
      <w:r w:rsidR="0062126A">
        <w:rPr>
          <w:rFonts w:cs="Times New Roman"/>
          <w:color w:val="000000" w:themeColor="text1"/>
          <w:sz w:val="30"/>
          <w:szCs w:val="30"/>
        </w:rPr>
        <w:t>可以</w:t>
      </w:r>
      <w:proofErr w:type="gramStart"/>
      <w:r>
        <w:rPr>
          <w:rFonts w:cs="Times New Roman"/>
          <w:color w:val="000000" w:themeColor="text1"/>
          <w:sz w:val="30"/>
          <w:szCs w:val="30"/>
        </w:rPr>
        <w:t>交易北交</w:t>
      </w:r>
      <w:proofErr w:type="gramEnd"/>
      <w:r>
        <w:rPr>
          <w:rFonts w:cs="Times New Roman"/>
          <w:color w:val="000000" w:themeColor="text1"/>
          <w:sz w:val="30"/>
          <w:szCs w:val="30"/>
        </w:rPr>
        <w:t>所上市公司股票</w:t>
      </w:r>
      <w:r w:rsidR="0062126A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CAB9342" w14:textId="6F0B7061" w:rsidR="0062126A" w:rsidRDefault="0062126A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证券公司周边系统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/>
          <w:color w:val="000000" w:themeColor="text1"/>
          <w:sz w:val="30"/>
          <w:szCs w:val="30"/>
        </w:rPr>
        <w:t>信息</w:t>
      </w:r>
      <w:proofErr w:type="gramStart"/>
      <w:r>
        <w:rPr>
          <w:rFonts w:cs="Times New Roman"/>
          <w:color w:val="000000" w:themeColor="text1"/>
          <w:sz w:val="30"/>
          <w:szCs w:val="30"/>
        </w:rPr>
        <w:t>商行情</w:t>
      </w:r>
      <w:proofErr w:type="gramEnd"/>
      <w:r>
        <w:rPr>
          <w:rFonts w:cs="Times New Roman"/>
          <w:color w:val="000000" w:themeColor="text1"/>
          <w:sz w:val="30"/>
          <w:szCs w:val="30"/>
        </w:rPr>
        <w:t>系统功能满足技术规范要求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A74F1F4" w14:textId="2D435038" w:rsidR="00B8150F" w:rsidRPr="00B8150F" w:rsidRDefault="0062126A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6.</w:t>
      </w:r>
      <w:r w:rsidR="00B8150F">
        <w:rPr>
          <w:rFonts w:cs="Times New Roman"/>
          <w:color w:val="000000" w:themeColor="text1"/>
          <w:sz w:val="30"/>
          <w:szCs w:val="30"/>
        </w:rPr>
        <w:t>全国股</w:t>
      </w:r>
      <w:proofErr w:type="gramStart"/>
      <w:r w:rsidR="00B8150F">
        <w:rPr>
          <w:rFonts w:cs="Times New Roman"/>
          <w:color w:val="000000" w:themeColor="text1"/>
          <w:sz w:val="30"/>
          <w:szCs w:val="30"/>
        </w:rPr>
        <w:t>转系统</w:t>
      </w:r>
      <w:proofErr w:type="gramEnd"/>
      <w:r w:rsidR="00B8150F">
        <w:rPr>
          <w:rFonts w:cs="Times New Roman"/>
          <w:color w:val="000000" w:themeColor="text1"/>
          <w:sz w:val="30"/>
          <w:szCs w:val="30"/>
        </w:rPr>
        <w:t>基础层</w:t>
      </w:r>
      <w:r w:rsidR="00B8150F">
        <w:rPr>
          <w:rFonts w:cs="Times New Roman" w:hint="eastAsia"/>
          <w:color w:val="000000" w:themeColor="text1"/>
          <w:sz w:val="30"/>
          <w:szCs w:val="30"/>
        </w:rPr>
        <w:t>、创新</w:t>
      </w:r>
      <w:proofErr w:type="gramStart"/>
      <w:r w:rsidR="00B8150F">
        <w:rPr>
          <w:rFonts w:cs="Times New Roman" w:hint="eastAsia"/>
          <w:color w:val="000000" w:themeColor="text1"/>
          <w:sz w:val="30"/>
          <w:szCs w:val="30"/>
        </w:rPr>
        <w:t>层股票</w:t>
      </w:r>
      <w:proofErr w:type="gramEnd"/>
      <w:r w:rsidR="00B8150F">
        <w:rPr>
          <w:rFonts w:cs="Times New Roman" w:hint="eastAsia"/>
          <w:color w:val="000000" w:themeColor="text1"/>
          <w:sz w:val="30"/>
          <w:szCs w:val="30"/>
        </w:rPr>
        <w:t>交易、行情正常。</w:t>
      </w:r>
    </w:p>
    <w:p w14:paraId="3E4D96AB" w14:textId="47189A8C" w:rsidR="00530549" w:rsidRPr="00C11427" w:rsidRDefault="009A6A38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39" w:name="_Toc83631315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测试数据准备</w:t>
      </w:r>
      <w:bookmarkEnd w:id="39"/>
    </w:p>
    <w:p w14:paraId="4199EC92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40" w:name="_Toc502216522"/>
      <w:bookmarkStart w:id="41" w:name="_Toc502217616"/>
      <w:bookmarkStart w:id="42" w:name="_Toc83631316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0"/>
      <w:bookmarkEnd w:id="41"/>
      <w:bookmarkEnd w:id="42"/>
    </w:p>
    <w:p w14:paraId="49157DB2" w14:textId="111CA5E0" w:rsidR="00530549" w:rsidRPr="00706ECF" w:rsidRDefault="00530549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12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D6173E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原全国股</w:t>
      </w:r>
      <w:proofErr w:type="gramStart"/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转系统精选层证券</w:t>
      </w:r>
      <w:proofErr w:type="gramEnd"/>
      <w:r w:rsidR="0086525C">
        <w:rPr>
          <w:rFonts w:cs="Times New Roman" w:hint="eastAsia"/>
          <w:color w:val="000000" w:themeColor="text1"/>
          <w:sz w:val="30"/>
          <w:szCs w:val="30"/>
        </w:rPr>
        <w:t>将</w:t>
      </w:r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统一调整为北交所证券，近期完成公开发行的证券代码</w:t>
      </w:r>
      <w:r w:rsidR="0086525C">
        <w:rPr>
          <w:rFonts w:cs="Times New Roman" w:hint="eastAsia"/>
          <w:color w:val="000000" w:themeColor="text1"/>
          <w:sz w:val="30"/>
          <w:szCs w:val="30"/>
        </w:rPr>
        <w:t>将调整</w:t>
      </w:r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为上市首日状态。</w:t>
      </w:r>
    </w:p>
    <w:p w14:paraId="5883FBA4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43" w:name="_Toc502216523"/>
      <w:bookmarkStart w:id="44" w:name="_Toc502217617"/>
      <w:bookmarkStart w:id="45" w:name="_Toc83631317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3"/>
      <w:bookmarkEnd w:id="44"/>
      <w:bookmarkEnd w:id="45"/>
    </w:p>
    <w:p w14:paraId="2D7B71F8" w14:textId="432C49B0" w:rsidR="00530549" w:rsidRPr="00706ECF" w:rsidRDefault="00530549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12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日</w:t>
      </w:r>
      <w:r w:rsidRPr="00706ECF">
        <w:rPr>
          <w:rFonts w:cs="Times New Roman"/>
          <w:color w:val="000000" w:themeColor="text1"/>
          <w:sz w:val="30"/>
          <w:szCs w:val="30"/>
        </w:rPr>
        <w:t>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）中国结算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环境日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46" w:name="_Toc502216528"/>
      <w:bookmarkStart w:id="47" w:name="_Toc502217622"/>
      <w:bookmarkStart w:id="48" w:name="_Toc83631318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6"/>
      <w:bookmarkEnd w:id="47"/>
      <w:bookmarkEnd w:id="48"/>
    </w:p>
    <w:p w14:paraId="212E4CBE" w14:textId="31820A5B" w:rsidR="00530549" w:rsidRPr="009A6A38" w:rsidRDefault="00530549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12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/>
          <w:color w:val="000000" w:themeColor="text1"/>
          <w:sz w:val="30"/>
          <w:szCs w:val="30"/>
        </w:rPr>
        <w:t>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环境闭市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为准。</w:t>
      </w:r>
      <w:bookmarkStart w:id="49" w:name="_Toc422310615"/>
    </w:p>
    <w:p w14:paraId="0842E965" w14:textId="2AF08BB1" w:rsidR="00530549" w:rsidRPr="00C11427" w:rsidRDefault="009A6A38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50" w:name="_Toc374957920"/>
      <w:bookmarkStart w:id="51" w:name="_Toc375070738"/>
      <w:bookmarkStart w:id="52" w:name="_Toc375557974"/>
      <w:bookmarkStart w:id="53" w:name="_Toc376285233"/>
      <w:bookmarkStart w:id="54" w:name="_Toc376597526"/>
      <w:bookmarkStart w:id="55" w:name="_Toc374381862"/>
      <w:bookmarkStart w:id="56" w:name="_Toc374381928"/>
      <w:bookmarkStart w:id="57" w:name="_Toc83631319"/>
      <w:bookmarkEnd w:id="49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测试系统接入方式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A008F67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58" w:name="_Toc416422123"/>
      <w:bookmarkStart w:id="59" w:name="_Toc83631320"/>
      <w:bookmarkStart w:id="60" w:name="_Toc374381864"/>
      <w:bookmarkStart w:id="61" w:name="_Toc374381930"/>
      <w:bookmarkStart w:id="62" w:name="_Toc374957922"/>
      <w:bookmarkStart w:id="63" w:name="_Toc375070740"/>
      <w:bookmarkStart w:id="64" w:name="_Toc375557976"/>
      <w:bookmarkStart w:id="65" w:name="_Toc376285235"/>
      <w:bookmarkStart w:id="66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58"/>
      <w:bookmarkEnd w:id="59"/>
    </w:p>
    <w:p w14:paraId="671F56CF" w14:textId="0ACE81C8" w:rsidR="00530549" w:rsidRPr="00D6173E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A62071"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 w:rsidRPr="00A62071"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环境线路接入深</w:t>
      </w:r>
      <w:proofErr w:type="gramStart"/>
      <w:r w:rsidRPr="00A62071">
        <w:rPr>
          <w:rFonts w:ascii="仿宋" w:hAnsi="仿宋" w:cs="Times New Roman"/>
          <w:color w:val="000000" w:themeColor="text1"/>
          <w:sz w:val="30"/>
          <w:szCs w:val="30"/>
        </w:rPr>
        <w:t>证通提供</w:t>
      </w:r>
      <w:proofErr w:type="gramEnd"/>
      <w:r w:rsidRPr="00A62071">
        <w:rPr>
          <w:rFonts w:ascii="仿宋" w:hAnsi="仿宋" w:cs="Times New Roman"/>
          <w:color w:val="000000" w:themeColor="text1"/>
          <w:sz w:val="30"/>
          <w:szCs w:val="30"/>
        </w:rPr>
        <w:t>的</w:t>
      </w:r>
      <w:r w:rsidR="0086525C">
        <w:rPr>
          <w:rFonts w:ascii="仿宋" w:hAnsi="仿宋" w:cs="Times New Roman" w:hint="eastAsia"/>
          <w:color w:val="000000" w:themeColor="text1"/>
          <w:sz w:val="30"/>
          <w:szCs w:val="30"/>
        </w:rPr>
        <w:t>通关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测试环境，如有问题，及时联系深证通。</w:t>
      </w:r>
    </w:p>
    <w:p w14:paraId="38522043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67" w:name="_Toc83631321"/>
      <w:bookmarkStart w:id="68" w:name="_Toc386964499"/>
      <w:bookmarkStart w:id="69" w:name="_Toc416422124"/>
      <w:r w:rsidRPr="00E81942">
        <w:rPr>
          <w:rFonts w:hint="eastAsia"/>
        </w:rPr>
        <w:t>（二）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</w:t>
      </w:r>
      <w:r w:rsidRPr="00E81942">
        <w:rPr>
          <w:rFonts w:hint="eastAsia"/>
        </w:rPr>
        <w:t>中国结算</w:t>
      </w:r>
      <w:bookmarkEnd w:id="67"/>
    </w:p>
    <w:p w14:paraId="41AC74BE" w14:textId="77777777" w:rsidR="00530549" w:rsidRPr="00706ECF" w:rsidRDefault="00774158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585136BA" w14:textId="1163FFA7" w:rsidR="00530549" w:rsidRPr="00052B9B" w:rsidRDefault="00124035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70" w:name="_Toc374957924"/>
      <w:bookmarkStart w:id="71" w:name="_Toc375070742"/>
      <w:bookmarkStart w:id="72" w:name="_Toc374381866"/>
      <w:bookmarkStart w:id="73" w:name="_Toc374381932"/>
      <w:bookmarkStart w:id="74" w:name="_Toc375557978"/>
      <w:bookmarkStart w:id="75" w:name="_Toc376285237"/>
      <w:bookmarkStart w:id="76" w:name="_Toc376597530"/>
      <w:bookmarkStart w:id="77" w:name="_Toc83631322"/>
      <w:bookmarkEnd w:id="60"/>
      <w:bookmarkEnd w:id="61"/>
      <w:bookmarkEnd w:id="62"/>
      <w:bookmarkEnd w:id="63"/>
      <w:bookmarkEnd w:id="64"/>
      <w:bookmarkEnd w:id="65"/>
      <w:bookmarkEnd w:id="66"/>
      <w:bookmarkEnd w:id="68"/>
      <w:bookmarkEnd w:id="69"/>
      <w:r>
        <w:rPr>
          <w:rFonts w:hint="eastAsia"/>
        </w:rPr>
        <w:lastRenderedPageBreak/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EAD6C3D" w14:textId="26103556" w:rsidR="00530549" w:rsidRPr="00706ECF" w:rsidRDefault="00DA71AA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 w:rsidR="00EA0BD0">
        <w:rPr>
          <w:rFonts w:cs="Times New Roman" w:hint="eastAsia"/>
          <w:color w:val="000000" w:themeColor="text1"/>
          <w:sz w:val="30"/>
          <w:szCs w:val="30"/>
        </w:rPr>
        <w:t>通关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测试工作。</w:t>
      </w:r>
    </w:p>
    <w:p w14:paraId="7E2C16B6" w14:textId="77777777" w:rsidR="00D6173E" w:rsidRPr="00706ECF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确保至少有两种交易终端（其中至少一种为非现场方式）和两种行情终端（其中至少一种为非现场方式）能满足业务要求。</w:t>
      </w:r>
    </w:p>
    <w:p w14:paraId="7C704CA2" w14:textId="77777777" w:rsidR="00D6173E" w:rsidRPr="00D050DC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399AFFDC" w:rsidR="00530549" w:rsidRPr="00706ECF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行情服务的信息商</w:t>
      </w:r>
      <w:r w:rsidR="00407762">
        <w:rPr>
          <w:rFonts w:cs="Times New Roman" w:hint="eastAsia"/>
          <w:color w:val="000000" w:themeColor="text1"/>
          <w:sz w:val="30"/>
          <w:szCs w:val="30"/>
        </w:rPr>
        <w:t>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59A51286" w14:textId="18F3F0E6" w:rsidR="00D6173E" w:rsidRPr="00706ECF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Pr="00706ECF">
        <w:rPr>
          <w:rFonts w:cs="Times New Roman"/>
          <w:color w:val="000000" w:themeColor="text1"/>
          <w:sz w:val="30"/>
          <w:szCs w:val="30"/>
        </w:rPr>
        <w:t>QQ</w:t>
      </w:r>
      <w:r w:rsidRPr="00706ECF"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上报</w:t>
      </w:r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05E71938" w:rsidR="00530549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13</w:t>
      </w:r>
      <w:r w:rsidRPr="00706ECF">
        <w:rPr>
          <w:rFonts w:cs="Times New Roman"/>
          <w:color w:val="000000" w:themeColor="text1"/>
          <w:sz w:val="30"/>
          <w:szCs w:val="30"/>
        </w:rPr>
        <w:t>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</w:t>
      </w:r>
      <w:r w:rsidR="00EA0BD0">
        <w:rPr>
          <w:rFonts w:cs="Times New Roman" w:hint="eastAsia"/>
          <w:color w:val="000000" w:themeColor="text1"/>
          <w:sz w:val="30"/>
          <w:szCs w:val="30"/>
        </w:rPr>
        <w:t>通关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1F896D2A" w14:textId="2059E709" w:rsidR="00EA0BD0" w:rsidRDefault="00EA0BD0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7</w:t>
      </w:r>
      <w:r>
        <w:rPr>
          <w:color w:val="000000" w:themeColor="text1"/>
          <w:sz w:val="30"/>
          <w:szCs w:val="30"/>
        </w:rPr>
        <w:t>.</w:t>
      </w:r>
      <w:r>
        <w:rPr>
          <w:rFonts w:hint="eastAsia"/>
          <w:color w:val="000000" w:themeColor="text1"/>
          <w:sz w:val="30"/>
          <w:szCs w:val="30"/>
        </w:rPr>
        <w:t>北交所</w:t>
      </w:r>
      <w:r>
        <w:rPr>
          <w:color w:val="000000" w:themeColor="text1"/>
          <w:sz w:val="30"/>
          <w:szCs w:val="30"/>
        </w:rPr>
        <w:t>履行上线决策后</w:t>
      </w:r>
      <w:r>
        <w:rPr>
          <w:rFonts w:hint="eastAsia"/>
          <w:color w:val="000000" w:themeColor="text1"/>
          <w:sz w:val="30"/>
          <w:szCs w:val="30"/>
        </w:rPr>
        <w:t>，请</w:t>
      </w:r>
      <w:r>
        <w:rPr>
          <w:color w:val="000000" w:themeColor="text1"/>
          <w:sz w:val="30"/>
          <w:szCs w:val="30"/>
        </w:rPr>
        <w:t>各参测机构根据</w:t>
      </w:r>
      <w:r>
        <w:rPr>
          <w:rFonts w:hint="eastAsia"/>
          <w:color w:val="000000" w:themeColor="text1"/>
          <w:sz w:val="30"/>
          <w:szCs w:val="30"/>
        </w:rPr>
        <w:t>北交所</w:t>
      </w:r>
      <w:r>
        <w:rPr>
          <w:color w:val="000000" w:themeColor="text1"/>
          <w:sz w:val="30"/>
          <w:szCs w:val="30"/>
        </w:rPr>
        <w:t>的通关测试结果做好技术系统</w:t>
      </w:r>
      <w:r w:rsidR="004D1168">
        <w:rPr>
          <w:color w:val="000000" w:themeColor="text1"/>
          <w:sz w:val="30"/>
          <w:szCs w:val="30"/>
        </w:rPr>
        <w:t>数据</w:t>
      </w:r>
      <w:r>
        <w:rPr>
          <w:color w:val="000000" w:themeColor="text1"/>
          <w:sz w:val="30"/>
          <w:szCs w:val="30"/>
        </w:rPr>
        <w:t>恢复和验证工作</w:t>
      </w:r>
      <w:r>
        <w:rPr>
          <w:rFonts w:hint="eastAsia"/>
          <w:color w:val="000000" w:themeColor="text1"/>
          <w:sz w:val="30"/>
          <w:szCs w:val="30"/>
        </w:rPr>
        <w:t>，</w:t>
      </w:r>
      <w:r>
        <w:rPr>
          <w:color w:val="000000" w:themeColor="text1"/>
          <w:sz w:val="30"/>
          <w:szCs w:val="30"/>
        </w:rPr>
        <w:t>并于</w:t>
      </w:r>
      <w:r>
        <w:rPr>
          <w:rFonts w:hint="eastAsia"/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>021</w:t>
      </w:r>
      <w:r>
        <w:rPr>
          <w:color w:val="000000" w:themeColor="text1"/>
          <w:sz w:val="30"/>
          <w:szCs w:val="30"/>
        </w:rPr>
        <w:t>年</w:t>
      </w:r>
      <w:r w:rsidR="00185388">
        <w:rPr>
          <w:color w:val="000000" w:themeColor="text1"/>
          <w:sz w:val="30"/>
          <w:szCs w:val="30"/>
        </w:rPr>
        <w:t>11</w:t>
      </w:r>
      <w:r>
        <w:rPr>
          <w:rFonts w:hint="eastAsia"/>
          <w:color w:val="000000" w:themeColor="text1"/>
          <w:sz w:val="30"/>
          <w:szCs w:val="30"/>
        </w:rPr>
        <w:t>月</w:t>
      </w:r>
      <w:r w:rsidR="00185388">
        <w:rPr>
          <w:color w:val="000000" w:themeColor="text1"/>
          <w:sz w:val="30"/>
          <w:szCs w:val="30"/>
        </w:rPr>
        <w:t>14</w:t>
      </w:r>
      <w:r>
        <w:rPr>
          <w:rFonts w:hint="eastAsia"/>
          <w:color w:val="000000" w:themeColor="text1"/>
          <w:sz w:val="30"/>
          <w:szCs w:val="30"/>
        </w:rPr>
        <w:t>日（周日）</w:t>
      </w:r>
      <w:r>
        <w:rPr>
          <w:rFonts w:hint="eastAsia"/>
          <w:color w:val="000000" w:themeColor="text1"/>
          <w:sz w:val="30"/>
          <w:szCs w:val="30"/>
        </w:rPr>
        <w:t>1</w:t>
      </w:r>
      <w:r>
        <w:rPr>
          <w:color w:val="000000" w:themeColor="text1"/>
          <w:sz w:val="30"/>
          <w:szCs w:val="30"/>
        </w:rPr>
        <w:t>0</w:t>
      </w:r>
      <w:r>
        <w:rPr>
          <w:rFonts w:hint="eastAsia"/>
          <w:color w:val="000000" w:themeColor="text1"/>
          <w:sz w:val="30"/>
          <w:szCs w:val="30"/>
        </w:rPr>
        <w:t>:00</w:t>
      </w:r>
      <w:r>
        <w:rPr>
          <w:rFonts w:hint="eastAsia"/>
          <w:color w:val="000000" w:themeColor="text1"/>
          <w:sz w:val="30"/>
          <w:szCs w:val="30"/>
        </w:rPr>
        <w:t>前反馈技术系统恢复情况报告（无须盖章）。各</w:t>
      </w:r>
      <w:r w:rsidR="004D1168">
        <w:rPr>
          <w:rFonts w:hint="eastAsia"/>
          <w:color w:val="000000" w:themeColor="text1"/>
          <w:sz w:val="30"/>
          <w:szCs w:val="30"/>
        </w:rPr>
        <w:t>证券公司</w:t>
      </w:r>
      <w:r>
        <w:rPr>
          <w:rFonts w:hint="eastAsia"/>
          <w:color w:val="000000" w:themeColor="text1"/>
          <w:sz w:val="30"/>
          <w:szCs w:val="30"/>
        </w:rPr>
        <w:t>通过</w:t>
      </w:r>
      <w:r>
        <w:rPr>
          <w:rFonts w:hint="eastAsia"/>
          <w:color w:val="000000" w:themeColor="text1"/>
          <w:sz w:val="30"/>
          <w:szCs w:val="30"/>
        </w:rPr>
        <w:t>BPM</w:t>
      </w:r>
      <w:r>
        <w:rPr>
          <w:rFonts w:hint="eastAsia"/>
          <w:color w:val="000000" w:themeColor="text1"/>
          <w:sz w:val="30"/>
          <w:szCs w:val="30"/>
        </w:rPr>
        <w:t>反馈，信息商、基金公司通过电子邮件反馈至</w:t>
      </w:r>
      <w:hyperlink r:id="rId15" w:history="1">
        <w:r w:rsidRPr="003C1DC0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A832370" w14:textId="3526870D" w:rsidR="00D135AB" w:rsidRPr="00D135AB" w:rsidRDefault="00EA0BD0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8</w:t>
      </w:r>
      <w:r w:rsidR="00D135AB">
        <w:rPr>
          <w:rFonts w:cs="Times New Roman" w:hint="eastAsia"/>
          <w:color w:val="000000" w:themeColor="text1"/>
          <w:sz w:val="30"/>
          <w:szCs w:val="30"/>
        </w:rPr>
        <w:t>.</w:t>
      </w:r>
      <w:r w:rsidR="00D135AB">
        <w:rPr>
          <w:rFonts w:cs="Times New Roman" w:hint="eastAsia"/>
          <w:color w:val="000000" w:themeColor="text1"/>
          <w:sz w:val="30"/>
          <w:szCs w:val="30"/>
        </w:rPr>
        <w:t>本</w:t>
      </w:r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次测试的数据仅为模拟测试使用，不能作为生产环境任何交易、</w:t>
      </w:r>
      <w:proofErr w:type="gramStart"/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非交易</w:t>
      </w:r>
      <w:proofErr w:type="gramEnd"/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及开户等业务的依据。</w:t>
      </w:r>
    </w:p>
    <w:p w14:paraId="37E03071" w14:textId="07CF5FD3" w:rsidR="00D135AB" w:rsidRDefault="00EA0BD0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9</w:t>
      </w:r>
      <w:r w:rsidR="00D135AB">
        <w:rPr>
          <w:rFonts w:cs="Times New Roman" w:hint="eastAsia"/>
          <w:color w:val="000000" w:themeColor="text1"/>
          <w:sz w:val="30"/>
          <w:szCs w:val="30"/>
        </w:rPr>
        <w:t>.</w:t>
      </w:r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各参测单位须在测试完毕后，做好环境恢复和验证工作，确保下一交易日生产系统正常。</w:t>
      </w:r>
    </w:p>
    <w:p w14:paraId="04A788A5" w14:textId="4CAAABCE" w:rsidR="00530549" w:rsidRPr="006E7BA5" w:rsidRDefault="00530549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78" w:name="_Toc374381869"/>
      <w:bookmarkStart w:id="79" w:name="_Toc374381935"/>
      <w:bookmarkStart w:id="80" w:name="_Toc374957927"/>
      <w:bookmarkStart w:id="81" w:name="_Toc375070745"/>
      <w:bookmarkStart w:id="82" w:name="_Toc375557981"/>
      <w:bookmarkStart w:id="83" w:name="_Toc376285240"/>
      <w:bookmarkStart w:id="84" w:name="_Toc376597533"/>
      <w:bookmarkStart w:id="85" w:name="_Toc83631323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3598"/>
      </w:tblGrid>
      <w:tr w:rsidR="00530549" w:rsidRPr="00C5591D" w14:paraId="22CF779D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2F6BB588" w:rsidR="00530549" w:rsidRPr="00C5591D" w:rsidRDefault="00530549" w:rsidP="00D135AB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45FA63AF" w:rsidR="00530549" w:rsidRPr="00C5591D" w:rsidRDefault="002C0F70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E6262E"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 w:rsidR="00E6262E">
              <w:rPr>
                <w:rFonts w:cs="Times New Roman"/>
                <w:color w:val="000000" w:themeColor="text1"/>
                <w:szCs w:val="24"/>
              </w:rPr>
              <w:t>证券交易所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02CBF655" w:rsidR="00530549" w:rsidRPr="00C5591D" w:rsidRDefault="00530549" w:rsidP="00D6173E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</w:t>
            </w:r>
            <w:r w:rsidR="00D6173E">
              <w:rPr>
                <w:rFonts w:cs="Times New Roman"/>
                <w:color w:val="000000" w:themeColor="text1"/>
                <w:szCs w:val="24"/>
              </w:rPr>
              <w:t>800</w:t>
            </w:r>
          </w:p>
        </w:tc>
      </w:tr>
      <w:tr w:rsidR="00530549" w:rsidRPr="00C5591D" w14:paraId="627BFF05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51" w14:textId="4E56A4C4" w:rsidR="00530549" w:rsidRPr="00C5591D" w:rsidRDefault="00530549" w:rsidP="00D135AB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530549" w:rsidRPr="00C5591D" w14:paraId="7467D543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4BE91331" w14:textId="77777777" w:rsidR="00232592" w:rsidRDefault="00232592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65B5C01E" w14:textId="4F8F4119" w:rsidR="00D6173E" w:rsidRDefault="00D6173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4A62FF2" w14:textId="77777777" w:rsidR="002C0F70" w:rsidRDefault="002C0F70" w:rsidP="002C0F70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382B4A77" w14:textId="2C1A2798" w:rsidR="001B28E2" w:rsidRPr="001B28E2" w:rsidRDefault="00530549" w:rsidP="004904E9">
      <w:pPr>
        <w:spacing w:line="240" w:lineRule="auto"/>
        <w:ind w:firstLine="600"/>
        <w:jc w:val="right"/>
        <w:rPr>
          <w:rFonts w:ascii="仿宋" w:hAnsi="仿宋" w:cs="Times New Roman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4D1168">
        <w:rPr>
          <w:rFonts w:ascii="仿宋" w:hAnsi="仿宋" w:cs="Times New Roman"/>
          <w:color w:val="000000" w:themeColor="text1"/>
          <w:sz w:val="30"/>
          <w:szCs w:val="30"/>
        </w:rPr>
        <w:t>十</w:t>
      </w:r>
      <w:r w:rsidR="00CE3F22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sectPr w:rsidR="001B28E2" w:rsidRPr="001B28E2" w:rsidSect="001B28E2">
      <w:footerReference w:type="default" r:id="rId16"/>
      <w:pgSz w:w="11906" w:h="16838"/>
      <w:pgMar w:top="1440" w:right="1800" w:bottom="1440" w:left="1800" w:header="907" w:footer="907" w:gutter="0"/>
      <w:pgNumType w:fmt="numberInDash"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EA60E" w14:textId="77777777" w:rsidR="002B015D" w:rsidRDefault="002B015D">
      <w:pPr>
        <w:ind w:firstLine="480"/>
      </w:pPr>
      <w:r>
        <w:separator/>
      </w:r>
    </w:p>
  </w:endnote>
  <w:endnote w:type="continuationSeparator" w:id="0">
    <w:p w14:paraId="551DF649" w14:textId="77777777" w:rsidR="002B015D" w:rsidRDefault="002B015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73410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0FA55DC" w14:textId="08BB0DA9" w:rsidR="00EE5508" w:rsidRPr="00EE5508" w:rsidRDefault="00EE5508" w:rsidP="00EE5508">
        <w:pPr>
          <w:pStyle w:val="ae"/>
          <w:ind w:firstLine="360"/>
          <w:rPr>
            <w:rFonts w:asciiTheme="minorEastAsia" w:eastAsiaTheme="minorEastAsia" w:hAnsiTheme="minorEastAsia"/>
            <w:sz w:val="28"/>
            <w:szCs w:val="28"/>
          </w:rPr>
        </w:pPr>
        <w:r w:rsidRPr="00EE550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E550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E550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B51EF" w:rsidRPr="008B51E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EE550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38C62843" w14:textId="77777777" w:rsidR="00C50F4D" w:rsidRDefault="00C50F4D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C50F4D" w:rsidRDefault="002B015D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C50F4D" w:rsidRDefault="00C50F4D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C50F4D" w:rsidRDefault="00C50F4D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41933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DB05715" w14:textId="67EDC579" w:rsidR="001B28E2" w:rsidRPr="001B28E2" w:rsidRDefault="001B28E2">
        <w:pPr>
          <w:pStyle w:val="ae"/>
          <w:ind w:firstLine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B28E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28E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B28E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B51EF" w:rsidRPr="008B51E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B51E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1B28E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BE6F632" w14:textId="77777777" w:rsidR="00C50F4D" w:rsidRPr="001B28E2" w:rsidRDefault="00C50F4D" w:rsidP="001B28E2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2474D" w14:textId="77777777" w:rsidR="002B015D" w:rsidRDefault="002B015D">
      <w:pPr>
        <w:ind w:firstLine="480"/>
      </w:pPr>
      <w:r>
        <w:separator/>
      </w:r>
    </w:p>
  </w:footnote>
  <w:footnote w:type="continuationSeparator" w:id="0">
    <w:p w14:paraId="6F96B234" w14:textId="77777777" w:rsidR="002B015D" w:rsidRDefault="002B015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32C91" w14:textId="77777777" w:rsidR="003271A5" w:rsidRPr="002E436A" w:rsidRDefault="003271A5" w:rsidP="003271A5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  <w:p w14:paraId="0DD7EDBF" w14:textId="77777777" w:rsidR="00C50F4D" w:rsidRDefault="00C50F4D" w:rsidP="00232592">
    <w:pPr>
      <w:pStyle w:val="af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C50F4D" w:rsidRPr="002E436A" w:rsidRDefault="00C50F4D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C50F4D" w:rsidRDefault="00C50F4D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25609"/>
    <w:rsid w:val="0003224B"/>
    <w:rsid w:val="000356E8"/>
    <w:rsid w:val="00041075"/>
    <w:rsid w:val="0004235A"/>
    <w:rsid w:val="00044E9E"/>
    <w:rsid w:val="00046C0A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5284"/>
    <w:rsid w:val="00185388"/>
    <w:rsid w:val="00190447"/>
    <w:rsid w:val="00193B89"/>
    <w:rsid w:val="00193EB0"/>
    <w:rsid w:val="00193ECC"/>
    <w:rsid w:val="001949B0"/>
    <w:rsid w:val="0019725F"/>
    <w:rsid w:val="001978C8"/>
    <w:rsid w:val="001A1E55"/>
    <w:rsid w:val="001A7EE0"/>
    <w:rsid w:val="001B0118"/>
    <w:rsid w:val="001B0AF6"/>
    <w:rsid w:val="001B173B"/>
    <w:rsid w:val="001B23EC"/>
    <w:rsid w:val="001B28E2"/>
    <w:rsid w:val="001B7F01"/>
    <w:rsid w:val="001C3443"/>
    <w:rsid w:val="001D0A01"/>
    <w:rsid w:val="001D2164"/>
    <w:rsid w:val="001D7798"/>
    <w:rsid w:val="001E656D"/>
    <w:rsid w:val="001F77A6"/>
    <w:rsid w:val="00206259"/>
    <w:rsid w:val="002070D3"/>
    <w:rsid w:val="00221E9F"/>
    <w:rsid w:val="00224F6B"/>
    <w:rsid w:val="00232592"/>
    <w:rsid w:val="00235BB6"/>
    <w:rsid w:val="002406AF"/>
    <w:rsid w:val="00240BAB"/>
    <w:rsid w:val="00241718"/>
    <w:rsid w:val="00244233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82E3C"/>
    <w:rsid w:val="00283DB2"/>
    <w:rsid w:val="00297B1D"/>
    <w:rsid w:val="002A1772"/>
    <w:rsid w:val="002A2D26"/>
    <w:rsid w:val="002B015D"/>
    <w:rsid w:val="002C0F70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8C1"/>
    <w:rsid w:val="00320EEE"/>
    <w:rsid w:val="00322821"/>
    <w:rsid w:val="003271A5"/>
    <w:rsid w:val="00335E68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5178"/>
    <w:rsid w:val="00387E17"/>
    <w:rsid w:val="003A18ED"/>
    <w:rsid w:val="003A3C96"/>
    <w:rsid w:val="003A3D7E"/>
    <w:rsid w:val="003C23AB"/>
    <w:rsid w:val="003C5F2F"/>
    <w:rsid w:val="003E4A8B"/>
    <w:rsid w:val="003F2AA4"/>
    <w:rsid w:val="00401621"/>
    <w:rsid w:val="00407762"/>
    <w:rsid w:val="00407FF3"/>
    <w:rsid w:val="00411775"/>
    <w:rsid w:val="00416008"/>
    <w:rsid w:val="004229C6"/>
    <w:rsid w:val="004243EC"/>
    <w:rsid w:val="00425E28"/>
    <w:rsid w:val="00427365"/>
    <w:rsid w:val="00436F29"/>
    <w:rsid w:val="00442C00"/>
    <w:rsid w:val="0044344D"/>
    <w:rsid w:val="00444863"/>
    <w:rsid w:val="004522B0"/>
    <w:rsid w:val="004522D3"/>
    <w:rsid w:val="004568C9"/>
    <w:rsid w:val="00456985"/>
    <w:rsid w:val="00457A73"/>
    <w:rsid w:val="0046391E"/>
    <w:rsid w:val="00463E9C"/>
    <w:rsid w:val="00472FA7"/>
    <w:rsid w:val="004823F3"/>
    <w:rsid w:val="00484635"/>
    <w:rsid w:val="00487504"/>
    <w:rsid w:val="004904E9"/>
    <w:rsid w:val="0049165A"/>
    <w:rsid w:val="004921BC"/>
    <w:rsid w:val="00495945"/>
    <w:rsid w:val="004967B2"/>
    <w:rsid w:val="00496D8F"/>
    <w:rsid w:val="00497D1B"/>
    <w:rsid w:val="004A4155"/>
    <w:rsid w:val="004A4F42"/>
    <w:rsid w:val="004A59D1"/>
    <w:rsid w:val="004B07C1"/>
    <w:rsid w:val="004B55CC"/>
    <w:rsid w:val="004C64A5"/>
    <w:rsid w:val="004D1168"/>
    <w:rsid w:val="004D1909"/>
    <w:rsid w:val="004E3D4D"/>
    <w:rsid w:val="004F1807"/>
    <w:rsid w:val="005006A8"/>
    <w:rsid w:val="00512808"/>
    <w:rsid w:val="00515621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C12"/>
    <w:rsid w:val="00564FEE"/>
    <w:rsid w:val="00565809"/>
    <w:rsid w:val="00566302"/>
    <w:rsid w:val="005670D6"/>
    <w:rsid w:val="00580C9D"/>
    <w:rsid w:val="00581FF8"/>
    <w:rsid w:val="005846AD"/>
    <w:rsid w:val="005B076F"/>
    <w:rsid w:val="005C0D5D"/>
    <w:rsid w:val="005D0387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26A"/>
    <w:rsid w:val="006216FC"/>
    <w:rsid w:val="006263CC"/>
    <w:rsid w:val="00627371"/>
    <w:rsid w:val="006304E5"/>
    <w:rsid w:val="006338D2"/>
    <w:rsid w:val="00635E3A"/>
    <w:rsid w:val="00644998"/>
    <w:rsid w:val="0064661D"/>
    <w:rsid w:val="00655003"/>
    <w:rsid w:val="006647AE"/>
    <w:rsid w:val="00665E3C"/>
    <w:rsid w:val="00670C6C"/>
    <w:rsid w:val="00675C3D"/>
    <w:rsid w:val="00681A8C"/>
    <w:rsid w:val="00684C30"/>
    <w:rsid w:val="00694B1E"/>
    <w:rsid w:val="006A0848"/>
    <w:rsid w:val="006A0E95"/>
    <w:rsid w:val="006A6D3B"/>
    <w:rsid w:val="006B0241"/>
    <w:rsid w:val="006B241C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0882"/>
    <w:rsid w:val="006F34CB"/>
    <w:rsid w:val="006F4E09"/>
    <w:rsid w:val="00700080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3120"/>
    <w:rsid w:val="007544C5"/>
    <w:rsid w:val="00755F4B"/>
    <w:rsid w:val="00766A7B"/>
    <w:rsid w:val="00767F1F"/>
    <w:rsid w:val="00774158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6CA5"/>
    <w:rsid w:val="007B354C"/>
    <w:rsid w:val="007C007D"/>
    <w:rsid w:val="007C2325"/>
    <w:rsid w:val="007C6899"/>
    <w:rsid w:val="007D018C"/>
    <w:rsid w:val="007D5E12"/>
    <w:rsid w:val="007D6CBD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44B7"/>
    <w:rsid w:val="0082472D"/>
    <w:rsid w:val="00824F21"/>
    <w:rsid w:val="00832685"/>
    <w:rsid w:val="00841245"/>
    <w:rsid w:val="008419DC"/>
    <w:rsid w:val="00850130"/>
    <w:rsid w:val="00852DD5"/>
    <w:rsid w:val="0085463C"/>
    <w:rsid w:val="00855A28"/>
    <w:rsid w:val="00860ABB"/>
    <w:rsid w:val="0086111C"/>
    <w:rsid w:val="0086442D"/>
    <w:rsid w:val="0086525C"/>
    <w:rsid w:val="0087185D"/>
    <w:rsid w:val="008722CD"/>
    <w:rsid w:val="00875624"/>
    <w:rsid w:val="00884977"/>
    <w:rsid w:val="00885D05"/>
    <w:rsid w:val="00892181"/>
    <w:rsid w:val="008B0C29"/>
    <w:rsid w:val="008B4B2F"/>
    <w:rsid w:val="008B51EF"/>
    <w:rsid w:val="008C02F4"/>
    <w:rsid w:val="008C098C"/>
    <w:rsid w:val="008C28DF"/>
    <w:rsid w:val="008D1EBB"/>
    <w:rsid w:val="008E0050"/>
    <w:rsid w:val="008E301B"/>
    <w:rsid w:val="008E4048"/>
    <w:rsid w:val="008F6775"/>
    <w:rsid w:val="009003E1"/>
    <w:rsid w:val="00902A1E"/>
    <w:rsid w:val="00903270"/>
    <w:rsid w:val="00906DBF"/>
    <w:rsid w:val="00912987"/>
    <w:rsid w:val="00912AA4"/>
    <w:rsid w:val="00913CCA"/>
    <w:rsid w:val="00922895"/>
    <w:rsid w:val="00925E3D"/>
    <w:rsid w:val="00933037"/>
    <w:rsid w:val="0093438C"/>
    <w:rsid w:val="0094370A"/>
    <w:rsid w:val="0094624F"/>
    <w:rsid w:val="009504F6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A6A38"/>
    <w:rsid w:val="009B239A"/>
    <w:rsid w:val="009B50A8"/>
    <w:rsid w:val="009C6822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42A0"/>
    <w:rsid w:val="009F5D12"/>
    <w:rsid w:val="00A001E6"/>
    <w:rsid w:val="00A02141"/>
    <w:rsid w:val="00A0767D"/>
    <w:rsid w:val="00A115BA"/>
    <w:rsid w:val="00A14205"/>
    <w:rsid w:val="00A164E1"/>
    <w:rsid w:val="00A24C70"/>
    <w:rsid w:val="00A2501B"/>
    <w:rsid w:val="00A26646"/>
    <w:rsid w:val="00A35AB7"/>
    <w:rsid w:val="00A400F2"/>
    <w:rsid w:val="00A4126F"/>
    <w:rsid w:val="00A41BAD"/>
    <w:rsid w:val="00A41F2B"/>
    <w:rsid w:val="00A448E7"/>
    <w:rsid w:val="00A45F2D"/>
    <w:rsid w:val="00A51B86"/>
    <w:rsid w:val="00A51FA6"/>
    <w:rsid w:val="00A61174"/>
    <w:rsid w:val="00A61FBC"/>
    <w:rsid w:val="00A7532A"/>
    <w:rsid w:val="00A760AA"/>
    <w:rsid w:val="00A826A8"/>
    <w:rsid w:val="00A93F52"/>
    <w:rsid w:val="00A94575"/>
    <w:rsid w:val="00A97679"/>
    <w:rsid w:val="00AA2208"/>
    <w:rsid w:val="00AA571A"/>
    <w:rsid w:val="00AB1922"/>
    <w:rsid w:val="00AB71D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3B54"/>
    <w:rsid w:val="00B54F2F"/>
    <w:rsid w:val="00B57D40"/>
    <w:rsid w:val="00B61678"/>
    <w:rsid w:val="00B62B0E"/>
    <w:rsid w:val="00B66359"/>
    <w:rsid w:val="00B8150F"/>
    <w:rsid w:val="00BA01EB"/>
    <w:rsid w:val="00BA268A"/>
    <w:rsid w:val="00BA59C2"/>
    <w:rsid w:val="00BB11ED"/>
    <w:rsid w:val="00BC21BC"/>
    <w:rsid w:val="00BC2E4D"/>
    <w:rsid w:val="00BD128D"/>
    <w:rsid w:val="00BD7578"/>
    <w:rsid w:val="00BE1719"/>
    <w:rsid w:val="00BE522E"/>
    <w:rsid w:val="00C00622"/>
    <w:rsid w:val="00C05C47"/>
    <w:rsid w:val="00C11427"/>
    <w:rsid w:val="00C115F4"/>
    <w:rsid w:val="00C12207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77C5"/>
    <w:rsid w:val="00C80CBE"/>
    <w:rsid w:val="00C81961"/>
    <w:rsid w:val="00C8471B"/>
    <w:rsid w:val="00C8479F"/>
    <w:rsid w:val="00C87C52"/>
    <w:rsid w:val="00C9188A"/>
    <w:rsid w:val="00C94473"/>
    <w:rsid w:val="00C94C3D"/>
    <w:rsid w:val="00CA15F8"/>
    <w:rsid w:val="00CA3BE1"/>
    <w:rsid w:val="00CB1A26"/>
    <w:rsid w:val="00CB7BA3"/>
    <w:rsid w:val="00CC1698"/>
    <w:rsid w:val="00CC31BE"/>
    <w:rsid w:val="00CC336F"/>
    <w:rsid w:val="00CC390F"/>
    <w:rsid w:val="00CC3BA7"/>
    <w:rsid w:val="00CD3ADA"/>
    <w:rsid w:val="00CD3B46"/>
    <w:rsid w:val="00CD4258"/>
    <w:rsid w:val="00CD52C1"/>
    <w:rsid w:val="00CE3F22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35AB"/>
    <w:rsid w:val="00D14351"/>
    <w:rsid w:val="00D24774"/>
    <w:rsid w:val="00D33AE8"/>
    <w:rsid w:val="00D36B25"/>
    <w:rsid w:val="00D37375"/>
    <w:rsid w:val="00D37A4D"/>
    <w:rsid w:val="00D41F50"/>
    <w:rsid w:val="00D50B84"/>
    <w:rsid w:val="00D6173E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310"/>
    <w:rsid w:val="00DF28D8"/>
    <w:rsid w:val="00DF5FDC"/>
    <w:rsid w:val="00DF6C4C"/>
    <w:rsid w:val="00DF6D2F"/>
    <w:rsid w:val="00E077E0"/>
    <w:rsid w:val="00E14A59"/>
    <w:rsid w:val="00E2539F"/>
    <w:rsid w:val="00E309CA"/>
    <w:rsid w:val="00E32C75"/>
    <w:rsid w:val="00E42631"/>
    <w:rsid w:val="00E4391B"/>
    <w:rsid w:val="00E47885"/>
    <w:rsid w:val="00E52FAE"/>
    <w:rsid w:val="00E55448"/>
    <w:rsid w:val="00E555F7"/>
    <w:rsid w:val="00E557A5"/>
    <w:rsid w:val="00E60B28"/>
    <w:rsid w:val="00E6262E"/>
    <w:rsid w:val="00E70340"/>
    <w:rsid w:val="00E70452"/>
    <w:rsid w:val="00E8107B"/>
    <w:rsid w:val="00E81942"/>
    <w:rsid w:val="00E8498D"/>
    <w:rsid w:val="00E95E00"/>
    <w:rsid w:val="00EA0BD0"/>
    <w:rsid w:val="00EA1D18"/>
    <w:rsid w:val="00EA5468"/>
    <w:rsid w:val="00EB08C3"/>
    <w:rsid w:val="00EB0A7E"/>
    <w:rsid w:val="00EB498D"/>
    <w:rsid w:val="00EC25C5"/>
    <w:rsid w:val="00EC3ACD"/>
    <w:rsid w:val="00ED20DA"/>
    <w:rsid w:val="00ED5D76"/>
    <w:rsid w:val="00ED6518"/>
    <w:rsid w:val="00EE16E5"/>
    <w:rsid w:val="00EE375C"/>
    <w:rsid w:val="00EE4480"/>
    <w:rsid w:val="00EE5508"/>
    <w:rsid w:val="00EE5E8C"/>
    <w:rsid w:val="00F01128"/>
    <w:rsid w:val="00F10A6C"/>
    <w:rsid w:val="00F11617"/>
    <w:rsid w:val="00F12F25"/>
    <w:rsid w:val="00F1638A"/>
    <w:rsid w:val="00F24F0B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6970"/>
    <w:rsid w:val="00F80CA4"/>
    <w:rsid w:val="00F8160F"/>
    <w:rsid w:val="00F8211D"/>
    <w:rsid w:val="00F86C14"/>
    <w:rsid w:val="00F9001F"/>
    <w:rsid w:val="00FA0EF3"/>
    <w:rsid w:val="00FA7045"/>
    <w:rsid w:val="00FA75E7"/>
    <w:rsid w:val="00FB6AFD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echservice@neeq.com.c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885F-4A9C-4458-AA71-C233C104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欧芸骞ouyq</cp:lastModifiedBy>
  <cp:revision>50</cp:revision>
  <cp:lastPrinted>2021-10-14T03:13:00Z</cp:lastPrinted>
  <dcterms:created xsi:type="dcterms:W3CDTF">2020-02-13T12:12:00Z</dcterms:created>
  <dcterms:modified xsi:type="dcterms:W3CDTF">2021-11-11T11:24:00Z</dcterms:modified>
</cp:coreProperties>
</file>