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7E89A" w14:textId="33D59183" w:rsidR="005E6751" w:rsidRPr="00B85BF3" w:rsidRDefault="00B85BF3" w:rsidP="00D17F96">
      <w:pPr>
        <w:spacing w:before="144" w:line="440" w:lineRule="exact"/>
        <w:ind w:firstLineChars="0" w:firstLine="0"/>
        <w:jc w:val="both"/>
        <w:rPr>
          <w:rFonts w:eastAsia="黑体" w:cs="Times New Roman"/>
          <w:kern w:val="0"/>
          <w:sz w:val="32"/>
          <w:szCs w:val="32"/>
        </w:rPr>
      </w:pPr>
      <w:bookmarkStart w:id="0" w:name="_GoBack"/>
      <w:r w:rsidRPr="00B85BF3">
        <w:rPr>
          <w:rFonts w:eastAsia="黑体" w:cs="Times New Roman"/>
          <w:sz w:val="32"/>
          <w:szCs w:val="32"/>
        </w:rPr>
        <w:t>股</w:t>
      </w:r>
      <w:proofErr w:type="gramStart"/>
      <w:r w:rsidRPr="00B85BF3">
        <w:rPr>
          <w:rFonts w:eastAsia="黑体" w:cs="Times New Roman"/>
          <w:sz w:val="32"/>
          <w:szCs w:val="32"/>
        </w:rPr>
        <w:t>转系统</w:t>
      </w:r>
      <w:proofErr w:type="gramEnd"/>
      <w:r w:rsidRPr="00B85BF3">
        <w:rPr>
          <w:rFonts w:eastAsia="黑体" w:cs="Times New Roman"/>
          <w:sz w:val="32"/>
          <w:szCs w:val="32"/>
        </w:rPr>
        <w:t>办发</w:t>
      </w:r>
      <w:r w:rsidRPr="00B85BF3">
        <w:rPr>
          <w:rFonts w:eastAsia="黑体" w:cs="Times New Roman"/>
          <w:kern w:val="0"/>
          <w:sz w:val="32"/>
          <w:szCs w:val="32"/>
        </w:rPr>
        <w:t>〔</w:t>
      </w:r>
      <w:r w:rsidRPr="00B85BF3">
        <w:rPr>
          <w:rFonts w:eastAsia="黑体" w:cs="Times New Roman"/>
          <w:kern w:val="0"/>
          <w:sz w:val="32"/>
          <w:szCs w:val="32"/>
        </w:rPr>
        <w:t>2021</w:t>
      </w:r>
      <w:r w:rsidRPr="00B85BF3">
        <w:rPr>
          <w:rFonts w:eastAsia="黑体" w:cs="Times New Roman"/>
          <w:kern w:val="0"/>
          <w:sz w:val="32"/>
          <w:szCs w:val="32"/>
        </w:rPr>
        <w:t>〕</w:t>
      </w:r>
      <w:r w:rsidRPr="00B85BF3">
        <w:rPr>
          <w:rFonts w:eastAsia="黑体" w:cs="Times New Roman"/>
          <w:kern w:val="0"/>
          <w:sz w:val="32"/>
          <w:szCs w:val="32"/>
        </w:rPr>
        <w:t>102</w:t>
      </w:r>
      <w:r w:rsidRPr="00B85BF3">
        <w:rPr>
          <w:rFonts w:eastAsia="黑体" w:cs="Times New Roman"/>
          <w:sz w:val="32"/>
          <w:szCs w:val="32"/>
        </w:rPr>
        <w:t>号</w:t>
      </w:r>
      <w:r w:rsidR="00D17F96">
        <w:rPr>
          <w:rFonts w:eastAsia="黑体" w:cs="Times New Roman" w:hint="eastAsia"/>
          <w:sz w:val="32"/>
          <w:szCs w:val="32"/>
        </w:rPr>
        <w:t>附件</w:t>
      </w:r>
      <w:r w:rsidR="00D17F96">
        <w:rPr>
          <w:rFonts w:eastAsia="黑体" w:cs="Times New Roman" w:hint="eastAsia"/>
          <w:sz w:val="32"/>
          <w:szCs w:val="32"/>
        </w:rPr>
        <w:t>1</w:t>
      </w:r>
      <w:bookmarkEnd w:id="0"/>
    </w:p>
    <w:p w14:paraId="2DDD37B9" w14:textId="77777777" w:rsidR="002E0A51" w:rsidRDefault="002E0A51" w:rsidP="00101373">
      <w:pPr>
        <w:spacing w:before="144" w:line="440" w:lineRule="exact"/>
        <w:ind w:firstLine="640"/>
        <w:rPr>
          <w:rFonts w:eastAsia="黑体" w:cs="Times New Roman"/>
          <w:kern w:val="0"/>
          <w:sz w:val="32"/>
          <w:szCs w:val="32"/>
        </w:rPr>
      </w:pPr>
    </w:p>
    <w:p w14:paraId="1AAF8475" w14:textId="77777777" w:rsidR="002E0A51" w:rsidRPr="00EB498D" w:rsidRDefault="002E0A51" w:rsidP="00101373">
      <w:pPr>
        <w:spacing w:before="144" w:line="440" w:lineRule="exact"/>
        <w:ind w:firstLine="723"/>
        <w:rPr>
          <w:rFonts w:ascii="方正大标宋简体" w:eastAsia="方正大标宋简体" w:cs="Times New Roman"/>
          <w:b/>
          <w:color w:val="000000" w:themeColor="text1"/>
          <w:sz w:val="36"/>
        </w:rPr>
      </w:pPr>
    </w:p>
    <w:p w14:paraId="1B632D2C" w14:textId="77777777" w:rsidR="005E6751" w:rsidRPr="00EB498D" w:rsidRDefault="005E6751" w:rsidP="00C80CBE">
      <w:pPr>
        <w:spacing w:line="240" w:lineRule="auto"/>
        <w:ind w:firstLine="720"/>
        <w:jc w:val="center"/>
        <w:rPr>
          <w:rFonts w:ascii="方正大标宋简体" w:eastAsia="方正大标宋简体" w:cs="Times New Roman"/>
          <w:color w:val="000000" w:themeColor="text1"/>
          <w:sz w:val="36"/>
        </w:rPr>
      </w:pPr>
      <w:r w:rsidRPr="00EB498D">
        <w:rPr>
          <w:rFonts w:ascii="方正大标宋简体" w:eastAsia="方正大标宋简体" w:cs="Times New Roman" w:hint="eastAsia"/>
          <w:color w:val="000000" w:themeColor="text1"/>
          <w:sz w:val="36"/>
        </w:rPr>
        <w:t>工程技术文档</w:t>
      </w:r>
    </w:p>
    <w:p w14:paraId="46C8A090" w14:textId="77777777" w:rsidR="005E6751" w:rsidRPr="00EB498D" w:rsidRDefault="005E6751" w:rsidP="00C80CBE">
      <w:pPr>
        <w:spacing w:line="240" w:lineRule="auto"/>
        <w:ind w:firstLine="720"/>
        <w:jc w:val="both"/>
        <w:rPr>
          <w:rFonts w:ascii="方正大标宋简体" w:eastAsia="方正大标宋简体" w:cs="Times New Roman"/>
          <w:color w:val="000000" w:themeColor="text1"/>
          <w:sz w:val="36"/>
        </w:rPr>
      </w:pPr>
    </w:p>
    <w:p w14:paraId="19C49B44" w14:textId="77777777" w:rsidR="005E6751" w:rsidRPr="00EB498D" w:rsidRDefault="005E6751" w:rsidP="00C80CBE">
      <w:pPr>
        <w:spacing w:line="240" w:lineRule="auto"/>
        <w:ind w:firstLine="720"/>
        <w:jc w:val="both"/>
        <w:rPr>
          <w:rFonts w:ascii="方正大标宋简体" w:eastAsia="方正大标宋简体" w:cs="Times New Roman"/>
          <w:color w:val="000000" w:themeColor="text1"/>
          <w:sz w:val="36"/>
          <w:szCs w:val="36"/>
        </w:rPr>
      </w:pPr>
    </w:p>
    <w:p w14:paraId="3C3B17C9" w14:textId="77777777" w:rsidR="00476708" w:rsidRDefault="00476708" w:rsidP="00395E84">
      <w:pPr>
        <w:spacing w:line="240" w:lineRule="auto"/>
        <w:ind w:firstLineChars="0" w:firstLine="0"/>
        <w:jc w:val="center"/>
        <w:rPr>
          <w:rFonts w:ascii="方正大标宋简体" w:eastAsia="方正大标宋简体" w:cs="Times New Roman"/>
          <w:color w:val="000000" w:themeColor="text1"/>
          <w:sz w:val="42"/>
          <w:szCs w:val="42"/>
        </w:rPr>
      </w:pPr>
      <w:r w:rsidRPr="00476708">
        <w:rPr>
          <w:rFonts w:ascii="方正大标宋简体" w:eastAsia="方正大标宋简体" w:cs="Times New Roman" w:hint="eastAsia"/>
          <w:color w:val="000000" w:themeColor="text1"/>
          <w:sz w:val="42"/>
          <w:szCs w:val="42"/>
        </w:rPr>
        <w:t>全国中小企业股份转让系统交易支持平台</w:t>
      </w:r>
    </w:p>
    <w:p w14:paraId="25624DD9" w14:textId="46C59D41" w:rsidR="005E6751" w:rsidRPr="00240BAB" w:rsidRDefault="00FD25EE" w:rsidP="00395E84">
      <w:pPr>
        <w:spacing w:line="240" w:lineRule="auto"/>
        <w:ind w:firstLineChars="0" w:firstLine="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投资者</w:t>
      </w:r>
      <w:r w:rsidR="00AA32BD">
        <w:rPr>
          <w:rFonts w:ascii="方正大标宋简体" w:eastAsia="方正大标宋简体" w:cs="Times New Roman" w:hint="eastAsia"/>
          <w:color w:val="000000" w:themeColor="text1"/>
          <w:sz w:val="42"/>
          <w:szCs w:val="42"/>
        </w:rPr>
        <w:t>适当性调整</w:t>
      </w:r>
      <w:r w:rsidR="00C72F13">
        <w:rPr>
          <w:rFonts w:ascii="方正大标宋简体" w:eastAsia="方正大标宋简体" w:cs="Times New Roman" w:hint="eastAsia"/>
          <w:color w:val="000000" w:themeColor="text1"/>
          <w:sz w:val="42"/>
          <w:szCs w:val="42"/>
        </w:rPr>
        <w:t>全网及通关</w:t>
      </w:r>
      <w:r w:rsidR="00476708" w:rsidRPr="00476708">
        <w:rPr>
          <w:rFonts w:ascii="方正大标宋简体" w:eastAsia="方正大标宋简体" w:cs="Times New Roman" w:hint="eastAsia"/>
          <w:color w:val="000000" w:themeColor="text1"/>
          <w:sz w:val="42"/>
          <w:szCs w:val="42"/>
        </w:rPr>
        <w:t>测试方案</w:t>
      </w:r>
    </w:p>
    <w:p w14:paraId="4751471D" w14:textId="77777777" w:rsidR="005E6751" w:rsidRPr="006E61BE" w:rsidRDefault="005E6751"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1421EFBD" w14:textId="77777777" w:rsidR="00933037" w:rsidRPr="00875624"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74F6F515" w14:textId="77777777" w:rsidR="00933037" w:rsidRPr="00240BAB"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14:paraId="41251526" w14:textId="77777777" w:rsidR="005E6751" w:rsidRPr="00EB498D" w:rsidRDefault="005E6751" w:rsidP="00C80CBE">
      <w:pPr>
        <w:tabs>
          <w:tab w:val="left" w:pos="4200"/>
        </w:tabs>
        <w:spacing w:line="240" w:lineRule="auto"/>
        <w:ind w:firstLine="720"/>
        <w:rPr>
          <w:rFonts w:ascii="方正大标宋简体" w:eastAsia="方正大标宋简体" w:cs="Times New Roman"/>
          <w:color w:val="000000" w:themeColor="text1"/>
          <w:sz w:val="36"/>
        </w:rPr>
      </w:pPr>
    </w:p>
    <w:p w14:paraId="628CB204" w14:textId="77777777" w:rsidR="0043322D" w:rsidRDefault="005E6751" w:rsidP="0043322D">
      <w:pPr>
        <w:spacing w:line="240" w:lineRule="auto"/>
        <w:ind w:firstLineChars="0" w:firstLine="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全国中小企业股份转让系统有限责任公司</w:t>
      </w:r>
    </w:p>
    <w:p w14:paraId="62AF8CC9" w14:textId="4A962084" w:rsidR="005E6751" w:rsidRPr="00EB498D" w:rsidRDefault="005E6751" w:rsidP="0043322D">
      <w:pPr>
        <w:spacing w:line="240" w:lineRule="auto"/>
        <w:ind w:firstLineChars="0" w:firstLine="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深圳证券通信有限公司</w:t>
      </w:r>
    </w:p>
    <w:p w14:paraId="03B8DFCD" w14:textId="77777777" w:rsidR="005E6751" w:rsidRPr="00EB498D" w:rsidRDefault="005E6751" w:rsidP="0043322D">
      <w:pPr>
        <w:spacing w:line="240" w:lineRule="auto"/>
        <w:ind w:left="840" w:firstLine="640"/>
        <w:jc w:val="center"/>
        <w:rPr>
          <w:rFonts w:ascii="方正大标宋简体" w:eastAsia="方正大标宋简体" w:cs="Times New Roman"/>
          <w:color w:val="000000" w:themeColor="text1"/>
          <w:sz w:val="32"/>
        </w:rPr>
      </w:pPr>
    </w:p>
    <w:p w14:paraId="666E7AB6" w14:textId="26E726C3" w:rsidR="005E6751" w:rsidRPr="00EB498D" w:rsidRDefault="00E8107B" w:rsidP="0043322D">
      <w:pPr>
        <w:spacing w:line="240" w:lineRule="auto"/>
        <w:ind w:firstLineChars="62" w:firstLine="198"/>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二</w:t>
      </w:r>
      <w:r w:rsidRPr="00EB498D">
        <w:rPr>
          <w:rFonts w:ascii="宋体" w:eastAsia="宋体" w:hAnsi="宋体" w:cs="宋体" w:hint="eastAsia"/>
          <w:color w:val="000000" w:themeColor="text1"/>
          <w:sz w:val="32"/>
        </w:rPr>
        <w:t>〇</w:t>
      </w:r>
      <w:r>
        <w:rPr>
          <w:rFonts w:ascii="方正大标宋简体" w:eastAsia="方正大标宋简体" w:cs="Times New Roman" w:hint="eastAsia"/>
          <w:color w:val="000000" w:themeColor="text1"/>
          <w:sz w:val="32"/>
        </w:rPr>
        <w:t>二</w:t>
      </w:r>
      <w:r w:rsidR="0022253D">
        <w:rPr>
          <w:rFonts w:ascii="宋体" w:eastAsia="宋体" w:hAnsi="宋体" w:cs="宋体" w:hint="eastAsia"/>
          <w:color w:val="000000" w:themeColor="text1"/>
          <w:sz w:val="32"/>
        </w:rPr>
        <w:t>一</w:t>
      </w:r>
      <w:r>
        <w:rPr>
          <w:rFonts w:ascii="方正大标宋简体" w:eastAsia="方正大标宋简体" w:cs="Times New Roman" w:hint="eastAsia"/>
          <w:color w:val="000000" w:themeColor="text1"/>
          <w:sz w:val="32"/>
        </w:rPr>
        <w:t>年</w:t>
      </w:r>
      <w:r w:rsidR="00476708">
        <w:rPr>
          <w:rFonts w:ascii="方正大标宋简体" w:eastAsia="方正大标宋简体" w:cs="Times New Roman" w:hint="eastAsia"/>
          <w:color w:val="000000" w:themeColor="text1"/>
          <w:sz w:val="32"/>
        </w:rPr>
        <w:t>九</w:t>
      </w:r>
      <w:r w:rsidRPr="00EB498D">
        <w:rPr>
          <w:rFonts w:ascii="方正大标宋简体" w:eastAsia="方正大标宋简体" w:cs="Times New Roman" w:hint="eastAsia"/>
          <w:color w:val="000000" w:themeColor="text1"/>
          <w:sz w:val="32"/>
        </w:rPr>
        <w:t>月</w:t>
      </w:r>
    </w:p>
    <w:p w14:paraId="37667DA5" w14:textId="77777777" w:rsidR="005E6751" w:rsidRPr="00052B9B" w:rsidRDefault="005E6751" w:rsidP="00F9001F">
      <w:pPr>
        <w:tabs>
          <w:tab w:val="center" w:pos="4153"/>
          <w:tab w:val="left" w:pos="5595"/>
        </w:tabs>
        <w:spacing w:before="144"/>
        <w:ind w:firstLine="643"/>
        <w:rPr>
          <w:rFonts w:eastAsia="方正仿宋简体" w:cs="Times New Roman"/>
          <w:b/>
          <w:color w:val="000000" w:themeColor="text1"/>
          <w:sz w:val="28"/>
        </w:rPr>
      </w:pPr>
      <w:r w:rsidRPr="00052B9B">
        <w:rPr>
          <w:rFonts w:eastAsia="方正仿宋简体" w:cs="Times New Roman"/>
          <w:b/>
          <w:color w:val="000000" w:themeColor="text1"/>
          <w:sz w:val="32"/>
        </w:rPr>
        <w:br w:type="page"/>
      </w:r>
      <w:r w:rsidRPr="00052B9B">
        <w:rPr>
          <w:rFonts w:eastAsia="方正仿宋简体" w:cs="Times New Roman"/>
          <w:b/>
          <w:color w:val="000000" w:themeColor="text1"/>
          <w:sz w:val="32"/>
        </w:rPr>
        <w:lastRenderedPageBreak/>
        <w:tab/>
      </w:r>
      <w:r w:rsidRPr="00052B9B">
        <w:rPr>
          <w:rFonts w:eastAsia="方正仿宋简体" w:cs="Times New Roman"/>
          <w:b/>
          <w:color w:val="000000" w:themeColor="text1"/>
          <w:sz w:val="28"/>
        </w:rPr>
        <w:t>关于本文档</w:t>
      </w:r>
      <w:r w:rsidRPr="00052B9B">
        <w:rPr>
          <w:rFonts w:eastAsia="方正仿宋简体" w:cs="Times New Roman"/>
          <w:b/>
          <w:color w:val="000000" w:themeColor="text1"/>
          <w:sz w:val="28"/>
        </w:rPr>
        <w:tab/>
      </w:r>
    </w:p>
    <w:p w14:paraId="71EF0180" w14:textId="77777777" w:rsidR="005E6751" w:rsidRPr="00052B9B" w:rsidRDefault="005E6751" w:rsidP="005E6751">
      <w:pPr>
        <w:spacing w:before="144"/>
        <w:ind w:firstLine="480"/>
        <w:jc w:val="center"/>
        <w:rPr>
          <w:rFonts w:eastAsia="方正仿宋简体" w:cs="Times New Roman"/>
          <w:color w:val="000000" w:themeColor="text1"/>
        </w:rPr>
      </w:pPr>
    </w:p>
    <w:tbl>
      <w:tblPr>
        <w:tblW w:w="8505" w:type="dxa"/>
        <w:jc w:val="center"/>
        <w:tblLayout w:type="fixed"/>
        <w:tblLook w:val="0000" w:firstRow="0" w:lastRow="0" w:firstColumn="0" w:lastColumn="0" w:noHBand="0" w:noVBand="0"/>
      </w:tblPr>
      <w:tblGrid>
        <w:gridCol w:w="1515"/>
        <w:gridCol w:w="1305"/>
        <w:gridCol w:w="4111"/>
        <w:gridCol w:w="1574"/>
      </w:tblGrid>
      <w:tr w:rsidR="005E6751" w:rsidRPr="00052B9B" w14:paraId="4DF7083A" w14:textId="77777777" w:rsidTr="00436F29">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14:paraId="79196E2D"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文档名称</w:t>
            </w:r>
          </w:p>
        </w:tc>
        <w:tc>
          <w:tcPr>
            <w:tcW w:w="6990" w:type="dxa"/>
            <w:gridSpan w:val="3"/>
            <w:tcBorders>
              <w:top w:val="double" w:sz="4" w:space="0" w:color="auto"/>
              <w:left w:val="single" w:sz="6" w:space="0" w:color="auto"/>
              <w:bottom w:val="single" w:sz="6" w:space="0" w:color="auto"/>
              <w:right w:val="double" w:sz="4" w:space="0" w:color="auto"/>
            </w:tcBorders>
            <w:vAlign w:val="center"/>
          </w:tcPr>
          <w:p w14:paraId="5FA4BD17" w14:textId="262E9703" w:rsidR="005E6751" w:rsidRPr="00052B9B" w:rsidRDefault="00476708" w:rsidP="006E61BE">
            <w:pPr>
              <w:pStyle w:val="af9"/>
              <w:spacing w:before="187"/>
              <w:ind w:firstLineChars="0" w:firstLine="0"/>
              <w:rPr>
                <w:rFonts w:ascii="Times New Roman" w:eastAsia="方正仿宋简体" w:hAnsi="Times New Roman"/>
                <w:color w:val="000000" w:themeColor="text1"/>
                <w:szCs w:val="24"/>
              </w:rPr>
            </w:pPr>
            <w:r w:rsidRPr="00476708">
              <w:rPr>
                <w:rFonts w:ascii="Times New Roman" w:eastAsia="方正仿宋简体" w:hAnsi="Times New Roman" w:hint="eastAsia"/>
                <w:color w:val="000000" w:themeColor="text1"/>
                <w:szCs w:val="24"/>
              </w:rPr>
              <w:t>全国中小企业股份转让系统交易支持平台</w:t>
            </w:r>
            <w:r w:rsidR="00FD25EE">
              <w:rPr>
                <w:rFonts w:ascii="Times New Roman" w:eastAsia="方正仿宋简体" w:hAnsi="Times New Roman" w:hint="eastAsia"/>
                <w:color w:val="000000" w:themeColor="text1"/>
                <w:szCs w:val="24"/>
              </w:rPr>
              <w:t>投资者</w:t>
            </w:r>
            <w:r w:rsidRPr="00476708">
              <w:rPr>
                <w:rFonts w:ascii="Times New Roman" w:eastAsia="方正仿宋简体" w:hAnsi="Times New Roman" w:hint="eastAsia"/>
                <w:color w:val="000000" w:themeColor="text1"/>
                <w:szCs w:val="24"/>
              </w:rPr>
              <w:t>适当性调整</w:t>
            </w:r>
            <w:r w:rsidR="00011A5B" w:rsidRPr="00011A5B">
              <w:rPr>
                <w:rFonts w:ascii="Times New Roman" w:eastAsia="方正仿宋简体" w:hAnsi="Times New Roman" w:hint="eastAsia"/>
                <w:color w:val="000000" w:themeColor="text1"/>
                <w:szCs w:val="24"/>
              </w:rPr>
              <w:t>全网及通关</w:t>
            </w:r>
            <w:r w:rsidRPr="00476708">
              <w:rPr>
                <w:rFonts w:ascii="Times New Roman" w:eastAsia="方正仿宋简体" w:hAnsi="Times New Roman" w:hint="eastAsia"/>
                <w:color w:val="000000" w:themeColor="text1"/>
                <w:szCs w:val="24"/>
              </w:rPr>
              <w:t>测试方案</w:t>
            </w:r>
          </w:p>
        </w:tc>
      </w:tr>
      <w:tr w:rsidR="005E6751" w:rsidRPr="00052B9B" w14:paraId="017CA915" w14:textId="77777777" w:rsidTr="00436F29">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14:paraId="19036FFD"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说明</w:t>
            </w:r>
          </w:p>
        </w:tc>
        <w:tc>
          <w:tcPr>
            <w:tcW w:w="6990" w:type="dxa"/>
            <w:gridSpan w:val="3"/>
            <w:tcBorders>
              <w:top w:val="single" w:sz="6" w:space="0" w:color="auto"/>
              <w:left w:val="single" w:sz="6" w:space="0" w:color="auto"/>
              <w:bottom w:val="double" w:sz="4" w:space="0" w:color="auto"/>
              <w:right w:val="double" w:sz="4" w:space="0" w:color="auto"/>
            </w:tcBorders>
            <w:vAlign w:val="center"/>
          </w:tcPr>
          <w:p w14:paraId="33EC0B5C" w14:textId="77777777" w:rsidR="005E6751" w:rsidRPr="00052B9B" w:rsidRDefault="005E6751" w:rsidP="00C80CBE">
            <w:pPr>
              <w:pStyle w:val="af9"/>
              <w:spacing w:before="187"/>
              <w:ind w:firstLineChars="0" w:firstLine="0"/>
              <w:rPr>
                <w:rFonts w:ascii="Times New Roman" w:eastAsia="方正仿宋简体" w:hAnsi="Times New Roman"/>
                <w:color w:val="000000" w:themeColor="text1"/>
              </w:rPr>
            </w:pPr>
          </w:p>
        </w:tc>
      </w:tr>
      <w:tr w:rsidR="005E6751" w:rsidRPr="00052B9B" w14:paraId="16800E89" w14:textId="77777777" w:rsidTr="00436F29">
        <w:trPr>
          <w:cantSplit/>
          <w:jc w:val="center"/>
        </w:trPr>
        <w:tc>
          <w:tcPr>
            <w:tcW w:w="8505" w:type="dxa"/>
            <w:gridSpan w:val="4"/>
            <w:tcBorders>
              <w:top w:val="double" w:sz="4" w:space="0" w:color="auto"/>
              <w:left w:val="double" w:sz="4" w:space="0" w:color="auto"/>
              <w:bottom w:val="single" w:sz="4" w:space="0" w:color="auto"/>
              <w:right w:val="double" w:sz="4" w:space="0" w:color="auto"/>
            </w:tcBorders>
            <w:shd w:val="clear" w:color="auto" w:fill="CCCCCC"/>
          </w:tcPr>
          <w:p w14:paraId="266F4A3F" w14:textId="77777777"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修订历史</w:t>
            </w:r>
          </w:p>
        </w:tc>
      </w:tr>
      <w:tr w:rsidR="00695F5C" w:rsidRPr="00052B9B" w14:paraId="40454609" w14:textId="77777777" w:rsidTr="00695F5C">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14:paraId="49BA4CDD" w14:textId="77777777" w:rsidR="00695F5C" w:rsidRPr="00052B9B" w:rsidRDefault="00695F5C" w:rsidP="00F9001F">
            <w:pPr>
              <w:pStyle w:val="afa"/>
              <w:spacing w:before="187"/>
              <w:ind w:firstLineChars="82" w:firstLine="198"/>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版本号</w:t>
            </w:r>
          </w:p>
        </w:tc>
        <w:tc>
          <w:tcPr>
            <w:tcW w:w="1305" w:type="dxa"/>
            <w:tcBorders>
              <w:top w:val="single" w:sz="4" w:space="0" w:color="auto"/>
              <w:left w:val="single" w:sz="4" w:space="0" w:color="auto"/>
              <w:bottom w:val="single" w:sz="4" w:space="0" w:color="auto"/>
              <w:right w:val="single" w:sz="4" w:space="0" w:color="auto"/>
            </w:tcBorders>
            <w:shd w:val="clear" w:color="auto" w:fill="CCCCCC"/>
          </w:tcPr>
          <w:p w14:paraId="0D1536A9" w14:textId="77777777" w:rsidR="00695F5C" w:rsidRPr="00052B9B" w:rsidRDefault="00695F5C"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修改日期</w:t>
            </w:r>
          </w:p>
        </w:tc>
        <w:tc>
          <w:tcPr>
            <w:tcW w:w="4111" w:type="dxa"/>
            <w:tcBorders>
              <w:top w:val="single" w:sz="4" w:space="0" w:color="auto"/>
              <w:left w:val="single" w:sz="4" w:space="0" w:color="auto"/>
              <w:bottom w:val="single" w:sz="4" w:space="0" w:color="auto"/>
              <w:right w:val="single" w:sz="4" w:space="0" w:color="auto"/>
            </w:tcBorders>
            <w:shd w:val="clear" w:color="auto" w:fill="CCCCCC"/>
          </w:tcPr>
          <w:p w14:paraId="0B238721" w14:textId="2500AB6C" w:rsidR="00695F5C" w:rsidRPr="00052B9B" w:rsidRDefault="00695F5C"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修改说明</w:t>
            </w:r>
          </w:p>
        </w:tc>
        <w:tc>
          <w:tcPr>
            <w:tcW w:w="1574" w:type="dxa"/>
            <w:tcBorders>
              <w:top w:val="single" w:sz="4" w:space="0" w:color="auto"/>
              <w:left w:val="single" w:sz="4" w:space="0" w:color="auto"/>
              <w:bottom w:val="single" w:sz="4" w:space="0" w:color="auto"/>
              <w:right w:val="double" w:sz="4" w:space="0" w:color="auto"/>
            </w:tcBorders>
            <w:shd w:val="clear" w:color="auto" w:fill="CCCCCC"/>
          </w:tcPr>
          <w:p w14:paraId="6D03A7B2" w14:textId="041494ED" w:rsidR="00695F5C" w:rsidRPr="00052B9B" w:rsidRDefault="00695F5C" w:rsidP="00C80CBE">
            <w:pPr>
              <w:pStyle w:val="afa"/>
              <w:spacing w:before="187"/>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修订人</w:t>
            </w:r>
          </w:p>
        </w:tc>
      </w:tr>
      <w:tr w:rsidR="00695F5C" w:rsidRPr="00052B9B" w14:paraId="13CF7353" w14:textId="77777777" w:rsidTr="00695F5C">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14:paraId="3C9C902D" w14:textId="28A994D7" w:rsidR="00695F5C" w:rsidRPr="00052B9B" w:rsidRDefault="00695F5C" w:rsidP="00A6368D">
            <w:pPr>
              <w:pStyle w:val="af9"/>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V</w:t>
            </w:r>
            <w:r w:rsidR="00A6368D">
              <w:rPr>
                <w:rFonts w:ascii="Times New Roman" w:eastAsia="方正仿宋简体" w:hAnsi="Times New Roman"/>
                <w:color w:val="000000" w:themeColor="text1"/>
              </w:rPr>
              <w:t>1.0</w:t>
            </w:r>
          </w:p>
        </w:tc>
        <w:tc>
          <w:tcPr>
            <w:tcW w:w="1305" w:type="dxa"/>
            <w:tcBorders>
              <w:top w:val="single" w:sz="4" w:space="0" w:color="auto"/>
              <w:left w:val="single" w:sz="4" w:space="0" w:color="auto"/>
              <w:bottom w:val="single" w:sz="4" w:space="0" w:color="auto"/>
              <w:right w:val="single" w:sz="4" w:space="0" w:color="auto"/>
            </w:tcBorders>
            <w:vAlign w:val="center"/>
          </w:tcPr>
          <w:p w14:paraId="3610CEA7" w14:textId="3056ECF8" w:rsidR="00695F5C" w:rsidRPr="00052B9B" w:rsidRDefault="00A77768" w:rsidP="00476708">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2021.</w:t>
            </w:r>
            <w:r w:rsidR="00476708">
              <w:rPr>
                <w:rFonts w:ascii="Times New Roman" w:eastAsia="方正仿宋简体" w:hAnsi="Times New Roman"/>
                <w:color w:val="000000" w:themeColor="text1"/>
              </w:rPr>
              <w:t>9</w:t>
            </w:r>
            <w:r w:rsidR="00695F5C">
              <w:rPr>
                <w:rFonts w:ascii="Times New Roman" w:eastAsia="方正仿宋简体" w:hAnsi="Times New Roman"/>
                <w:color w:val="000000" w:themeColor="text1"/>
              </w:rPr>
              <w:t>.</w:t>
            </w:r>
            <w:r w:rsidR="00455327">
              <w:rPr>
                <w:rFonts w:ascii="Times New Roman" w:eastAsia="方正仿宋简体" w:hAnsi="Times New Roman"/>
                <w:color w:val="000000" w:themeColor="text1"/>
              </w:rPr>
              <w:t>10</w:t>
            </w:r>
          </w:p>
        </w:tc>
        <w:tc>
          <w:tcPr>
            <w:tcW w:w="4111" w:type="dxa"/>
            <w:tcBorders>
              <w:top w:val="single" w:sz="4" w:space="0" w:color="auto"/>
              <w:left w:val="single" w:sz="4" w:space="0" w:color="auto"/>
              <w:bottom w:val="single" w:sz="4" w:space="0" w:color="auto"/>
              <w:right w:val="single" w:sz="4" w:space="0" w:color="auto"/>
            </w:tcBorders>
            <w:vAlign w:val="center"/>
          </w:tcPr>
          <w:p w14:paraId="5D53DE12" w14:textId="2D4EC7B5" w:rsidR="00695F5C" w:rsidRPr="00052B9B" w:rsidRDefault="00695F5C" w:rsidP="00695F5C">
            <w:pPr>
              <w:pStyle w:val="af9"/>
              <w:ind w:firstLineChars="0" w:firstLine="0"/>
              <w:rPr>
                <w:rFonts w:ascii="Times New Roman" w:eastAsia="方正仿宋简体" w:hAnsi="Times New Roman"/>
                <w:color w:val="000000" w:themeColor="text1"/>
              </w:rPr>
            </w:pPr>
            <w:r w:rsidRPr="00052B9B">
              <w:rPr>
                <w:rFonts w:ascii="Times New Roman" w:eastAsia="方正仿宋简体" w:hAnsi="Times New Roman"/>
                <w:color w:val="000000" w:themeColor="text1"/>
              </w:rPr>
              <w:t>创建本文档</w:t>
            </w:r>
          </w:p>
        </w:tc>
        <w:tc>
          <w:tcPr>
            <w:tcW w:w="1574" w:type="dxa"/>
            <w:tcBorders>
              <w:top w:val="single" w:sz="4" w:space="0" w:color="auto"/>
              <w:left w:val="single" w:sz="4" w:space="0" w:color="auto"/>
              <w:bottom w:val="single" w:sz="4" w:space="0" w:color="auto"/>
              <w:right w:val="double" w:sz="4" w:space="0" w:color="auto"/>
            </w:tcBorders>
            <w:vAlign w:val="center"/>
          </w:tcPr>
          <w:p w14:paraId="757B3C91" w14:textId="09265B4F" w:rsidR="00695F5C" w:rsidRPr="00052B9B" w:rsidRDefault="00695F5C" w:rsidP="00C80CBE">
            <w:pPr>
              <w:pStyle w:val="af9"/>
              <w:ind w:firstLineChars="0" w:firstLine="0"/>
              <w:rPr>
                <w:rFonts w:ascii="Times New Roman" w:eastAsia="方正仿宋简体" w:hAnsi="Times New Roman"/>
                <w:color w:val="000000" w:themeColor="text1"/>
              </w:rPr>
            </w:pPr>
          </w:p>
        </w:tc>
      </w:tr>
      <w:tr w:rsidR="00695F5C" w:rsidRPr="00052B9B" w14:paraId="7543007C"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1887F951" w14:textId="23F0E4BF" w:rsidR="00695F5C" w:rsidRPr="00052B9B" w:rsidRDefault="0043322D" w:rsidP="007D1938">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V1.</w:t>
            </w:r>
            <w:r w:rsidR="007D1938">
              <w:rPr>
                <w:rFonts w:ascii="Times New Roman" w:eastAsia="方正仿宋简体" w:hAnsi="Times New Roman"/>
                <w:color w:val="000000" w:themeColor="text1"/>
              </w:rPr>
              <w:t>1</w:t>
            </w:r>
          </w:p>
        </w:tc>
        <w:tc>
          <w:tcPr>
            <w:tcW w:w="1305" w:type="dxa"/>
            <w:tcBorders>
              <w:top w:val="single" w:sz="4" w:space="0" w:color="auto"/>
              <w:left w:val="single" w:sz="4" w:space="0" w:color="auto"/>
              <w:bottom w:val="single" w:sz="4" w:space="0" w:color="auto"/>
              <w:right w:val="single" w:sz="4" w:space="0" w:color="auto"/>
            </w:tcBorders>
            <w:vAlign w:val="center"/>
          </w:tcPr>
          <w:p w14:paraId="15576586" w14:textId="44FF646A" w:rsidR="00695F5C" w:rsidRPr="00052B9B" w:rsidRDefault="0043322D" w:rsidP="00A03196">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hint="eastAsia"/>
                <w:color w:val="000000" w:themeColor="text1"/>
              </w:rPr>
              <w:t>2021.9.15</w:t>
            </w:r>
          </w:p>
        </w:tc>
        <w:tc>
          <w:tcPr>
            <w:tcW w:w="4111" w:type="dxa"/>
            <w:tcBorders>
              <w:top w:val="single" w:sz="4" w:space="0" w:color="auto"/>
              <w:left w:val="single" w:sz="4" w:space="0" w:color="auto"/>
              <w:bottom w:val="single" w:sz="4" w:space="0" w:color="auto"/>
              <w:right w:val="single" w:sz="4" w:space="0" w:color="auto"/>
            </w:tcBorders>
            <w:vAlign w:val="center"/>
          </w:tcPr>
          <w:p w14:paraId="33745AD0" w14:textId="2076C756" w:rsidR="00695F5C" w:rsidRPr="00052B9B" w:rsidRDefault="0043322D" w:rsidP="00695F5C">
            <w:pPr>
              <w:pStyle w:val="af9"/>
              <w:ind w:firstLineChars="0" w:firstLine="0"/>
              <w:rPr>
                <w:rFonts w:ascii="Times New Roman" w:eastAsia="方正仿宋简体" w:hAnsi="Times New Roman"/>
                <w:color w:val="000000" w:themeColor="text1"/>
              </w:rPr>
            </w:pPr>
            <w:r>
              <w:rPr>
                <w:rFonts w:ascii="Times New Roman" w:eastAsia="方正仿宋简体" w:hAnsi="Times New Roman" w:hint="eastAsia"/>
                <w:color w:val="000000" w:themeColor="text1"/>
              </w:rPr>
              <w:t>根据</w:t>
            </w:r>
            <w:r>
              <w:rPr>
                <w:rFonts w:ascii="Times New Roman" w:eastAsia="方正仿宋简体" w:hAnsi="Times New Roman"/>
                <w:color w:val="000000" w:themeColor="text1"/>
              </w:rPr>
              <w:t>技术准备小组会议意见修改</w:t>
            </w:r>
          </w:p>
        </w:tc>
        <w:tc>
          <w:tcPr>
            <w:tcW w:w="1574" w:type="dxa"/>
            <w:tcBorders>
              <w:top w:val="single" w:sz="4" w:space="0" w:color="auto"/>
              <w:left w:val="single" w:sz="4" w:space="0" w:color="auto"/>
              <w:bottom w:val="single" w:sz="4" w:space="0" w:color="auto"/>
              <w:right w:val="double" w:sz="4" w:space="0" w:color="auto"/>
            </w:tcBorders>
            <w:vAlign w:val="center"/>
          </w:tcPr>
          <w:p w14:paraId="11CCB4DB" w14:textId="2BBBB017" w:rsidR="00695F5C" w:rsidRPr="00052B9B" w:rsidRDefault="00695F5C" w:rsidP="006A6E85">
            <w:pPr>
              <w:pStyle w:val="af9"/>
              <w:ind w:firstLineChars="0" w:firstLine="0"/>
              <w:rPr>
                <w:rFonts w:ascii="Times New Roman" w:eastAsia="方正仿宋简体" w:hAnsi="Times New Roman"/>
                <w:color w:val="000000" w:themeColor="text1"/>
              </w:rPr>
            </w:pPr>
          </w:p>
        </w:tc>
      </w:tr>
      <w:tr w:rsidR="00695F5C" w:rsidRPr="00052B9B" w14:paraId="4E44EA6E"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26768777" w14:textId="13529C6C" w:rsidR="00695F5C" w:rsidRPr="00052B9B"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1B9C79AB" w14:textId="7CD0CD90" w:rsidR="00695F5C" w:rsidRPr="00052B9B"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2C37A1CB" w14:textId="3345AEE0" w:rsidR="00695F5C" w:rsidRPr="00052B9B"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6D46C01C" w14:textId="716B0FAF" w:rsidR="00695F5C" w:rsidRPr="00052B9B" w:rsidRDefault="00695F5C" w:rsidP="00B54F3D">
            <w:pPr>
              <w:pStyle w:val="af9"/>
              <w:ind w:firstLineChars="0" w:firstLine="0"/>
              <w:rPr>
                <w:rFonts w:ascii="Times New Roman" w:eastAsia="方正仿宋简体" w:hAnsi="Times New Roman"/>
                <w:color w:val="000000" w:themeColor="text1"/>
              </w:rPr>
            </w:pPr>
          </w:p>
        </w:tc>
      </w:tr>
      <w:tr w:rsidR="00695F5C" w:rsidRPr="00052B9B" w14:paraId="4A530A61"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5A1EDE82"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6D4B06C1"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724EF8AC" w14:textId="77777777" w:rsidR="00695F5C" w:rsidRPr="0043322D"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5AA6C150" w14:textId="77777777" w:rsidR="00695F5C" w:rsidRDefault="00695F5C" w:rsidP="00B54F3D">
            <w:pPr>
              <w:pStyle w:val="af9"/>
              <w:ind w:firstLineChars="0" w:firstLine="0"/>
              <w:rPr>
                <w:rFonts w:ascii="Times New Roman" w:eastAsia="方正仿宋简体" w:hAnsi="Times New Roman"/>
                <w:color w:val="000000" w:themeColor="text1"/>
              </w:rPr>
            </w:pPr>
          </w:p>
        </w:tc>
      </w:tr>
      <w:tr w:rsidR="00695F5C" w:rsidRPr="00052B9B" w14:paraId="1145F340"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4B6437AF"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5EB90858"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7B81F4A7" w14:textId="77777777" w:rsidR="00695F5C"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43939EF5" w14:textId="77777777" w:rsidR="00695F5C" w:rsidRDefault="00695F5C" w:rsidP="00B54F3D">
            <w:pPr>
              <w:pStyle w:val="af9"/>
              <w:ind w:firstLineChars="0" w:firstLine="0"/>
              <w:rPr>
                <w:rFonts w:ascii="Times New Roman" w:eastAsia="方正仿宋简体" w:hAnsi="Times New Roman"/>
                <w:color w:val="000000" w:themeColor="text1"/>
              </w:rPr>
            </w:pPr>
          </w:p>
        </w:tc>
      </w:tr>
      <w:tr w:rsidR="00695F5C" w:rsidRPr="00052B9B" w14:paraId="43E9C553"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480B8F77"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7E8B9BEC"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4CE9A8D1" w14:textId="77777777" w:rsidR="00695F5C"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3AFE2BF9" w14:textId="77777777" w:rsidR="00695F5C" w:rsidRDefault="00695F5C" w:rsidP="00B54F3D">
            <w:pPr>
              <w:pStyle w:val="af9"/>
              <w:ind w:firstLineChars="0" w:firstLine="0"/>
              <w:rPr>
                <w:rFonts w:ascii="Times New Roman" w:eastAsia="方正仿宋简体" w:hAnsi="Times New Roman"/>
                <w:color w:val="000000" w:themeColor="text1"/>
              </w:rPr>
            </w:pPr>
          </w:p>
        </w:tc>
      </w:tr>
      <w:tr w:rsidR="00695F5C" w:rsidRPr="00052B9B" w14:paraId="458D6997"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0D1B4653"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6A65A87B"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58FD57B7" w14:textId="77777777" w:rsidR="00695F5C"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0A1AE9F1" w14:textId="77777777" w:rsidR="00695F5C" w:rsidRDefault="00695F5C" w:rsidP="00B54F3D">
            <w:pPr>
              <w:pStyle w:val="af9"/>
              <w:ind w:firstLineChars="0" w:firstLine="0"/>
              <w:rPr>
                <w:rFonts w:ascii="Times New Roman" w:eastAsia="方正仿宋简体" w:hAnsi="Times New Roman"/>
                <w:color w:val="000000" w:themeColor="text1"/>
              </w:rPr>
            </w:pPr>
          </w:p>
        </w:tc>
      </w:tr>
      <w:tr w:rsidR="00695F5C" w:rsidRPr="00052B9B" w14:paraId="27A62B81"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6AD30A98"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3D4A63CD"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69E38F9A" w14:textId="77777777" w:rsidR="00695F5C"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5A0908DF" w14:textId="77777777" w:rsidR="00695F5C" w:rsidRDefault="00695F5C" w:rsidP="00B54F3D">
            <w:pPr>
              <w:pStyle w:val="af9"/>
              <w:ind w:firstLineChars="0" w:firstLine="0"/>
              <w:rPr>
                <w:rFonts w:ascii="Times New Roman" w:eastAsia="方正仿宋简体" w:hAnsi="Times New Roman"/>
                <w:color w:val="000000" w:themeColor="text1"/>
              </w:rPr>
            </w:pPr>
          </w:p>
        </w:tc>
      </w:tr>
      <w:tr w:rsidR="00695F5C" w:rsidRPr="00052B9B" w14:paraId="1CE55268"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143785F8"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311B27E7"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79D69438" w14:textId="77777777" w:rsidR="00695F5C"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3801173D" w14:textId="77777777" w:rsidR="00695F5C" w:rsidRDefault="00695F5C" w:rsidP="00B54F3D">
            <w:pPr>
              <w:pStyle w:val="af9"/>
              <w:ind w:firstLineChars="0" w:firstLine="0"/>
              <w:rPr>
                <w:rFonts w:ascii="Times New Roman" w:eastAsia="方正仿宋简体" w:hAnsi="Times New Roman"/>
                <w:color w:val="000000" w:themeColor="text1"/>
              </w:rPr>
            </w:pPr>
          </w:p>
        </w:tc>
      </w:tr>
      <w:tr w:rsidR="00695F5C" w:rsidRPr="00052B9B" w14:paraId="36647FD7" w14:textId="77777777" w:rsidTr="00695F5C">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14:paraId="25E45A3D"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single" w:sz="4" w:space="0" w:color="auto"/>
              <w:right w:val="single" w:sz="4" w:space="0" w:color="auto"/>
            </w:tcBorders>
            <w:vAlign w:val="center"/>
          </w:tcPr>
          <w:p w14:paraId="4466ABA7"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single" w:sz="4" w:space="0" w:color="auto"/>
              <w:right w:val="single" w:sz="4" w:space="0" w:color="auto"/>
            </w:tcBorders>
            <w:vAlign w:val="center"/>
          </w:tcPr>
          <w:p w14:paraId="31D4092D" w14:textId="77777777" w:rsidR="00695F5C"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single" w:sz="4" w:space="0" w:color="auto"/>
              <w:right w:val="double" w:sz="4" w:space="0" w:color="auto"/>
            </w:tcBorders>
            <w:vAlign w:val="center"/>
          </w:tcPr>
          <w:p w14:paraId="2E70BF37" w14:textId="77777777" w:rsidR="00695F5C" w:rsidRDefault="00695F5C" w:rsidP="00B54F3D">
            <w:pPr>
              <w:pStyle w:val="af9"/>
              <w:ind w:firstLineChars="0" w:firstLine="0"/>
              <w:rPr>
                <w:rFonts w:ascii="Times New Roman" w:eastAsia="方正仿宋简体" w:hAnsi="Times New Roman"/>
                <w:color w:val="000000" w:themeColor="text1"/>
              </w:rPr>
            </w:pPr>
          </w:p>
        </w:tc>
      </w:tr>
      <w:tr w:rsidR="00695F5C" w:rsidRPr="00052B9B" w14:paraId="6F2A60F0" w14:textId="77777777" w:rsidTr="00695F5C">
        <w:trPr>
          <w:cantSplit/>
          <w:trHeight w:val="429"/>
          <w:jc w:val="center"/>
        </w:trPr>
        <w:tc>
          <w:tcPr>
            <w:tcW w:w="1515" w:type="dxa"/>
            <w:tcBorders>
              <w:top w:val="single" w:sz="4" w:space="0" w:color="auto"/>
              <w:left w:val="double" w:sz="4" w:space="0" w:color="auto"/>
              <w:bottom w:val="double" w:sz="4" w:space="0" w:color="auto"/>
              <w:right w:val="single" w:sz="4" w:space="0" w:color="auto"/>
            </w:tcBorders>
            <w:vAlign w:val="center"/>
          </w:tcPr>
          <w:p w14:paraId="42136427"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1305" w:type="dxa"/>
            <w:tcBorders>
              <w:top w:val="single" w:sz="4" w:space="0" w:color="auto"/>
              <w:left w:val="single" w:sz="4" w:space="0" w:color="auto"/>
              <w:bottom w:val="double" w:sz="4" w:space="0" w:color="auto"/>
              <w:right w:val="single" w:sz="4" w:space="0" w:color="auto"/>
            </w:tcBorders>
            <w:vAlign w:val="center"/>
          </w:tcPr>
          <w:p w14:paraId="7CF5F119" w14:textId="77777777" w:rsidR="00695F5C" w:rsidRDefault="00695F5C" w:rsidP="00B54F3D">
            <w:pPr>
              <w:pStyle w:val="af9"/>
              <w:ind w:firstLineChars="0" w:firstLine="0"/>
              <w:jc w:val="center"/>
              <w:rPr>
                <w:rFonts w:ascii="Times New Roman" w:eastAsia="方正仿宋简体" w:hAnsi="Times New Roman"/>
                <w:color w:val="000000" w:themeColor="text1"/>
              </w:rPr>
            </w:pPr>
          </w:p>
        </w:tc>
        <w:tc>
          <w:tcPr>
            <w:tcW w:w="4111" w:type="dxa"/>
            <w:tcBorders>
              <w:top w:val="single" w:sz="4" w:space="0" w:color="auto"/>
              <w:left w:val="single" w:sz="4" w:space="0" w:color="auto"/>
              <w:bottom w:val="double" w:sz="4" w:space="0" w:color="auto"/>
              <w:right w:val="single" w:sz="4" w:space="0" w:color="auto"/>
            </w:tcBorders>
            <w:vAlign w:val="center"/>
          </w:tcPr>
          <w:p w14:paraId="022F507C" w14:textId="77777777" w:rsidR="00695F5C" w:rsidRDefault="00695F5C" w:rsidP="00695F5C">
            <w:pPr>
              <w:pStyle w:val="af9"/>
              <w:ind w:firstLineChars="0" w:firstLine="0"/>
              <w:rPr>
                <w:rFonts w:ascii="Times New Roman" w:eastAsia="方正仿宋简体" w:hAnsi="Times New Roman"/>
                <w:color w:val="000000" w:themeColor="text1"/>
              </w:rPr>
            </w:pPr>
          </w:p>
        </w:tc>
        <w:tc>
          <w:tcPr>
            <w:tcW w:w="1574" w:type="dxa"/>
            <w:tcBorders>
              <w:top w:val="single" w:sz="4" w:space="0" w:color="auto"/>
              <w:left w:val="single" w:sz="4" w:space="0" w:color="auto"/>
              <w:bottom w:val="double" w:sz="4" w:space="0" w:color="auto"/>
              <w:right w:val="double" w:sz="4" w:space="0" w:color="auto"/>
            </w:tcBorders>
            <w:vAlign w:val="center"/>
          </w:tcPr>
          <w:p w14:paraId="6C2F5706" w14:textId="77777777" w:rsidR="00695F5C" w:rsidRDefault="00695F5C" w:rsidP="00B54F3D">
            <w:pPr>
              <w:pStyle w:val="af9"/>
              <w:ind w:firstLineChars="0" w:firstLine="0"/>
              <w:rPr>
                <w:rFonts w:ascii="Times New Roman" w:eastAsia="方正仿宋简体" w:hAnsi="Times New Roman"/>
                <w:color w:val="000000" w:themeColor="text1"/>
              </w:rPr>
            </w:pPr>
          </w:p>
        </w:tc>
      </w:tr>
    </w:tbl>
    <w:p w14:paraId="3AA737CE" w14:textId="77777777" w:rsidR="005E6751" w:rsidRPr="00052B9B" w:rsidRDefault="005E6751" w:rsidP="005E6751">
      <w:pPr>
        <w:spacing w:before="187" w:line="480" w:lineRule="auto"/>
        <w:ind w:firstLine="560"/>
        <w:rPr>
          <w:rFonts w:eastAsia="方正仿宋简体" w:cs="Times New Roman"/>
          <w:color w:val="000000" w:themeColor="text1"/>
          <w:sz w:val="28"/>
          <w:szCs w:val="28"/>
        </w:rPr>
        <w:sectPr w:rsidR="005E6751" w:rsidRPr="00052B9B" w:rsidSect="00436F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14:paraId="3C14B240" w14:textId="77777777" w:rsidR="005E6751" w:rsidRPr="00052B9B" w:rsidRDefault="005E6751" w:rsidP="00F9001F">
      <w:pPr>
        <w:pageBreakBefore/>
        <w:spacing w:before="187" w:afterLines="50" w:after="156"/>
        <w:ind w:firstLine="723"/>
        <w:jc w:val="center"/>
        <w:rPr>
          <w:rFonts w:eastAsia="方正仿宋简体" w:cs="Times New Roman"/>
          <w:b/>
          <w:bCs/>
          <w:color w:val="000000" w:themeColor="text1"/>
          <w:sz w:val="36"/>
          <w:szCs w:val="24"/>
        </w:rPr>
      </w:pPr>
      <w:r w:rsidRPr="00052B9B">
        <w:rPr>
          <w:rFonts w:eastAsia="方正仿宋简体" w:cs="Times New Roman"/>
          <w:b/>
          <w:bCs/>
          <w:color w:val="000000" w:themeColor="text1"/>
          <w:sz w:val="36"/>
          <w:szCs w:val="24"/>
        </w:rPr>
        <w:t>目</w:t>
      </w:r>
      <w:r w:rsidRPr="00052B9B">
        <w:rPr>
          <w:rFonts w:eastAsia="方正仿宋简体" w:cs="Times New Roman"/>
          <w:b/>
          <w:bCs/>
          <w:color w:val="000000" w:themeColor="text1"/>
          <w:sz w:val="36"/>
          <w:szCs w:val="24"/>
        </w:rPr>
        <w:t xml:space="preserve">   </w:t>
      </w:r>
      <w:r w:rsidRPr="00052B9B">
        <w:rPr>
          <w:rFonts w:eastAsia="方正仿宋简体" w:cs="Times New Roman"/>
          <w:b/>
          <w:bCs/>
          <w:color w:val="000000" w:themeColor="text1"/>
          <w:sz w:val="36"/>
          <w:szCs w:val="24"/>
        </w:rPr>
        <w:t>录</w:t>
      </w:r>
    </w:p>
    <w:p w14:paraId="5C7CF0EA" w14:textId="77777777" w:rsidR="00A56E0F" w:rsidRDefault="00CB1A26">
      <w:pPr>
        <w:pStyle w:val="10"/>
        <w:tabs>
          <w:tab w:val="right" w:leader="dot" w:pos="8296"/>
        </w:tabs>
        <w:ind w:firstLine="480"/>
        <w:rPr>
          <w:rFonts w:asciiTheme="minorHAnsi" w:eastAsiaTheme="minorEastAsia" w:hAnsiTheme="minorHAnsi" w:cstheme="minorBidi"/>
          <w:noProof/>
          <w:sz w:val="21"/>
        </w:rPr>
      </w:pPr>
      <w:r w:rsidRPr="00052B9B">
        <w:rPr>
          <w:rStyle w:val="af6"/>
          <w:rFonts w:eastAsia="方正仿宋简体"/>
          <w:noProof/>
        </w:rPr>
        <w:fldChar w:fldCharType="begin"/>
      </w:r>
      <w:r w:rsidR="005E6751" w:rsidRPr="00052B9B">
        <w:rPr>
          <w:rStyle w:val="af6"/>
          <w:rFonts w:eastAsia="方正仿宋简体"/>
          <w:noProof/>
        </w:rPr>
        <w:instrText xml:space="preserve"> TOC \o "1-3" \h \z \u </w:instrText>
      </w:r>
      <w:r w:rsidRPr="00052B9B">
        <w:rPr>
          <w:rStyle w:val="af6"/>
          <w:rFonts w:eastAsia="方正仿宋简体"/>
          <w:noProof/>
        </w:rPr>
        <w:fldChar w:fldCharType="separate"/>
      </w:r>
      <w:hyperlink w:anchor="_Toc82638345" w:history="1">
        <w:r w:rsidR="00A56E0F" w:rsidRPr="004C243B">
          <w:rPr>
            <w:rStyle w:val="af6"/>
            <w:rFonts w:hint="eastAsia"/>
            <w:noProof/>
          </w:rPr>
          <w:t>一、测试目的和背景</w:t>
        </w:r>
        <w:r w:rsidR="00A56E0F">
          <w:rPr>
            <w:noProof/>
            <w:webHidden/>
          </w:rPr>
          <w:tab/>
        </w:r>
        <w:r w:rsidR="00A56E0F">
          <w:rPr>
            <w:noProof/>
            <w:webHidden/>
          </w:rPr>
          <w:fldChar w:fldCharType="begin"/>
        </w:r>
        <w:r w:rsidR="00A56E0F">
          <w:rPr>
            <w:noProof/>
            <w:webHidden/>
          </w:rPr>
          <w:instrText xml:space="preserve"> PAGEREF _Toc82638345 \h </w:instrText>
        </w:r>
        <w:r w:rsidR="00A56E0F">
          <w:rPr>
            <w:noProof/>
            <w:webHidden/>
          </w:rPr>
        </w:r>
        <w:r w:rsidR="00A56E0F">
          <w:rPr>
            <w:noProof/>
            <w:webHidden/>
          </w:rPr>
          <w:fldChar w:fldCharType="separate"/>
        </w:r>
        <w:r w:rsidR="00A56E0F">
          <w:rPr>
            <w:noProof/>
            <w:webHidden/>
          </w:rPr>
          <w:t>1</w:t>
        </w:r>
        <w:r w:rsidR="00A56E0F">
          <w:rPr>
            <w:noProof/>
            <w:webHidden/>
          </w:rPr>
          <w:fldChar w:fldCharType="end"/>
        </w:r>
      </w:hyperlink>
    </w:p>
    <w:p w14:paraId="40332184"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46" w:history="1">
        <w:r w:rsidR="00A56E0F" w:rsidRPr="004C243B">
          <w:rPr>
            <w:rStyle w:val="af6"/>
            <w:rFonts w:hint="eastAsia"/>
            <w:noProof/>
          </w:rPr>
          <w:t>二、参测机构</w:t>
        </w:r>
        <w:r w:rsidR="00A56E0F">
          <w:rPr>
            <w:noProof/>
            <w:webHidden/>
          </w:rPr>
          <w:tab/>
        </w:r>
        <w:r w:rsidR="00A56E0F">
          <w:rPr>
            <w:noProof/>
            <w:webHidden/>
          </w:rPr>
          <w:fldChar w:fldCharType="begin"/>
        </w:r>
        <w:r w:rsidR="00A56E0F">
          <w:rPr>
            <w:noProof/>
            <w:webHidden/>
          </w:rPr>
          <w:instrText xml:space="preserve"> PAGEREF _Toc82638346 \h </w:instrText>
        </w:r>
        <w:r w:rsidR="00A56E0F">
          <w:rPr>
            <w:noProof/>
            <w:webHidden/>
          </w:rPr>
        </w:r>
        <w:r w:rsidR="00A56E0F">
          <w:rPr>
            <w:noProof/>
            <w:webHidden/>
          </w:rPr>
          <w:fldChar w:fldCharType="separate"/>
        </w:r>
        <w:r w:rsidR="00A56E0F">
          <w:rPr>
            <w:noProof/>
            <w:webHidden/>
          </w:rPr>
          <w:t>1</w:t>
        </w:r>
        <w:r w:rsidR="00A56E0F">
          <w:rPr>
            <w:noProof/>
            <w:webHidden/>
          </w:rPr>
          <w:fldChar w:fldCharType="end"/>
        </w:r>
      </w:hyperlink>
    </w:p>
    <w:p w14:paraId="04999CFF"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47" w:history="1">
        <w:r w:rsidR="00A56E0F" w:rsidRPr="004C243B">
          <w:rPr>
            <w:rStyle w:val="af6"/>
            <w:rFonts w:hint="eastAsia"/>
            <w:noProof/>
          </w:rPr>
          <w:t>三、参考技术规范</w:t>
        </w:r>
        <w:r w:rsidR="00A56E0F">
          <w:rPr>
            <w:noProof/>
            <w:webHidden/>
          </w:rPr>
          <w:tab/>
        </w:r>
        <w:r w:rsidR="00A56E0F">
          <w:rPr>
            <w:noProof/>
            <w:webHidden/>
          </w:rPr>
          <w:fldChar w:fldCharType="begin"/>
        </w:r>
        <w:r w:rsidR="00A56E0F">
          <w:rPr>
            <w:noProof/>
            <w:webHidden/>
          </w:rPr>
          <w:instrText xml:space="preserve"> PAGEREF _Toc82638347 \h </w:instrText>
        </w:r>
        <w:r w:rsidR="00A56E0F">
          <w:rPr>
            <w:noProof/>
            <w:webHidden/>
          </w:rPr>
        </w:r>
        <w:r w:rsidR="00A56E0F">
          <w:rPr>
            <w:noProof/>
            <w:webHidden/>
          </w:rPr>
          <w:fldChar w:fldCharType="separate"/>
        </w:r>
        <w:r w:rsidR="00A56E0F">
          <w:rPr>
            <w:noProof/>
            <w:webHidden/>
          </w:rPr>
          <w:t>1</w:t>
        </w:r>
        <w:r w:rsidR="00A56E0F">
          <w:rPr>
            <w:noProof/>
            <w:webHidden/>
          </w:rPr>
          <w:fldChar w:fldCharType="end"/>
        </w:r>
      </w:hyperlink>
    </w:p>
    <w:p w14:paraId="1428A686"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48" w:history="1">
        <w:r w:rsidR="00A56E0F" w:rsidRPr="004C243B">
          <w:rPr>
            <w:rStyle w:val="af6"/>
            <w:rFonts w:hint="eastAsia"/>
            <w:noProof/>
          </w:rPr>
          <w:t>四、参测技术系统</w:t>
        </w:r>
        <w:r w:rsidR="00A56E0F">
          <w:rPr>
            <w:noProof/>
            <w:webHidden/>
          </w:rPr>
          <w:tab/>
        </w:r>
        <w:r w:rsidR="00A56E0F">
          <w:rPr>
            <w:noProof/>
            <w:webHidden/>
          </w:rPr>
          <w:fldChar w:fldCharType="begin"/>
        </w:r>
        <w:r w:rsidR="00A56E0F">
          <w:rPr>
            <w:noProof/>
            <w:webHidden/>
          </w:rPr>
          <w:instrText xml:space="preserve"> PAGEREF _Toc82638348 \h </w:instrText>
        </w:r>
        <w:r w:rsidR="00A56E0F">
          <w:rPr>
            <w:noProof/>
            <w:webHidden/>
          </w:rPr>
        </w:r>
        <w:r w:rsidR="00A56E0F">
          <w:rPr>
            <w:noProof/>
            <w:webHidden/>
          </w:rPr>
          <w:fldChar w:fldCharType="separate"/>
        </w:r>
        <w:r w:rsidR="00A56E0F">
          <w:rPr>
            <w:noProof/>
            <w:webHidden/>
          </w:rPr>
          <w:t>2</w:t>
        </w:r>
        <w:r w:rsidR="00A56E0F">
          <w:rPr>
            <w:noProof/>
            <w:webHidden/>
          </w:rPr>
          <w:fldChar w:fldCharType="end"/>
        </w:r>
      </w:hyperlink>
    </w:p>
    <w:p w14:paraId="76892BE2"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49" w:history="1">
        <w:r w:rsidR="00A56E0F" w:rsidRPr="004C243B">
          <w:rPr>
            <w:rStyle w:val="af6"/>
            <w:rFonts w:hint="eastAsia"/>
            <w:noProof/>
          </w:rPr>
          <w:t>五、测试内容</w:t>
        </w:r>
        <w:r w:rsidR="00A56E0F">
          <w:rPr>
            <w:noProof/>
            <w:webHidden/>
          </w:rPr>
          <w:tab/>
        </w:r>
        <w:r w:rsidR="00A56E0F">
          <w:rPr>
            <w:noProof/>
            <w:webHidden/>
          </w:rPr>
          <w:fldChar w:fldCharType="begin"/>
        </w:r>
        <w:r w:rsidR="00A56E0F">
          <w:rPr>
            <w:noProof/>
            <w:webHidden/>
          </w:rPr>
          <w:instrText xml:space="preserve"> PAGEREF _Toc82638349 \h </w:instrText>
        </w:r>
        <w:r w:rsidR="00A56E0F">
          <w:rPr>
            <w:noProof/>
            <w:webHidden/>
          </w:rPr>
        </w:r>
        <w:r w:rsidR="00A56E0F">
          <w:rPr>
            <w:noProof/>
            <w:webHidden/>
          </w:rPr>
          <w:fldChar w:fldCharType="separate"/>
        </w:r>
        <w:r w:rsidR="00A56E0F">
          <w:rPr>
            <w:noProof/>
            <w:webHidden/>
          </w:rPr>
          <w:t>2</w:t>
        </w:r>
        <w:r w:rsidR="00A56E0F">
          <w:rPr>
            <w:noProof/>
            <w:webHidden/>
          </w:rPr>
          <w:fldChar w:fldCharType="end"/>
        </w:r>
      </w:hyperlink>
    </w:p>
    <w:p w14:paraId="076568B4"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50" w:history="1">
        <w:r w:rsidR="00A56E0F" w:rsidRPr="004C243B">
          <w:rPr>
            <w:rStyle w:val="af6"/>
            <w:rFonts w:hint="eastAsia"/>
            <w:noProof/>
          </w:rPr>
          <w:t>六、测试安排</w:t>
        </w:r>
        <w:r w:rsidR="00A56E0F">
          <w:rPr>
            <w:noProof/>
            <w:webHidden/>
          </w:rPr>
          <w:tab/>
        </w:r>
        <w:r w:rsidR="00A56E0F">
          <w:rPr>
            <w:noProof/>
            <w:webHidden/>
          </w:rPr>
          <w:fldChar w:fldCharType="begin"/>
        </w:r>
        <w:r w:rsidR="00A56E0F">
          <w:rPr>
            <w:noProof/>
            <w:webHidden/>
          </w:rPr>
          <w:instrText xml:space="preserve"> PAGEREF _Toc82638350 \h </w:instrText>
        </w:r>
        <w:r w:rsidR="00A56E0F">
          <w:rPr>
            <w:noProof/>
            <w:webHidden/>
          </w:rPr>
        </w:r>
        <w:r w:rsidR="00A56E0F">
          <w:rPr>
            <w:noProof/>
            <w:webHidden/>
          </w:rPr>
          <w:fldChar w:fldCharType="separate"/>
        </w:r>
        <w:r w:rsidR="00A56E0F">
          <w:rPr>
            <w:noProof/>
            <w:webHidden/>
          </w:rPr>
          <w:t>3</w:t>
        </w:r>
        <w:r w:rsidR="00A56E0F">
          <w:rPr>
            <w:noProof/>
            <w:webHidden/>
          </w:rPr>
          <w:fldChar w:fldCharType="end"/>
        </w:r>
      </w:hyperlink>
    </w:p>
    <w:p w14:paraId="586E6E92"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51" w:history="1">
        <w:r w:rsidR="00A56E0F" w:rsidRPr="004C243B">
          <w:rPr>
            <w:rStyle w:val="af6"/>
            <w:rFonts w:hint="eastAsia"/>
            <w:noProof/>
          </w:rPr>
          <w:t>七、测试要求</w:t>
        </w:r>
        <w:r w:rsidR="00A56E0F">
          <w:rPr>
            <w:noProof/>
            <w:webHidden/>
          </w:rPr>
          <w:tab/>
        </w:r>
        <w:r w:rsidR="00A56E0F">
          <w:rPr>
            <w:noProof/>
            <w:webHidden/>
          </w:rPr>
          <w:fldChar w:fldCharType="begin"/>
        </w:r>
        <w:r w:rsidR="00A56E0F">
          <w:rPr>
            <w:noProof/>
            <w:webHidden/>
          </w:rPr>
          <w:instrText xml:space="preserve"> PAGEREF _Toc82638351 \h </w:instrText>
        </w:r>
        <w:r w:rsidR="00A56E0F">
          <w:rPr>
            <w:noProof/>
            <w:webHidden/>
          </w:rPr>
        </w:r>
        <w:r w:rsidR="00A56E0F">
          <w:rPr>
            <w:noProof/>
            <w:webHidden/>
          </w:rPr>
          <w:fldChar w:fldCharType="separate"/>
        </w:r>
        <w:r w:rsidR="00A56E0F">
          <w:rPr>
            <w:noProof/>
            <w:webHidden/>
          </w:rPr>
          <w:t>7</w:t>
        </w:r>
        <w:r w:rsidR="00A56E0F">
          <w:rPr>
            <w:noProof/>
            <w:webHidden/>
          </w:rPr>
          <w:fldChar w:fldCharType="end"/>
        </w:r>
      </w:hyperlink>
    </w:p>
    <w:p w14:paraId="1F94C530"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52" w:history="1">
        <w:r w:rsidR="00A56E0F" w:rsidRPr="004C243B">
          <w:rPr>
            <w:rStyle w:val="af6"/>
            <w:rFonts w:hint="eastAsia"/>
            <w:noProof/>
          </w:rPr>
          <w:t>八、注意事项</w:t>
        </w:r>
        <w:r w:rsidR="00A56E0F">
          <w:rPr>
            <w:noProof/>
            <w:webHidden/>
          </w:rPr>
          <w:tab/>
        </w:r>
        <w:r w:rsidR="00A56E0F">
          <w:rPr>
            <w:noProof/>
            <w:webHidden/>
          </w:rPr>
          <w:fldChar w:fldCharType="begin"/>
        </w:r>
        <w:r w:rsidR="00A56E0F">
          <w:rPr>
            <w:noProof/>
            <w:webHidden/>
          </w:rPr>
          <w:instrText xml:space="preserve"> PAGEREF _Toc82638352 \h </w:instrText>
        </w:r>
        <w:r w:rsidR="00A56E0F">
          <w:rPr>
            <w:noProof/>
            <w:webHidden/>
          </w:rPr>
        </w:r>
        <w:r w:rsidR="00A56E0F">
          <w:rPr>
            <w:noProof/>
            <w:webHidden/>
          </w:rPr>
          <w:fldChar w:fldCharType="separate"/>
        </w:r>
        <w:r w:rsidR="00A56E0F">
          <w:rPr>
            <w:noProof/>
            <w:webHidden/>
          </w:rPr>
          <w:t>8</w:t>
        </w:r>
        <w:r w:rsidR="00A56E0F">
          <w:rPr>
            <w:noProof/>
            <w:webHidden/>
          </w:rPr>
          <w:fldChar w:fldCharType="end"/>
        </w:r>
      </w:hyperlink>
    </w:p>
    <w:p w14:paraId="295D765D" w14:textId="77777777" w:rsidR="00A56E0F" w:rsidRDefault="00BE37FF">
      <w:pPr>
        <w:pStyle w:val="10"/>
        <w:tabs>
          <w:tab w:val="right" w:leader="dot" w:pos="8296"/>
        </w:tabs>
        <w:ind w:firstLine="480"/>
        <w:rPr>
          <w:rFonts w:asciiTheme="minorHAnsi" w:eastAsiaTheme="minorEastAsia" w:hAnsiTheme="minorHAnsi" w:cstheme="minorBidi"/>
          <w:noProof/>
          <w:sz w:val="21"/>
        </w:rPr>
      </w:pPr>
      <w:hyperlink w:anchor="_Toc82638353" w:history="1">
        <w:r w:rsidR="00A56E0F" w:rsidRPr="004C243B">
          <w:rPr>
            <w:rStyle w:val="af6"/>
            <w:rFonts w:hint="eastAsia"/>
            <w:noProof/>
          </w:rPr>
          <w:t>九、联系方式</w:t>
        </w:r>
        <w:r w:rsidR="00A56E0F">
          <w:rPr>
            <w:noProof/>
            <w:webHidden/>
          </w:rPr>
          <w:tab/>
        </w:r>
        <w:r w:rsidR="00A56E0F">
          <w:rPr>
            <w:noProof/>
            <w:webHidden/>
          </w:rPr>
          <w:fldChar w:fldCharType="begin"/>
        </w:r>
        <w:r w:rsidR="00A56E0F">
          <w:rPr>
            <w:noProof/>
            <w:webHidden/>
          </w:rPr>
          <w:instrText xml:space="preserve"> PAGEREF _Toc82638353 \h </w:instrText>
        </w:r>
        <w:r w:rsidR="00A56E0F">
          <w:rPr>
            <w:noProof/>
            <w:webHidden/>
          </w:rPr>
        </w:r>
        <w:r w:rsidR="00A56E0F">
          <w:rPr>
            <w:noProof/>
            <w:webHidden/>
          </w:rPr>
          <w:fldChar w:fldCharType="separate"/>
        </w:r>
        <w:r w:rsidR="00A56E0F">
          <w:rPr>
            <w:noProof/>
            <w:webHidden/>
          </w:rPr>
          <w:t>9</w:t>
        </w:r>
        <w:r w:rsidR="00A56E0F">
          <w:rPr>
            <w:noProof/>
            <w:webHidden/>
          </w:rPr>
          <w:fldChar w:fldCharType="end"/>
        </w:r>
      </w:hyperlink>
    </w:p>
    <w:p w14:paraId="4F3A95C4" w14:textId="77777777" w:rsidR="005E6751" w:rsidRPr="00052B9B" w:rsidRDefault="00CB1A26" w:rsidP="005E6751">
      <w:pPr>
        <w:pStyle w:val="10"/>
        <w:tabs>
          <w:tab w:val="left" w:pos="400"/>
          <w:tab w:val="right" w:leader="dot" w:pos="8296"/>
        </w:tabs>
        <w:ind w:firstLine="480"/>
        <w:rPr>
          <w:rFonts w:eastAsia="方正仿宋简体"/>
          <w:b/>
          <w:color w:val="000000" w:themeColor="text1"/>
          <w:sz w:val="32"/>
          <w:szCs w:val="32"/>
        </w:rPr>
        <w:sectPr w:rsidR="005E6751" w:rsidRPr="00052B9B" w:rsidSect="00436F29">
          <w:pgSz w:w="11906" w:h="16838"/>
          <w:pgMar w:top="1440" w:right="1800" w:bottom="1440" w:left="1800" w:header="851" w:footer="992" w:gutter="0"/>
          <w:cols w:space="720"/>
          <w:docGrid w:type="lines" w:linePitch="312"/>
        </w:sectPr>
      </w:pPr>
      <w:r w:rsidRPr="00052B9B">
        <w:rPr>
          <w:rStyle w:val="af6"/>
          <w:rFonts w:eastAsia="方正仿宋简体"/>
          <w:noProof/>
        </w:rPr>
        <w:fldChar w:fldCharType="end"/>
      </w:r>
    </w:p>
    <w:p w14:paraId="159063B6" w14:textId="70CA0DBA" w:rsidR="00530549" w:rsidRPr="00EB498D" w:rsidRDefault="00530549" w:rsidP="00EB498D">
      <w:pPr>
        <w:pStyle w:val="12"/>
        <w:spacing w:before="163" w:after="163"/>
        <w:ind w:firstLine="600"/>
      </w:pPr>
      <w:bookmarkStart w:id="1" w:name="_Toc366050038"/>
      <w:bookmarkStart w:id="2" w:name="_Toc374381845"/>
      <w:bookmarkStart w:id="3" w:name="_Toc374381911"/>
      <w:bookmarkStart w:id="4" w:name="_Toc374957903"/>
      <w:bookmarkStart w:id="5" w:name="_Toc375070721"/>
      <w:bookmarkStart w:id="6" w:name="_Toc375557957"/>
      <w:bookmarkStart w:id="7" w:name="_Toc376285219"/>
      <w:bookmarkStart w:id="8" w:name="_Toc376597516"/>
      <w:bookmarkStart w:id="9" w:name="_Toc82638345"/>
      <w:bookmarkStart w:id="10" w:name="_Toc49652922"/>
      <w:r w:rsidRPr="00EB498D">
        <w:t>一</w:t>
      </w:r>
      <w:r w:rsidR="00FD25EE">
        <w:rPr>
          <w:rFonts w:hint="eastAsia"/>
        </w:rPr>
        <w:t>、</w:t>
      </w:r>
      <w:r w:rsidRPr="00EB498D">
        <w:t>测试目的</w:t>
      </w:r>
      <w:bookmarkEnd w:id="1"/>
      <w:r w:rsidRPr="00EB498D">
        <w:t>和背景</w:t>
      </w:r>
      <w:bookmarkEnd w:id="2"/>
      <w:bookmarkEnd w:id="3"/>
      <w:bookmarkEnd w:id="4"/>
      <w:bookmarkEnd w:id="5"/>
      <w:bookmarkEnd w:id="6"/>
      <w:bookmarkEnd w:id="7"/>
      <w:bookmarkEnd w:id="8"/>
      <w:bookmarkEnd w:id="9"/>
    </w:p>
    <w:p w14:paraId="5F4DF8FC" w14:textId="198B57A7" w:rsidR="00530549" w:rsidRPr="00E81942" w:rsidRDefault="00FD25EE" w:rsidP="00DD727F">
      <w:pPr>
        <w:spacing w:line="240" w:lineRule="auto"/>
        <w:ind w:firstLine="600"/>
        <w:jc w:val="both"/>
        <w:rPr>
          <w:rFonts w:cs="Times New Roman"/>
          <w:color w:val="000000" w:themeColor="text1"/>
          <w:sz w:val="30"/>
          <w:szCs w:val="30"/>
        </w:rPr>
      </w:pPr>
      <w:r w:rsidRPr="00FD25EE">
        <w:rPr>
          <w:rFonts w:cs="Times New Roman" w:hint="eastAsia"/>
          <w:color w:val="000000" w:themeColor="text1"/>
          <w:sz w:val="30"/>
          <w:szCs w:val="30"/>
        </w:rPr>
        <w:t>为配合《北京证券交易所投资者适当性管理办法》《全国中小企业股份转让系统投资者适当性管理办法》</w:t>
      </w:r>
      <w:r>
        <w:rPr>
          <w:rFonts w:cs="Times New Roman" w:hint="eastAsia"/>
          <w:color w:val="000000" w:themeColor="text1"/>
          <w:sz w:val="30"/>
          <w:szCs w:val="30"/>
        </w:rPr>
        <w:t>等</w:t>
      </w:r>
      <w:r>
        <w:rPr>
          <w:rFonts w:cs="Times New Roman"/>
          <w:color w:val="000000" w:themeColor="text1"/>
          <w:sz w:val="30"/>
          <w:szCs w:val="30"/>
        </w:rPr>
        <w:t>业务规则实施，</w:t>
      </w:r>
      <w:r w:rsidR="006F5F81">
        <w:rPr>
          <w:rFonts w:cs="Times New Roman" w:hint="eastAsia"/>
          <w:color w:val="000000" w:themeColor="text1"/>
          <w:sz w:val="30"/>
          <w:szCs w:val="30"/>
        </w:rPr>
        <w:t>验证各</w:t>
      </w:r>
      <w:r w:rsidR="00476708">
        <w:rPr>
          <w:rFonts w:cs="Times New Roman" w:hint="eastAsia"/>
          <w:color w:val="000000" w:themeColor="text1"/>
          <w:sz w:val="30"/>
          <w:szCs w:val="30"/>
        </w:rPr>
        <w:t>证券公司技术系统对</w:t>
      </w:r>
      <w:r w:rsidR="00CA3CE2">
        <w:rPr>
          <w:rFonts w:cs="Times New Roman" w:hint="eastAsia"/>
          <w:color w:val="000000" w:themeColor="text1"/>
          <w:sz w:val="30"/>
          <w:szCs w:val="30"/>
        </w:rPr>
        <w:t>投资者适当性</w:t>
      </w:r>
      <w:r w:rsidR="00CA3CE2">
        <w:rPr>
          <w:rFonts w:cs="Times New Roman"/>
          <w:color w:val="000000" w:themeColor="text1"/>
          <w:sz w:val="30"/>
          <w:szCs w:val="30"/>
        </w:rPr>
        <w:t>管理的</w:t>
      </w:r>
      <w:r w:rsidR="00476708">
        <w:rPr>
          <w:rFonts w:cs="Times New Roman" w:hint="eastAsia"/>
          <w:color w:val="000000" w:themeColor="text1"/>
          <w:sz w:val="30"/>
          <w:szCs w:val="30"/>
        </w:rPr>
        <w:t>支持</w:t>
      </w:r>
      <w:r w:rsidR="00530549" w:rsidRPr="00E81942">
        <w:rPr>
          <w:rFonts w:cs="Times New Roman" w:hint="eastAsia"/>
          <w:color w:val="000000" w:themeColor="text1"/>
          <w:sz w:val="30"/>
          <w:szCs w:val="30"/>
        </w:rPr>
        <w:t>情况</w:t>
      </w:r>
      <w:r w:rsidR="00530549" w:rsidRPr="00E81942">
        <w:rPr>
          <w:rFonts w:cs="Times New Roman"/>
          <w:color w:val="000000" w:themeColor="text1"/>
          <w:sz w:val="30"/>
          <w:szCs w:val="30"/>
        </w:rPr>
        <w:t>，全国中小企业股份转让系统有限责任公司（以下简称</w:t>
      </w:r>
      <w:r w:rsidR="00530549" w:rsidRPr="00E81942">
        <w:rPr>
          <w:rFonts w:cs="Times New Roman"/>
          <w:color w:val="000000" w:themeColor="text1"/>
          <w:sz w:val="30"/>
          <w:szCs w:val="30"/>
        </w:rPr>
        <w:t>“</w:t>
      </w:r>
      <w:r w:rsidR="00530549" w:rsidRPr="00E81942">
        <w:rPr>
          <w:rFonts w:cs="Times New Roman"/>
          <w:color w:val="000000" w:themeColor="text1"/>
          <w:sz w:val="30"/>
          <w:szCs w:val="30"/>
        </w:rPr>
        <w:t>全国股转公司</w:t>
      </w:r>
      <w:r w:rsidR="00530549" w:rsidRPr="00E81942">
        <w:rPr>
          <w:rFonts w:cs="Times New Roman"/>
          <w:color w:val="000000" w:themeColor="text1"/>
          <w:sz w:val="30"/>
          <w:szCs w:val="30"/>
        </w:rPr>
        <w:t>”</w:t>
      </w:r>
      <w:r w:rsidR="00530549" w:rsidRPr="00E81942">
        <w:rPr>
          <w:rFonts w:cs="Times New Roman"/>
          <w:color w:val="000000" w:themeColor="text1"/>
          <w:sz w:val="30"/>
          <w:szCs w:val="30"/>
        </w:rPr>
        <w:t>）联合</w:t>
      </w:r>
      <w:r w:rsidR="00B31DCA" w:rsidRPr="00E81942">
        <w:rPr>
          <w:rFonts w:cs="Times New Roman"/>
          <w:color w:val="000000" w:themeColor="text1"/>
          <w:sz w:val="30"/>
          <w:szCs w:val="30"/>
        </w:rPr>
        <w:t>中国证券登记结算有限责任公司（以下简称</w:t>
      </w:r>
      <w:r w:rsidR="00B31DCA" w:rsidRPr="00E81942">
        <w:rPr>
          <w:rFonts w:cs="Times New Roman"/>
          <w:color w:val="000000" w:themeColor="text1"/>
          <w:sz w:val="30"/>
          <w:szCs w:val="30"/>
        </w:rPr>
        <w:t>“</w:t>
      </w:r>
      <w:r w:rsidR="00B31DCA" w:rsidRPr="00E81942">
        <w:rPr>
          <w:rFonts w:cs="Times New Roman"/>
          <w:color w:val="000000" w:themeColor="text1"/>
          <w:sz w:val="30"/>
          <w:szCs w:val="30"/>
        </w:rPr>
        <w:t>中国结算</w:t>
      </w:r>
      <w:r w:rsidR="00B31DCA" w:rsidRPr="00E81942">
        <w:rPr>
          <w:rFonts w:cs="Times New Roman"/>
          <w:color w:val="000000" w:themeColor="text1"/>
          <w:sz w:val="30"/>
          <w:szCs w:val="30"/>
        </w:rPr>
        <w:t>”</w:t>
      </w:r>
      <w:r w:rsidR="00B31DCA">
        <w:rPr>
          <w:rFonts w:cs="Times New Roman"/>
          <w:color w:val="000000" w:themeColor="text1"/>
          <w:sz w:val="30"/>
          <w:szCs w:val="30"/>
        </w:rPr>
        <w:t>）</w:t>
      </w:r>
      <w:r w:rsidR="00B31DCA">
        <w:rPr>
          <w:rFonts w:cs="Times New Roman" w:hint="eastAsia"/>
          <w:color w:val="000000" w:themeColor="text1"/>
          <w:sz w:val="30"/>
          <w:szCs w:val="30"/>
        </w:rPr>
        <w:t>、</w:t>
      </w:r>
      <w:r w:rsidR="00A6368D" w:rsidRPr="00E81942">
        <w:rPr>
          <w:rFonts w:cs="Times New Roman"/>
          <w:color w:val="000000" w:themeColor="text1"/>
          <w:sz w:val="30"/>
          <w:szCs w:val="30"/>
        </w:rPr>
        <w:t>深圳证券通信有限公司（以下简称</w:t>
      </w:r>
      <w:r w:rsidR="00A6368D" w:rsidRPr="00E81942">
        <w:rPr>
          <w:rFonts w:cs="Times New Roman"/>
          <w:color w:val="000000" w:themeColor="text1"/>
          <w:sz w:val="30"/>
          <w:szCs w:val="30"/>
        </w:rPr>
        <w:t>“</w:t>
      </w:r>
      <w:r w:rsidR="00A6368D" w:rsidRPr="00E81942">
        <w:rPr>
          <w:rFonts w:cs="Times New Roman"/>
          <w:color w:val="000000" w:themeColor="text1"/>
          <w:sz w:val="30"/>
          <w:szCs w:val="30"/>
        </w:rPr>
        <w:t>深证通</w:t>
      </w:r>
      <w:r w:rsidR="00A6368D" w:rsidRPr="00E81942">
        <w:rPr>
          <w:rFonts w:cs="Times New Roman"/>
          <w:color w:val="000000" w:themeColor="text1"/>
          <w:sz w:val="30"/>
          <w:szCs w:val="30"/>
        </w:rPr>
        <w:t>”</w:t>
      </w:r>
      <w:r w:rsidR="00A6368D" w:rsidRPr="00E81942">
        <w:rPr>
          <w:rFonts w:cs="Times New Roman"/>
          <w:color w:val="000000" w:themeColor="text1"/>
          <w:sz w:val="30"/>
          <w:szCs w:val="30"/>
        </w:rPr>
        <w:t>）</w:t>
      </w:r>
      <w:r w:rsidR="005F6332">
        <w:rPr>
          <w:rFonts w:cs="Times New Roman"/>
          <w:color w:val="000000" w:themeColor="text1"/>
          <w:sz w:val="30"/>
          <w:szCs w:val="30"/>
        </w:rPr>
        <w:t>共同搭建</w:t>
      </w:r>
      <w:r w:rsidR="00530549" w:rsidRPr="00E81942">
        <w:rPr>
          <w:rFonts w:cs="Times New Roman"/>
          <w:color w:val="000000" w:themeColor="text1"/>
          <w:sz w:val="30"/>
          <w:szCs w:val="30"/>
        </w:rPr>
        <w:t>测试环境</w:t>
      </w:r>
      <w:r w:rsidR="005F6332">
        <w:rPr>
          <w:rFonts w:cs="Times New Roman" w:hint="eastAsia"/>
          <w:color w:val="000000" w:themeColor="text1"/>
          <w:sz w:val="30"/>
          <w:szCs w:val="30"/>
        </w:rPr>
        <w:t>供市场</w:t>
      </w:r>
      <w:r w:rsidR="005F6332">
        <w:rPr>
          <w:rFonts w:cs="Times New Roman"/>
          <w:color w:val="000000" w:themeColor="text1"/>
          <w:sz w:val="30"/>
          <w:szCs w:val="30"/>
        </w:rPr>
        <w:t>进行</w:t>
      </w:r>
      <w:r w:rsidR="0003799A">
        <w:rPr>
          <w:rFonts w:cs="Times New Roman" w:hint="eastAsia"/>
          <w:color w:val="000000" w:themeColor="text1"/>
          <w:sz w:val="30"/>
          <w:szCs w:val="30"/>
        </w:rPr>
        <w:t>全网</w:t>
      </w:r>
      <w:r w:rsidR="0003799A">
        <w:rPr>
          <w:rFonts w:cs="Times New Roman"/>
          <w:color w:val="000000" w:themeColor="text1"/>
          <w:sz w:val="30"/>
          <w:szCs w:val="30"/>
        </w:rPr>
        <w:t>及通关</w:t>
      </w:r>
      <w:r w:rsidR="002709AA">
        <w:rPr>
          <w:rFonts w:cs="Times New Roman"/>
          <w:color w:val="000000" w:themeColor="text1"/>
          <w:sz w:val="30"/>
          <w:szCs w:val="30"/>
        </w:rPr>
        <w:t>测试</w:t>
      </w:r>
      <w:r w:rsidR="00530549" w:rsidRPr="00E81942">
        <w:rPr>
          <w:rFonts w:cs="Times New Roman" w:hint="eastAsia"/>
          <w:color w:val="000000" w:themeColor="text1"/>
          <w:sz w:val="30"/>
          <w:szCs w:val="30"/>
        </w:rPr>
        <w:t>。</w:t>
      </w:r>
    </w:p>
    <w:p w14:paraId="4D55BA68" w14:textId="0629D081" w:rsidR="00253C9D" w:rsidRDefault="002709AA" w:rsidP="00D85079">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请</w:t>
      </w:r>
      <w:r>
        <w:rPr>
          <w:rFonts w:cs="Times New Roman"/>
          <w:color w:val="000000" w:themeColor="text1"/>
          <w:sz w:val="30"/>
          <w:szCs w:val="30"/>
        </w:rPr>
        <w:t>各</w:t>
      </w:r>
      <w:r>
        <w:rPr>
          <w:rFonts w:cs="Times New Roman" w:hint="eastAsia"/>
          <w:color w:val="000000" w:themeColor="text1"/>
          <w:sz w:val="30"/>
          <w:szCs w:val="30"/>
        </w:rPr>
        <w:t>参测</w:t>
      </w:r>
      <w:r>
        <w:rPr>
          <w:rFonts w:cs="Times New Roman"/>
          <w:color w:val="000000" w:themeColor="text1"/>
          <w:sz w:val="30"/>
          <w:szCs w:val="30"/>
        </w:rPr>
        <w:t>机构</w:t>
      </w:r>
      <w:r w:rsidR="00530549" w:rsidRPr="00E81942">
        <w:rPr>
          <w:rFonts w:cs="Times New Roman"/>
          <w:color w:val="000000" w:themeColor="text1"/>
          <w:sz w:val="30"/>
          <w:szCs w:val="30"/>
        </w:rPr>
        <w:t>认真阅读本测试方案，在测试过程中按照要求进行充分测试。</w:t>
      </w:r>
    </w:p>
    <w:p w14:paraId="6CDCFFF8" w14:textId="77777777" w:rsidR="00253C9D" w:rsidRPr="00D85079" w:rsidRDefault="00253C9D" w:rsidP="00D85079">
      <w:pPr>
        <w:spacing w:line="240" w:lineRule="auto"/>
        <w:ind w:firstLine="600"/>
        <w:jc w:val="both"/>
        <w:rPr>
          <w:rFonts w:cs="Times New Roman"/>
          <w:color w:val="000000" w:themeColor="text1"/>
          <w:sz w:val="30"/>
          <w:szCs w:val="30"/>
        </w:rPr>
      </w:pPr>
    </w:p>
    <w:p w14:paraId="7554C547" w14:textId="77777777" w:rsidR="00530549" w:rsidRPr="00EB498D" w:rsidRDefault="00530549" w:rsidP="00E81942">
      <w:pPr>
        <w:pStyle w:val="12"/>
        <w:spacing w:before="163" w:after="163"/>
        <w:ind w:firstLine="600"/>
      </w:pPr>
      <w:bookmarkStart w:id="11" w:name="_Toc374381846"/>
      <w:bookmarkStart w:id="12" w:name="_Toc374381912"/>
      <w:bookmarkStart w:id="13" w:name="_Toc374957904"/>
      <w:bookmarkStart w:id="14" w:name="_Toc375070722"/>
      <w:bookmarkStart w:id="15" w:name="_Toc375557958"/>
      <w:bookmarkStart w:id="16" w:name="_Toc376285220"/>
      <w:bookmarkStart w:id="17" w:name="_Toc376597517"/>
      <w:bookmarkStart w:id="18" w:name="_Toc82638346"/>
      <w:r w:rsidRPr="00EB498D">
        <w:t>二</w:t>
      </w:r>
      <w:r w:rsidRPr="00EB498D">
        <w:rPr>
          <w:rFonts w:hint="eastAsia"/>
        </w:rPr>
        <w:t>、</w:t>
      </w:r>
      <w:r w:rsidRPr="00EB498D">
        <w:t>参测</w:t>
      </w:r>
      <w:bookmarkEnd w:id="11"/>
      <w:bookmarkEnd w:id="12"/>
      <w:bookmarkEnd w:id="13"/>
      <w:bookmarkEnd w:id="14"/>
      <w:bookmarkEnd w:id="15"/>
      <w:bookmarkEnd w:id="16"/>
      <w:bookmarkEnd w:id="17"/>
      <w:r w:rsidRPr="00EB498D">
        <w:rPr>
          <w:rFonts w:hint="eastAsia"/>
        </w:rPr>
        <w:t>机构</w:t>
      </w:r>
      <w:bookmarkEnd w:id="18"/>
    </w:p>
    <w:p w14:paraId="50211C1E" w14:textId="77777777" w:rsidR="00530549"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全国中小企业股份转让系统有限责任公司</w:t>
      </w:r>
    </w:p>
    <w:p w14:paraId="732703A8" w14:textId="784D7436" w:rsidR="00B31DCA" w:rsidRPr="00B31DCA" w:rsidRDefault="00B31DCA" w:rsidP="00B31DCA">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中国证券登记结算有限责任公司</w:t>
      </w:r>
    </w:p>
    <w:p w14:paraId="66089AC9" w14:textId="6018AFAA" w:rsidR="00B31DCA" w:rsidRPr="00B31DCA" w:rsidRDefault="00A6368D" w:rsidP="00B31DCA">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深圳证券通信有限公司</w:t>
      </w:r>
    </w:p>
    <w:p w14:paraId="55595B82" w14:textId="2D0D61F1" w:rsidR="00253C9D"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00476708">
        <w:rPr>
          <w:rFonts w:cs="Times New Roman" w:hint="eastAsia"/>
          <w:color w:val="000000" w:themeColor="text1"/>
          <w:sz w:val="30"/>
          <w:szCs w:val="30"/>
        </w:rPr>
        <w:t>证券公司</w:t>
      </w:r>
    </w:p>
    <w:p w14:paraId="601874C6" w14:textId="77777777" w:rsidR="00913CCA" w:rsidRPr="00D85079" w:rsidRDefault="00913CCA" w:rsidP="00D85079">
      <w:pPr>
        <w:spacing w:line="240" w:lineRule="auto"/>
        <w:ind w:left="567" w:firstLineChars="0" w:firstLine="0"/>
        <w:jc w:val="both"/>
        <w:rPr>
          <w:rFonts w:cs="Times New Roman"/>
          <w:color w:val="000000" w:themeColor="text1"/>
          <w:sz w:val="30"/>
          <w:szCs w:val="30"/>
        </w:rPr>
      </w:pPr>
    </w:p>
    <w:p w14:paraId="2544B503" w14:textId="77777777" w:rsidR="00530549" w:rsidRPr="00C11427" w:rsidRDefault="00530549" w:rsidP="00E81942">
      <w:pPr>
        <w:pStyle w:val="12"/>
        <w:spacing w:before="163" w:after="163"/>
        <w:ind w:firstLine="600"/>
      </w:pPr>
      <w:bookmarkStart w:id="19" w:name="_Toc375557959"/>
      <w:bookmarkStart w:id="20" w:name="_Toc376285221"/>
      <w:bookmarkStart w:id="21" w:name="_Toc376597518"/>
      <w:bookmarkStart w:id="22" w:name="_Toc374381847"/>
      <w:bookmarkStart w:id="23" w:name="_Toc374381913"/>
      <w:bookmarkStart w:id="24" w:name="_Toc374957905"/>
      <w:bookmarkStart w:id="25" w:name="_Toc375070723"/>
      <w:bookmarkStart w:id="26" w:name="_Toc82638347"/>
      <w:r w:rsidRPr="00C11427">
        <w:t>三</w:t>
      </w:r>
      <w:r w:rsidRPr="00C11427">
        <w:rPr>
          <w:rFonts w:hint="eastAsia"/>
        </w:rPr>
        <w:t>、</w:t>
      </w:r>
      <w:r w:rsidRPr="00C11427">
        <w:t>参考技术规范</w:t>
      </w:r>
      <w:bookmarkEnd w:id="19"/>
      <w:bookmarkEnd w:id="20"/>
      <w:bookmarkEnd w:id="21"/>
      <w:bookmarkEnd w:id="22"/>
      <w:bookmarkEnd w:id="23"/>
      <w:bookmarkEnd w:id="24"/>
      <w:bookmarkEnd w:id="25"/>
      <w:bookmarkEnd w:id="26"/>
    </w:p>
    <w:p w14:paraId="57E0E8D7" w14:textId="713FDA98"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w:t>
      </w:r>
      <w:r w:rsidR="00476708" w:rsidRPr="00476708">
        <w:rPr>
          <w:rFonts w:cs="Times New Roman" w:hint="eastAsia"/>
          <w:color w:val="000000" w:themeColor="text1"/>
          <w:sz w:val="30"/>
          <w:szCs w:val="30"/>
        </w:rPr>
        <w:t>交易支持平台市场参与者技术系统开发指南</w:t>
      </w:r>
      <w:r w:rsidR="00476708" w:rsidRPr="00476708">
        <w:rPr>
          <w:rFonts w:cs="Times New Roman" w:hint="eastAsia"/>
          <w:color w:val="000000" w:themeColor="text1"/>
          <w:sz w:val="30"/>
          <w:szCs w:val="30"/>
        </w:rPr>
        <w:t>V1.0</w:t>
      </w:r>
      <w:r w:rsidRPr="00E81942">
        <w:rPr>
          <w:rFonts w:cs="Times New Roman"/>
          <w:color w:val="000000" w:themeColor="text1"/>
          <w:sz w:val="30"/>
          <w:szCs w:val="30"/>
        </w:rPr>
        <w:t>》</w:t>
      </w:r>
    </w:p>
    <w:p w14:paraId="66F943A6" w14:textId="77777777" w:rsidR="00253C9D" w:rsidRPr="00D9238C" w:rsidRDefault="00253C9D" w:rsidP="00D85079">
      <w:pPr>
        <w:pStyle w:val="aff"/>
        <w:spacing w:line="240" w:lineRule="auto"/>
        <w:ind w:left="570" w:firstLineChars="0" w:firstLine="0"/>
        <w:jc w:val="both"/>
        <w:rPr>
          <w:rFonts w:cs="Times New Roman"/>
          <w:color w:val="000000" w:themeColor="text1"/>
          <w:sz w:val="30"/>
          <w:szCs w:val="30"/>
        </w:rPr>
      </w:pPr>
    </w:p>
    <w:p w14:paraId="03A53809" w14:textId="77777777" w:rsidR="00530549" w:rsidRPr="00C11427" w:rsidRDefault="00530549" w:rsidP="00C11427">
      <w:pPr>
        <w:pStyle w:val="12"/>
        <w:spacing w:before="163" w:after="163"/>
        <w:ind w:firstLine="600"/>
      </w:pPr>
      <w:bookmarkStart w:id="27" w:name="_Toc376597521"/>
      <w:bookmarkStart w:id="28" w:name="_Toc374957908"/>
      <w:bookmarkStart w:id="29" w:name="_Toc375070726"/>
      <w:bookmarkStart w:id="30" w:name="_Toc374381850"/>
      <w:bookmarkStart w:id="31" w:name="_Toc374381916"/>
      <w:bookmarkStart w:id="32" w:name="_Toc375557962"/>
      <w:bookmarkStart w:id="33" w:name="_Toc376285224"/>
      <w:bookmarkStart w:id="34" w:name="_Toc82638348"/>
      <w:r w:rsidRPr="00C11427">
        <w:t>四</w:t>
      </w:r>
      <w:r w:rsidRPr="00C11427">
        <w:rPr>
          <w:rFonts w:hint="eastAsia"/>
        </w:rPr>
        <w:t>、</w:t>
      </w:r>
      <w:r w:rsidRPr="00C11427">
        <w:t>参测技术系统</w:t>
      </w:r>
      <w:bookmarkEnd w:id="27"/>
      <w:bookmarkEnd w:id="28"/>
      <w:bookmarkEnd w:id="29"/>
      <w:bookmarkEnd w:id="30"/>
      <w:bookmarkEnd w:id="31"/>
      <w:bookmarkEnd w:id="32"/>
      <w:bookmarkEnd w:id="33"/>
      <w:bookmarkEnd w:id="34"/>
    </w:p>
    <w:p w14:paraId="2473012E" w14:textId="543A286B" w:rsidR="00530549" w:rsidRDefault="002709AA" w:rsidP="002709AA">
      <w:pPr>
        <w:pStyle w:val="aff"/>
        <w:numPr>
          <w:ilvl w:val="0"/>
          <w:numId w:val="30"/>
        </w:numPr>
        <w:spacing w:line="240" w:lineRule="auto"/>
        <w:ind w:left="0" w:firstLineChars="0" w:firstLine="567"/>
        <w:jc w:val="both"/>
        <w:rPr>
          <w:rFonts w:cs="Times New Roman"/>
          <w:color w:val="000000" w:themeColor="text1"/>
          <w:sz w:val="30"/>
          <w:szCs w:val="30"/>
        </w:rPr>
      </w:pPr>
      <w:r>
        <w:rPr>
          <w:rFonts w:cs="Times New Roman" w:hint="eastAsia"/>
          <w:color w:val="000000" w:themeColor="text1"/>
          <w:sz w:val="30"/>
          <w:szCs w:val="30"/>
        </w:rPr>
        <w:t>全国股转公司</w:t>
      </w:r>
      <w:r w:rsidRPr="00E81942">
        <w:rPr>
          <w:rFonts w:cs="Times New Roman"/>
          <w:color w:val="000000" w:themeColor="text1"/>
          <w:sz w:val="30"/>
          <w:szCs w:val="30"/>
        </w:rPr>
        <w:t>交易支持平台</w:t>
      </w:r>
    </w:p>
    <w:p w14:paraId="2E17E51A" w14:textId="562D61A5" w:rsidR="00B31DCA" w:rsidRPr="00B31DCA" w:rsidRDefault="00B31DCA" w:rsidP="00B31DCA">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中国</w:t>
      </w:r>
      <w:r w:rsidRPr="00E81942">
        <w:rPr>
          <w:rFonts w:cs="Times New Roman"/>
          <w:color w:val="000000" w:themeColor="text1"/>
          <w:sz w:val="30"/>
          <w:szCs w:val="30"/>
        </w:rPr>
        <w:t>结算新三板登记结算</w:t>
      </w:r>
      <w:r>
        <w:rPr>
          <w:rFonts w:cs="Times New Roman"/>
          <w:color w:val="000000" w:themeColor="text1"/>
          <w:sz w:val="30"/>
          <w:szCs w:val="30"/>
        </w:rPr>
        <w:t>系统</w:t>
      </w:r>
    </w:p>
    <w:p w14:paraId="6B01128E" w14:textId="2607C970" w:rsidR="00530549" w:rsidRPr="00E81942" w:rsidRDefault="00824263"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深证通</w:t>
      </w:r>
      <w:r w:rsidRPr="00E81942">
        <w:rPr>
          <w:rFonts w:cs="Times New Roman"/>
          <w:color w:val="000000" w:themeColor="text1"/>
          <w:sz w:val="30"/>
          <w:szCs w:val="30"/>
        </w:rPr>
        <w:t>通信系统</w:t>
      </w:r>
    </w:p>
    <w:p w14:paraId="5B1D462C" w14:textId="6111DBA2" w:rsidR="00530549"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00476708">
        <w:rPr>
          <w:rFonts w:cs="Times New Roman" w:hint="eastAsia"/>
          <w:color w:val="000000" w:themeColor="text1"/>
          <w:sz w:val="30"/>
          <w:szCs w:val="30"/>
        </w:rPr>
        <w:t>证券公司</w:t>
      </w:r>
      <w:r w:rsidRPr="00E81942">
        <w:rPr>
          <w:rFonts w:cs="Times New Roman"/>
          <w:color w:val="000000" w:themeColor="text1"/>
          <w:sz w:val="30"/>
          <w:szCs w:val="30"/>
        </w:rPr>
        <w:t>相关</w:t>
      </w:r>
      <w:r w:rsidR="00CE427A">
        <w:rPr>
          <w:rFonts w:cs="Times New Roman" w:hint="eastAsia"/>
          <w:color w:val="000000" w:themeColor="text1"/>
          <w:sz w:val="30"/>
          <w:szCs w:val="30"/>
        </w:rPr>
        <w:t>技术系统</w:t>
      </w:r>
    </w:p>
    <w:p w14:paraId="0D19E539" w14:textId="77777777" w:rsidR="00253C9D" w:rsidRDefault="00253C9D" w:rsidP="003914C2">
      <w:pPr>
        <w:spacing w:line="240" w:lineRule="auto"/>
        <w:ind w:firstLineChars="0" w:firstLine="0"/>
        <w:jc w:val="both"/>
        <w:rPr>
          <w:rFonts w:cs="Times New Roman"/>
          <w:color w:val="000000" w:themeColor="text1"/>
          <w:sz w:val="30"/>
          <w:szCs w:val="30"/>
        </w:rPr>
      </w:pPr>
    </w:p>
    <w:p w14:paraId="6B1E1856" w14:textId="4FA5215D" w:rsidR="003914C2" w:rsidRPr="00C11427" w:rsidRDefault="003914C2" w:rsidP="003914C2">
      <w:pPr>
        <w:pStyle w:val="12"/>
        <w:spacing w:before="163" w:after="163"/>
        <w:ind w:firstLine="600"/>
      </w:pPr>
      <w:bookmarkStart w:id="35" w:name="_Toc376597522"/>
      <w:bookmarkStart w:id="36" w:name="_Toc82638349"/>
      <w:r>
        <w:rPr>
          <w:rFonts w:hint="eastAsia"/>
        </w:rPr>
        <w:t>五、</w:t>
      </w:r>
      <w:r w:rsidRPr="00C11427">
        <w:t>测试内容</w:t>
      </w:r>
      <w:bookmarkEnd w:id="35"/>
      <w:bookmarkEnd w:id="36"/>
    </w:p>
    <w:p w14:paraId="7C9878E6" w14:textId="0EB8F912" w:rsidR="003914C2" w:rsidRPr="00E81942" w:rsidRDefault="003914C2" w:rsidP="00D95322">
      <w:pPr>
        <w:spacing w:line="240" w:lineRule="auto"/>
        <w:ind w:firstLine="600"/>
        <w:rPr>
          <w:rFonts w:cs="Times New Roman"/>
          <w:color w:val="000000" w:themeColor="text1"/>
          <w:sz w:val="30"/>
          <w:szCs w:val="30"/>
        </w:rPr>
      </w:pPr>
      <w:r w:rsidRPr="00E81942">
        <w:rPr>
          <w:rFonts w:cs="Times New Roman" w:hint="eastAsia"/>
          <w:color w:val="000000" w:themeColor="text1"/>
          <w:sz w:val="30"/>
          <w:szCs w:val="30"/>
        </w:rPr>
        <w:t>验证</w:t>
      </w:r>
      <w:r>
        <w:rPr>
          <w:rFonts w:cs="Times New Roman" w:hint="eastAsia"/>
          <w:color w:val="000000" w:themeColor="text1"/>
          <w:sz w:val="30"/>
          <w:szCs w:val="30"/>
        </w:rPr>
        <w:t>各</w:t>
      </w:r>
      <w:r w:rsidR="00476708">
        <w:rPr>
          <w:rFonts w:cs="Times New Roman" w:hint="eastAsia"/>
          <w:color w:val="000000" w:themeColor="text1"/>
          <w:sz w:val="30"/>
          <w:szCs w:val="30"/>
        </w:rPr>
        <w:t>证券公司</w:t>
      </w:r>
      <w:r w:rsidRPr="00E81942">
        <w:rPr>
          <w:rFonts w:cs="Times New Roman" w:hint="eastAsia"/>
          <w:color w:val="000000" w:themeColor="text1"/>
          <w:sz w:val="30"/>
          <w:szCs w:val="30"/>
        </w:rPr>
        <w:t>技术系统已按照</w:t>
      </w:r>
      <w:r w:rsidR="0043322D" w:rsidRPr="00FD25EE">
        <w:rPr>
          <w:rFonts w:cs="Times New Roman" w:hint="eastAsia"/>
          <w:color w:val="000000" w:themeColor="text1"/>
          <w:sz w:val="30"/>
          <w:szCs w:val="30"/>
        </w:rPr>
        <w:t>《北京证券交易所投资者适当性管理办法》《全国中小企业股份转让系统投资者适当性管理办法》</w:t>
      </w:r>
      <w:r w:rsidR="0043322D">
        <w:rPr>
          <w:rFonts w:cs="Times New Roman" w:hint="eastAsia"/>
          <w:color w:val="000000" w:themeColor="text1"/>
          <w:sz w:val="30"/>
          <w:szCs w:val="30"/>
        </w:rPr>
        <w:t>等</w:t>
      </w:r>
      <w:r w:rsidR="0043322D">
        <w:rPr>
          <w:rFonts w:cs="Times New Roman"/>
          <w:color w:val="000000" w:themeColor="text1"/>
          <w:sz w:val="30"/>
          <w:szCs w:val="30"/>
        </w:rPr>
        <w:t>业务规则</w:t>
      </w:r>
      <w:r w:rsidR="0043322D">
        <w:rPr>
          <w:rFonts w:cs="Times New Roman" w:hint="eastAsia"/>
          <w:color w:val="000000" w:themeColor="text1"/>
          <w:sz w:val="30"/>
          <w:szCs w:val="30"/>
        </w:rPr>
        <w:t>和</w:t>
      </w:r>
      <w:r w:rsidRPr="001D7798">
        <w:rPr>
          <w:rFonts w:cs="Times New Roman" w:hint="eastAsia"/>
          <w:color w:val="000000" w:themeColor="text1"/>
          <w:sz w:val="30"/>
          <w:szCs w:val="30"/>
        </w:rPr>
        <w:t>《</w:t>
      </w:r>
      <w:r w:rsidR="00476708" w:rsidRPr="00476708">
        <w:rPr>
          <w:rFonts w:cs="Times New Roman" w:hint="eastAsia"/>
          <w:color w:val="000000" w:themeColor="text1"/>
          <w:sz w:val="30"/>
          <w:szCs w:val="30"/>
        </w:rPr>
        <w:t>交易支持平台市场参与者技术系统开发指南</w:t>
      </w:r>
      <w:r w:rsidR="00476708" w:rsidRPr="00476708">
        <w:rPr>
          <w:rFonts w:cs="Times New Roman" w:hint="eastAsia"/>
          <w:color w:val="000000" w:themeColor="text1"/>
          <w:sz w:val="30"/>
          <w:szCs w:val="30"/>
        </w:rPr>
        <w:t>V1.0</w:t>
      </w:r>
      <w:r w:rsidRPr="001D7798">
        <w:rPr>
          <w:rFonts w:cs="Times New Roman" w:hint="eastAsia"/>
          <w:color w:val="000000" w:themeColor="text1"/>
          <w:sz w:val="30"/>
          <w:szCs w:val="30"/>
        </w:rPr>
        <w:t>》</w:t>
      </w:r>
      <w:r w:rsidR="000D7C57">
        <w:rPr>
          <w:rFonts w:cs="Times New Roman" w:hint="eastAsia"/>
          <w:color w:val="000000" w:themeColor="text1"/>
          <w:sz w:val="30"/>
          <w:szCs w:val="30"/>
        </w:rPr>
        <w:t>的要求对</w:t>
      </w:r>
      <w:r w:rsidR="00FD25EE">
        <w:rPr>
          <w:rFonts w:cs="Times New Roman" w:hint="eastAsia"/>
          <w:color w:val="000000" w:themeColor="text1"/>
          <w:sz w:val="30"/>
          <w:szCs w:val="30"/>
        </w:rPr>
        <w:t>投资者</w:t>
      </w:r>
      <w:r w:rsidR="00476708">
        <w:rPr>
          <w:rFonts w:cs="Times New Roman" w:hint="eastAsia"/>
          <w:color w:val="000000" w:themeColor="text1"/>
          <w:sz w:val="30"/>
          <w:szCs w:val="30"/>
        </w:rPr>
        <w:t>适当性管理功能</w:t>
      </w:r>
      <w:r>
        <w:rPr>
          <w:rFonts w:cs="Times New Roman" w:hint="eastAsia"/>
          <w:color w:val="000000" w:themeColor="text1"/>
          <w:sz w:val="30"/>
          <w:szCs w:val="30"/>
        </w:rPr>
        <w:t>进行改造，达到上线</w:t>
      </w:r>
      <w:r w:rsidRPr="00E81942">
        <w:rPr>
          <w:rFonts w:cs="Times New Roman" w:hint="eastAsia"/>
          <w:color w:val="000000" w:themeColor="text1"/>
          <w:sz w:val="30"/>
          <w:szCs w:val="30"/>
        </w:rPr>
        <w:t>要求。</w:t>
      </w:r>
    </w:p>
    <w:p w14:paraId="006311DC" w14:textId="69F687BD" w:rsidR="003914C2" w:rsidRPr="00182820" w:rsidRDefault="003914C2" w:rsidP="00D95322">
      <w:pPr>
        <w:spacing w:before="120" w:line="240" w:lineRule="auto"/>
        <w:ind w:firstLine="600"/>
        <w:rPr>
          <w:rFonts w:cs="Times New Roman"/>
          <w:color w:val="000000" w:themeColor="text1"/>
          <w:sz w:val="30"/>
          <w:szCs w:val="30"/>
        </w:rPr>
      </w:pPr>
      <w:r w:rsidRPr="00E81942">
        <w:rPr>
          <w:rFonts w:cs="Times New Roman" w:hint="eastAsia"/>
          <w:color w:val="000000" w:themeColor="text1"/>
          <w:sz w:val="30"/>
          <w:szCs w:val="30"/>
        </w:rPr>
        <w:t>1</w:t>
      </w:r>
      <w:r w:rsidR="008837A5">
        <w:rPr>
          <w:rFonts w:cs="Times New Roman" w:hint="eastAsia"/>
          <w:color w:val="000000" w:themeColor="text1"/>
          <w:sz w:val="30"/>
          <w:szCs w:val="30"/>
        </w:rPr>
        <w:t>．</w:t>
      </w:r>
      <w:r w:rsidR="00476708" w:rsidRPr="00182820">
        <w:rPr>
          <w:rFonts w:cs="Times New Roman"/>
          <w:color w:val="000000" w:themeColor="text1"/>
          <w:sz w:val="30"/>
          <w:szCs w:val="30"/>
        </w:rPr>
        <w:t>验证各证券公司能够通过</w:t>
      </w:r>
      <w:r w:rsidR="00476708" w:rsidRPr="00182820">
        <w:rPr>
          <w:rFonts w:cs="Times New Roman" w:hint="eastAsia"/>
          <w:color w:val="000000" w:themeColor="text1"/>
          <w:sz w:val="30"/>
          <w:szCs w:val="30"/>
        </w:rPr>
        <w:t>金融数据交换平台（以下简称“</w:t>
      </w:r>
      <w:r w:rsidR="00476708" w:rsidRPr="00182820">
        <w:rPr>
          <w:rFonts w:cs="Times New Roman" w:hint="eastAsia"/>
          <w:color w:val="000000" w:themeColor="text1"/>
          <w:sz w:val="30"/>
          <w:szCs w:val="30"/>
        </w:rPr>
        <w:t>FDEP</w:t>
      </w:r>
      <w:r w:rsidR="00476708" w:rsidRPr="00182820">
        <w:rPr>
          <w:rFonts w:cs="Times New Roman" w:hint="eastAsia"/>
          <w:color w:val="000000" w:themeColor="text1"/>
          <w:sz w:val="30"/>
          <w:szCs w:val="30"/>
        </w:rPr>
        <w:t>”）接收全国股转公司下发的</w:t>
      </w:r>
      <w:r w:rsidR="00FD25EE">
        <w:rPr>
          <w:rFonts w:cs="Times New Roman" w:hint="eastAsia"/>
          <w:color w:val="000000" w:themeColor="text1"/>
          <w:sz w:val="30"/>
          <w:szCs w:val="30"/>
        </w:rPr>
        <w:t>投资者</w:t>
      </w:r>
      <w:r w:rsidR="00476708" w:rsidRPr="00182820">
        <w:rPr>
          <w:rFonts w:cs="Times New Roman" w:hint="eastAsia"/>
          <w:color w:val="000000" w:themeColor="text1"/>
          <w:sz w:val="30"/>
          <w:szCs w:val="30"/>
        </w:rPr>
        <w:t>适当性信息。</w:t>
      </w:r>
    </w:p>
    <w:p w14:paraId="73B0D399" w14:textId="2B499A02" w:rsidR="003914C2" w:rsidRDefault="003914C2" w:rsidP="00D95322">
      <w:pPr>
        <w:spacing w:before="120" w:line="240" w:lineRule="auto"/>
        <w:ind w:firstLine="600"/>
        <w:rPr>
          <w:rFonts w:cs="Times New Roman"/>
          <w:color w:val="000000" w:themeColor="text1"/>
          <w:sz w:val="30"/>
          <w:szCs w:val="30"/>
        </w:rPr>
      </w:pPr>
      <w:r w:rsidRPr="00E81942">
        <w:rPr>
          <w:rFonts w:cs="Times New Roman"/>
          <w:color w:val="000000" w:themeColor="text1"/>
          <w:sz w:val="30"/>
          <w:szCs w:val="30"/>
        </w:rPr>
        <w:t>2</w:t>
      </w:r>
      <w:r w:rsidR="008837A5">
        <w:rPr>
          <w:rFonts w:cs="Times New Roman" w:hint="eastAsia"/>
          <w:color w:val="000000" w:themeColor="text1"/>
          <w:sz w:val="30"/>
          <w:szCs w:val="30"/>
        </w:rPr>
        <w:t>．</w:t>
      </w:r>
      <w:r w:rsidR="00476708" w:rsidRPr="00182820">
        <w:rPr>
          <w:rFonts w:cs="Times New Roman"/>
          <w:color w:val="000000" w:themeColor="text1"/>
          <w:sz w:val="30"/>
          <w:szCs w:val="30"/>
        </w:rPr>
        <w:t>验证各</w:t>
      </w:r>
      <w:r w:rsidR="00476708" w:rsidRPr="00182820">
        <w:rPr>
          <w:rFonts w:cs="Times New Roman" w:hint="eastAsia"/>
          <w:color w:val="000000" w:themeColor="text1"/>
          <w:sz w:val="30"/>
          <w:szCs w:val="30"/>
        </w:rPr>
        <w:t>证券</w:t>
      </w:r>
      <w:r w:rsidR="00476708" w:rsidRPr="00182820">
        <w:rPr>
          <w:rFonts w:cs="Times New Roman"/>
          <w:color w:val="000000" w:themeColor="text1"/>
          <w:sz w:val="30"/>
          <w:szCs w:val="30"/>
        </w:rPr>
        <w:t>公司能够</w:t>
      </w:r>
      <w:r w:rsidR="00476708" w:rsidRPr="00182820">
        <w:rPr>
          <w:rFonts w:cs="Times New Roman" w:hint="eastAsia"/>
          <w:color w:val="000000" w:themeColor="text1"/>
          <w:sz w:val="30"/>
          <w:szCs w:val="30"/>
        </w:rPr>
        <w:t>根据</w:t>
      </w:r>
      <w:r w:rsidR="00476708" w:rsidRPr="00182820">
        <w:rPr>
          <w:rFonts w:cs="Times New Roman"/>
          <w:color w:val="000000" w:themeColor="text1"/>
          <w:sz w:val="30"/>
          <w:szCs w:val="30"/>
        </w:rPr>
        <w:t>最新的</w:t>
      </w:r>
      <w:r w:rsidR="00FD25EE">
        <w:rPr>
          <w:rFonts w:cs="Times New Roman" w:hint="eastAsia"/>
          <w:color w:val="000000" w:themeColor="text1"/>
          <w:sz w:val="30"/>
          <w:szCs w:val="30"/>
        </w:rPr>
        <w:t>投资者</w:t>
      </w:r>
      <w:r w:rsidR="00476708" w:rsidRPr="00182820">
        <w:rPr>
          <w:rFonts w:cs="Times New Roman"/>
          <w:color w:val="000000" w:themeColor="text1"/>
          <w:sz w:val="30"/>
          <w:szCs w:val="30"/>
        </w:rPr>
        <w:t>适当性规则将</w:t>
      </w:r>
      <w:r w:rsidR="00476708" w:rsidRPr="00182820">
        <w:rPr>
          <w:rFonts w:cs="Times New Roman" w:hint="eastAsia"/>
          <w:color w:val="000000" w:themeColor="text1"/>
          <w:sz w:val="30"/>
          <w:szCs w:val="30"/>
        </w:rPr>
        <w:t>原</w:t>
      </w:r>
      <w:r w:rsidR="00FD25EE">
        <w:rPr>
          <w:rFonts w:cs="Times New Roman" w:hint="eastAsia"/>
          <w:color w:val="000000" w:themeColor="text1"/>
          <w:sz w:val="30"/>
          <w:szCs w:val="30"/>
        </w:rPr>
        <w:t>全国</w:t>
      </w:r>
      <w:r w:rsidR="00FD25EE">
        <w:rPr>
          <w:rFonts w:cs="Times New Roman"/>
          <w:color w:val="000000" w:themeColor="text1"/>
          <w:sz w:val="30"/>
          <w:szCs w:val="30"/>
        </w:rPr>
        <w:t>股转系统</w:t>
      </w:r>
      <w:r w:rsidR="00C63919">
        <w:rPr>
          <w:rFonts w:cs="Times New Roman" w:hint="eastAsia"/>
          <w:color w:val="000000" w:themeColor="text1"/>
          <w:sz w:val="30"/>
          <w:szCs w:val="30"/>
        </w:rPr>
        <w:t>三类</w:t>
      </w:r>
      <w:r w:rsidR="00476708" w:rsidRPr="00182820">
        <w:rPr>
          <w:rFonts w:cs="Times New Roman" w:hint="eastAsia"/>
          <w:color w:val="000000" w:themeColor="text1"/>
          <w:sz w:val="30"/>
          <w:szCs w:val="30"/>
        </w:rPr>
        <w:t>合格投资者调整为二类合格投资者，并通过</w:t>
      </w:r>
      <w:r w:rsidR="00476708" w:rsidRPr="00182820">
        <w:rPr>
          <w:rFonts w:cs="Times New Roman" w:hint="eastAsia"/>
          <w:color w:val="000000" w:themeColor="text1"/>
          <w:sz w:val="30"/>
          <w:szCs w:val="30"/>
        </w:rPr>
        <w:t>FDEP</w:t>
      </w:r>
      <w:r w:rsidR="00476708" w:rsidRPr="00182820">
        <w:rPr>
          <w:rFonts w:cs="Times New Roman" w:hint="eastAsia"/>
          <w:color w:val="000000" w:themeColor="text1"/>
          <w:sz w:val="30"/>
          <w:szCs w:val="30"/>
        </w:rPr>
        <w:t>上传至全国股转公司。</w:t>
      </w:r>
    </w:p>
    <w:p w14:paraId="31FEA05B" w14:textId="5BB0A297" w:rsidR="003914C2" w:rsidRPr="00182820" w:rsidRDefault="003914C2" w:rsidP="00BC6428">
      <w:pPr>
        <w:spacing w:before="120" w:line="240" w:lineRule="auto"/>
        <w:ind w:firstLine="600"/>
        <w:rPr>
          <w:rFonts w:cs="Times New Roman"/>
          <w:color w:val="000000" w:themeColor="text1"/>
          <w:sz w:val="30"/>
          <w:szCs w:val="30"/>
        </w:rPr>
      </w:pPr>
      <w:r w:rsidRPr="00E81942">
        <w:rPr>
          <w:rFonts w:cs="Times New Roman"/>
          <w:color w:val="000000" w:themeColor="text1"/>
          <w:sz w:val="30"/>
          <w:szCs w:val="30"/>
        </w:rPr>
        <w:t>3</w:t>
      </w:r>
      <w:r w:rsidRPr="00E81942">
        <w:rPr>
          <w:rFonts w:cs="Times New Roman" w:hint="eastAsia"/>
          <w:color w:val="000000" w:themeColor="text1"/>
          <w:sz w:val="30"/>
          <w:szCs w:val="30"/>
        </w:rPr>
        <w:t>．</w:t>
      </w:r>
      <w:r w:rsidR="00BE3A4C" w:rsidRPr="00182820">
        <w:rPr>
          <w:rFonts w:cs="Times New Roman"/>
          <w:color w:val="000000" w:themeColor="text1"/>
          <w:sz w:val="30"/>
          <w:szCs w:val="30"/>
        </w:rPr>
        <w:t>验证各</w:t>
      </w:r>
      <w:r w:rsidR="00BE3A4C" w:rsidRPr="00182820">
        <w:rPr>
          <w:rFonts w:cs="Times New Roman" w:hint="eastAsia"/>
          <w:color w:val="000000" w:themeColor="text1"/>
          <w:sz w:val="30"/>
          <w:szCs w:val="30"/>
        </w:rPr>
        <w:t>证券</w:t>
      </w:r>
      <w:r w:rsidR="00BE3A4C" w:rsidRPr="00182820">
        <w:rPr>
          <w:rFonts w:cs="Times New Roman"/>
          <w:color w:val="000000" w:themeColor="text1"/>
          <w:sz w:val="30"/>
          <w:szCs w:val="30"/>
        </w:rPr>
        <w:t>公司能够正确</w:t>
      </w:r>
      <w:r w:rsidR="00BE3A4C" w:rsidRPr="00182820">
        <w:rPr>
          <w:rFonts w:cs="Times New Roman" w:hint="eastAsia"/>
          <w:color w:val="000000" w:themeColor="text1"/>
          <w:sz w:val="30"/>
          <w:szCs w:val="30"/>
        </w:rPr>
        <w:t>依据投资者适当性信息进行交易权限控制</w:t>
      </w:r>
      <w:r w:rsidR="00BE3A4C" w:rsidRPr="005F59C6">
        <w:rPr>
          <w:rFonts w:cs="Times New Roman"/>
          <w:color w:val="000000" w:themeColor="text1"/>
          <w:sz w:val="30"/>
          <w:szCs w:val="30"/>
        </w:rPr>
        <w:t>。</w:t>
      </w:r>
    </w:p>
    <w:p w14:paraId="13D5B4FB" w14:textId="302F9389" w:rsidR="003A43D7" w:rsidRPr="00E81942" w:rsidRDefault="00BC6428" w:rsidP="003914C2">
      <w:pPr>
        <w:spacing w:line="240" w:lineRule="auto"/>
        <w:ind w:firstLine="600"/>
        <w:jc w:val="both"/>
        <w:rPr>
          <w:rFonts w:cs="Times New Roman"/>
          <w:color w:val="000000" w:themeColor="text1"/>
          <w:sz w:val="30"/>
          <w:szCs w:val="30"/>
        </w:rPr>
      </w:pPr>
      <w:r>
        <w:rPr>
          <w:rFonts w:cs="Times New Roman"/>
          <w:color w:val="000000" w:themeColor="text1"/>
          <w:sz w:val="30"/>
          <w:szCs w:val="30"/>
        </w:rPr>
        <w:t>4</w:t>
      </w:r>
      <w:r w:rsidR="003A43D7">
        <w:rPr>
          <w:rFonts w:cs="Times New Roman" w:hint="eastAsia"/>
          <w:color w:val="000000" w:themeColor="text1"/>
          <w:sz w:val="30"/>
          <w:szCs w:val="30"/>
        </w:rPr>
        <w:t>．验证各参测机构</w:t>
      </w:r>
      <w:r w:rsidR="000A64B1">
        <w:rPr>
          <w:rFonts w:cs="Times New Roman" w:hint="eastAsia"/>
          <w:color w:val="000000" w:themeColor="text1"/>
          <w:sz w:val="30"/>
          <w:szCs w:val="30"/>
        </w:rPr>
        <w:t>技术系统</w:t>
      </w:r>
      <w:r w:rsidR="003A43D7">
        <w:rPr>
          <w:rFonts w:cs="Times New Roman" w:hint="eastAsia"/>
          <w:color w:val="000000" w:themeColor="text1"/>
          <w:sz w:val="30"/>
          <w:szCs w:val="30"/>
        </w:rPr>
        <w:t>本次</w:t>
      </w:r>
      <w:r w:rsidR="00FD25EE">
        <w:rPr>
          <w:rFonts w:cs="Times New Roman" w:hint="eastAsia"/>
          <w:color w:val="000000" w:themeColor="text1"/>
          <w:sz w:val="30"/>
          <w:szCs w:val="30"/>
        </w:rPr>
        <w:t>投资者</w:t>
      </w:r>
      <w:r w:rsidR="0003799A">
        <w:rPr>
          <w:rFonts w:cs="Times New Roman" w:hint="eastAsia"/>
          <w:color w:val="000000" w:themeColor="text1"/>
          <w:sz w:val="30"/>
          <w:szCs w:val="30"/>
        </w:rPr>
        <w:t>适当性调整</w:t>
      </w:r>
      <w:r w:rsidR="0003799A">
        <w:rPr>
          <w:rFonts w:cs="Times New Roman"/>
          <w:color w:val="000000" w:themeColor="text1"/>
          <w:sz w:val="30"/>
          <w:szCs w:val="30"/>
        </w:rPr>
        <w:t>过程中</w:t>
      </w:r>
      <w:r w:rsidR="003A43D7">
        <w:rPr>
          <w:rFonts w:cs="Times New Roman" w:hint="eastAsia"/>
          <w:color w:val="000000" w:themeColor="text1"/>
          <w:sz w:val="30"/>
          <w:szCs w:val="30"/>
        </w:rPr>
        <w:t>未涉及的其它</w:t>
      </w:r>
      <w:r w:rsidR="000A64B1">
        <w:rPr>
          <w:rFonts w:cs="Times New Roman" w:hint="eastAsia"/>
          <w:color w:val="000000" w:themeColor="text1"/>
          <w:sz w:val="30"/>
          <w:szCs w:val="30"/>
        </w:rPr>
        <w:t>业务</w:t>
      </w:r>
      <w:r w:rsidR="003A43D7">
        <w:rPr>
          <w:rFonts w:cs="Times New Roman" w:hint="eastAsia"/>
          <w:color w:val="000000" w:themeColor="text1"/>
          <w:sz w:val="30"/>
          <w:szCs w:val="30"/>
        </w:rPr>
        <w:t>功能</w:t>
      </w:r>
      <w:r w:rsidR="000A64B1">
        <w:rPr>
          <w:rFonts w:cs="Times New Roman" w:hint="eastAsia"/>
          <w:color w:val="000000" w:themeColor="text1"/>
          <w:sz w:val="30"/>
          <w:szCs w:val="30"/>
        </w:rPr>
        <w:t>正常</w:t>
      </w:r>
      <w:r w:rsidR="003A43D7">
        <w:rPr>
          <w:rFonts w:cs="Times New Roman" w:hint="eastAsia"/>
          <w:color w:val="000000" w:themeColor="text1"/>
          <w:sz w:val="30"/>
          <w:szCs w:val="30"/>
        </w:rPr>
        <w:t>。</w:t>
      </w:r>
    </w:p>
    <w:p w14:paraId="357B6A04" w14:textId="73892B12" w:rsidR="00530549" w:rsidRPr="00C11427" w:rsidRDefault="003914C2" w:rsidP="00C11427">
      <w:pPr>
        <w:pStyle w:val="12"/>
        <w:spacing w:before="163" w:after="163"/>
        <w:ind w:firstLine="600"/>
      </w:pPr>
      <w:bookmarkStart w:id="37" w:name="_Toc82638350"/>
      <w:r>
        <w:rPr>
          <w:rFonts w:hint="eastAsia"/>
        </w:rPr>
        <w:t>六</w:t>
      </w:r>
      <w:r w:rsidR="00530549" w:rsidRPr="00C11427">
        <w:rPr>
          <w:rFonts w:hint="eastAsia"/>
        </w:rPr>
        <w:t>、</w:t>
      </w:r>
      <w:r w:rsidR="00530549" w:rsidRPr="00C11427">
        <w:t>测试安排</w:t>
      </w:r>
      <w:bookmarkEnd w:id="37"/>
    </w:p>
    <w:p w14:paraId="43E6AABA" w14:textId="03CC9CFE" w:rsidR="00CE427A" w:rsidRDefault="00CE427A" w:rsidP="00CE427A">
      <w:pPr>
        <w:spacing w:line="560" w:lineRule="exact"/>
        <w:ind w:firstLine="600"/>
        <w:jc w:val="both"/>
        <w:rPr>
          <w:rFonts w:cs="Times New Roman"/>
          <w:color w:val="000000" w:themeColor="text1"/>
          <w:sz w:val="30"/>
          <w:szCs w:val="30"/>
        </w:rPr>
      </w:pPr>
      <w:r w:rsidRPr="00E81942">
        <w:rPr>
          <w:rFonts w:cs="Times New Roman"/>
          <w:color w:val="000000" w:themeColor="text1"/>
          <w:sz w:val="30"/>
          <w:szCs w:val="30"/>
        </w:rPr>
        <w:t>本次</w:t>
      </w:r>
      <w:r>
        <w:rPr>
          <w:rFonts w:cs="Times New Roman" w:hint="eastAsia"/>
          <w:color w:val="000000" w:themeColor="text1"/>
          <w:sz w:val="30"/>
          <w:szCs w:val="30"/>
        </w:rPr>
        <w:t>测试包含一次</w:t>
      </w:r>
      <w:r>
        <w:rPr>
          <w:rFonts w:cs="Times New Roman"/>
          <w:color w:val="000000" w:themeColor="text1"/>
          <w:sz w:val="30"/>
          <w:szCs w:val="30"/>
        </w:rPr>
        <w:t>全网测试和</w:t>
      </w:r>
      <w:r>
        <w:rPr>
          <w:rFonts w:cs="Times New Roman" w:hint="eastAsia"/>
          <w:color w:val="000000" w:themeColor="text1"/>
          <w:sz w:val="30"/>
          <w:szCs w:val="30"/>
        </w:rPr>
        <w:t>一次</w:t>
      </w:r>
      <w:r>
        <w:rPr>
          <w:rFonts w:cs="Times New Roman"/>
          <w:color w:val="000000" w:themeColor="text1"/>
          <w:sz w:val="30"/>
          <w:szCs w:val="30"/>
        </w:rPr>
        <w:t>通关测试</w:t>
      </w:r>
      <w:r>
        <w:rPr>
          <w:rFonts w:cs="Times New Roman" w:hint="eastAsia"/>
          <w:color w:val="000000" w:themeColor="text1"/>
          <w:sz w:val="30"/>
          <w:szCs w:val="30"/>
        </w:rPr>
        <w:t>。全网</w:t>
      </w:r>
      <w:r w:rsidRPr="00E81942">
        <w:rPr>
          <w:rFonts w:cs="Times New Roman"/>
          <w:color w:val="000000" w:themeColor="text1"/>
          <w:sz w:val="30"/>
          <w:szCs w:val="30"/>
        </w:rPr>
        <w:t>测试</w:t>
      </w:r>
      <w:r>
        <w:rPr>
          <w:rFonts w:cs="Times New Roman"/>
          <w:color w:val="000000" w:themeColor="text1"/>
          <w:sz w:val="30"/>
          <w:szCs w:val="30"/>
        </w:rPr>
        <w:t>自</w:t>
      </w:r>
      <w:r w:rsidRPr="00E81942">
        <w:rPr>
          <w:rFonts w:cs="Times New Roman"/>
          <w:color w:val="000000" w:themeColor="text1"/>
          <w:sz w:val="30"/>
          <w:szCs w:val="30"/>
        </w:rPr>
        <w:t>20</w:t>
      </w:r>
      <w:r>
        <w:rPr>
          <w:rFonts w:cs="Times New Roman" w:hint="eastAsia"/>
          <w:color w:val="000000" w:themeColor="text1"/>
          <w:sz w:val="30"/>
          <w:szCs w:val="30"/>
        </w:rPr>
        <w:t>21</w:t>
      </w:r>
      <w:r w:rsidRPr="00E81942">
        <w:rPr>
          <w:rFonts w:cs="Times New Roman"/>
          <w:color w:val="000000" w:themeColor="text1"/>
          <w:sz w:val="30"/>
          <w:szCs w:val="30"/>
        </w:rPr>
        <w:t>年</w:t>
      </w:r>
      <w:r>
        <w:rPr>
          <w:rFonts w:cs="Times New Roman"/>
          <w:color w:val="000000" w:themeColor="text1"/>
          <w:sz w:val="30"/>
          <w:szCs w:val="30"/>
        </w:rPr>
        <w:t>9</w:t>
      </w:r>
      <w:r>
        <w:rPr>
          <w:rFonts w:cs="Times New Roman"/>
          <w:color w:val="000000" w:themeColor="text1"/>
          <w:sz w:val="30"/>
          <w:szCs w:val="30"/>
        </w:rPr>
        <w:t>月</w:t>
      </w:r>
      <w:r>
        <w:rPr>
          <w:rFonts w:cs="Times New Roman"/>
          <w:color w:val="000000" w:themeColor="text1"/>
          <w:sz w:val="30"/>
          <w:szCs w:val="30"/>
        </w:rPr>
        <w:t>17</w:t>
      </w:r>
      <w:r>
        <w:rPr>
          <w:rFonts w:cs="Times New Roman"/>
          <w:color w:val="000000" w:themeColor="text1"/>
          <w:sz w:val="30"/>
          <w:szCs w:val="30"/>
        </w:rPr>
        <w:t>日全部证券公司完成生产环境日终处理开始</w:t>
      </w:r>
      <w:r>
        <w:rPr>
          <w:rFonts w:cs="Times New Roman" w:hint="eastAsia"/>
          <w:color w:val="000000" w:themeColor="text1"/>
          <w:sz w:val="30"/>
          <w:szCs w:val="30"/>
        </w:rPr>
        <w:t>，</w:t>
      </w:r>
      <w:r>
        <w:rPr>
          <w:rFonts w:cs="Times New Roman"/>
          <w:color w:val="000000" w:themeColor="text1"/>
          <w:sz w:val="30"/>
          <w:szCs w:val="30"/>
        </w:rPr>
        <w:t>持续至</w:t>
      </w:r>
      <w:r>
        <w:rPr>
          <w:rFonts w:cs="Times New Roman" w:hint="eastAsia"/>
          <w:color w:val="000000" w:themeColor="text1"/>
          <w:sz w:val="30"/>
          <w:szCs w:val="30"/>
        </w:rPr>
        <w:t>9</w:t>
      </w:r>
      <w:r>
        <w:rPr>
          <w:rFonts w:cs="Times New Roman" w:hint="eastAsia"/>
          <w:color w:val="000000" w:themeColor="text1"/>
          <w:sz w:val="30"/>
          <w:szCs w:val="30"/>
        </w:rPr>
        <w:t>月</w:t>
      </w:r>
      <w:r>
        <w:rPr>
          <w:rFonts w:cs="Times New Roman" w:hint="eastAsia"/>
          <w:color w:val="000000" w:themeColor="text1"/>
          <w:sz w:val="30"/>
          <w:szCs w:val="30"/>
        </w:rPr>
        <w:t>1</w:t>
      </w:r>
      <w:r>
        <w:rPr>
          <w:rFonts w:cs="Times New Roman"/>
          <w:color w:val="000000" w:themeColor="text1"/>
          <w:sz w:val="30"/>
          <w:szCs w:val="30"/>
        </w:rPr>
        <w:t>9</w:t>
      </w:r>
      <w:r>
        <w:rPr>
          <w:rFonts w:cs="Times New Roman"/>
          <w:color w:val="000000" w:themeColor="text1"/>
          <w:sz w:val="30"/>
          <w:szCs w:val="30"/>
        </w:rPr>
        <w:t>日</w:t>
      </w:r>
      <w:r w:rsidR="008A5154">
        <w:rPr>
          <w:rFonts w:cs="Times New Roman" w:hint="eastAsia"/>
          <w:color w:val="000000" w:themeColor="text1"/>
          <w:sz w:val="30"/>
          <w:szCs w:val="30"/>
        </w:rPr>
        <w:t>上午</w:t>
      </w:r>
      <w:r>
        <w:rPr>
          <w:rFonts w:cs="Times New Roman" w:hint="eastAsia"/>
          <w:color w:val="000000" w:themeColor="text1"/>
          <w:sz w:val="30"/>
          <w:szCs w:val="30"/>
        </w:rPr>
        <w:t>。通关</w:t>
      </w:r>
      <w:r w:rsidRPr="00E81942">
        <w:rPr>
          <w:rFonts w:cs="Times New Roman"/>
          <w:color w:val="000000" w:themeColor="text1"/>
          <w:sz w:val="30"/>
          <w:szCs w:val="30"/>
        </w:rPr>
        <w:t>测试</w:t>
      </w:r>
      <w:r>
        <w:rPr>
          <w:rFonts w:cs="Times New Roman"/>
          <w:color w:val="000000" w:themeColor="text1"/>
          <w:sz w:val="30"/>
          <w:szCs w:val="30"/>
        </w:rPr>
        <w:t>自</w:t>
      </w:r>
      <w:r w:rsidRPr="00E81942">
        <w:rPr>
          <w:rFonts w:cs="Times New Roman"/>
          <w:color w:val="000000" w:themeColor="text1"/>
          <w:sz w:val="30"/>
          <w:szCs w:val="30"/>
        </w:rPr>
        <w:t>20</w:t>
      </w:r>
      <w:r>
        <w:rPr>
          <w:rFonts w:cs="Times New Roman" w:hint="eastAsia"/>
          <w:color w:val="000000" w:themeColor="text1"/>
          <w:sz w:val="30"/>
          <w:szCs w:val="30"/>
        </w:rPr>
        <w:t>21</w:t>
      </w:r>
      <w:r w:rsidRPr="00E81942">
        <w:rPr>
          <w:rFonts w:cs="Times New Roman"/>
          <w:color w:val="000000" w:themeColor="text1"/>
          <w:sz w:val="30"/>
          <w:szCs w:val="30"/>
        </w:rPr>
        <w:t>年</w:t>
      </w:r>
      <w:r>
        <w:rPr>
          <w:rFonts w:cs="Times New Roman"/>
          <w:color w:val="000000" w:themeColor="text1"/>
          <w:sz w:val="30"/>
          <w:szCs w:val="30"/>
        </w:rPr>
        <w:t>9</w:t>
      </w:r>
      <w:r>
        <w:rPr>
          <w:rFonts w:cs="Times New Roman"/>
          <w:color w:val="000000" w:themeColor="text1"/>
          <w:sz w:val="30"/>
          <w:szCs w:val="30"/>
        </w:rPr>
        <w:t>月</w:t>
      </w:r>
      <w:r>
        <w:rPr>
          <w:rFonts w:cs="Times New Roman"/>
          <w:color w:val="000000" w:themeColor="text1"/>
          <w:sz w:val="30"/>
          <w:szCs w:val="30"/>
        </w:rPr>
        <w:t>19</w:t>
      </w:r>
      <w:r>
        <w:rPr>
          <w:rFonts w:cs="Times New Roman"/>
          <w:color w:val="000000" w:themeColor="text1"/>
          <w:sz w:val="30"/>
          <w:szCs w:val="30"/>
        </w:rPr>
        <w:t>日</w:t>
      </w:r>
      <w:r>
        <w:rPr>
          <w:rFonts w:cs="Times New Roman" w:hint="eastAsia"/>
          <w:color w:val="000000" w:themeColor="text1"/>
          <w:sz w:val="30"/>
          <w:szCs w:val="30"/>
        </w:rPr>
        <w:t>下午开始，</w:t>
      </w:r>
      <w:r>
        <w:rPr>
          <w:rFonts w:cs="Times New Roman" w:hint="eastAsia"/>
          <w:color w:val="000000" w:themeColor="text1"/>
          <w:sz w:val="30"/>
          <w:szCs w:val="30"/>
        </w:rPr>
        <w:t>9</w:t>
      </w:r>
      <w:r>
        <w:rPr>
          <w:rFonts w:cs="Times New Roman" w:hint="eastAsia"/>
          <w:color w:val="000000" w:themeColor="text1"/>
          <w:sz w:val="30"/>
          <w:szCs w:val="30"/>
        </w:rPr>
        <w:t>月</w:t>
      </w:r>
      <w:r>
        <w:rPr>
          <w:rFonts w:cs="Times New Roman" w:hint="eastAsia"/>
          <w:color w:val="000000" w:themeColor="text1"/>
          <w:sz w:val="30"/>
          <w:szCs w:val="30"/>
        </w:rPr>
        <w:t>2</w:t>
      </w:r>
      <w:r>
        <w:rPr>
          <w:rFonts w:cs="Times New Roman"/>
          <w:color w:val="000000" w:themeColor="text1"/>
          <w:sz w:val="30"/>
          <w:szCs w:val="30"/>
        </w:rPr>
        <w:t>0</w:t>
      </w:r>
      <w:r>
        <w:rPr>
          <w:rFonts w:cs="Times New Roman"/>
          <w:color w:val="000000" w:themeColor="text1"/>
          <w:sz w:val="30"/>
          <w:szCs w:val="30"/>
        </w:rPr>
        <w:t>日</w:t>
      </w:r>
      <w:r w:rsidR="00B76712">
        <w:rPr>
          <w:rFonts w:cs="Times New Roman" w:hint="eastAsia"/>
          <w:color w:val="000000" w:themeColor="text1"/>
          <w:sz w:val="30"/>
          <w:szCs w:val="30"/>
        </w:rPr>
        <w:t>结束</w:t>
      </w:r>
      <w:r>
        <w:rPr>
          <w:rFonts w:cs="Times New Roman" w:hint="eastAsia"/>
          <w:color w:val="000000" w:themeColor="text1"/>
          <w:sz w:val="30"/>
          <w:szCs w:val="30"/>
        </w:rPr>
        <w:t>。</w:t>
      </w:r>
    </w:p>
    <w:p w14:paraId="7CAB624D" w14:textId="2C3E3CE4" w:rsidR="00CE427A" w:rsidRPr="0003799A" w:rsidRDefault="00CE427A" w:rsidP="0003799A">
      <w:pPr>
        <w:pStyle w:val="aff"/>
        <w:numPr>
          <w:ilvl w:val="0"/>
          <w:numId w:val="39"/>
        </w:numPr>
        <w:spacing w:line="560" w:lineRule="exact"/>
        <w:ind w:firstLineChars="0"/>
        <w:jc w:val="both"/>
        <w:rPr>
          <w:rFonts w:ascii="楷体" w:eastAsia="楷体" w:hAnsi="楷体" w:cs="Times New Roman"/>
          <w:color w:val="000000" w:themeColor="text1"/>
          <w:sz w:val="30"/>
          <w:szCs w:val="30"/>
        </w:rPr>
      </w:pPr>
      <w:r w:rsidRPr="0003799A">
        <w:rPr>
          <w:rFonts w:ascii="楷体" w:eastAsia="楷体" w:hAnsi="楷体" w:cs="Times New Roman" w:hint="eastAsia"/>
          <w:color w:val="000000" w:themeColor="text1"/>
          <w:sz w:val="30"/>
          <w:szCs w:val="30"/>
        </w:rPr>
        <w:t>全网测试安排</w:t>
      </w:r>
    </w:p>
    <w:p w14:paraId="0F33F106" w14:textId="4A6B6473" w:rsidR="00B76712" w:rsidRDefault="00B76712">
      <w:pPr>
        <w:spacing w:line="560" w:lineRule="exact"/>
        <w:ind w:firstLine="600"/>
        <w:jc w:val="both"/>
        <w:rPr>
          <w:rFonts w:cs="Times New Roman"/>
          <w:color w:val="000000" w:themeColor="text1"/>
          <w:sz w:val="30"/>
          <w:szCs w:val="30"/>
        </w:rPr>
      </w:pPr>
      <w:r w:rsidRPr="0003799A">
        <w:rPr>
          <w:rFonts w:cs="Times New Roman" w:hint="eastAsia"/>
          <w:color w:val="000000" w:themeColor="text1"/>
          <w:sz w:val="30"/>
          <w:szCs w:val="30"/>
        </w:rPr>
        <w:t>1</w:t>
      </w:r>
      <w:r w:rsidRPr="0003799A">
        <w:rPr>
          <w:rFonts w:cs="Times New Roman" w:hint="eastAsia"/>
          <w:color w:val="000000" w:themeColor="text1"/>
          <w:sz w:val="30"/>
          <w:szCs w:val="30"/>
        </w:rPr>
        <w:t>．</w:t>
      </w:r>
      <w:r w:rsidRPr="0003799A">
        <w:rPr>
          <w:rFonts w:cs="Times New Roman"/>
          <w:color w:val="000000" w:themeColor="text1"/>
          <w:sz w:val="30"/>
          <w:szCs w:val="30"/>
        </w:rPr>
        <w:t>9</w:t>
      </w:r>
      <w:r w:rsidRPr="0003799A">
        <w:rPr>
          <w:rFonts w:cs="Times New Roman" w:hint="eastAsia"/>
          <w:color w:val="000000" w:themeColor="text1"/>
          <w:sz w:val="30"/>
          <w:szCs w:val="30"/>
        </w:rPr>
        <w:t>月</w:t>
      </w:r>
      <w:r w:rsidRPr="0003799A">
        <w:rPr>
          <w:rFonts w:cs="Times New Roman"/>
          <w:color w:val="000000" w:themeColor="text1"/>
          <w:sz w:val="30"/>
          <w:szCs w:val="30"/>
        </w:rPr>
        <w:t>17</w:t>
      </w:r>
      <w:r w:rsidRPr="0003799A">
        <w:rPr>
          <w:rFonts w:cs="Times New Roman" w:hint="eastAsia"/>
          <w:color w:val="000000" w:themeColor="text1"/>
          <w:sz w:val="30"/>
          <w:szCs w:val="30"/>
        </w:rPr>
        <w:t>日</w:t>
      </w:r>
      <w:r w:rsidR="00C63919">
        <w:rPr>
          <w:rFonts w:cs="Times New Roman" w:hint="eastAsia"/>
          <w:color w:val="000000" w:themeColor="text1"/>
          <w:sz w:val="30"/>
          <w:szCs w:val="30"/>
        </w:rPr>
        <w:t>晚</w:t>
      </w:r>
      <w:r>
        <w:rPr>
          <w:rFonts w:cs="Times New Roman" w:hint="eastAsia"/>
          <w:color w:val="000000" w:themeColor="text1"/>
          <w:sz w:val="30"/>
          <w:szCs w:val="30"/>
        </w:rPr>
        <w:t>，</w:t>
      </w:r>
      <w:r w:rsidRPr="00D10AA7">
        <w:rPr>
          <w:rFonts w:cs="Times New Roman" w:hint="eastAsia"/>
          <w:color w:val="000000" w:themeColor="text1"/>
          <w:sz w:val="30"/>
          <w:szCs w:val="30"/>
        </w:rPr>
        <w:t>全国股转公司</w:t>
      </w:r>
      <w:r w:rsidRPr="0003799A">
        <w:rPr>
          <w:rFonts w:cs="Times New Roman" w:hint="eastAsia"/>
          <w:color w:val="000000" w:themeColor="text1"/>
          <w:sz w:val="30"/>
          <w:szCs w:val="30"/>
        </w:rPr>
        <w:t>向各证券公司</w:t>
      </w:r>
      <w:r>
        <w:rPr>
          <w:rFonts w:cs="Times New Roman" w:hint="eastAsia"/>
          <w:color w:val="000000" w:themeColor="text1"/>
          <w:sz w:val="30"/>
          <w:szCs w:val="30"/>
        </w:rPr>
        <w:t>下发</w:t>
      </w:r>
      <w:r w:rsidRPr="00D10AA7">
        <w:rPr>
          <w:rFonts w:cs="Times New Roman" w:hint="eastAsia"/>
          <w:color w:val="000000" w:themeColor="text1"/>
          <w:sz w:val="30"/>
          <w:szCs w:val="30"/>
        </w:rPr>
        <w:t>全量</w:t>
      </w:r>
      <w:r w:rsidRPr="00D10AA7">
        <w:rPr>
          <w:rFonts w:cs="Times New Roman"/>
          <w:color w:val="000000" w:themeColor="text1"/>
          <w:sz w:val="30"/>
          <w:szCs w:val="30"/>
        </w:rPr>
        <w:t>合格投资者信息</w:t>
      </w:r>
      <w:r w:rsidR="00C63919">
        <w:rPr>
          <w:rFonts w:cs="Times New Roman" w:hint="eastAsia"/>
          <w:color w:val="000000" w:themeColor="text1"/>
          <w:sz w:val="30"/>
          <w:szCs w:val="30"/>
        </w:rPr>
        <w:t>参考</w:t>
      </w:r>
      <w:r w:rsidR="008A5154">
        <w:rPr>
          <w:rFonts w:cs="Times New Roman" w:hint="eastAsia"/>
          <w:color w:val="000000" w:themeColor="text1"/>
          <w:sz w:val="30"/>
          <w:szCs w:val="30"/>
        </w:rPr>
        <w:t>数据</w:t>
      </w:r>
      <w:r w:rsidR="00C33AD3">
        <w:rPr>
          <w:rFonts w:cs="Times New Roman" w:hint="eastAsia"/>
          <w:color w:val="000000" w:themeColor="text1"/>
          <w:sz w:val="30"/>
          <w:szCs w:val="30"/>
        </w:rPr>
        <w:t>。</w:t>
      </w:r>
    </w:p>
    <w:p w14:paraId="459C705A" w14:textId="493151DD" w:rsidR="00B76712" w:rsidRDefault="00B76712">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hint="eastAsia"/>
          <w:color w:val="000000" w:themeColor="text1"/>
          <w:sz w:val="30"/>
          <w:szCs w:val="30"/>
        </w:rPr>
        <w:t>．</w:t>
      </w:r>
      <w:r w:rsidR="00C33AD3">
        <w:rPr>
          <w:rFonts w:cs="Times New Roman" w:hint="eastAsia"/>
          <w:color w:val="000000" w:themeColor="text1"/>
          <w:sz w:val="30"/>
          <w:szCs w:val="30"/>
        </w:rPr>
        <w:t>9</w:t>
      </w:r>
      <w:r w:rsidR="00C33AD3">
        <w:rPr>
          <w:rFonts w:cs="Times New Roman" w:hint="eastAsia"/>
          <w:color w:val="000000" w:themeColor="text1"/>
          <w:sz w:val="30"/>
          <w:szCs w:val="30"/>
        </w:rPr>
        <w:t>月</w:t>
      </w:r>
      <w:r w:rsidR="00C33AD3">
        <w:rPr>
          <w:rFonts w:cs="Times New Roman" w:hint="eastAsia"/>
          <w:color w:val="000000" w:themeColor="text1"/>
          <w:sz w:val="30"/>
          <w:szCs w:val="30"/>
        </w:rPr>
        <w:t>18</w:t>
      </w:r>
      <w:r w:rsidR="00C33AD3">
        <w:rPr>
          <w:rFonts w:cs="Times New Roman" w:hint="eastAsia"/>
          <w:color w:val="000000" w:themeColor="text1"/>
          <w:sz w:val="30"/>
          <w:szCs w:val="30"/>
        </w:rPr>
        <w:t>日</w:t>
      </w:r>
      <w:r w:rsidR="00C63919">
        <w:rPr>
          <w:rFonts w:cs="Times New Roman" w:hint="eastAsia"/>
          <w:color w:val="000000" w:themeColor="text1"/>
          <w:sz w:val="30"/>
          <w:szCs w:val="30"/>
        </w:rPr>
        <w:t>16:00</w:t>
      </w:r>
      <w:r w:rsidR="00C63919">
        <w:rPr>
          <w:rFonts w:cs="Times New Roman" w:hint="eastAsia"/>
          <w:color w:val="000000" w:themeColor="text1"/>
          <w:sz w:val="30"/>
          <w:szCs w:val="30"/>
        </w:rPr>
        <w:t>前</w:t>
      </w:r>
      <w:r w:rsidR="00011A5B">
        <w:rPr>
          <w:rFonts w:cs="Times New Roman" w:hint="eastAsia"/>
          <w:color w:val="000000" w:themeColor="text1"/>
          <w:sz w:val="30"/>
          <w:szCs w:val="30"/>
        </w:rPr>
        <w:t>，</w:t>
      </w:r>
      <w:r w:rsidR="00C33AD3">
        <w:rPr>
          <w:rFonts w:cs="Times New Roman" w:hint="eastAsia"/>
          <w:color w:val="000000" w:themeColor="text1"/>
          <w:sz w:val="30"/>
          <w:szCs w:val="30"/>
        </w:rPr>
        <w:t>证券公司根据最新投资者适当性规则调整其合格投资者分类信息，并与全国股转公司下发的</w:t>
      </w:r>
      <w:r w:rsidR="00C63919">
        <w:rPr>
          <w:rFonts w:cs="Times New Roman" w:hint="eastAsia"/>
          <w:color w:val="000000" w:themeColor="text1"/>
          <w:sz w:val="30"/>
          <w:szCs w:val="30"/>
        </w:rPr>
        <w:t>参考数据</w:t>
      </w:r>
      <w:r w:rsidR="00C33AD3">
        <w:rPr>
          <w:rFonts w:cs="Times New Roman" w:hint="eastAsia"/>
          <w:color w:val="000000" w:themeColor="text1"/>
          <w:sz w:val="30"/>
          <w:szCs w:val="30"/>
        </w:rPr>
        <w:t>进行比较，</w:t>
      </w:r>
      <w:r w:rsidR="00C63919">
        <w:rPr>
          <w:rFonts w:cs="Times New Roman" w:hint="eastAsia"/>
          <w:color w:val="000000" w:themeColor="text1"/>
          <w:sz w:val="30"/>
          <w:szCs w:val="30"/>
        </w:rPr>
        <w:t>上传本公司</w:t>
      </w:r>
      <w:r w:rsidR="00C63919" w:rsidRPr="0003799A">
        <w:rPr>
          <w:rFonts w:cs="Times New Roman" w:hint="eastAsia"/>
          <w:color w:val="000000" w:themeColor="text1"/>
          <w:sz w:val="30"/>
          <w:szCs w:val="30"/>
        </w:rPr>
        <w:t>全量合格投资者信息</w:t>
      </w:r>
      <w:r w:rsidR="0003799A">
        <w:rPr>
          <w:rFonts w:cs="Times New Roman"/>
          <w:color w:val="000000" w:themeColor="text1"/>
          <w:sz w:val="30"/>
          <w:szCs w:val="30"/>
        </w:rPr>
        <w:t>。</w:t>
      </w:r>
    </w:p>
    <w:p w14:paraId="60A70624" w14:textId="6F9F5303" w:rsidR="00011A5B" w:rsidRDefault="00011A5B" w:rsidP="00011A5B">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3.</w:t>
      </w:r>
      <w:r w:rsidRPr="00011A5B">
        <w:rPr>
          <w:rFonts w:cs="Times New Roman" w:hint="eastAsia"/>
          <w:color w:val="000000" w:themeColor="text1"/>
          <w:sz w:val="30"/>
          <w:szCs w:val="30"/>
        </w:rPr>
        <w:t xml:space="preserve"> </w:t>
      </w:r>
      <w:r>
        <w:rPr>
          <w:rFonts w:cs="Times New Roman"/>
          <w:color w:val="000000" w:themeColor="text1"/>
          <w:sz w:val="30"/>
          <w:szCs w:val="30"/>
        </w:rPr>
        <w:t>9</w:t>
      </w:r>
      <w:r>
        <w:rPr>
          <w:rFonts w:cs="Times New Roman" w:hint="eastAsia"/>
          <w:color w:val="000000" w:themeColor="text1"/>
          <w:sz w:val="30"/>
          <w:szCs w:val="30"/>
        </w:rPr>
        <w:t>月</w:t>
      </w:r>
      <w:r>
        <w:rPr>
          <w:rFonts w:cs="Times New Roman" w:hint="eastAsia"/>
          <w:color w:val="000000" w:themeColor="text1"/>
          <w:sz w:val="30"/>
          <w:szCs w:val="30"/>
        </w:rPr>
        <w:t>18</w:t>
      </w:r>
      <w:r>
        <w:rPr>
          <w:rFonts w:cs="Times New Roman" w:hint="eastAsia"/>
          <w:color w:val="000000" w:themeColor="text1"/>
          <w:sz w:val="30"/>
          <w:szCs w:val="30"/>
        </w:rPr>
        <w:t>日</w:t>
      </w:r>
      <w:r>
        <w:rPr>
          <w:rFonts w:cs="Times New Roman" w:hint="eastAsia"/>
          <w:color w:val="000000" w:themeColor="text1"/>
          <w:sz w:val="30"/>
          <w:szCs w:val="30"/>
        </w:rPr>
        <w:t>17:00</w:t>
      </w:r>
      <w:r w:rsidR="008A5154">
        <w:rPr>
          <w:rFonts w:cs="Times New Roman" w:hint="eastAsia"/>
          <w:color w:val="000000" w:themeColor="text1"/>
          <w:sz w:val="30"/>
          <w:szCs w:val="30"/>
        </w:rPr>
        <w:t>后</w:t>
      </w:r>
      <w:r>
        <w:rPr>
          <w:rFonts w:cs="Times New Roman" w:hint="eastAsia"/>
          <w:color w:val="000000" w:themeColor="text1"/>
          <w:sz w:val="30"/>
          <w:szCs w:val="30"/>
        </w:rPr>
        <w:t>，</w:t>
      </w:r>
      <w:r>
        <w:rPr>
          <w:rFonts w:cs="Times New Roman"/>
          <w:color w:val="000000" w:themeColor="text1"/>
          <w:sz w:val="30"/>
          <w:szCs w:val="30"/>
        </w:rPr>
        <w:t>各证券公司</w:t>
      </w:r>
      <w:r w:rsidRPr="00011A5B">
        <w:rPr>
          <w:rFonts w:cs="Times New Roman" w:hint="eastAsia"/>
          <w:color w:val="000000" w:themeColor="text1"/>
          <w:sz w:val="30"/>
          <w:szCs w:val="30"/>
        </w:rPr>
        <w:t>接收全国股转公司处理后的本公司合格投资者确认结果</w:t>
      </w:r>
      <w:r w:rsidR="00C63919">
        <w:rPr>
          <w:rFonts w:cs="Times New Roman" w:hint="eastAsia"/>
          <w:color w:val="000000" w:themeColor="text1"/>
          <w:sz w:val="30"/>
          <w:szCs w:val="30"/>
        </w:rPr>
        <w:t>（</w:t>
      </w:r>
      <w:r w:rsidRPr="001326A2">
        <w:rPr>
          <w:rFonts w:cs="Times New Roman" w:hint="eastAsia"/>
          <w:b/>
          <w:color w:val="FF0000"/>
          <w:sz w:val="30"/>
          <w:szCs w:val="30"/>
        </w:rPr>
        <w:t>此次下发数据仅供</w:t>
      </w:r>
      <w:r w:rsidRPr="001326A2">
        <w:rPr>
          <w:rFonts w:cs="Times New Roman" w:hint="eastAsia"/>
          <w:b/>
          <w:color w:val="FF0000"/>
          <w:sz w:val="30"/>
          <w:szCs w:val="30"/>
        </w:rPr>
        <w:t>9</w:t>
      </w:r>
      <w:r w:rsidRPr="001326A2">
        <w:rPr>
          <w:rFonts w:cs="Times New Roman" w:hint="eastAsia"/>
          <w:b/>
          <w:color w:val="FF0000"/>
          <w:sz w:val="30"/>
          <w:szCs w:val="30"/>
        </w:rPr>
        <w:t>月</w:t>
      </w:r>
      <w:r w:rsidRPr="001326A2">
        <w:rPr>
          <w:rFonts w:cs="Times New Roman" w:hint="eastAsia"/>
          <w:b/>
          <w:color w:val="FF0000"/>
          <w:sz w:val="30"/>
          <w:szCs w:val="30"/>
        </w:rPr>
        <w:t>19</w:t>
      </w:r>
      <w:r w:rsidRPr="001326A2">
        <w:rPr>
          <w:rFonts w:cs="Times New Roman" w:hint="eastAsia"/>
          <w:b/>
          <w:color w:val="FF0000"/>
          <w:sz w:val="30"/>
          <w:szCs w:val="30"/>
        </w:rPr>
        <w:t>日验证使用，不作为正式生产数据</w:t>
      </w:r>
      <w:r w:rsidR="00C63919">
        <w:rPr>
          <w:rFonts w:cs="Times New Roman" w:hint="eastAsia"/>
          <w:color w:val="000000" w:themeColor="text1"/>
          <w:sz w:val="30"/>
          <w:szCs w:val="30"/>
        </w:rPr>
        <w:t>）</w:t>
      </w:r>
      <w:r w:rsidRPr="00011A5B">
        <w:rPr>
          <w:rFonts w:cs="Times New Roman" w:hint="eastAsia"/>
          <w:color w:val="000000" w:themeColor="text1"/>
          <w:sz w:val="30"/>
          <w:szCs w:val="30"/>
        </w:rPr>
        <w:t>。</w:t>
      </w:r>
    </w:p>
    <w:p w14:paraId="4835C703" w14:textId="53A7821A" w:rsidR="00011A5B" w:rsidRDefault="00011A5B" w:rsidP="00011A5B">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4.9</w:t>
      </w:r>
      <w:r>
        <w:rPr>
          <w:rFonts w:cs="Times New Roman" w:hint="eastAsia"/>
          <w:color w:val="000000" w:themeColor="text1"/>
          <w:sz w:val="30"/>
          <w:szCs w:val="30"/>
        </w:rPr>
        <w:t>月</w:t>
      </w:r>
      <w:r>
        <w:rPr>
          <w:rFonts w:cs="Times New Roman" w:hint="eastAsia"/>
          <w:color w:val="000000" w:themeColor="text1"/>
          <w:sz w:val="30"/>
          <w:szCs w:val="30"/>
        </w:rPr>
        <w:t>19</w:t>
      </w:r>
      <w:r>
        <w:rPr>
          <w:rFonts w:cs="Times New Roman" w:hint="eastAsia"/>
          <w:color w:val="000000" w:themeColor="text1"/>
          <w:sz w:val="30"/>
          <w:szCs w:val="30"/>
        </w:rPr>
        <w:t>日</w:t>
      </w:r>
      <w:r>
        <w:rPr>
          <w:rFonts w:cs="Times New Roman"/>
          <w:color w:val="000000" w:themeColor="text1"/>
          <w:sz w:val="30"/>
          <w:szCs w:val="30"/>
        </w:rPr>
        <w:t>，</w:t>
      </w:r>
      <w:r>
        <w:rPr>
          <w:rFonts w:cs="Times New Roman" w:hint="eastAsia"/>
          <w:color w:val="000000" w:themeColor="text1"/>
          <w:sz w:val="30"/>
          <w:szCs w:val="30"/>
        </w:rPr>
        <w:t>全国</w:t>
      </w:r>
      <w:r>
        <w:rPr>
          <w:rFonts w:cs="Times New Roman"/>
          <w:color w:val="000000" w:themeColor="text1"/>
          <w:sz w:val="30"/>
          <w:szCs w:val="30"/>
        </w:rPr>
        <w:t>股转公司开启交易支持平台，</w:t>
      </w:r>
      <w:r>
        <w:rPr>
          <w:rFonts w:cs="Times New Roman" w:hint="eastAsia"/>
          <w:color w:val="000000" w:themeColor="text1"/>
          <w:sz w:val="30"/>
          <w:szCs w:val="30"/>
        </w:rPr>
        <w:t>各</w:t>
      </w:r>
      <w:r>
        <w:rPr>
          <w:rFonts w:cs="Times New Roman"/>
          <w:color w:val="000000" w:themeColor="text1"/>
          <w:sz w:val="30"/>
          <w:szCs w:val="30"/>
        </w:rPr>
        <w:t>证券公司进行交易权限控制</w:t>
      </w:r>
      <w:r>
        <w:rPr>
          <w:rFonts w:cs="Times New Roman" w:hint="eastAsia"/>
          <w:color w:val="000000" w:themeColor="text1"/>
          <w:sz w:val="30"/>
          <w:szCs w:val="30"/>
        </w:rPr>
        <w:t>验证</w:t>
      </w:r>
      <w:r w:rsidR="006D5DFA">
        <w:rPr>
          <w:rFonts w:cs="Times New Roman" w:hint="eastAsia"/>
          <w:color w:val="000000" w:themeColor="text1"/>
          <w:sz w:val="30"/>
          <w:szCs w:val="30"/>
        </w:rPr>
        <w:t>，</w:t>
      </w:r>
      <w:r w:rsidR="006D5DFA">
        <w:rPr>
          <w:rFonts w:cs="Times New Roman"/>
          <w:color w:val="000000" w:themeColor="text1"/>
          <w:sz w:val="30"/>
          <w:szCs w:val="30"/>
        </w:rPr>
        <w:t>并在测试</w:t>
      </w:r>
      <w:r w:rsidR="006D5DFA">
        <w:rPr>
          <w:rFonts w:cs="Times New Roman"/>
          <w:color w:val="000000" w:themeColor="text1"/>
          <w:sz w:val="30"/>
          <w:szCs w:val="30"/>
        </w:rPr>
        <w:t>QQ</w:t>
      </w:r>
      <w:r w:rsidR="006D5DFA">
        <w:rPr>
          <w:rFonts w:cs="Times New Roman" w:hint="eastAsia"/>
          <w:color w:val="000000" w:themeColor="text1"/>
          <w:sz w:val="30"/>
          <w:szCs w:val="30"/>
        </w:rPr>
        <w:t>群中</w:t>
      </w:r>
      <w:r w:rsidR="006D5DFA">
        <w:rPr>
          <w:rFonts w:cs="Times New Roman"/>
          <w:color w:val="000000" w:themeColor="text1"/>
          <w:sz w:val="30"/>
          <w:szCs w:val="30"/>
        </w:rPr>
        <w:t>反馈测试结果。</w:t>
      </w:r>
    </w:p>
    <w:p w14:paraId="0C1E49F3" w14:textId="67CFB3AA" w:rsidR="00C63919" w:rsidRDefault="00C63919" w:rsidP="00011A5B">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详细</w:t>
      </w:r>
      <w:r>
        <w:rPr>
          <w:rFonts w:cs="Times New Roman"/>
          <w:color w:val="000000" w:themeColor="text1"/>
          <w:sz w:val="30"/>
          <w:szCs w:val="30"/>
        </w:rPr>
        <w:t>安排如下：</w:t>
      </w:r>
    </w:p>
    <w:p w14:paraId="036C801A" w14:textId="77777777" w:rsidR="00730D90" w:rsidRDefault="00730D90" w:rsidP="00011A5B">
      <w:pPr>
        <w:spacing w:line="560" w:lineRule="exact"/>
        <w:ind w:firstLine="600"/>
        <w:jc w:val="both"/>
        <w:rPr>
          <w:rFonts w:cs="Times New Roman"/>
          <w:color w:val="000000" w:themeColor="text1"/>
          <w:sz w:val="30"/>
          <w:szCs w:val="30"/>
        </w:rPr>
      </w:pPr>
    </w:p>
    <w:p w14:paraId="747B26C8" w14:textId="77777777" w:rsidR="00730D90" w:rsidRDefault="00730D90" w:rsidP="00011A5B">
      <w:pPr>
        <w:spacing w:line="560" w:lineRule="exact"/>
        <w:ind w:firstLine="600"/>
        <w:jc w:val="both"/>
        <w:rPr>
          <w:rFonts w:cs="Times New Roman"/>
          <w:color w:val="000000" w:themeColor="text1"/>
          <w:sz w:val="30"/>
          <w:szCs w:val="30"/>
        </w:rPr>
      </w:pPr>
    </w:p>
    <w:p w14:paraId="32714FE6" w14:textId="77777777" w:rsidR="00011A5B" w:rsidRPr="00011A5B" w:rsidRDefault="00011A5B" w:rsidP="00011A5B">
      <w:pPr>
        <w:spacing w:line="560" w:lineRule="exact"/>
        <w:ind w:firstLine="600"/>
        <w:jc w:val="both"/>
        <w:rPr>
          <w:rFonts w:cs="Times New Roman"/>
          <w:color w:val="000000" w:themeColor="text1"/>
          <w:sz w:val="30"/>
          <w:szCs w:val="3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402"/>
        <w:gridCol w:w="4711"/>
      </w:tblGrid>
      <w:tr w:rsidR="00CE427A" w:rsidRPr="00A62071" w14:paraId="0079B04F" w14:textId="77777777" w:rsidTr="007C4874">
        <w:trPr>
          <w:cantSplit/>
          <w:trHeight w:val="567"/>
          <w:jc w:val="center"/>
        </w:trPr>
        <w:tc>
          <w:tcPr>
            <w:tcW w:w="1271" w:type="dxa"/>
            <w:tcBorders>
              <w:bottom w:val="single" w:sz="4" w:space="0" w:color="auto"/>
            </w:tcBorders>
            <w:shd w:val="clear" w:color="auto" w:fill="D9D9D9" w:themeFill="background1" w:themeFillShade="D9"/>
            <w:vAlign w:val="center"/>
          </w:tcPr>
          <w:p w14:paraId="002C2464" w14:textId="77777777" w:rsidR="00CE427A" w:rsidRPr="00A62071" w:rsidRDefault="00CE427A" w:rsidP="007C4874">
            <w:pPr>
              <w:spacing w:before="187" w:line="560" w:lineRule="exact"/>
              <w:ind w:firstLineChars="0" w:firstLine="0"/>
              <w:jc w:val="center"/>
              <w:rPr>
                <w:rFonts w:ascii="仿宋" w:hAnsi="仿宋" w:cs="Times New Roman"/>
                <w:b/>
                <w:bCs/>
                <w:szCs w:val="24"/>
              </w:rPr>
            </w:pPr>
            <w:r>
              <w:rPr>
                <w:rFonts w:ascii="仿宋" w:hAnsi="仿宋" w:cs="Times New Roman" w:hint="eastAsia"/>
                <w:b/>
                <w:bCs/>
                <w:szCs w:val="24"/>
              </w:rPr>
              <w:t>测试</w:t>
            </w:r>
            <w:r w:rsidRPr="00A62071">
              <w:rPr>
                <w:rFonts w:ascii="仿宋" w:hAnsi="仿宋" w:cs="Times New Roman"/>
                <w:b/>
                <w:bCs/>
                <w:szCs w:val="24"/>
              </w:rPr>
              <w:t>时间</w:t>
            </w:r>
          </w:p>
        </w:tc>
        <w:tc>
          <w:tcPr>
            <w:tcW w:w="3402" w:type="dxa"/>
            <w:tcBorders>
              <w:bottom w:val="single" w:sz="4" w:space="0" w:color="auto"/>
            </w:tcBorders>
            <w:shd w:val="clear" w:color="auto" w:fill="D9D9D9" w:themeFill="background1" w:themeFillShade="D9"/>
            <w:vAlign w:val="center"/>
          </w:tcPr>
          <w:p w14:paraId="387CCBD2" w14:textId="77777777" w:rsidR="00CE427A" w:rsidRPr="00A62071" w:rsidRDefault="00CE427A" w:rsidP="007C4874">
            <w:pPr>
              <w:spacing w:before="187" w:line="560" w:lineRule="exact"/>
              <w:ind w:firstLineChars="0" w:firstLine="0"/>
              <w:jc w:val="center"/>
              <w:rPr>
                <w:rFonts w:ascii="楷体" w:eastAsia="楷体" w:hAnsi="楷体" w:cs="Times New Roman"/>
                <w:b/>
                <w:bCs/>
                <w:szCs w:val="24"/>
              </w:rPr>
            </w:pPr>
            <w:r>
              <w:rPr>
                <w:rFonts w:ascii="楷体" w:eastAsia="楷体" w:hAnsi="楷体" w:cs="Times New Roman"/>
                <w:b/>
                <w:bCs/>
                <w:szCs w:val="24"/>
              </w:rPr>
              <w:t>全国股转</w:t>
            </w:r>
            <w:r>
              <w:rPr>
                <w:rFonts w:ascii="楷体" w:eastAsia="楷体" w:hAnsi="楷体" w:cs="Times New Roman" w:hint="eastAsia"/>
                <w:b/>
                <w:bCs/>
                <w:szCs w:val="24"/>
              </w:rPr>
              <w:t>公司</w:t>
            </w:r>
            <w:r w:rsidRPr="00A62071">
              <w:rPr>
                <w:rFonts w:ascii="楷体" w:eastAsia="楷体" w:hAnsi="楷体" w:cs="Times New Roman"/>
                <w:b/>
                <w:bCs/>
                <w:szCs w:val="24"/>
              </w:rPr>
              <w:t>测试内容</w:t>
            </w:r>
          </w:p>
        </w:tc>
        <w:tc>
          <w:tcPr>
            <w:tcW w:w="4711" w:type="dxa"/>
            <w:tcBorders>
              <w:bottom w:val="single" w:sz="4" w:space="0" w:color="auto"/>
            </w:tcBorders>
            <w:shd w:val="clear" w:color="auto" w:fill="D9D9D9" w:themeFill="background1" w:themeFillShade="D9"/>
            <w:vAlign w:val="center"/>
          </w:tcPr>
          <w:p w14:paraId="26A419AC" w14:textId="77777777" w:rsidR="00CE427A" w:rsidRPr="00A62071" w:rsidRDefault="00CE427A" w:rsidP="007C4874">
            <w:pPr>
              <w:spacing w:before="187" w:line="560" w:lineRule="exact"/>
              <w:ind w:firstLineChars="0" w:firstLine="0"/>
              <w:jc w:val="center"/>
              <w:rPr>
                <w:rFonts w:ascii="楷体" w:eastAsia="楷体" w:hAnsi="楷体" w:cs="Times New Roman"/>
                <w:b/>
                <w:bCs/>
                <w:szCs w:val="24"/>
              </w:rPr>
            </w:pPr>
            <w:r>
              <w:rPr>
                <w:rFonts w:ascii="楷体" w:eastAsia="楷体" w:hAnsi="楷体" w:cs="Times New Roman" w:hint="eastAsia"/>
                <w:b/>
                <w:bCs/>
                <w:szCs w:val="24"/>
              </w:rPr>
              <w:t>证券</w:t>
            </w:r>
            <w:r>
              <w:rPr>
                <w:rFonts w:ascii="楷体" w:eastAsia="楷体" w:hAnsi="楷体" w:cs="Times New Roman"/>
                <w:b/>
                <w:bCs/>
                <w:szCs w:val="24"/>
              </w:rPr>
              <w:t>公司</w:t>
            </w:r>
            <w:r w:rsidRPr="00A62071">
              <w:rPr>
                <w:rFonts w:ascii="楷体" w:eastAsia="楷体" w:hAnsi="楷体" w:cs="Times New Roman"/>
                <w:b/>
                <w:bCs/>
                <w:szCs w:val="24"/>
              </w:rPr>
              <w:t>测试内容</w:t>
            </w:r>
          </w:p>
        </w:tc>
      </w:tr>
      <w:tr w:rsidR="00CE427A" w:rsidRPr="00A62071" w14:paraId="3555D207" w14:textId="77777777" w:rsidTr="007C4874">
        <w:trPr>
          <w:cantSplit/>
          <w:trHeight w:val="567"/>
          <w:jc w:val="center"/>
        </w:trPr>
        <w:tc>
          <w:tcPr>
            <w:tcW w:w="1271" w:type="dxa"/>
            <w:shd w:val="clear" w:color="auto" w:fill="auto"/>
            <w:vAlign w:val="center"/>
          </w:tcPr>
          <w:p w14:paraId="576D6B7D" w14:textId="77777777" w:rsidR="00CE427A" w:rsidRDefault="00CE427A" w:rsidP="007C4874">
            <w:pPr>
              <w:spacing w:before="187" w:line="240" w:lineRule="auto"/>
              <w:ind w:firstLineChars="0" w:firstLine="0"/>
              <w:jc w:val="center"/>
              <w:rPr>
                <w:rFonts w:cs="Times New Roman"/>
                <w:szCs w:val="24"/>
              </w:rPr>
            </w:pPr>
            <w:r>
              <w:rPr>
                <w:rFonts w:cs="Times New Roman"/>
                <w:szCs w:val="24"/>
              </w:rPr>
              <w:t>9</w:t>
            </w:r>
            <w:r>
              <w:rPr>
                <w:rFonts w:cs="Times New Roman"/>
                <w:szCs w:val="24"/>
              </w:rPr>
              <w:t>月</w:t>
            </w:r>
            <w:r>
              <w:rPr>
                <w:rFonts w:cs="Times New Roman" w:hint="eastAsia"/>
                <w:szCs w:val="24"/>
              </w:rPr>
              <w:t>1</w:t>
            </w:r>
            <w:r>
              <w:rPr>
                <w:rFonts w:cs="Times New Roman"/>
                <w:szCs w:val="24"/>
              </w:rPr>
              <w:t>7</w:t>
            </w:r>
            <w:r>
              <w:rPr>
                <w:rFonts w:cs="Times New Roman"/>
                <w:szCs w:val="24"/>
              </w:rPr>
              <w:t>日</w:t>
            </w:r>
          </w:p>
          <w:p w14:paraId="1BC17B5F" w14:textId="77777777" w:rsidR="00CE427A" w:rsidRPr="000E34B2" w:rsidRDefault="00CE427A" w:rsidP="007C4874">
            <w:pPr>
              <w:spacing w:before="187" w:line="240" w:lineRule="auto"/>
              <w:ind w:firstLineChars="0" w:firstLine="0"/>
              <w:jc w:val="center"/>
              <w:rPr>
                <w:rFonts w:cs="Times New Roman"/>
                <w:szCs w:val="24"/>
              </w:rPr>
            </w:pPr>
            <w:r>
              <w:rPr>
                <w:rFonts w:cs="Times New Roman"/>
                <w:szCs w:val="24"/>
              </w:rPr>
              <w:t>21</w:t>
            </w:r>
            <w:r>
              <w:rPr>
                <w:rFonts w:cs="Times New Roman" w:hint="eastAsia"/>
                <w:szCs w:val="24"/>
              </w:rPr>
              <w:t>:0</w:t>
            </w:r>
            <w:r>
              <w:rPr>
                <w:rFonts w:cs="Times New Roman"/>
                <w:szCs w:val="24"/>
              </w:rPr>
              <w:t>0</w:t>
            </w:r>
          </w:p>
        </w:tc>
        <w:tc>
          <w:tcPr>
            <w:tcW w:w="3402" w:type="dxa"/>
            <w:shd w:val="clear" w:color="auto" w:fill="auto"/>
            <w:vAlign w:val="center"/>
          </w:tcPr>
          <w:p w14:paraId="68A6AC19" w14:textId="77777777" w:rsidR="00CE427A" w:rsidRPr="000E34B2" w:rsidRDefault="00CE427A" w:rsidP="007C4874">
            <w:pPr>
              <w:wordWrap w:val="0"/>
              <w:spacing w:line="560" w:lineRule="exact"/>
              <w:ind w:firstLineChars="0" w:firstLine="0"/>
              <w:rPr>
                <w:rFonts w:cs="Times New Roman"/>
                <w:szCs w:val="24"/>
              </w:rPr>
            </w:pPr>
            <w:r w:rsidRPr="00EC55C1">
              <w:rPr>
                <w:rFonts w:cs="Times New Roman" w:hint="eastAsia"/>
                <w:szCs w:val="24"/>
              </w:rPr>
              <w:t>通过</w:t>
            </w:r>
            <w:r w:rsidRPr="00EC55C1">
              <w:rPr>
                <w:rFonts w:cs="Times New Roman" w:hint="eastAsia"/>
                <w:szCs w:val="24"/>
              </w:rPr>
              <w:t>FDEP</w:t>
            </w:r>
            <w:r w:rsidRPr="00EC55C1">
              <w:rPr>
                <w:rFonts w:cs="Times New Roman" w:hint="eastAsia"/>
                <w:szCs w:val="24"/>
              </w:rPr>
              <w:t>向各证券公司下发截至当日交易支持平台历史上由该证券公司报送并处理完毕的全量合格投资者信息（</w:t>
            </w:r>
            <w:r>
              <w:rPr>
                <w:rFonts w:cs="Times New Roman" w:hint="eastAsia"/>
                <w:szCs w:val="24"/>
              </w:rPr>
              <w:t>命名方式：</w:t>
            </w:r>
            <w:r w:rsidRPr="00EC55C1">
              <w:rPr>
                <w:rFonts w:cs="Times New Roman" w:hint="eastAsia"/>
                <w:szCs w:val="24"/>
              </w:rPr>
              <w:t>NQSDXQL??????.DBF</w:t>
            </w:r>
            <w:r>
              <w:rPr>
                <w:rFonts w:cs="Times New Roman" w:hint="eastAsia"/>
                <w:szCs w:val="24"/>
              </w:rPr>
              <w:t>，</w:t>
            </w:r>
            <w:r>
              <w:rPr>
                <w:rFonts w:cs="Times New Roman"/>
                <w:szCs w:val="24"/>
              </w:rPr>
              <w:t>??????</w:t>
            </w:r>
            <w:r>
              <w:rPr>
                <w:rFonts w:cs="Times New Roman" w:hint="eastAsia"/>
                <w:szCs w:val="24"/>
              </w:rPr>
              <w:t>为</w:t>
            </w:r>
            <w:r>
              <w:rPr>
                <w:rFonts w:cs="Times New Roman"/>
                <w:szCs w:val="24"/>
              </w:rPr>
              <w:t>对应公司交易参与人代码，</w:t>
            </w:r>
            <w:r>
              <w:rPr>
                <w:rFonts w:cs="Times New Roman" w:hint="eastAsia"/>
                <w:szCs w:val="24"/>
              </w:rPr>
              <w:t>下同</w:t>
            </w:r>
            <w:r w:rsidRPr="00EC55C1">
              <w:rPr>
                <w:rFonts w:cs="Times New Roman" w:hint="eastAsia"/>
                <w:szCs w:val="24"/>
              </w:rPr>
              <w:t>）。</w:t>
            </w:r>
          </w:p>
        </w:tc>
        <w:tc>
          <w:tcPr>
            <w:tcW w:w="4711" w:type="dxa"/>
            <w:shd w:val="clear" w:color="auto" w:fill="auto"/>
            <w:vAlign w:val="center"/>
          </w:tcPr>
          <w:p w14:paraId="5D252AF3" w14:textId="77777777" w:rsidR="00CE427A" w:rsidRDefault="00CE427A" w:rsidP="007C4874">
            <w:pPr>
              <w:wordWrap w:val="0"/>
              <w:spacing w:line="560" w:lineRule="exact"/>
              <w:ind w:firstLineChars="0" w:firstLine="0"/>
              <w:rPr>
                <w:rFonts w:cs="Times New Roman"/>
                <w:szCs w:val="24"/>
              </w:rPr>
            </w:pPr>
            <w:r w:rsidRPr="000E34B2">
              <w:rPr>
                <w:rFonts w:cs="Times New Roman"/>
                <w:szCs w:val="24"/>
              </w:rPr>
              <w:t>接收</w:t>
            </w:r>
            <w:r w:rsidRPr="00EC55C1">
              <w:rPr>
                <w:rFonts w:cs="Times New Roman" w:hint="eastAsia"/>
                <w:szCs w:val="24"/>
              </w:rPr>
              <w:t>全量合格投资者信息（</w:t>
            </w:r>
            <w:r>
              <w:rPr>
                <w:rFonts w:cs="Times New Roman" w:hint="eastAsia"/>
                <w:szCs w:val="24"/>
              </w:rPr>
              <w:t>命名方式：</w:t>
            </w:r>
            <w:r w:rsidRPr="00EC55C1">
              <w:rPr>
                <w:rFonts w:cs="Times New Roman" w:hint="eastAsia"/>
                <w:szCs w:val="24"/>
              </w:rPr>
              <w:t>NQSDXQL??????.DBF</w:t>
            </w:r>
            <w:r w:rsidRPr="00EC55C1">
              <w:rPr>
                <w:rFonts w:cs="Times New Roman" w:hint="eastAsia"/>
                <w:szCs w:val="24"/>
              </w:rPr>
              <w:t>）</w:t>
            </w:r>
            <w:r>
              <w:rPr>
                <w:rFonts w:cs="Times New Roman" w:hint="eastAsia"/>
                <w:szCs w:val="24"/>
              </w:rPr>
              <w:t>。</w:t>
            </w:r>
          </w:p>
          <w:p w14:paraId="75ED8D62" w14:textId="10D7E006" w:rsidR="00CE427A" w:rsidRPr="000E34B2" w:rsidRDefault="00CE427A" w:rsidP="00730D90">
            <w:pPr>
              <w:wordWrap w:val="0"/>
              <w:spacing w:line="560" w:lineRule="exact"/>
              <w:ind w:firstLineChars="0" w:firstLine="0"/>
              <w:rPr>
                <w:rFonts w:cs="Times New Roman"/>
                <w:szCs w:val="24"/>
              </w:rPr>
            </w:pPr>
            <w:r>
              <w:rPr>
                <w:rFonts w:cs="Times New Roman" w:hint="eastAsia"/>
                <w:szCs w:val="24"/>
              </w:rPr>
              <w:t>注：</w:t>
            </w:r>
            <w:r w:rsidRPr="00EC55C1">
              <w:rPr>
                <w:rFonts w:cs="Times New Roman" w:hint="eastAsia"/>
                <w:szCs w:val="24"/>
              </w:rPr>
              <w:t>该信息</w:t>
            </w:r>
            <w:r>
              <w:rPr>
                <w:rFonts w:cs="Times New Roman" w:hint="eastAsia"/>
                <w:szCs w:val="24"/>
              </w:rPr>
              <w:t>供证券公司</w:t>
            </w:r>
            <w:r w:rsidR="00C63919">
              <w:rPr>
                <w:rFonts w:cs="Times New Roman" w:hint="eastAsia"/>
                <w:szCs w:val="24"/>
              </w:rPr>
              <w:t>比对</w:t>
            </w:r>
            <w:r>
              <w:rPr>
                <w:rFonts w:cs="Times New Roman" w:hint="eastAsia"/>
                <w:szCs w:val="24"/>
              </w:rPr>
              <w:t>参考，</w:t>
            </w:r>
            <w:r w:rsidRPr="00EC55C1">
              <w:rPr>
                <w:rFonts w:cs="Times New Roman" w:hint="eastAsia"/>
                <w:szCs w:val="24"/>
              </w:rPr>
              <w:t>包含</w:t>
            </w:r>
            <w:r w:rsidR="00C63919">
              <w:rPr>
                <w:rFonts w:cs="Times New Roman" w:hint="eastAsia"/>
                <w:szCs w:val="24"/>
              </w:rPr>
              <w:t>全国股转系统</w:t>
            </w:r>
            <w:r w:rsidRPr="00EC55C1">
              <w:rPr>
                <w:rFonts w:cs="Times New Roman" w:hint="eastAsia"/>
                <w:szCs w:val="24"/>
              </w:rPr>
              <w:t>一类合格投资者、二类合格投资者、</w:t>
            </w:r>
            <w:r w:rsidR="00730D90">
              <w:rPr>
                <w:rFonts w:cs="Times New Roman" w:hint="eastAsia"/>
                <w:szCs w:val="24"/>
              </w:rPr>
              <w:t>四类</w:t>
            </w:r>
            <w:r w:rsidRPr="00EC55C1">
              <w:rPr>
                <w:rFonts w:cs="Times New Roman" w:hint="eastAsia"/>
                <w:szCs w:val="24"/>
              </w:rPr>
              <w:t>合格投资者，原</w:t>
            </w:r>
            <w:r w:rsidR="00C63919">
              <w:rPr>
                <w:rFonts w:cs="Times New Roman" w:hint="eastAsia"/>
                <w:szCs w:val="24"/>
              </w:rPr>
              <w:t>全国股</w:t>
            </w:r>
            <w:proofErr w:type="gramStart"/>
            <w:r w:rsidR="00C63919">
              <w:rPr>
                <w:rFonts w:cs="Times New Roman" w:hint="eastAsia"/>
                <w:szCs w:val="24"/>
              </w:rPr>
              <w:t>转系统</w:t>
            </w:r>
            <w:proofErr w:type="gramEnd"/>
            <w:r w:rsidR="00C63919">
              <w:rPr>
                <w:rFonts w:cs="Times New Roman" w:hint="eastAsia"/>
                <w:szCs w:val="24"/>
              </w:rPr>
              <w:t>三类</w:t>
            </w:r>
            <w:r w:rsidRPr="00EC55C1">
              <w:rPr>
                <w:rFonts w:cs="Times New Roman" w:hint="eastAsia"/>
                <w:szCs w:val="24"/>
              </w:rPr>
              <w:t>合格投资者已根据最新</w:t>
            </w:r>
            <w:r w:rsidR="00FD25EE">
              <w:rPr>
                <w:rFonts w:cs="Times New Roman" w:hint="eastAsia"/>
                <w:szCs w:val="24"/>
              </w:rPr>
              <w:t>投资者</w:t>
            </w:r>
            <w:r w:rsidRPr="00EC55C1">
              <w:rPr>
                <w:rFonts w:cs="Times New Roman" w:hint="eastAsia"/>
                <w:szCs w:val="24"/>
              </w:rPr>
              <w:t>适当性管理规则调整为二类合格投资者。</w:t>
            </w:r>
          </w:p>
        </w:tc>
      </w:tr>
      <w:tr w:rsidR="00011A5B" w:rsidRPr="00A62071" w14:paraId="40E7AA85" w14:textId="77777777" w:rsidTr="007C4874">
        <w:trPr>
          <w:cantSplit/>
          <w:trHeight w:val="567"/>
          <w:jc w:val="center"/>
        </w:trPr>
        <w:tc>
          <w:tcPr>
            <w:tcW w:w="1271" w:type="dxa"/>
            <w:shd w:val="clear" w:color="auto" w:fill="auto"/>
            <w:vAlign w:val="center"/>
          </w:tcPr>
          <w:p w14:paraId="69A9B6FB" w14:textId="77777777" w:rsidR="00011A5B" w:rsidRDefault="00011A5B" w:rsidP="00011A5B">
            <w:pPr>
              <w:spacing w:before="187" w:line="240" w:lineRule="auto"/>
              <w:ind w:firstLineChars="0" w:firstLine="0"/>
              <w:jc w:val="center"/>
              <w:rPr>
                <w:rFonts w:cs="Times New Roman"/>
                <w:szCs w:val="24"/>
              </w:rPr>
            </w:pPr>
            <w:r>
              <w:rPr>
                <w:rFonts w:cs="Times New Roman"/>
                <w:szCs w:val="24"/>
              </w:rPr>
              <w:t>9</w:t>
            </w:r>
            <w:r>
              <w:rPr>
                <w:rFonts w:cs="Times New Roman"/>
                <w:szCs w:val="24"/>
              </w:rPr>
              <w:t>月</w:t>
            </w:r>
            <w:r>
              <w:rPr>
                <w:rFonts w:cs="Times New Roman" w:hint="eastAsia"/>
                <w:szCs w:val="24"/>
              </w:rPr>
              <w:t>1</w:t>
            </w:r>
            <w:r>
              <w:rPr>
                <w:rFonts w:cs="Times New Roman"/>
                <w:szCs w:val="24"/>
              </w:rPr>
              <w:t>8</w:t>
            </w:r>
            <w:r>
              <w:rPr>
                <w:rFonts w:cs="Times New Roman"/>
                <w:szCs w:val="24"/>
              </w:rPr>
              <w:t>日</w:t>
            </w:r>
          </w:p>
          <w:p w14:paraId="2B4FE96E" w14:textId="2EDD9938" w:rsidR="00011A5B" w:rsidRDefault="00011A5B" w:rsidP="00011A5B">
            <w:pPr>
              <w:spacing w:before="187" w:line="240" w:lineRule="auto"/>
              <w:ind w:firstLineChars="0" w:firstLine="0"/>
              <w:jc w:val="center"/>
              <w:rPr>
                <w:rFonts w:cs="Times New Roman"/>
                <w:szCs w:val="24"/>
              </w:rPr>
            </w:pPr>
            <w:r>
              <w:rPr>
                <w:rFonts w:cs="Times New Roman"/>
                <w:color w:val="000000" w:themeColor="text1"/>
                <w:szCs w:val="24"/>
              </w:rPr>
              <w:t>9</w:t>
            </w:r>
            <w:r>
              <w:rPr>
                <w:rFonts w:cs="Times New Roman" w:hint="eastAsia"/>
                <w:color w:val="000000" w:themeColor="text1"/>
                <w:szCs w:val="24"/>
              </w:rPr>
              <w:t>:1</w:t>
            </w:r>
            <w:r>
              <w:rPr>
                <w:rFonts w:cs="Times New Roman"/>
                <w:color w:val="000000" w:themeColor="text1"/>
                <w:szCs w:val="24"/>
              </w:rPr>
              <w:t>5</w:t>
            </w:r>
            <w:r>
              <w:rPr>
                <w:rFonts w:cs="Times New Roman" w:hint="eastAsia"/>
                <w:color w:val="000000" w:themeColor="text1"/>
                <w:szCs w:val="24"/>
              </w:rPr>
              <w:t>-</w:t>
            </w:r>
            <w:r>
              <w:rPr>
                <w:rFonts w:cs="Times New Roman"/>
                <w:color w:val="000000" w:themeColor="text1"/>
                <w:szCs w:val="24"/>
              </w:rPr>
              <w:t>16</w:t>
            </w:r>
            <w:r>
              <w:rPr>
                <w:rFonts w:cs="Times New Roman" w:hint="eastAsia"/>
                <w:color w:val="000000" w:themeColor="text1"/>
                <w:szCs w:val="24"/>
              </w:rPr>
              <w:t>:</w:t>
            </w:r>
            <w:r>
              <w:rPr>
                <w:rFonts w:cs="Times New Roman"/>
                <w:color w:val="000000" w:themeColor="text1"/>
                <w:szCs w:val="24"/>
              </w:rPr>
              <w:t>00</w:t>
            </w:r>
          </w:p>
        </w:tc>
        <w:tc>
          <w:tcPr>
            <w:tcW w:w="3402" w:type="dxa"/>
            <w:shd w:val="clear" w:color="auto" w:fill="auto"/>
            <w:vAlign w:val="center"/>
          </w:tcPr>
          <w:p w14:paraId="33BADF9A" w14:textId="064BD19D" w:rsidR="00011A5B" w:rsidRPr="00EC55C1" w:rsidRDefault="00011A5B" w:rsidP="00011A5B">
            <w:pPr>
              <w:wordWrap w:val="0"/>
              <w:spacing w:line="560" w:lineRule="exact"/>
              <w:ind w:firstLineChars="0" w:firstLine="0"/>
              <w:rPr>
                <w:rFonts w:cs="Times New Roman"/>
                <w:szCs w:val="24"/>
              </w:rPr>
            </w:pPr>
            <w:r w:rsidRPr="00EC55C1">
              <w:rPr>
                <w:rFonts w:cs="Times New Roman" w:hint="eastAsia"/>
                <w:szCs w:val="24"/>
              </w:rPr>
              <w:t>根据接口规则实时校验证券公司上传文件格式，通过</w:t>
            </w:r>
            <w:r>
              <w:rPr>
                <w:rFonts w:cs="Times New Roman" w:hint="eastAsia"/>
                <w:szCs w:val="24"/>
              </w:rPr>
              <w:t>FDEP</w:t>
            </w:r>
            <w:r>
              <w:rPr>
                <w:rFonts w:cs="Times New Roman" w:hint="eastAsia"/>
                <w:szCs w:val="24"/>
              </w:rPr>
              <w:t>以</w:t>
            </w:r>
            <w:r w:rsidRPr="00EC55C1">
              <w:rPr>
                <w:rFonts w:cs="Times New Roman" w:hint="eastAsia"/>
                <w:szCs w:val="24"/>
              </w:rPr>
              <w:t>检查库（</w:t>
            </w:r>
            <w:r w:rsidRPr="00EC55C1">
              <w:rPr>
                <w:rFonts w:cs="Times New Roman" w:hint="eastAsia"/>
                <w:szCs w:val="24"/>
              </w:rPr>
              <w:t>NQHGTZZJC??????.DBF</w:t>
            </w:r>
            <w:r w:rsidRPr="00EC55C1">
              <w:rPr>
                <w:rFonts w:cs="Times New Roman" w:hint="eastAsia"/>
                <w:szCs w:val="24"/>
              </w:rPr>
              <w:t>）</w:t>
            </w:r>
            <w:r>
              <w:rPr>
                <w:rFonts w:cs="Times New Roman" w:hint="eastAsia"/>
                <w:szCs w:val="24"/>
              </w:rPr>
              <w:t>形式</w:t>
            </w:r>
            <w:r w:rsidRPr="00EC55C1">
              <w:rPr>
                <w:rFonts w:cs="Times New Roman" w:hint="eastAsia"/>
                <w:szCs w:val="24"/>
              </w:rPr>
              <w:t>返回</w:t>
            </w:r>
            <w:r>
              <w:rPr>
                <w:rFonts w:cs="Times New Roman" w:hint="eastAsia"/>
                <w:szCs w:val="24"/>
              </w:rPr>
              <w:t>校验结果</w:t>
            </w:r>
            <w:r w:rsidRPr="00EC55C1">
              <w:rPr>
                <w:rFonts w:cs="Times New Roman" w:hint="eastAsia"/>
                <w:szCs w:val="24"/>
              </w:rPr>
              <w:t>。</w:t>
            </w:r>
          </w:p>
        </w:tc>
        <w:tc>
          <w:tcPr>
            <w:tcW w:w="4711" w:type="dxa"/>
            <w:shd w:val="clear" w:color="auto" w:fill="auto"/>
            <w:vAlign w:val="center"/>
          </w:tcPr>
          <w:p w14:paraId="25B52677" w14:textId="63FCAACA" w:rsidR="00011A5B" w:rsidRPr="00EC55C1" w:rsidRDefault="00011A5B" w:rsidP="00011A5B">
            <w:pPr>
              <w:wordWrap w:val="0"/>
              <w:spacing w:line="560" w:lineRule="exact"/>
              <w:ind w:firstLineChars="0" w:firstLine="0"/>
              <w:rPr>
                <w:rFonts w:cs="Times New Roman"/>
                <w:color w:val="000000" w:themeColor="text1"/>
                <w:szCs w:val="24"/>
              </w:rPr>
            </w:pPr>
            <w:r w:rsidRPr="00EC55C1">
              <w:rPr>
                <w:rFonts w:cs="Times New Roman" w:hint="eastAsia"/>
                <w:color w:val="000000" w:themeColor="text1"/>
                <w:szCs w:val="24"/>
              </w:rPr>
              <w:t>根据最新的</w:t>
            </w:r>
            <w:r w:rsidR="00FD25EE">
              <w:rPr>
                <w:rFonts w:cs="Times New Roman" w:hint="eastAsia"/>
                <w:szCs w:val="24"/>
              </w:rPr>
              <w:t>投资者</w:t>
            </w:r>
            <w:r w:rsidRPr="00EC55C1">
              <w:rPr>
                <w:rFonts w:cs="Times New Roman" w:hint="eastAsia"/>
                <w:color w:val="000000" w:themeColor="text1"/>
                <w:szCs w:val="24"/>
              </w:rPr>
              <w:t>适当性管</w:t>
            </w:r>
            <w:r w:rsidRPr="000747BC">
              <w:rPr>
                <w:rFonts w:cs="Times New Roman" w:hint="eastAsia"/>
                <w:color w:val="000000" w:themeColor="text1"/>
                <w:szCs w:val="24"/>
              </w:rPr>
              <w:t>理规则（原</w:t>
            </w:r>
            <w:r w:rsidR="00C63919">
              <w:rPr>
                <w:rFonts w:cs="Times New Roman" w:hint="eastAsia"/>
                <w:color w:val="000000" w:themeColor="text1"/>
                <w:szCs w:val="24"/>
              </w:rPr>
              <w:t>全国股转系统三类</w:t>
            </w:r>
            <w:r w:rsidRPr="000747BC">
              <w:rPr>
                <w:rFonts w:cs="Times New Roman" w:hint="eastAsia"/>
                <w:color w:val="000000" w:themeColor="text1"/>
                <w:szCs w:val="24"/>
              </w:rPr>
              <w:t>合格投资者调整为二类合格投资</w:t>
            </w:r>
            <w:r w:rsidRPr="00EC55C1">
              <w:rPr>
                <w:rFonts w:cs="Times New Roman" w:hint="eastAsia"/>
                <w:color w:val="000000" w:themeColor="text1"/>
                <w:szCs w:val="24"/>
              </w:rPr>
              <w:t>者），生成本公司全量合格投资者信息（命名方式：</w:t>
            </w:r>
            <w:r w:rsidRPr="00EC55C1">
              <w:rPr>
                <w:rFonts w:cs="Times New Roman" w:hint="eastAsia"/>
                <w:color w:val="000000" w:themeColor="text1"/>
                <w:szCs w:val="24"/>
              </w:rPr>
              <w:t>NQHGTZZ</w:t>
            </w:r>
            <w:r w:rsidRPr="00EC55C1">
              <w:rPr>
                <w:rFonts w:cs="Times New Roman"/>
                <w:color w:val="000000" w:themeColor="text1"/>
                <w:szCs w:val="24"/>
              </w:rPr>
              <w:t>??????.DBF</w:t>
            </w:r>
            <w:r w:rsidRPr="00EC55C1">
              <w:rPr>
                <w:rFonts w:cs="Times New Roman" w:hint="eastAsia"/>
                <w:color w:val="000000" w:themeColor="text1"/>
                <w:szCs w:val="24"/>
              </w:rPr>
              <w:t>），通过</w:t>
            </w:r>
            <w:r w:rsidRPr="00EC55C1">
              <w:rPr>
                <w:rFonts w:cs="Times New Roman" w:hint="eastAsia"/>
                <w:color w:val="000000" w:themeColor="text1"/>
                <w:szCs w:val="24"/>
              </w:rPr>
              <w:t>FDEP</w:t>
            </w:r>
            <w:r w:rsidRPr="00EC55C1">
              <w:rPr>
                <w:rFonts w:cs="Times New Roman" w:hint="eastAsia"/>
                <w:color w:val="000000" w:themeColor="text1"/>
                <w:szCs w:val="24"/>
              </w:rPr>
              <w:t>上传。</w:t>
            </w:r>
          </w:p>
          <w:p w14:paraId="2320EB18" w14:textId="2BDCA887" w:rsidR="00011A5B" w:rsidRPr="000E34B2" w:rsidRDefault="00011A5B" w:rsidP="00730D90">
            <w:pPr>
              <w:wordWrap w:val="0"/>
              <w:spacing w:line="560" w:lineRule="exact"/>
              <w:ind w:firstLineChars="0" w:firstLine="0"/>
              <w:rPr>
                <w:rFonts w:cs="Times New Roman"/>
                <w:szCs w:val="24"/>
              </w:rPr>
            </w:pPr>
            <w:r>
              <w:rPr>
                <w:rFonts w:cs="Times New Roman" w:hint="eastAsia"/>
                <w:color w:val="000000" w:themeColor="text1"/>
                <w:szCs w:val="24"/>
              </w:rPr>
              <w:t>注：本次全量合格投资者信息（</w:t>
            </w:r>
            <w:r>
              <w:rPr>
                <w:rFonts w:cs="Times New Roman" w:hint="eastAsia"/>
                <w:color w:val="000000" w:themeColor="text1"/>
                <w:szCs w:val="24"/>
              </w:rPr>
              <w:t>NQHGTZZ</w:t>
            </w:r>
            <w:r>
              <w:rPr>
                <w:rFonts w:cs="Times New Roman"/>
                <w:color w:val="000000" w:themeColor="text1"/>
                <w:szCs w:val="24"/>
              </w:rPr>
              <w:t>??????.DBF</w:t>
            </w:r>
            <w:r>
              <w:rPr>
                <w:rFonts w:cs="Times New Roman" w:hint="eastAsia"/>
                <w:color w:val="000000" w:themeColor="text1"/>
                <w:szCs w:val="24"/>
              </w:rPr>
              <w:t>）仅包含本公司全部一类合格投资者、二类合格投资者、</w:t>
            </w:r>
            <w:r w:rsidR="00730D90">
              <w:rPr>
                <w:rFonts w:cs="Times New Roman" w:hint="eastAsia"/>
                <w:color w:val="000000" w:themeColor="text1"/>
                <w:szCs w:val="24"/>
              </w:rPr>
              <w:t>四类</w:t>
            </w:r>
            <w:r>
              <w:rPr>
                <w:rFonts w:cs="Times New Roman" w:hint="eastAsia"/>
                <w:color w:val="000000" w:themeColor="text1"/>
                <w:szCs w:val="24"/>
              </w:rPr>
              <w:t>合格投资者（</w:t>
            </w:r>
            <w:r>
              <w:rPr>
                <w:rFonts w:cs="Times New Roman" w:hint="eastAsia"/>
                <w:color w:val="000000" w:themeColor="text1"/>
                <w:szCs w:val="24"/>
              </w:rPr>
              <w:t>HGLBBS</w:t>
            </w:r>
            <w:r>
              <w:rPr>
                <w:rFonts w:cs="Times New Roman" w:hint="eastAsia"/>
                <w:color w:val="000000" w:themeColor="text1"/>
                <w:szCs w:val="24"/>
              </w:rPr>
              <w:t>分别为</w:t>
            </w:r>
            <w:r>
              <w:rPr>
                <w:rFonts w:cs="Times New Roman" w:hint="eastAsia"/>
                <w:color w:val="000000" w:themeColor="text1"/>
                <w:szCs w:val="24"/>
              </w:rPr>
              <w:t>'</w:t>
            </w:r>
            <w:r>
              <w:rPr>
                <w:rFonts w:cs="Times New Roman"/>
                <w:color w:val="000000" w:themeColor="text1"/>
                <w:szCs w:val="24"/>
              </w:rPr>
              <w:t>1</w:t>
            </w:r>
            <w:r>
              <w:rPr>
                <w:rFonts w:cs="Times New Roman" w:hint="eastAsia"/>
                <w:color w:val="000000" w:themeColor="text1"/>
                <w:szCs w:val="24"/>
              </w:rPr>
              <w:t>'</w:t>
            </w:r>
            <w:r>
              <w:rPr>
                <w:rFonts w:cs="Times New Roman" w:hint="eastAsia"/>
                <w:color w:val="000000" w:themeColor="text1"/>
                <w:szCs w:val="24"/>
              </w:rPr>
              <w:t>、</w:t>
            </w:r>
            <w:r>
              <w:rPr>
                <w:rFonts w:cs="Times New Roman" w:hint="eastAsia"/>
                <w:color w:val="000000" w:themeColor="text1"/>
                <w:szCs w:val="24"/>
              </w:rPr>
              <w:t>'B'</w:t>
            </w:r>
            <w:r>
              <w:rPr>
                <w:rFonts w:cs="Times New Roman" w:hint="eastAsia"/>
                <w:color w:val="000000" w:themeColor="text1"/>
                <w:szCs w:val="24"/>
              </w:rPr>
              <w:t>、</w:t>
            </w:r>
            <w:r>
              <w:rPr>
                <w:rFonts w:cs="Times New Roman" w:hint="eastAsia"/>
                <w:color w:val="000000" w:themeColor="text1"/>
                <w:szCs w:val="24"/>
              </w:rPr>
              <w:t>'5'</w:t>
            </w:r>
            <w:r>
              <w:rPr>
                <w:rFonts w:cs="Times New Roman" w:hint="eastAsia"/>
                <w:color w:val="000000" w:themeColor="text1"/>
                <w:szCs w:val="24"/>
              </w:rPr>
              <w:t>）</w:t>
            </w:r>
            <w:r w:rsidR="00C63919">
              <w:rPr>
                <w:rFonts w:cs="Times New Roman" w:hint="eastAsia"/>
                <w:color w:val="000000" w:themeColor="text1"/>
                <w:szCs w:val="24"/>
              </w:rPr>
              <w:t>，</w:t>
            </w:r>
            <w:r w:rsidR="00C63919" w:rsidRPr="00C63919">
              <w:rPr>
                <w:rFonts w:cs="Times New Roman" w:hint="eastAsia"/>
                <w:color w:val="000000" w:themeColor="text1"/>
                <w:szCs w:val="24"/>
              </w:rPr>
              <w:t>两网投资者</w:t>
            </w:r>
            <w:proofErr w:type="gramStart"/>
            <w:r w:rsidR="00C63919" w:rsidRPr="00C63919">
              <w:rPr>
                <w:rFonts w:cs="Times New Roman" w:hint="eastAsia"/>
                <w:color w:val="000000" w:themeColor="text1"/>
                <w:szCs w:val="24"/>
              </w:rPr>
              <w:t>无须上</w:t>
            </w:r>
            <w:proofErr w:type="gramEnd"/>
            <w:r w:rsidR="00C63919" w:rsidRPr="00C63919">
              <w:rPr>
                <w:rFonts w:cs="Times New Roman" w:hint="eastAsia"/>
                <w:color w:val="000000" w:themeColor="text1"/>
                <w:szCs w:val="24"/>
              </w:rPr>
              <w:t>传</w:t>
            </w:r>
            <w:r>
              <w:rPr>
                <w:rFonts w:cs="Times New Roman" w:hint="eastAsia"/>
                <w:color w:val="000000" w:themeColor="text1"/>
                <w:szCs w:val="24"/>
              </w:rPr>
              <w:t>。</w:t>
            </w:r>
          </w:p>
        </w:tc>
      </w:tr>
      <w:tr w:rsidR="00011A5B" w:rsidRPr="00A62071" w14:paraId="7EC565FA" w14:textId="77777777" w:rsidTr="007C4874">
        <w:trPr>
          <w:cantSplit/>
          <w:trHeight w:val="567"/>
          <w:jc w:val="center"/>
        </w:trPr>
        <w:tc>
          <w:tcPr>
            <w:tcW w:w="1271" w:type="dxa"/>
            <w:shd w:val="clear" w:color="auto" w:fill="auto"/>
            <w:vAlign w:val="center"/>
          </w:tcPr>
          <w:p w14:paraId="311F7F43" w14:textId="77777777" w:rsidR="00011A5B" w:rsidRDefault="00011A5B" w:rsidP="00011A5B">
            <w:pPr>
              <w:spacing w:before="187" w:line="240" w:lineRule="auto"/>
              <w:ind w:firstLineChars="0" w:firstLine="0"/>
              <w:jc w:val="center"/>
              <w:rPr>
                <w:rFonts w:cs="Times New Roman"/>
                <w:szCs w:val="24"/>
              </w:rPr>
            </w:pPr>
            <w:r>
              <w:rPr>
                <w:rFonts w:cs="Times New Roman"/>
                <w:szCs w:val="24"/>
              </w:rPr>
              <w:t>9</w:t>
            </w:r>
            <w:r>
              <w:rPr>
                <w:rFonts w:cs="Times New Roman"/>
                <w:szCs w:val="24"/>
              </w:rPr>
              <w:t>月</w:t>
            </w:r>
            <w:r>
              <w:rPr>
                <w:rFonts w:cs="Times New Roman" w:hint="eastAsia"/>
                <w:szCs w:val="24"/>
              </w:rPr>
              <w:t>1</w:t>
            </w:r>
            <w:r>
              <w:rPr>
                <w:rFonts w:cs="Times New Roman"/>
                <w:szCs w:val="24"/>
              </w:rPr>
              <w:t>8</w:t>
            </w:r>
            <w:r>
              <w:rPr>
                <w:rFonts w:cs="Times New Roman"/>
                <w:szCs w:val="24"/>
              </w:rPr>
              <w:t>日</w:t>
            </w:r>
          </w:p>
          <w:p w14:paraId="46F09E32" w14:textId="2061F652" w:rsidR="00011A5B" w:rsidRDefault="00011A5B" w:rsidP="00011A5B">
            <w:pPr>
              <w:spacing w:before="187" w:line="240" w:lineRule="auto"/>
              <w:ind w:firstLineChars="0" w:firstLine="0"/>
              <w:jc w:val="center"/>
              <w:rPr>
                <w:rFonts w:cs="Times New Roman"/>
                <w:szCs w:val="24"/>
              </w:rPr>
            </w:pPr>
            <w:r>
              <w:rPr>
                <w:rFonts w:cs="Times New Roman" w:hint="eastAsia"/>
                <w:szCs w:val="24"/>
              </w:rPr>
              <w:t>1</w:t>
            </w:r>
            <w:r>
              <w:rPr>
                <w:rFonts w:cs="Times New Roman"/>
                <w:szCs w:val="24"/>
              </w:rPr>
              <w:t>7</w:t>
            </w:r>
            <w:r>
              <w:rPr>
                <w:rFonts w:cs="Times New Roman" w:hint="eastAsia"/>
                <w:szCs w:val="24"/>
              </w:rPr>
              <w:t>:0</w:t>
            </w:r>
            <w:r>
              <w:rPr>
                <w:rFonts w:cs="Times New Roman"/>
                <w:szCs w:val="24"/>
              </w:rPr>
              <w:t>0</w:t>
            </w:r>
          </w:p>
        </w:tc>
        <w:tc>
          <w:tcPr>
            <w:tcW w:w="3402" w:type="dxa"/>
            <w:shd w:val="clear" w:color="auto" w:fill="auto"/>
            <w:vAlign w:val="center"/>
          </w:tcPr>
          <w:p w14:paraId="17F1D04A" w14:textId="69337E7B" w:rsidR="00011A5B" w:rsidRPr="00EC55C1" w:rsidRDefault="00011A5B" w:rsidP="00011A5B">
            <w:pPr>
              <w:wordWrap w:val="0"/>
              <w:spacing w:line="560" w:lineRule="exact"/>
              <w:ind w:firstLineChars="0" w:firstLine="0"/>
              <w:rPr>
                <w:rFonts w:cs="Times New Roman"/>
                <w:szCs w:val="24"/>
              </w:rPr>
            </w:pPr>
            <w:r>
              <w:rPr>
                <w:rFonts w:cs="Times New Roman" w:hint="eastAsia"/>
                <w:szCs w:val="24"/>
              </w:rPr>
              <w:t>统一处理所有</w:t>
            </w:r>
            <w:r w:rsidRPr="00B73106">
              <w:rPr>
                <w:rFonts w:cs="Times New Roman" w:hint="eastAsia"/>
                <w:szCs w:val="24"/>
              </w:rPr>
              <w:t>证券公司最后一次上传的全量合格投资者信息（</w:t>
            </w:r>
            <w:r w:rsidRPr="00B73106">
              <w:rPr>
                <w:rFonts w:cs="Times New Roman" w:hint="eastAsia"/>
                <w:szCs w:val="24"/>
              </w:rPr>
              <w:t>NQHGTZZ??????.DBF</w:t>
            </w:r>
            <w:r>
              <w:rPr>
                <w:rFonts w:cs="Times New Roman" w:hint="eastAsia"/>
                <w:szCs w:val="24"/>
              </w:rPr>
              <w:t>），并通过</w:t>
            </w:r>
            <w:r>
              <w:rPr>
                <w:rFonts w:cs="Times New Roman" w:hint="eastAsia"/>
                <w:szCs w:val="24"/>
              </w:rPr>
              <w:t>FDEP</w:t>
            </w:r>
            <w:r w:rsidRPr="00B73106">
              <w:rPr>
                <w:rFonts w:cs="Times New Roman" w:hint="eastAsia"/>
                <w:szCs w:val="24"/>
              </w:rPr>
              <w:t>下发处理成功后的合格投资者确认结果（</w:t>
            </w:r>
            <w:r w:rsidRPr="00B73106">
              <w:rPr>
                <w:rFonts w:cs="Times New Roman" w:hint="eastAsia"/>
                <w:szCs w:val="24"/>
              </w:rPr>
              <w:t>NQHGTZZQR??????.DBF</w:t>
            </w:r>
            <w:r w:rsidRPr="00B73106">
              <w:rPr>
                <w:rFonts w:cs="Times New Roman" w:hint="eastAsia"/>
                <w:szCs w:val="24"/>
              </w:rPr>
              <w:t>）</w:t>
            </w:r>
            <w:r>
              <w:rPr>
                <w:rFonts w:cs="Times New Roman" w:hint="eastAsia"/>
                <w:szCs w:val="24"/>
              </w:rPr>
              <w:t>。</w:t>
            </w:r>
          </w:p>
        </w:tc>
        <w:tc>
          <w:tcPr>
            <w:tcW w:w="4711" w:type="dxa"/>
            <w:shd w:val="clear" w:color="auto" w:fill="auto"/>
            <w:vAlign w:val="center"/>
          </w:tcPr>
          <w:p w14:paraId="77881497" w14:textId="77777777" w:rsidR="00011A5B" w:rsidRDefault="00011A5B" w:rsidP="00011A5B">
            <w:pPr>
              <w:wordWrap w:val="0"/>
              <w:spacing w:line="560" w:lineRule="exact"/>
              <w:ind w:firstLineChars="0" w:firstLine="0"/>
              <w:rPr>
                <w:rFonts w:cs="Times New Roman"/>
                <w:szCs w:val="24"/>
              </w:rPr>
            </w:pPr>
            <w:r>
              <w:rPr>
                <w:rFonts w:cs="Times New Roman"/>
                <w:szCs w:val="24"/>
              </w:rPr>
              <w:t>接收</w:t>
            </w:r>
            <w:r>
              <w:rPr>
                <w:rFonts w:cs="Times New Roman" w:hint="eastAsia"/>
                <w:szCs w:val="24"/>
              </w:rPr>
              <w:t>全国</w:t>
            </w:r>
            <w:r>
              <w:rPr>
                <w:rFonts w:cs="Times New Roman"/>
                <w:szCs w:val="24"/>
              </w:rPr>
              <w:t>股转公司处理后的</w:t>
            </w:r>
            <w:r>
              <w:rPr>
                <w:rFonts w:cs="Times New Roman" w:hint="eastAsia"/>
                <w:szCs w:val="24"/>
              </w:rPr>
              <w:t>本公司</w:t>
            </w:r>
            <w:r w:rsidRPr="00B73106">
              <w:rPr>
                <w:rFonts w:cs="Times New Roman" w:hint="eastAsia"/>
                <w:szCs w:val="24"/>
              </w:rPr>
              <w:t>合格投资者确认结果（</w:t>
            </w:r>
            <w:r w:rsidRPr="00B73106">
              <w:rPr>
                <w:rFonts w:cs="Times New Roman" w:hint="eastAsia"/>
                <w:szCs w:val="24"/>
              </w:rPr>
              <w:t>NQHGTZZQR??????.DBF</w:t>
            </w:r>
            <w:r>
              <w:rPr>
                <w:rFonts w:cs="Times New Roman" w:hint="eastAsia"/>
                <w:szCs w:val="24"/>
              </w:rPr>
              <w:t>）。</w:t>
            </w:r>
          </w:p>
          <w:p w14:paraId="32D05E7B" w14:textId="3A8AD1E0" w:rsidR="00011A5B" w:rsidRPr="000E34B2" w:rsidRDefault="00011A5B" w:rsidP="00011A5B">
            <w:pPr>
              <w:wordWrap w:val="0"/>
              <w:spacing w:line="560" w:lineRule="exact"/>
              <w:ind w:firstLineChars="0" w:firstLine="0"/>
              <w:rPr>
                <w:rFonts w:cs="Times New Roman"/>
                <w:szCs w:val="24"/>
              </w:rPr>
            </w:pPr>
            <w:r>
              <w:rPr>
                <w:rFonts w:cs="Times New Roman" w:hint="eastAsia"/>
                <w:szCs w:val="24"/>
              </w:rPr>
              <w:t>注：</w:t>
            </w:r>
            <w:r w:rsidRPr="00B73106">
              <w:rPr>
                <w:rFonts w:cs="Times New Roman" w:hint="eastAsia"/>
                <w:szCs w:val="24"/>
              </w:rPr>
              <w:t>此次下发数据仅供</w:t>
            </w:r>
            <w:r w:rsidRPr="00B73106">
              <w:rPr>
                <w:rFonts w:cs="Times New Roman" w:hint="eastAsia"/>
                <w:szCs w:val="24"/>
              </w:rPr>
              <w:t>9</w:t>
            </w:r>
            <w:r w:rsidRPr="00B73106">
              <w:rPr>
                <w:rFonts w:cs="Times New Roman" w:hint="eastAsia"/>
                <w:szCs w:val="24"/>
              </w:rPr>
              <w:t>月</w:t>
            </w:r>
            <w:r w:rsidRPr="00B73106">
              <w:rPr>
                <w:rFonts w:cs="Times New Roman" w:hint="eastAsia"/>
                <w:szCs w:val="24"/>
              </w:rPr>
              <w:t>19</w:t>
            </w:r>
            <w:r>
              <w:rPr>
                <w:rFonts w:cs="Times New Roman" w:hint="eastAsia"/>
                <w:szCs w:val="24"/>
              </w:rPr>
              <w:t>日验证使用，不作为正式生产数据，正式生产数据的报送时间和方式详见通关测试安排。</w:t>
            </w:r>
          </w:p>
        </w:tc>
      </w:tr>
      <w:tr w:rsidR="00011A5B" w:rsidRPr="00A62071" w14:paraId="6B2E1B36" w14:textId="77777777" w:rsidTr="007C4874">
        <w:trPr>
          <w:cantSplit/>
          <w:trHeight w:val="567"/>
          <w:jc w:val="center"/>
        </w:trPr>
        <w:tc>
          <w:tcPr>
            <w:tcW w:w="1271" w:type="dxa"/>
            <w:shd w:val="clear" w:color="auto" w:fill="auto"/>
            <w:vAlign w:val="center"/>
          </w:tcPr>
          <w:p w14:paraId="763ACE2A" w14:textId="77777777" w:rsidR="00011A5B" w:rsidRDefault="00011A5B" w:rsidP="00011A5B">
            <w:pPr>
              <w:spacing w:before="187" w:line="240" w:lineRule="auto"/>
              <w:ind w:firstLineChars="0" w:firstLine="0"/>
              <w:jc w:val="center"/>
              <w:rPr>
                <w:rFonts w:cs="Times New Roman"/>
                <w:szCs w:val="24"/>
              </w:rPr>
            </w:pPr>
            <w:r>
              <w:rPr>
                <w:rFonts w:cs="Times New Roman"/>
                <w:szCs w:val="24"/>
              </w:rPr>
              <w:t>9</w:t>
            </w:r>
            <w:r>
              <w:rPr>
                <w:rFonts w:cs="Times New Roman"/>
                <w:szCs w:val="24"/>
              </w:rPr>
              <w:t>月</w:t>
            </w:r>
            <w:r>
              <w:rPr>
                <w:rFonts w:cs="Times New Roman" w:hint="eastAsia"/>
                <w:szCs w:val="24"/>
              </w:rPr>
              <w:t>1</w:t>
            </w:r>
            <w:r>
              <w:rPr>
                <w:rFonts w:cs="Times New Roman"/>
                <w:szCs w:val="24"/>
              </w:rPr>
              <w:t>9</w:t>
            </w:r>
            <w:r>
              <w:rPr>
                <w:rFonts w:cs="Times New Roman"/>
                <w:szCs w:val="24"/>
              </w:rPr>
              <w:t>日</w:t>
            </w:r>
          </w:p>
          <w:p w14:paraId="41BD0A6D" w14:textId="490407E9" w:rsidR="00011A5B" w:rsidRDefault="00011A5B" w:rsidP="00011A5B">
            <w:pPr>
              <w:spacing w:before="187" w:line="240" w:lineRule="auto"/>
              <w:ind w:firstLineChars="0" w:firstLine="0"/>
              <w:jc w:val="center"/>
              <w:rPr>
                <w:rFonts w:cs="Times New Roman"/>
                <w:szCs w:val="24"/>
              </w:rPr>
            </w:pPr>
            <w:r>
              <w:rPr>
                <w:rFonts w:cs="Times New Roman" w:hint="eastAsia"/>
                <w:szCs w:val="24"/>
              </w:rPr>
              <w:t>9:1</w:t>
            </w:r>
            <w:r>
              <w:rPr>
                <w:rFonts w:cs="Times New Roman"/>
                <w:szCs w:val="24"/>
              </w:rPr>
              <w:t>5</w:t>
            </w:r>
            <w:r>
              <w:rPr>
                <w:rFonts w:cs="Times New Roman" w:hint="eastAsia"/>
                <w:szCs w:val="24"/>
              </w:rPr>
              <w:t>-</w:t>
            </w:r>
            <w:r>
              <w:rPr>
                <w:rFonts w:cs="Times New Roman"/>
                <w:szCs w:val="24"/>
              </w:rPr>
              <w:t>11</w:t>
            </w:r>
            <w:r>
              <w:rPr>
                <w:rFonts w:cs="Times New Roman" w:hint="eastAsia"/>
                <w:szCs w:val="24"/>
              </w:rPr>
              <w:t>:30</w:t>
            </w:r>
          </w:p>
        </w:tc>
        <w:tc>
          <w:tcPr>
            <w:tcW w:w="3402" w:type="dxa"/>
            <w:shd w:val="clear" w:color="auto" w:fill="auto"/>
            <w:vAlign w:val="center"/>
          </w:tcPr>
          <w:p w14:paraId="0C45CAFF" w14:textId="3AB049CA" w:rsidR="00011A5B" w:rsidRDefault="00011A5B" w:rsidP="00011A5B">
            <w:pPr>
              <w:wordWrap w:val="0"/>
              <w:spacing w:line="560" w:lineRule="exact"/>
              <w:ind w:firstLineChars="0" w:firstLine="0"/>
              <w:rPr>
                <w:rFonts w:cs="Times New Roman"/>
                <w:szCs w:val="24"/>
              </w:rPr>
            </w:pPr>
            <w:r>
              <w:rPr>
                <w:rFonts w:cs="Times New Roman" w:hint="eastAsia"/>
                <w:szCs w:val="24"/>
              </w:rPr>
              <w:t>启动交易支持平台，提供交易验证环境。</w:t>
            </w:r>
          </w:p>
        </w:tc>
        <w:tc>
          <w:tcPr>
            <w:tcW w:w="4711" w:type="dxa"/>
            <w:shd w:val="clear" w:color="auto" w:fill="auto"/>
            <w:vAlign w:val="center"/>
          </w:tcPr>
          <w:p w14:paraId="6C89527B" w14:textId="632A911D" w:rsidR="00011A5B" w:rsidRDefault="00011A5B" w:rsidP="00011A5B">
            <w:pPr>
              <w:wordWrap w:val="0"/>
              <w:spacing w:line="560" w:lineRule="exact"/>
              <w:ind w:firstLineChars="0" w:firstLine="0"/>
              <w:rPr>
                <w:rFonts w:cs="Times New Roman"/>
                <w:szCs w:val="24"/>
              </w:rPr>
            </w:pPr>
            <w:r w:rsidRPr="00B73106">
              <w:rPr>
                <w:rFonts w:cs="Times New Roman" w:hint="eastAsia"/>
                <w:szCs w:val="24"/>
              </w:rPr>
              <w:t>验证</w:t>
            </w:r>
            <w:r>
              <w:rPr>
                <w:rFonts w:cs="Times New Roman" w:hint="eastAsia"/>
                <w:szCs w:val="24"/>
              </w:rPr>
              <w:t>能够正确依据最新的</w:t>
            </w:r>
            <w:r w:rsidR="00FD25EE">
              <w:rPr>
                <w:rFonts w:cs="Times New Roman" w:hint="eastAsia"/>
                <w:szCs w:val="24"/>
              </w:rPr>
              <w:t>投资者</w:t>
            </w:r>
            <w:r>
              <w:rPr>
                <w:rFonts w:cs="Times New Roman" w:hint="eastAsia"/>
                <w:szCs w:val="24"/>
              </w:rPr>
              <w:t>适当性规则进行交易权限控制。</w:t>
            </w:r>
          </w:p>
        </w:tc>
      </w:tr>
    </w:tbl>
    <w:p w14:paraId="118E118C" w14:textId="5EEFBE3C" w:rsidR="00011A5B" w:rsidRPr="00C63919" w:rsidRDefault="00C63919" w:rsidP="00C63919">
      <w:pPr>
        <w:spacing w:line="240" w:lineRule="auto"/>
        <w:ind w:firstLineChars="150" w:firstLine="360"/>
        <w:jc w:val="both"/>
      </w:pPr>
      <w:r w:rsidRPr="00C63919">
        <w:rPr>
          <w:rFonts w:hint="eastAsia"/>
        </w:rPr>
        <w:t>交易权限控制规则为：一类合格投资者可交易全国股转系统基础层、创新层挂牌公司股票及北交所上市公司股票；二类合格投资者可交易全国股转系统创新层挂牌公司股票及北交所上市公司股票；北交所合格投资者可交易北交所上市公司股票。四类合格投资者可以交易全国股转系统和北交所优先股票。至北交所开市交易前，全国股转系统一类合格投资者和二类合格投资者亦可交易全国股转系统精选层股票。</w:t>
      </w:r>
    </w:p>
    <w:p w14:paraId="2E61E415" w14:textId="77777777" w:rsidR="00C63919" w:rsidRDefault="00C63919" w:rsidP="00FD66AF">
      <w:pPr>
        <w:spacing w:line="560" w:lineRule="exact"/>
        <w:ind w:firstLine="600"/>
        <w:jc w:val="both"/>
        <w:rPr>
          <w:rFonts w:ascii="楷体" w:eastAsia="楷体" w:hAnsi="楷体" w:cs="Times New Roman"/>
          <w:color w:val="000000" w:themeColor="text1"/>
          <w:sz w:val="30"/>
          <w:szCs w:val="30"/>
        </w:rPr>
      </w:pPr>
    </w:p>
    <w:p w14:paraId="466C991D" w14:textId="757F1CA1" w:rsidR="00FD66AF" w:rsidRDefault="00D10AA7" w:rsidP="00FD66AF">
      <w:pPr>
        <w:spacing w:line="560" w:lineRule="exact"/>
        <w:ind w:firstLine="600"/>
        <w:jc w:val="both"/>
        <w:rPr>
          <w:rFonts w:ascii="楷体" w:eastAsia="楷体" w:hAnsi="楷体" w:cs="Times New Roman"/>
          <w:color w:val="000000" w:themeColor="text1"/>
          <w:sz w:val="30"/>
          <w:szCs w:val="30"/>
        </w:rPr>
      </w:pPr>
      <w:r w:rsidRPr="00CE427A">
        <w:rPr>
          <w:rFonts w:ascii="楷体" w:eastAsia="楷体" w:hAnsi="楷体" w:cs="Times New Roman" w:hint="eastAsia"/>
          <w:color w:val="000000" w:themeColor="text1"/>
          <w:sz w:val="30"/>
          <w:szCs w:val="30"/>
        </w:rPr>
        <w:t>（</w:t>
      </w:r>
      <w:r>
        <w:rPr>
          <w:rFonts w:ascii="楷体" w:eastAsia="楷体" w:hAnsi="楷体" w:cs="Times New Roman" w:hint="eastAsia"/>
          <w:color w:val="000000" w:themeColor="text1"/>
          <w:sz w:val="30"/>
          <w:szCs w:val="30"/>
        </w:rPr>
        <w:t>二</w:t>
      </w:r>
      <w:r w:rsidRPr="00CE427A">
        <w:rPr>
          <w:rFonts w:ascii="楷体" w:eastAsia="楷体" w:hAnsi="楷体" w:cs="Times New Roman"/>
          <w:color w:val="000000" w:themeColor="text1"/>
          <w:sz w:val="30"/>
          <w:szCs w:val="30"/>
        </w:rPr>
        <w:t>）</w:t>
      </w:r>
      <w:r>
        <w:rPr>
          <w:rFonts w:ascii="楷体" w:eastAsia="楷体" w:hAnsi="楷体" w:cs="Times New Roman" w:hint="eastAsia"/>
          <w:color w:val="000000" w:themeColor="text1"/>
          <w:sz w:val="30"/>
          <w:szCs w:val="30"/>
        </w:rPr>
        <w:t>通关</w:t>
      </w:r>
      <w:r w:rsidRPr="00CE427A">
        <w:rPr>
          <w:rFonts w:ascii="楷体" w:eastAsia="楷体" w:hAnsi="楷体" w:cs="Times New Roman"/>
          <w:color w:val="000000" w:themeColor="text1"/>
          <w:sz w:val="30"/>
          <w:szCs w:val="30"/>
        </w:rPr>
        <w:t>测试安排</w:t>
      </w:r>
    </w:p>
    <w:p w14:paraId="6C48E6CC" w14:textId="14F96A25" w:rsidR="00011A5B" w:rsidRPr="00011A5B" w:rsidRDefault="00011A5B" w:rsidP="00011A5B">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1.</w:t>
      </w:r>
      <w:r w:rsidRPr="00011A5B">
        <w:rPr>
          <w:rFonts w:cs="Times New Roman" w:hint="eastAsia"/>
          <w:color w:val="000000" w:themeColor="text1"/>
          <w:sz w:val="30"/>
          <w:szCs w:val="30"/>
        </w:rPr>
        <w:t xml:space="preserve"> </w:t>
      </w:r>
      <w:r w:rsidRPr="00011A5B">
        <w:rPr>
          <w:rFonts w:cs="Times New Roman"/>
          <w:color w:val="000000" w:themeColor="text1"/>
          <w:sz w:val="30"/>
          <w:szCs w:val="30"/>
        </w:rPr>
        <w:t>9</w:t>
      </w:r>
      <w:r w:rsidRPr="00011A5B">
        <w:rPr>
          <w:rFonts w:cs="Times New Roman" w:hint="eastAsia"/>
          <w:color w:val="000000" w:themeColor="text1"/>
          <w:sz w:val="30"/>
          <w:szCs w:val="30"/>
        </w:rPr>
        <w:t>月</w:t>
      </w:r>
      <w:r>
        <w:rPr>
          <w:rFonts w:cs="Times New Roman" w:hint="eastAsia"/>
          <w:color w:val="000000" w:themeColor="text1"/>
          <w:sz w:val="30"/>
          <w:szCs w:val="30"/>
        </w:rPr>
        <w:t>19</w:t>
      </w:r>
      <w:r>
        <w:rPr>
          <w:rFonts w:cs="Times New Roman" w:hint="eastAsia"/>
          <w:color w:val="000000" w:themeColor="text1"/>
          <w:sz w:val="30"/>
          <w:szCs w:val="30"/>
        </w:rPr>
        <w:t>日</w:t>
      </w:r>
      <w:r w:rsidR="006D5DFA">
        <w:rPr>
          <w:rFonts w:cs="Times New Roman" w:hint="eastAsia"/>
          <w:color w:val="000000" w:themeColor="text1"/>
          <w:sz w:val="30"/>
          <w:szCs w:val="30"/>
        </w:rPr>
        <w:t>16:00</w:t>
      </w:r>
      <w:r w:rsidR="006D5DFA">
        <w:rPr>
          <w:rFonts w:cs="Times New Roman" w:hint="eastAsia"/>
          <w:color w:val="000000" w:themeColor="text1"/>
          <w:sz w:val="30"/>
          <w:szCs w:val="30"/>
        </w:rPr>
        <w:t>前</w:t>
      </w:r>
      <w:r>
        <w:rPr>
          <w:rFonts w:cs="Times New Roman"/>
          <w:color w:val="000000" w:themeColor="text1"/>
          <w:sz w:val="30"/>
          <w:szCs w:val="30"/>
        </w:rPr>
        <w:t>，各证券公司</w:t>
      </w:r>
      <w:r w:rsidRPr="00011A5B">
        <w:rPr>
          <w:rFonts w:cs="Times New Roman" w:hint="eastAsia"/>
          <w:color w:val="000000" w:themeColor="text1"/>
          <w:sz w:val="30"/>
          <w:szCs w:val="30"/>
        </w:rPr>
        <w:t>根据最新</w:t>
      </w:r>
      <w:r w:rsidR="00FD25EE" w:rsidRPr="00FD25EE">
        <w:rPr>
          <w:rFonts w:cs="Times New Roman" w:hint="eastAsia"/>
          <w:color w:val="000000" w:themeColor="text1"/>
          <w:sz w:val="30"/>
          <w:szCs w:val="30"/>
        </w:rPr>
        <w:t>投资者</w:t>
      </w:r>
      <w:r w:rsidRPr="00011A5B">
        <w:rPr>
          <w:rFonts w:cs="Times New Roman" w:hint="eastAsia"/>
          <w:color w:val="000000" w:themeColor="text1"/>
          <w:sz w:val="30"/>
          <w:szCs w:val="30"/>
        </w:rPr>
        <w:t>适当性管理规则和全网测试结果，</w:t>
      </w:r>
      <w:r w:rsidR="006D5DFA">
        <w:rPr>
          <w:rFonts w:cs="Times New Roman" w:hint="eastAsia"/>
          <w:color w:val="000000" w:themeColor="text1"/>
          <w:sz w:val="30"/>
          <w:szCs w:val="30"/>
        </w:rPr>
        <w:t>上传</w:t>
      </w:r>
      <w:r w:rsidRPr="00011A5B">
        <w:rPr>
          <w:rFonts w:cs="Times New Roman" w:hint="eastAsia"/>
          <w:color w:val="000000" w:themeColor="text1"/>
          <w:sz w:val="30"/>
          <w:szCs w:val="30"/>
        </w:rPr>
        <w:t>本公司生产环境全量合格投资者信息。</w:t>
      </w:r>
    </w:p>
    <w:p w14:paraId="6243B1DC" w14:textId="59744D1D" w:rsidR="006D5DFA" w:rsidRPr="006D5DFA" w:rsidRDefault="00011A5B" w:rsidP="006D5DFA">
      <w:pPr>
        <w:spacing w:line="560" w:lineRule="exact"/>
        <w:ind w:firstLine="600"/>
        <w:jc w:val="both"/>
        <w:rPr>
          <w:rFonts w:cs="Times New Roman"/>
          <w:color w:val="000000" w:themeColor="text1"/>
          <w:sz w:val="30"/>
          <w:szCs w:val="30"/>
        </w:rPr>
      </w:pPr>
      <w:r>
        <w:rPr>
          <w:rFonts w:cs="Times New Roman"/>
          <w:color w:val="000000" w:themeColor="text1"/>
          <w:sz w:val="30"/>
          <w:szCs w:val="30"/>
        </w:rPr>
        <w:t>2.9</w:t>
      </w:r>
      <w:r>
        <w:rPr>
          <w:rFonts w:cs="Times New Roman" w:hint="eastAsia"/>
          <w:color w:val="000000" w:themeColor="text1"/>
          <w:sz w:val="30"/>
          <w:szCs w:val="30"/>
        </w:rPr>
        <w:t>月</w:t>
      </w:r>
      <w:r>
        <w:rPr>
          <w:rFonts w:cs="Times New Roman" w:hint="eastAsia"/>
          <w:color w:val="000000" w:themeColor="text1"/>
          <w:sz w:val="30"/>
          <w:szCs w:val="30"/>
        </w:rPr>
        <w:t>19</w:t>
      </w:r>
      <w:r>
        <w:rPr>
          <w:rFonts w:cs="Times New Roman" w:hint="eastAsia"/>
          <w:color w:val="000000" w:themeColor="text1"/>
          <w:sz w:val="30"/>
          <w:szCs w:val="30"/>
        </w:rPr>
        <w:t>日</w:t>
      </w:r>
      <w:r>
        <w:rPr>
          <w:rFonts w:cs="Times New Roman"/>
          <w:color w:val="000000" w:themeColor="text1"/>
          <w:sz w:val="30"/>
          <w:szCs w:val="30"/>
        </w:rPr>
        <w:t>下午</w:t>
      </w:r>
      <w:r w:rsidR="00182820">
        <w:rPr>
          <w:rFonts w:cs="Times New Roman" w:hint="eastAsia"/>
          <w:color w:val="000000" w:themeColor="text1"/>
          <w:sz w:val="30"/>
          <w:szCs w:val="30"/>
        </w:rPr>
        <w:t>17:00</w:t>
      </w:r>
      <w:r w:rsidR="008A5154">
        <w:rPr>
          <w:rFonts w:cs="Times New Roman" w:hint="eastAsia"/>
          <w:color w:val="000000" w:themeColor="text1"/>
          <w:sz w:val="30"/>
          <w:szCs w:val="30"/>
        </w:rPr>
        <w:t>后</w:t>
      </w:r>
      <w:r w:rsidR="00182820">
        <w:rPr>
          <w:rFonts w:cs="Times New Roman" w:hint="eastAsia"/>
          <w:color w:val="000000" w:themeColor="text1"/>
          <w:sz w:val="30"/>
          <w:szCs w:val="30"/>
        </w:rPr>
        <w:t>，</w:t>
      </w:r>
      <w:r w:rsidR="00182820">
        <w:rPr>
          <w:rFonts w:cs="Times New Roman"/>
          <w:color w:val="000000" w:themeColor="text1"/>
          <w:sz w:val="30"/>
          <w:szCs w:val="30"/>
        </w:rPr>
        <w:t>各证券公司</w:t>
      </w:r>
      <w:r w:rsidRPr="00011A5B">
        <w:rPr>
          <w:rFonts w:cs="Times New Roman" w:hint="eastAsia"/>
          <w:color w:val="000000" w:themeColor="text1"/>
          <w:sz w:val="30"/>
          <w:szCs w:val="30"/>
        </w:rPr>
        <w:t>接收全国股转公司处理后的本公司合格投资者确认结果</w:t>
      </w:r>
      <w:r w:rsidR="006D5DFA">
        <w:rPr>
          <w:rFonts w:cs="Times New Roman" w:hint="eastAsia"/>
          <w:color w:val="000000" w:themeColor="text1"/>
          <w:sz w:val="30"/>
          <w:szCs w:val="30"/>
        </w:rPr>
        <w:t>（</w:t>
      </w:r>
      <w:r w:rsidRPr="001326A2">
        <w:rPr>
          <w:rFonts w:cs="Times New Roman" w:hint="eastAsia"/>
          <w:b/>
          <w:color w:val="FF0000"/>
          <w:sz w:val="30"/>
          <w:szCs w:val="30"/>
        </w:rPr>
        <w:t>此次下发数据为下一交易日正式生产数据，请各证券公司务必做好数据</w:t>
      </w:r>
      <w:r w:rsidR="00AF4EEA">
        <w:rPr>
          <w:rFonts w:cs="Times New Roman" w:hint="eastAsia"/>
          <w:b/>
          <w:color w:val="FF0000"/>
          <w:sz w:val="30"/>
          <w:szCs w:val="30"/>
        </w:rPr>
        <w:t>保护</w:t>
      </w:r>
      <w:r w:rsidR="006D5DFA">
        <w:rPr>
          <w:rFonts w:cs="Times New Roman" w:hint="eastAsia"/>
          <w:color w:val="000000" w:themeColor="text1"/>
          <w:sz w:val="30"/>
          <w:szCs w:val="30"/>
        </w:rPr>
        <w:t>）</w:t>
      </w:r>
      <w:r w:rsidRPr="00011A5B">
        <w:rPr>
          <w:rFonts w:cs="Times New Roman" w:hint="eastAsia"/>
          <w:color w:val="000000" w:themeColor="text1"/>
          <w:sz w:val="30"/>
          <w:szCs w:val="30"/>
        </w:rPr>
        <w:t>。</w:t>
      </w:r>
    </w:p>
    <w:p w14:paraId="23B40A4A" w14:textId="77777777" w:rsidR="006D5DFA" w:rsidRDefault="00182820" w:rsidP="00182820">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3.</w:t>
      </w:r>
      <w:r w:rsidRPr="00182820">
        <w:rPr>
          <w:rFonts w:cs="Times New Roman" w:hint="eastAsia"/>
          <w:color w:val="000000" w:themeColor="text1"/>
          <w:sz w:val="30"/>
          <w:szCs w:val="30"/>
        </w:rPr>
        <w:t xml:space="preserve"> </w:t>
      </w:r>
      <w:r>
        <w:rPr>
          <w:rFonts w:cs="Times New Roman" w:hint="eastAsia"/>
          <w:color w:val="000000" w:themeColor="text1"/>
          <w:sz w:val="30"/>
          <w:szCs w:val="30"/>
        </w:rPr>
        <w:t>9</w:t>
      </w:r>
      <w:r>
        <w:rPr>
          <w:rFonts w:cs="Times New Roman" w:hint="eastAsia"/>
          <w:color w:val="000000" w:themeColor="text1"/>
          <w:sz w:val="30"/>
          <w:szCs w:val="30"/>
        </w:rPr>
        <w:t>月</w:t>
      </w:r>
      <w:r>
        <w:rPr>
          <w:rFonts w:cs="Times New Roman" w:hint="eastAsia"/>
          <w:color w:val="000000" w:themeColor="text1"/>
          <w:sz w:val="30"/>
          <w:szCs w:val="30"/>
        </w:rPr>
        <w:t>20</w:t>
      </w:r>
      <w:r>
        <w:rPr>
          <w:rFonts w:cs="Times New Roman" w:hint="eastAsia"/>
          <w:color w:val="000000" w:themeColor="text1"/>
          <w:sz w:val="30"/>
          <w:szCs w:val="30"/>
        </w:rPr>
        <w:t>日上午</w:t>
      </w:r>
      <w:r>
        <w:rPr>
          <w:rFonts w:cs="Times New Roman"/>
          <w:color w:val="000000" w:themeColor="text1"/>
          <w:sz w:val="30"/>
          <w:szCs w:val="30"/>
        </w:rPr>
        <w:t>，</w:t>
      </w:r>
      <w:r>
        <w:rPr>
          <w:rFonts w:cs="Times New Roman" w:hint="eastAsia"/>
          <w:color w:val="000000" w:themeColor="text1"/>
          <w:sz w:val="30"/>
          <w:szCs w:val="30"/>
        </w:rPr>
        <w:t>全国</w:t>
      </w:r>
      <w:r>
        <w:rPr>
          <w:rFonts w:cs="Times New Roman"/>
          <w:color w:val="000000" w:themeColor="text1"/>
          <w:sz w:val="30"/>
          <w:szCs w:val="30"/>
        </w:rPr>
        <w:t>股转公司开启交易支持平台，</w:t>
      </w:r>
      <w:r>
        <w:rPr>
          <w:rFonts w:cs="Times New Roman" w:hint="eastAsia"/>
          <w:color w:val="000000" w:themeColor="text1"/>
          <w:sz w:val="30"/>
          <w:szCs w:val="30"/>
        </w:rPr>
        <w:t>各</w:t>
      </w:r>
      <w:r>
        <w:rPr>
          <w:rFonts w:cs="Times New Roman"/>
          <w:color w:val="000000" w:themeColor="text1"/>
          <w:sz w:val="30"/>
          <w:szCs w:val="30"/>
        </w:rPr>
        <w:t>证券公司进行交易权限控制</w:t>
      </w:r>
      <w:r>
        <w:rPr>
          <w:rFonts w:cs="Times New Roman" w:hint="eastAsia"/>
          <w:color w:val="000000" w:themeColor="text1"/>
          <w:sz w:val="30"/>
          <w:szCs w:val="30"/>
        </w:rPr>
        <w:t>验证。</w:t>
      </w:r>
    </w:p>
    <w:p w14:paraId="68AF27E3" w14:textId="6838F766" w:rsidR="00182820" w:rsidRDefault="006D5DFA" w:rsidP="00182820">
      <w:pPr>
        <w:spacing w:line="560" w:lineRule="exact"/>
        <w:ind w:firstLine="600"/>
        <w:jc w:val="both"/>
        <w:rPr>
          <w:rFonts w:cs="Times New Roman"/>
          <w:color w:val="000000" w:themeColor="text1"/>
          <w:sz w:val="30"/>
          <w:szCs w:val="30"/>
        </w:rPr>
      </w:pPr>
      <w:r>
        <w:rPr>
          <w:rFonts w:cs="Times New Roman"/>
          <w:color w:val="000000" w:themeColor="text1"/>
          <w:sz w:val="30"/>
          <w:szCs w:val="30"/>
        </w:rPr>
        <w:t>4.</w:t>
      </w:r>
      <w:r w:rsidR="00182820">
        <w:rPr>
          <w:rFonts w:cs="Times New Roman" w:hint="eastAsia"/>
          <w:color w:val="000000" w:themeColor="text1"/>
          <w:sz w:val="30"/>
          <w:szCs w:val="30"/>
        </w:rPr>
        <w:t>9</w:t>
      </w:r>
      <w:r w:rsidR="00182820">
        <w:rPr>
          <w:rFonts w:cs="Times New Roman" w:hint="eastAsia"/>
          <w:color w:val="000000" w:themeColor="text1"/>
          <w:sz w:val="30"/>
          <w:szCs w:val="30"/>
        </w:rPr>
        <w:t>月</w:t>
      </w:r>
      <w:r w:rsidR="00182820">
        <w:rPr>
          <w:rFonts w:cs="Times New Roman" w:hint="eastAsia"/>
          <w:color w:val="000000" w:themeColor="text1"/>
          <w:sz w:val="30"/>
          <w:szCs w:val="30"/>
        </w:rPr>
        <w:t>20</w:t>
      </w:r>
      <w:r w:rsidR="00182820">
        <w:rPr>
          <w:rFonts w:cs="Times New Roman" w:hint="eastAsia"/>
          <w:color w:val="000000" w:themeColor="text1"/>
          <w:sz w:val="30"/>
          <w:szCs w:val="30"/>
        </w:rPr>
        <w:t>日</w:t>
      </w:r>
      <w:r w:rsidR="00182820">
        <w:rPr>
          <w:rFonts w:cs="Times New Roman"/>
          <w:color w:val="000000" w:themeColor="text1"/>
          <w:sz w:val="30"/>
          <w:szCs w:val="30"/>
        </w:rPr>
        <w:t>下午，</w:t>
      </w:r>
      <w:r w:rsidR="00182820">
        <w:rPr>
          <w:rFonts w:cs="Times New Roman" w:hint="eastAsia"/>
          <w:color w:val="000000" w:themeColor="text1"/>
          <w:sz w:val="30"/>
          <w:szCs w:val="30"/>
        </w:rPr>
        <w:t>中国</w:t>
      </w:r>
      <w:r w:rsidR="00182820">
        <w:rPr>
          <w:rFonts w:cs="Times New Roman"/>
          <w:color w:val="000000" w:themeColor="text1"/>
          <w:sz w:val="30"/>
          <w:szCs w:val="30"/>
        </w:rPr>
        <w:t>结算下发清算交收数据，</w:t>
      </w:r>
      <w:r w:rsidR="00182820">
        <w:rPr>
          <w:rFonts w:cs="Times New Roman" w:hint="eastAsia"/>
          <w:color w:val="000000" w:themeColor="text1"/>
          <w:sz w:val="30"/>
          <w:szCs w:val="30"/>
        </w:rPr>
        <w:t>各</w:t>
      </w:r>
      <w:r w:rsidR="00182820">
        <w:rPr>
          <w:rFonts w:cs="Times New Roman"/>
          <w:color w:val="000000" w:themeColor="text1"/>
          <w:sz w:val="30"/>
          <w:szCs w:val="30"/>
        </w:rPr>
        <w:t>证券公司完成日终清算</w:t>
      </w:r>
      <w:r w:rsidR="00182820">
        <w:rPr>
          <w:rFonts w:cs="Times New Roman" w:hint="eastAsia"/>
          <w:color w:val="000000" w:themeColor="text1"/>
          <w:sz w:val="30"/>
          <w:szCs w:val="30"/>
        </w:rPr>
        <w:t>，</w:t>
      </w:r>
      <w:r w:rsidR="00182820">
        <w:rPr>
          <w:rFonts w:cs="Times New Roman"/>
          <w:color w:val="000000" w:themeColor="text1"/>
          <w:sz w:val="30"/>
          <w:szCs w:val="30"/>
        </w:rPr>
        <w:t>并</w:t>
      </w:r>
      <w:r w:rsidR="00182820">
        <w:rPr>
          <w:rFonts w:cs="Times New Roman" w:hint="eastAsia"/>
          <w:color w:val="000000" w:themeColor="text1"/>
          <w:sz w:val="30"/>
          <w:szCs w:val="30"/>
        </w:rPr>
        <w:t>向</w:t>
      </w:r>
      <w:r w:rsidR="00182820">
        <w:rPr>
          <w:rFonts w:cs="Times New Roman"/>
          <w:color w:val="000000" w:themeColor="text1"/>
          <w:sz w:val="30"/>
          <w:szCs w:val="30"/>
        </w:rPr>
        <w:t>全国股转公司反馈测试结果。</w:t>
      </w:r>
    </w:p>
    <w:p w14:paraId="6C77F0B3" w14:textId="457E77CE" w:rsidR="006D5DFA" w:rsidRPr="004532E3" w:rsidRDefault="006D5DFA" w:rsidP="00182820">
      <w:pPr>
        <w:spacing w:line="560" w:lineRule="exact"/>
        <w:ind w:firstLine="600"/>
        <w:jc w:val="both"/>
        <w:rPr>
          <w:rFonts w:cs="Times New Roman"/>
          <w:color w:val="000000" w:themeColor="text1"/>
          <w:sz w:val="30"/>
          <w:szCs w:val="30"/>
        </w:rPr>
      </w:pPr>
      <w:r>
        <w:rPr>
          <w:rFonts w:cs="Times New Roman" w:hint="eastAsia"/>
          <w:color w:val="000000" w:themeColor="text1"/>
          <w:sz w:val="30"/>
          <w:szCs w:val="30"/>
        </w:rPr>
        <w:t>详细</w:t>
      </w:r>
      <w:r>
        <w:rPr>
          <w:rFonts w:cs="Times New Roman"/>
          <w:color w:val="000000" w:themeColor="text1"/>
          <w:sz w:val="30"/>
          <w:szCs w:val="30"/>
        </w:rPr>
        <w:t>安排如下</w:t>
      </w:r>
      <w:r>
        <w:rPr>
          <w:rFonts w:cs="Times New Roman" w:hint="eastAsia"/>
          <w:color w:val="000000" w:themeColor="text1"/>
          <w:sz w:val="30"/>
          <w:szCs w:val="30"/>
        </w:rPr>
        <w:t>：</w:t>
      </w:r>
    </w:p>
    <w:p w14:paraId="02820B90" w14:textId="703A6698" w:rsidR="007F591F" w:rsidRDefault="007F591F" w:rsidP="00D10AA7">
      <w:pPr>
        <w:spacing w:line="560" w:lineRule="exact"/>
        <w:ind w:firstLine="600"/>
        <w:jc w:val="both"/>
        <w:rPr>
          <w:rFonts w:cs="Times New Roman"/>
          <w:color w:val="000000" w:themeColor="text1"/>
          <w:sz w:val="30"/>
          <w:szCs w:val="3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3118"/>
        <w:gridCol w:w="4853"/>
      </w:tblGrid>
      <w:tr w:rsidR="00FD66AF" w:rsidRPr="00A62071" w14:paraId="7722DEEA" w14:textId="77777777" w:rsidTr="00CA3CE2">
        <w:trPr>
          <w:cantSplit/>
          <w:trHeight w:val="567"/>
          <w:jc w:val="center"/>
        </w:trPr>
        <w:tc>
          <w:tcPr>
            <w:tcW w:w="1413" w:type="dxa"/>
            <w:tcBorders>
              <w:bottom w:val="single" w:sz="4" w:space="0" w:color="auto"/>
            </w:tcBorders>
            <w:shd w:val="clear" w:color="auto" w:fill="D9D9D9" w:themeFill="background1" w:themeFillShade="D9"/>
            <w:vAlign w:val="center"/>
          </w:tcPr>
          <w:p w14:paraId="723C0C74" w14:textId="77777777" w:rsidR="00FD66AF" w:rsidRPr="00A62071" w:rsidRDefault="00FD66AF" w:rsidP="00EE5D17">
            <w:pPr>
              <w:spacing w:before="187" w:line="560" w:lineRule="exact"/>
              <w:ind w:firstLineChars="0" w:firstLine="0"/>
              <w:jc w:val="center"/>
              <w:rPr>
                <w:rFonts w:ascii="仿宋" w:hAnsi="仿宋" w:cs="Times New Roman"/>
                <w:b/>
                <w:bCs/>
                <w:szCs w:val="24"/>
              </w:rPr>
            </w:pPr>
            <w:r>
              <w:rPr>
                <w:rFonts w:ascii="仿宋" w:hAnsi="仿宋" w:cs="Times New Roman" w:hint="eastAsia"/>
                <w:b/>
                <w:bCs/>
                <w:szCs w:val="24"/>
              </w:rPr>
              <w:t>测试</w:t>
            </w:r>
            <w:r w:rsidRPr="00A62071">
              <w:rPr>
                <w:rFonts w:ascii="仿宋" w:hAnsi="仿宋" w:cs="Times New Roman"/>
                <w:b/>
                <w:bCs/>
                <w:szCs w:val="24"/>
              </w:rPr>
              <w:t>时间</w:t>
            </w:r>
          </w:p>
        </w:tc>
        <w:tc>
          <w:tcPr>
            <w:tcW w:w="3118" w:type="dxa"/>
            <w:tcBorders>
              <w:bottom w:val="single" w:sz="4" w:space="0" w:color="auto"/>
            </w:tcBorders>
            <w:shd w:val="clear" w:color="auto" w:fill="D9D9D9" w:themeFill="background1" w:themeFillShade="D9"/>
            <w:vAlign w:val="center"/>
          </w:tcPr>
          <w:p w14:paraId="04B6A0D3" w14:textId="77777777" w:rsidR="00FD66AF" w:rsidRPr="00A62071" w:rsidRDefault="00FD66AF" w:rsidP="00EE5D17">
            <w:pPr>
              <w:spacing w:before="187" w:line="560" w:lineRule="exact"/>
              <w:ind w:firstLineChars="0" w:firstLine="0"/>
              <w:jc w:val="center"/>
              <w:rPr>
                <w:rFonts w:ascii="楷体" w:eastAsia="楷体" w:hAnsi="楷体" w:cs="Times New Roman"/>
                <w:b/>
                <w:bCs/>
                <w:szCs w:val="24"/>
              </w:rPr>
            </w:pPr>
            <w:r>
              <w:rPr>
                <w:rFonts w:ascii="楷体" w:eastAsia="楷体" w:hAnsi="楷体" w:cs="Times New Roman"/>
                <w:b/>
                <w:bCs/>
                <w:szCs w:val="24"/>
              </w:rPr>
              <w:t>全国股转</w:t>
            </w:r>
            <w:r>
              <w:rPr>
                <w:rFonts w:ascii="楷体" w:eastAsia="楷体" w:hAnsi="楷体" w:cs="Times New Roman" w:hint="eastAsia"/>
                <w:b/>
                <w:bCs/>
                <w:szCs w:val="24"/>
              </w:rPr>
              <w:t>公司</w:t>
            </w:r>
            <w:r w:rsidRPr="00A62071">
              <w:rPr>
                <w:rFonts w:ascii="楷体" w:eastAsia="楷体" w:hAnsi="楷体" w:cs="Times New Roman"/>
                <w:b/>
                <w:bCs/>
                <w:szCs w:val="24"/>
              </w:rPr>
              <w:t>测试内容</w:t>
            </w:r>
          </w:p>
        </w:tc>
        <w:tc>
          <w:tcPr>
            <w:tcW w:w="4853" w:type="dxa"/>
            <w:tcBorders>
              <w:bottom w:val="single" w:sz="4" w:space="0" w:color="auto"/>
            </w:tcBorders>
            <w:shd w:val="clear" w:color="auto" w:fill="D9D9D9" w:themeFill="background1" w:themeFillShade="D9"/>
            <w:vAlign w:val="center"/>
          </w:tcPr>
          <w:p w14:paraId="6D447AAB" w14:textId="63913AA2" w:rsidR="00FD66AF" w:rsidRPr="00CA3CE2" w:rsidRDefault="009002CD" w:rsidP="00EE5D17">
            <w:pPr>
              <w:spacing w:before="187" w:line="560" w:lineRule="exact"/>
              <w:ind w:firstLineChars="0" w:firstLine="0"/>
              <w:jc w:val="center"/>
              <w:rPr>
                <w:rFonts w:ascii="楷体" w:eastAsia="楷体" w:hAnsi="楷体" w:cs="Times New Roman"/>
                <w:b/>
                <w:bCs/>
                <w:szCs w:val="24"/>
              </w:rPr>
            </w:pPr>
            <w:r w:rsidRPr="00CA3CE2">
              <w:rPr>
                <w:rFonts w:ascii="楷体" w:eastAsia="楷体" w:hAnsi="楷体" w:cs="Times New Roman" w:hint="eastAsia"/>
                <w:b/>
                <w:bCs/>
                <w:szCs w:val="24"/>
              </w:rPr>
              <w:t>证券</w:t>
            </w:r>
            <w:r w:rsidRPr="00CA3CE2">
              <w:rPr>
                <w:rFonts w:ascii="楷体" w:eastAsia="楷体" w:hAnsi="楷体" w:cs="Times New Roman"/>
                <w:b/>
                <w:bCs/>
                <w:szCs w:val="24"/>
              </w:rPr>
              <w:t>公司</w:t>
            </w:r>
            <w:r w:rsidR="00FD66AF" w:rsidRPr="00CA3CE2">
              <w:rPr>
                <w:rFonts w:ascii="楷体" w:eastAsia="楷体" w:hAnsi="楷体" w:cs="Times New Roman"/>
                <w:b/>
                <w:bCs/>
                <w:szCs w:val="24"/>
              </w:rPr>
              <w:t>测试内容</w:t>
            </w:r>
          </w:p>
        </w:tc>
      </w:tr>
      <w:tr w:rsidR="00FD66AF" w:rsidRPr="00A62071" w14:paraId="68C80EC7" w14:textId="77777777" w:rsidTr="00CA3CE2">
        <w:trPr>
          <w:cantSplit/>
          <w:trHeight w:val="567"/>
          <w:jc w:val="center"/>
        </w:trPr>
        <w:tc>
          <w:tcPr>
            <w:tcW w:w="1413" w:type="dxa"/>
            <w:shd w:val="clear" w:color="auto" w:fill="auto"/>
            <w:vAlign w:val="center"/>
          </w:tcPr>
          <w:p w14:paraId="0FD372A3" w14:textId="5D252747" w:rsidR="003C366A" w:rsidRDefault="00EC55C1" w:rsidP="00244F91">
            <w:pPr>
              <w:spacing w:before="187" w:line="240" w:lineRule="auto"/>
              <w:ind w:firstLineChars="0" w:firstLine="0"/>
              <w:jc w:val="center"/>
              <w:rPr>
                <w:rFonts w:cs="Times New Roman"/>
                <w:szCs w:val="24"/>
              </w:rPr>
            </w:pPr>
            <w:r>
              <w:rPr>
                <w:rFonts w:cs="Times New Roman"/>
                <w:szCs w:val="24"/>
              </w:rPr>
              <w:t>9</w:t>
            </w:r>
            <w:r>
              <w:rPr>
                <w:rFonts w:cs="Times New Roman"/>
                <w:szCs w:val="24"/>
              </w:rPr>
              <w:t>月</w:t>
            </w:r>
            <w:r>
              <w:rPr>
                <w:rFonts w:cs="Times New Roman" w:hint="eastAsia"/>
                <w:szCs w:val="24"/>
              </w:rPr>
              <w:t>1</w:t>
            </w:r>
            <w:r w:rsidR="008E0526">
              <w:rPr>
                <w:rFonts w:cs="Times New Roman"/>
                <w:szCs w:val="24"/>
              </w:rPr>
              <w:t>9</w:t>
            </w:r>
            <w:r>
              <w:rPr>
                <w:rFonts w:cs="Times New Roman"/>
                <w:szCs w:val="24"/>
              </w:rPr>
              <w:t>日</w:t>
            </w:r>
          </w:p>
          <w:p w14:paraId="0FCEAD53" w14:textId="2EC8736B" w:rsidR="00EC55C1" w:rsidRPr="000E34B2" w:rsidRDefault="008E0526" w:rsidP="008E0526">
            <w:pPr>
              <w:spacing w:before="187" w:line="240" w:lineRule="auto"/>
              <w:ind w:firstLineChars="0" w:firstLine="0"/>
              <w:jc w:val="center"/>
              <w:rPr>
                <w:rFonts w:cs="Times New Roman"/>
                <w:szCs w:val="24"/>
              </w:rPr>
            </w:pPr>
            <w:r>
              <w:rPr>
                <w:rFonts w:cs="Times New Roman"/>
                <w:szCs w:val="24"/>
              </w:rPr>
              <w:t>12</w:t>
            </w:r>
            <w:r w:rsidR="00EC55C1">
              <w:rPr>
                <w:rFonts w:cs="Times New Roman" w:hint="eastAsia"/>
                <w:szCs w:val="24"/>
              </w:rPr>
              <w:t>:0</w:t>
            </w:r>
            <w:r w:rsidR="00EC55C1">
              <w:rPr>
                <w:rFonts w:cs="Times New Roman"/>
                <w:szCs w:val="24"/>
              </w:rPr>
              <w:t>0</w:t>
            </w:r>
            <w:r>
              <w:rPr>
                <w:rFonts w:cs="Times New Roman" w:hint="eastAsia"/>
                <w:szCs w:val="24"/>
              </w:rPr>
              <w:t>-</w:t>
            </w:r>
            <w:r>
              <w:rPr>
                <w:rFonts w:cs="Times New Roman"/>
                <w:szCs w:val="24"/>
              </w:rPr>
              <w:t>16</w:t>
            </w:r>
            <w:r>
              <w:rPr>
                <w:rFonts w:cs="Times New Roman" w:hint="eastAsia"/>
                <w:szCs w:val="24"/>
              </w:rPr>
              <w:t>:</w:t>
            </w:r>
            <w:r>
              <w:rPr>
                <w:rFonts w:cs="Times New Roman"/>
                <w:szCs w:val="24"/>
              </w:rPr>
              <w:t>00</w:t>
            </w:r>
          </w:p>
        </w:tc>
        <w:tc>
          <w:tcPr>
            <w:tcW w:w="3118" w:type="dxa"/>
            <w:shd w:val="clear" w:color="auto" w:fill="auto"/>
            <w:vAlign w:val="center"/>
          </w:tcPr>
          <w:p w14:paraId="06DBF570" w14:textId="679676EC" w:rsidR="00FD66AF" w:rsidRPr="000E34B2" w:rsidRDefault="008E0526" w:rsidP="009002CD">
            <w:pPr>
              <w:wordWrap w:val="0"/>
              <w:spacing w:line="560" w:lineRule="exact"/>
              <w:ind w:firstLineChars="0" w:firstLine="0"/>
              <w:rPr>
                <w:rFonts w:cs="Times New Roman"/>
                <w:szCs w:val="24"/>
              </w:rPr>
            </w:pPr>
            <w:r w:rsidRPr="00EC55C1">
              <w:rPr>
                <w:rFonts w:cs="Times New Roman" w:hint="eastAsia"/>
                <w:szCs w:val="24"/>
              </w:rPr>
              <w:t>根据接口规则实时校验证券公司上传文件格式，通过</w:t>
            </w:r>
            <w:r>
              <w:rPr>
                <w:rFonts w:cs="Times New Roman" w:hint="eastAsia"/>
                <w:szCs w:val="24"/>
              </w:rPr>
              <w:t>FDEP</w:t>
            </w:r>
            <w:r>
              <w:rPr>
                <w:rFonts w:cs="Times New Roman" w:hint="eastAsia"/>
                <w:szCs w:val="24"/>
              </w:rPr>
              <w:t>以</w:t>
            </w:r>
            <w:r w:rsidRPr="00EC55C1">
              <w:rPr>
                <w:rFonts w:cs="Times New Roman" w:hint="eastAsia"/>
                <w:szCs w:val="24"/>
              </w:rPr>
              <w:t>检查库（</w:t>
            </w:r>
            <w:r w:rsidRPr="00EC55C1">
              <w:rPr>
                <w:rFonts w:cs="Times New Roman" w:hint="eastAsia"/>
                <w:szCs w:val="24"/>
              </w:rPr>
              <w:t>NQHGTZZJC??????.DBF</w:t>
            </w:r>
            <w:r w:rsidR="00C81505">
              <w:rPr>
                <w:rFonts w:cs="Times New Roman" w:hint="eastAsia"/>
                <w:szCs w:val="24"/>
              </w:rPr>
              <w:t>，</w:t>
            </w:r>
            <w:r w:rsidR="00C81505">
              <w:rPr>
                <w:rFonts w:cs="Times New Roman"/>
                <w:szCs w:val="24"/>
              </w:rPr>
              <w:t>??????</w:t>
            </w:r>
            <w:r w:rsidR="00C81505">
              <w:rPr>
                <w:rFonts w:cs="Times New Roman" w:hint="eastAsia"/>
                <w:szCs w:val="24"/>
              </w:rPr>
              <w:t>为</w:t>
            </w:r>
            <w:r w:rsidR="00C81505">
              <w:rPr>
                <w:rFonts w:cs="Times New Roman"/>
                <w:szCs w:val="24"/>
              </w:rPr>
              <w:t>对应公司交易参与人代码，</w:t>
            </w:r>
            <w:r w:rsidR="00C81505">
              <w:rPr>
                <w:rFonts w:cs="Times New Roman" w:hint="eastAsia"/>
                <w:szCs w:val="24"/>
              </w:rPr>
              <w:t>下同</w:t>
            </w:r>
            <w:r w:rsidRPr="00EC55C1">
              <w:rPr>
                <w:rFonts w:cs="Times New Roman" w:hint="eastAsia"/>
                <w:szCs w:val="24"/>
              </w:rPr>
              <w:t>）</w:t>
            </w:r>
            <w:r>
              <w:rPr>
                <w:rFonts w:cs="Times New Roman" w:hint="eastAsia"/>
                <w:szCs w:val="24"/>
              </w:rPr>
              <w:t>形式</w:t>
            </w:r>
            <w:r w:rsidRPr="00EC55C1">
              <w:rPr>
                <w:rFonts w:cs="Times New Roman" w:hint="eastAsia"/>
                <w:szCs w:val="24"/>
              </w:rPr>
              <w:t>返回</w:t>
            </w:r>
            <w:r>
              <w:rPr>
                <w:rFonts w:cs="Times New Roman" w:hint="eastAsia"/>
                <w:szCs w:val="24"/>
              </w:rPr>
              <w:t>校验结果</w:t>
            </w:r>
            <w:r w:rsidRPr="00EC55C1">
              <w:rPr>
                <w:rFonts w:cs="Times New Roman" w:hint="eastAsia"/>
                <w:szCs w:val="24"/>
              </w:rPr>
              <w:t>。</w:t>
            </w:r>
          </w:p>
        </w:tc>
        <w:tc>
          <w:tcPr>
            <w:tcW w:w="4853" w:type="dxa"/>
            <w:shd w:val="clear" w:color="auto" w:fill="auto"/>
            <w:vAlign w:val="center"/>
          </w:tcPr>
          <w:p w14:paraId="305CF0A8" w14:textId="43A43DB4" w:rsidR="008E0526" w:rsidRPr="00CA3CE2" w:rsidRDefault="00C663D0" w:rsidP="008E0526">
            <w:pPr>
              <w:wordWrap w:val="0"/>
              <w:spacing w:line="560" w:lineRule="exact"/>
              <w:ind w:firstLineChars="0" w:firstLine="0"/>
              <w:rPr>
                <w:rFonts w:cs="Times New Roman"/>
                <w:color w:val="000000" w:themeColor="text1"/>
                <w:szCs w:val="24"/>
              </w:rPr>
            </w:pPr>
            <w:r w:rsidRPr="00CA3CE2">
              <w:rPr>
                <w:rFonts w:cs="Times New Roman" w:hint="eastAsia"/>
                <w:color w:val="000000" w:themeColor="text1"/>
                <w:szCs w:val="24"/>
              </w:rPr>
              <w:t>根据最新</w:t>
            </w:r>
            <w:r w:rsidR="00FD25EE" w:rsidRPr="00FD25EE">
              <w:rPr>
                <w:rFonts w:cs="Times New Roman" w:hint="eastAsia"/>
                <w:color w:val="000000" w:themeColor="text1"/>
                <w:szCs w:val="24"/>
              </w:rPr>
              <w:t>投资者</w:t>
            </w:r>
            <w:r w:rsidR="008E0526" w:rsidRPr="00CA3CE2">
              <w:rPr>
                <w:rFonts w:cs="Times New Roman" w:hint="eastAsia"/>
                <w:color w:val="000000" w:themeColor="text1"/>
                <w:szCs w:val="24"/>
              </w:rPr>
              <w:t>适当性管理规则（原</w:t>
            </w:r>
            <w:r w:rsidR="00C63919">
              <w:rPr>
                <w:rFonts w:cs="Times New Roman" w:hint="eastAsia"/>
                <w:color w:val="000000" w:themeColor="text1"/>
                <w:szCs w:val="24"/>
              </w:rPr>
              <w:t>全国股转系统三类</w:t>
            </w:r>
            <w:r w:rsidR="008E0526" w:rsidRPr="00CA3CE2">
              <w:rPr>
                <w:rFonts w:cs="Times New Roman" w:hint="eastAsia"/>
                <w:color w:val="000000" w:themeColor="text1"/>
                <w:szCs w:val="24"/>
              </w:rPr>
              <w:t>合格投资者调整为二类合格投资者）和前期全网测试结果，生成本公司</w:t>
            </w:r>
            <w:r w:rsidRPr="00CA3CE2">
              <w:rPr>
                <w:rFonts w:cs="Times New Roman" w:hint="eastAsia"/>
                <w:color w:val="000000" w:themeColor="text1"/>
                <w:szCs w:val="24"/>
              </w:rPr>
              <w:t>生产环境</w:t>
            </w:r>
            <w:r w:rsidR="008E0526" w:rsidRPr="00CA3CE2">
              <w:rPr>
                <w:rFonts w:cs="Times New Roman" w:hint="eastAsia"/>
                <w:color w:val="000000" w:themeColor="text1"/>
                <w:szCs w:val="24"/>
              </w:rPr>
              <w:t>全量合格投资者信息（命名方式：</w:t>
            </w:r>
            <w:r w:rsidR="008E0526" w:rsidRPr="00CA3CE2">
              <w:rPr>
                <w:rFonts w:cs="Times New Roman" w:hint="eastAsia"/>
                <w:color w:val="000000" w:themeColor="text1"/>
                <w:szCs w:val="24"/>
              </w:rPr>
              <w:t>NQHGTZZ</w:t>
            </w:r>
            <w:r w:rsidR="008E0526" w:rsidRPr="00CA3CE2">
              <w:rPr>
                <w:rFonts w:cs="Times New Roman"/>
                <w:color w:val="000000" w:themeColor="text1"/>
                <w:szCs w:val="24"/>
              </w:rPr>
              <w:t>??????.DBF</w:t>
            </w:r>
            <w:r w:rsidR="008E0526" w:rsidRPr="00CA3CE2">
              <w:rPr>
                <w:rFonts w:cs="Times New Roman" w:hint="eastAsia"/>
                <w:color w:val="000000" w:themeColor="text1"/>
                <w:szCs w:val="24"/>
              </w:rPr>
              <w:t>），通过</w:t>
            </w:r>
            <w:r w:rsidR="008E0526" w:rsidRPr="00CA3CE2">
              <w:rPr>
                <w:rFonts w:cs="Times New Roman" w:hint="eastAsia"/>
                <w:color w:val="000000" w:themeColor="text1"/>
                <w:szCs w:val="24"/>
              </w:rPr>
              <w:t>FDEP</w:t>
            </w:r>
            <w:r w:rsidR="008E0526" w:rsidRPr="00CA3CE2">
              <w:rPr>
                <w:rFonts w:cs="Times New Roman" w:hint="eastAsia"/>
                <w:color w:val="000000" w:themeColor="text1"/>
                <w:szCs w:val="24"/>
              </w:rPr>
              <w:t>上传。</w:t>
            </w:r>
          </w:p>
          <w:p w14:paraId="3F638A93" w14:textId="0B53EB3D" w:rsidR="00EC55C1" w:rsidRPr="00CA3CE2" w:rsidRDefault="008E0526" w:rsidP="00730D90">
            <w:pPr>
              <w:wordWrap w:val="0"/>
              <w:spacing w:line="560" w:lineRule="exact"/>
              <w:ind w:firstLineChars="0" w:firstLine="0"/>
              <w:rPr>
                <w:rFonts w:cs="Times New Roman"/>
                <w:szCs w:val="24"/>
              </w:rPr>
            </w:pPr>
            <w:r w:rsidRPr="00CA3CE2">
              <w:rPr>
                <w:rFonts w:cs="Times New Roman" w:hint="eastAsia"/>
                <w:color w:val="000000" w:themeColor="text1"/>
                <w:szCs w:val="24"/>
              </w:rPr>
              <w:t>注：本次全量合格投资者信息（</w:t>
            </w:r>
            <w:r w:rsidRPr="00CA3CE2">
              <w:rPr>
                <w:rFonts w:cs="Times New Roman" w:hint="eastAsia"/>
                <w:color w:val="000000" w:themeColor="text1"/>
                <w:szCs w:val="24"/>
              </w:rPr>
              <w:t>NQHGTZZ</w:t>
            </w:r>
            <w:r w:rsidRPr="00CA3CE2">
              <w:rPr>
                <w:rFonts w:cs="Times New Roman"/>
                <w:color w:val="000000" w:themeColor="text1"/>
                <w:szCs w:val="24"/>
              </w:rPr>
              <w:t>??????.DBF</w:t>
            </w:r>
            <w:r w:rsidRPr="00CA3CE2">
              <w:rPr>
                <w:rFonts w:cs="Times New Roman" w:hint="eastAsia"/>
                <w:color w:val="000000" w:themeColor="text1"/>
                <w:szCs w:val="24"/>
              </w:rPr>
              <w:t>）仅包含本公司生产环境全部一类合格投资者、二类合格投资者、</w:t>
            </w:r>
            <w:r w:rsidR="00730D90">
              <w:rPr>
                <w:rFonts w:cs="Times New Roman" w:hint="eastAsia"/>
                <w:color w:val="000000" w:themeColor="text1"/>
                <w:szCs w:val="24"/>
              </w:rPr>
              <w:t>四类</w:t>
            </w:r>
            <w:r w:rsidRPr="00CA3CE2">
              <w:rPr>
                <w:rFonts w:cs="Times New Roman" w:hint="eastAsia"/>
                <w:color w:val="000000" w:themeColor="text1"/>
                <w:szCs w:val="24"/>
              </w:rPr>
              <w:t>合格投资者（</w:t>
            </w:r>
            <w:r w:rsidRPr="00CA3CE2">
              <w:rPr>
                <w:rFonts w:cs="Times New Roman" w:hint="eastAsia"/>
                <w:color w:val="000000" w:themeColor="text1"/>
                <w:szCs w:val="24"/>
              </w:rPr>
              <w:t>HGLBBS</w:t>
            </w:r>
            <w:r w:rsidRPr="00CA3CE2">
              <w:rPr>
                <w:rFonts w:cs="Times New Roman" w:hint="eastAsia"/>
                <w:color w:val="000000" w:themeColor="text1"/>
                <w:szCs w:val="24"/>
              </w:rPr>
              <w:t>分别为</w:t>
            </w:r>
            <w:r w:rsidRPr="00CA3CE2">
              <w:rPr>
                <w:rFonts w:cs="Times New Roman" w:hint="eastAsia"/>
                <w:color w:val="000000" w:themeColor="text1"/>
                <w:szCs w:val="24"/>
              </w:rPr>
              <w:t>'</w:t>
            </w:r>
            <w:r w:rsidRPr="00CA3CE2">
              <w:rPr>
                <w:rFonts w:cs="Times New Roman"/>
                <w:color w:val="000000" w:themeColor="text1"/>
                <w:szCs w:val="24"/>
              </w:rPr>
              <w:t>1</w:t>
            </w:r>
            <w:r w:rsidRPr="00CA3CE2">
              <w:rPr>
                <w:rFonts w:cs="Times New Roman" w:hint="eastAsia"/>
                <w:color w:val="000000" w:themeColor="text1"/>
                <w:szCs w:val="24"/>
              </w:rPr>
              <w:t>'</w:t>
            </w:r>
            <w:r w:rsidRPr="00CA3CE2">
              <w:rPr>
                <w:rFonts w:cs="Times New Roman" w:hint="eastAsia"/>
                <w:color w:val="000000" w:themeColor="text1"/>
                <w:szCs w:val="24"/>
              </w:rPr>
              <w:t>、</w:t>
            </w:r>
            <w:r w:rsidRPr="00CA3CE2">
              <w:rPr>
                <w:rFonts w:cs="Times New Roman" w:hint="eastAsia"/>
                <w:color w:val="000000" w:themeColor="text1"/>
                <w:szCs w:val="24"/>
              </w:rPr>
              <w:t>'B'</w:t>
            </w:r>
            <w:r w:rsidRPr="00CA3CE2">
              <w:rPr>
                <w:rFonts w:cs="Times New Roman" w:hint="eastAsia"/>
                <w:color w:val="000000" w:themeColor="text1"/>
                <w:szCs w:val="24"/>
              </w:rPr>
              <w:t>、</w:t>
            </w:r>
            <w:r w:rsidRPr="00CA3CE2">
              <w:rPr>
                <w:rFonts w:cs="Times New Roman" w:hint="eastAsia"/>
                <w:color w:val="000000" w:themeColor="text1"/>
                <w:szCs w:val="24"/>
              </w:rPr>
              <w:t>'5'</w:t>
            </w:r>
            <w:r w:rsidRPr="00CA3CE2">
              <w:rPr>
                <w:rFonts w:cs="Times New Roman" w:hint="eastAsia"/>
                <w:color w:val="000000" w:themeColor="text1"/>
                <w:szCs w:val="24"/>
              </w:rPr>
              <w:t>），两网投资者</w:t>
            </w:r>
            <w:proofErr w:type="gramStart"/>
            <w:r w:rsidRPr="00CA3CE2">
              <w:rPr>
                <w:rFonts w:cs="Times New Roman" w:hint="eastAsia"/>
                <w:color w:val="000000" w:themeColor="text1"/>
                <w:szCs w:val="24"/>
              </w:rPr>
              <w:t>无须上</w:t>
            </w:r>
            <w:proofErr w:type="gramEnd"/>
            <w:r w:rsidRPr="00CA3CE2">
              <w:rPr>
                <w:rFonts w:cs="Times New Roman" w:hint="eastAsia"/>
                <w:color w:val="000000" w:themeColor="text1"/>
                <w:szCs w:val="24"/>
              </w:rPr>
              <w:t>传。</w:t>
            </w:r>
          </w:p>
        </w:tc>
      </w:tr>
      <w:tr w:rsidR="00FD66AF" w:rsidRPr="00A62071" w14:paraId="786E7523" w14:textId="77777777" w:rsidTr="00CA3CE2">
        <w:trPr>
          <w:cantSplit/>
          <w:trHeight w:val="567"/>
          <w:jc w:val="center"/>
        </w:trPr>
        <w:tc>
          <w:tcPr>
            <w:tcW w:w="1413" w:type="dxa"/>
            <w:shd w:val="clear" w:color="auto" w:fill="auto"/>
            <w:vAlign w:val="center"/>
          </w:tcPr>
          <w:p w14:paraId="4C77BB85" w14:textId="1896BC00" w:rsidR="003C366A" w:rsidRDefault="00EC55C1" w:rsidP="00244F91">
            <w:pPr>
              <w:spacing w:before="187" w:line="240" w:lineRule="auto"/>
              <w:ind w:firstLineChars="0" w:firstLine="0"/>
              <w:jc w:val="center"/>
              <w:rPr>
                <w:rFonts w:cs="Times New Roman"/>
                <w:szCs w:val="24"/>
              </w:rPr>
            </w:pPr>
            <w:r>
              <w:rPr>
                <w:rFonts w:cs="Times New Roman"/>
                <w:szCs w:val="24"/>
              </w:rPr>
              <w:t>9</w:t>
            </w:r>
            <w:r>
              <w:rPr>
                <w:rFonts w:cs="Times New Roman"/>
                <w:szCs w:val="24"/>
              </w:rPr>
              <w:t>月</w:t>
            </w:r>
            <w:r>
              <w:rPr>
                <w:rFonts w:cs="Times New Roman" w:hint="eastAsia"/>
                <w:szCs w:val="24"/>
              </w:rPr>
              <w:t>1</w:t>
            </w:r>
            <w:r w:rsidR="008E0526">
              <w:rPr>
                <w:rFonts w:cs="Times New Roman"/>
                <w:szCs w:val="24"/>
              </w:rPr>
              <w:t>9</w:t>
            </w:r>
            <w:r>
              <w:rPr>
                <w:rFonts w:cs="Times New Roman"/>
                <w:szCs w:val="24"/>
              </w:rPr>
              <w:t>日</w:t>
            </w:r>
          </w:p>
          <w:p w14:paraId="5DEBDF47" w14:textId="0B1390C0" w:rsidR="00EC55C1" w:rsidRPr="000E34B2" w:rsidRDefault="008E0526" w:rsidP="00B73106">
            <w:pPr>
              <w:spacing w:before="187" w:line="240" w:lineRule="auto"/>
              <w:ind w:firstLineChars="0" w:firstLine="0"/>
              <w:jc w:val="center"/>
              <w:rPr>
                <w:rFonts w:cs="Times New Roman"/>
                <w:szCs w:val="24"/>
              </w:rPr>
            </w:pPr>
            <w:r>
              <w:rPr>
                <w:rFonts w:cs="Times New Roman"/>
                <w:color w:val="000000" w:themeColor="text1"/>
                <w:szCs w:val="24"/>
              </w:rPr>
              <w:t>17</w:t>
            </w:r>
            <w:r>
              <w:rPr>
                <w:rFonts w:cs="Times New Roman" w:hint="eastAsia"/>
                <w:color w:val="000000" w:themeColor="text1"/>
                <w:szCs w:val="24"/>
              </w:rPr>
              <w:t>:</w:t>
            </w:r>
            <w:r>
              <w:rPr>
                <w:rFonts w:cs="Times New Roman"/>
                <w:color w:val="000000" w:themeColor="text1"/>
                <w:szCs w:val="24"/>
              </w:rPr>
              <w:t>00</w:t>
            </w:r>
          </w:p>
        </w:tc>
        <w:tc>
          <w:tcPr>
            <w:tcW w:w="3118" w:type="dxa"/>
            <w:shd w:val="clear" w:color="auto" w:fill="auto"/>
            <w:vAlign w:val="center"/>
          </w:tcPr>
          <w:p w14:paraId="3CE191B7" w14:textId="161D1112" w:rsidR="00FD66AF" w:rsidRPr="00B10379" w:rsidRDefault="008E0526" w:rsidP="00C81505">
            <w:pPr>
              <w:wordWrap w:val="0"/>
              <w:spacing w:line="560" w:lineRule="exact"/>
              <w:ind w:firstLineChars="0" w:firstLine="0"/>
              <w:rPr>
                <w:rFonts w:cs="Times New Roman"/>
                <w:szCs w:val="24"/>
              </w:rPr>
            </w:pPr>
            <w:r>
              <w:rPr>
                <w:rFonts w:cs="Times New Roman" w:hint="eastAsia"/>
                <w:szCs w:val="24"/>
              </w:rPr>
              <w:t>统一处理所有</w:t>
            </w:r>
            <w:r w:rsidRPr="00B73106">
              <w:rPr>
                <w:rFonts w:cs="Times New Roman" w:hint="eastAsia"/>
                <w:szCs w:val="24"/>
              </w:rPr>
              <w:t>证券公司最后一次上传的全量合格投资者信息（</w:t>
            </w:r>
            <w:r w:rsidRPr="00B73106">
              <w:rPr>
                <w:rFonts w:cs="Times New Roman" w:hint="eastAsia"/>
                <w:szCs w:val="24"/>
              </w:rPr>
              <w:t>NQHGTZZ??????.DBF</w:t>
            </w:r>
            <w:r>
              <w:rPr>
                <w:rFonts w:cs="Times New Roman" w:hint="eastAsia"/>
                <w:szCs w:val="24"/>
              </w:rPr>
              <w:t>），并通过</w:t>
            </w:r>
            <w:r>
              <w:rPr>
                <w:rFonts w:cs="Times New Roman" w:hint="eastAsia"/>
                <w:szCs w:val="24"/>
              </w:rPr>
              <w:t>FDEP</w:t>
            </w:r>
            <w:r w:rsidRPr="00B73106">
              <w:rPr>
                <w:rFonts w:cs="Times New Roman" w:hint="eastAsia"/>
                <w:szCs w:val="24"/>
              </w:rPr>
              <w:t>下发处理成功后的合格投资者确认结果（</w:t>
            </w:r>
            <w:r w:rsidRPr="00B73106">
              <w:rPr>
                <w:rFonts w:cs="Times New Roman" w:hint="eastAsia"/>
                <w:szCs w:val="24"/>
              </w:rPr>
              <w:t>NQHGTZZQR??????.DBF</w:t>
            </w:r>
            <w:r w:rsidRPr="00B73106">
              <w:rPr>
                <w:rFonts w:cs="Times New Roman" w:hint="eastAsia"/>
                <w:szCs w:val="24"/>
              </w:rPr>
              <w:t>）</w:t>
            </w:r>
            <w:r>
              <w:rPr>
                <w:rFonts w:cs="Times New Roman" w:hint="eastAsia"/>
                <w:szCs w:val="24"/>
              </w:rPr>
              <w:t>。</w:t>
            </w:r>
          </w:p>
        </w:tc>
        <w:tc>
          <w:tcPr>
            <w:tcW w:w="4853" w:type="dxa"/>
            <w:shd w:val="clear" w:color="auto" w:fill="auto"/>
            <w:vAlign w:val="center"/>
          </w:tcPr>
          <w:p w14:paraId="3AE0E3DC" w14:textId="6CA288BD" w:rsidR="008E0526" w:rsidRDefault="008E0526" w:rsidP="008E0526">
            <w:pPr>
              <w:wordWrap w:val="0"/>
              <w:spacing w:line="560" w:lineRule="exact"/>
              <w:ind w:firstLineChars="0" w:firstLine="0"/>
              <w:rPr>
                <w:rFonts w:cs="Times New Roman"/>
                <w:szCs w:val="24"/>
              </w:rPr>
            </w:pPr>
            <w:r>
              <w:rPr>
                <w:rFonts w:cs="Times New Roman"/>
                <w:szCs w:val="24"/>
              </w:rPr>
              <w:t>接收</w:t>
            </w:r>
            <w:r w:rsidR="00C81505">
              <w:rPr>
                <w:rFonts w:cs="Times New Roman" w:hint="eastAsia"/>
                <w:szCs w:val="24"/>
              </w:rPr>
              <w:t>全国</w:t>
            </w:r>
            <w:r w:rsidR="00C81505">
              <w:rPr>
                <w:rFonts w:cs="Times New Roman"/>
                <w:szCs w:val="24"/>
              </w:rPr>
              <w:t>股转公司处理后的</w:t>
            </w:r>
            <w:r w:rsidR="00C81505">
              <w:rPr>
                <w:rFonts w:cs="Times New Roman" w:hint="eastAsia"/>
                <w:szCs w:val="24"/>
              </w:rPr>
              <w:t>本公司</w:t>
            </w:r>
            <w:r w:rsidRPr="00B73106">
              <w:rPr>
                <w:rFonts w:cs="Times New Roman" w:hint="eastAsia"/>
                <w:szCs w:val="24"/>
              </w:rPr>
              <w:t>合格投资者确认结果（</w:t>
            </w:r>
            <w:r w:rsidRPr="00B73106">
              <w:rPr>
                <w:rFonts w:cs="Times New Roman" w:hint="eastAsia"/>
                <w:szCs w:val="24"/>
              </w:rPr>
              <w:t>NQHGTZZQR??????.DBF</w:t>
            </w:r>
            <w:r>
              <w:rPr>
                <w:rFonts w:cs="Times New Roman" w:hint="eastAsia"/>
                <w:szCs w:val="24"/>
              </w:rPr>
              <w:t>）</w:t>
            </w:r>
            <w:r w:rsidR="00C81505">
              <w:rPr>
                <w:rFonts w:cs="Times New Roman" w:hint="eastAsia"/>
                <w:szCs w:val="24"/>
              </w:rPr>
              <w:t>。</w:t>
            </w:r>
          </w:p>
          <w:p w14:paraId="349FFB0A" w14:textId="291010C9" w:rsidR="00FD66AF" w:rsidRPr="000E34B2" w:rsidRDefault="008E0526" w:rsidP="008E0526">
            <w:pPr>
              <w:wordWrap w:val="0"/>
              <w:spacing w:line="560" w:lineRule="exact"/>
              <w:ind w:firstLineChars="0" w:firstLine="0"/>
              <w:rPr>
                <w:rFonts w:cs="Times New Roman"/>
                <w:szCs w:val="24"/>
              </w:rPr>
            </w:pPr>
            <w:r>
              <w:rPr>
                <w:rFonts w:cs="Times New Roman" w:hint="eastAsia"/>
                <w:szCs w:val="24"/>
              </w:rPr>
              <w:t>注：</w:t>
            </w:r>
            <w:r w:rsidRPr="00B73106">
              <w:rPr>
                <w:rFonts w:cs="Times New Roman" w:hint="eastAsia"/>
                <w:szCs w:val="24"/>
              </w:rPr>
              <w:t>此次下发数据</w:t>
            </w:r>
            <w:r w:rsidR="00730D90">
              <w:rPr>
                <w:rFonts w:cs="Times New Roman" w:hint="eastAsia"/>
                <w:szCs w:val="24"/>
              </w:rPr>
              <w:t>为下一交易日正式生产数据，请各证券公司务必做好数据保护</w:t>
            </w:r>
            <w:r>
              <w:rPr>
                <w:rFonts w:cs="Times New Roman" w:hint="eastAsia"/>
                <w:szCs w:val="24"/>
              </w:rPr>
              <w:t>。</w:t>
            </w:r>
          </w:p>
        </w:tc>
      </w:tr>
      <w:tr w:rsidR="00182820" w:rsidRPr="00A62071" w14:paraId="785B742D" w14:textId="77777777" w:rsidTr="00CA3CE2">
        <w:trPr>
          <w:cantSplit/>
          <w:trHeight w:val="567"/>
          <w:jc w:val="center"/>
        </w:trPr>
        <w:tc>
          <w:tcPr>
            <w:tcW w:w="1413" w:type="dxa"/>
            <w:shd w:val="clear" w:color="auto" w:fill="auto"/>
            <w:vAlign w:val="center"/>
          </w:tcPr>
          <w:p w14:paraId="5002CD15" w14:textId="77777777" w:rsidR="00182820" w:rsidRDefault="00182820" w:rsidP="00182820">
            <w:pPr>
              <w:spacing w:before="187" w:line="240" w:lineRule="auto"/>
              <w:ind w:firstLineChars="0" w:firstLine="0"/>
              <w:jc w:val="center"/>
              <w:rPr>
                <w:rFonts w:cs="Times New Roman"/>
                <w:szCs w:val="24"/>
              </w:rPr>
            </w:pPr>
            <w:r>
              <w:rPr>
                <w:rFonts w:cs="Times New Roman"/>
                <w:szCs w:val="24"/>
              </w:rPr>
              <w:t>9</w:t>
            </w:r>
            <w:r>
              <w:rPr>
                <w:rFonts w:cs="Times New Roman"/>
                <w:szCs w:val="24"/>
              </w:rPr>
              <w:t>月</w:t>
            </w:r>
            <w:r>
              <w:rPr>
                <w:rFonts w:cs="Times New Roman" w:hint="eastAsia"/>
                <w:szCs w:val="24"/>
              </w:rPr>
              <w:t>2</w:t>
            </w:r>
            <w:r>
              <w:rPr>
                <w:rFonts w:cs="Times New Roman"/>
                <w:szCs w:val="24"/>
              </w:rPr>
              <w:t>0</w:t>
            </w:r>
            <w:r>
              <w:rPr>
                <w:rFonts w:cs="Times New Roman"/>
                <w:szCs w:val="24"/>
              </w:rPr>
              <w:t>日</w:t>
            </w:r>
          </w:p>
          <w:p w14:paraId="453B39C5" w14:textId="1682721A" w:rsidR="00182820" w:rsidRDefault="00182820" w:rsidP="00182820">
            <w:pPr>
              <w:spacing w:before="187" w:line="240" w:lineRule="auto"/>
              <w:ind w:firstLineChars="0" w:firstLine="0"/>
              <w:jc w:val="center"/>
              <w:rPr>
                <w:rFonts w:cs="Times New Roman"/>
                <w:szCs w:val="24"/>
              </w:rPr>
            </w:pPr>
            <w:r>
              <w:rPr>
                <w:rFonts w:cs="Times New Roman" w:hint="eastAsia"/>
                <w:szCs w:val="24"/>
              </w:rPr>
              <w:t>9:1</w:t>
            </w:r>
            <w:r>
              <w:rPr>
                <w:rFonts w:cs="Times New Roman"/>
                <w:szCs w:val="24"/>
              </w:rPr>
              <w:t>5</w:t>
            </w:r>
            <w:r>
              <w:rPr>
                <w:rFonts w:cs="Times New Roman" w:hint="eastAsia"/>
                <w:szCs w:val="24"/>
              </w:rPr>
              <w:t>-</w:t>
            </w:r>
            <w:r>
              <w:rPr>
                <w:rFonts w:cs="Times New Roman"/>
                <w:szCs w:val="24"/>
              </w:rPr>
              <w:t>11</w:t>
            </w:r>
            <w:r>
              <w:rPr>
                <w:rFonts w:cs="Times New Roman" w:hint="eastAsia"/>
                <w:szCs w:val="24"/>
              </w:rPr>
              <w:t>:30</w:t>
            </w:r>
          </w:p>
        </w:tc>
        <w:tc>
          <w:tcPr>
            <w:tcW w:w="3118" w:type="dxa"/>
            <w:shd w:val="clear" w:color="auto" w:fill="auto"/>
            <w:vAlign w:val="center"/>
          </w:tcPr>
          <w:p w14:paraId="0C240593" w14:textId="25601043" w:rsidR="00182820" w:rsidRDefault="00182820" w:rsidP="00182820">
            <w:pPr>
              <w:wordWrap w:val="0"/>
              <w:spacing w:line="560" w:lineRule="exact"/>
              <w:ind w:firstLineChars="0" w:firstLine="0"/>
              <w:rPr>
                <w:rFonts w:cs="Times New Roman"/>
                <w:szCs w:val="24"/>
              </w:rPr>
            </w:pPr>
            <w:r>
              <w:rPr>
                <w:rFonts w:cs="Times New Roman" w:hint="eastAsia"/>
                <w:szCs w:val="24"/>
              </w:rPr>
              <w:t>启动交易支持平台，提供交易验证环境。</w:t>
            </w:r>
          </w:p>
        </w:tc>
        <w:tc>
          <w:tcPr>
            <w:tcW w:w="4853" w:type="dxa"/>
            <w:shd w:val="clear" w:color="auto" w:fill="auto"/>
            <w:vAlign w:val="center"/>
          </w:tcPr>
          <w:p w14:paraId="715C9262" w14:textId="62A201A1" w:rsidR="00182820" w:rsidRDefault="00182820" w:rsidP="00182820">
            <w:pPr>
              <w:wordWrap w:val="0"/>
              <w:spacing w:line="560" w:lineRule="exact"/>
              <w:ind w:firstLineChars="0" w:firstLine="0"/>
              <w:rPr>
                <w:rFonts w:cs="Times New Roman"/>
                <w:szCs w:val="24"/>
              </w:rPr>
            </w:pPr>
            <w:r>
              <w:rPr>
                <w:rFonts w:cs="Times New Roman" w:hint="eastAsia"/>
                <w:szCs w:val="24"/>
              </w:rPr>
              <w:t>1</w:t>
            </w:r>
            <w:r>
              <w:rPr>
                <w:rFonts w:cs="Times New Roman" w:hint="eastAsia"/>
                <w:szCs w:val="24"/>
              </w:rPr>
              <w:t>、</w:t>
            </w:r>
            <w:r w:rsidRPr="00B73106">
              <w:rPr>
                <w:rFonts w:cs="Times New Roman" w:hint="eastAsia"/>
                <w:szCs w:val="24"/>
              </w:rPr>
              <w:t>验证</w:t>
            </w:r>
            <w:r>
              <w:rPr>
                <w:rFonts w:cs="Times New Roman" w:hint="eastAsia"/>
                <w:szCs w:val="24"/>
              </w:rPr>
              <w:t>能够正确依据全国</w:t>
            </w:r>
            <w:r>
              <w:rPr>
                <w:rFonts w:cs="Times New Roman"/>
                <w:szCs w:val="24"/>
              </w:rPr>
              <w:t>股</w:t>
            </w:r>
            <w:proofErr w:type="gramStart"/>
            <w:r>
              <w:rPr>
                <w:rFonts w:cs="Times New Roman"/>
                <w:szCs w:val="24"/>
              </w:rPr>
              <w:t>转</w:t>
            </w:r>
            <w:r w:rsidR="00730D90">
              <w:rPr>
                <w:rFonts w:cs="Times New Roman" w:hint="eastAsia"/>
                <w:szCs w:val="24"/>
              </w:rPr>
              <w:t>系统</w:t>
            </w:r>
            <w:proofErr w:type="gramEnd"/>
            <w:r>
              <w:rPr>
                <w:rFonts w:cs="Times New Roman" w:hint="eastAsia"/>
                <w:szCs w:val="24"/>
              </w:rPr>
              <w:t>最新的</w:t>
            </w:r>
            <w:r w:rsidR="00FD25EE" w:rsidRPr="00FD25EE">
              <w:rPr>
                <w:rFonts w:cs="Times New Roman" w:hint="eastAsia"/>
                <w:color w:val="000000" w:themeColor="text1"/>
                <w:szCs w:val="24"/>
              </w:rPr>
              <w:t>投资者</w:t>
            </w:r>
            <w:r>
              <w:rPr>
                <w:rFonts w:cs="Times New Roman" w:hint="eastAsia"/>
                <w:szCs w:val="24"/>
              </w:rPr>
              <w:t>适当性规则进行交易权限控制。</w:t>
            </w:r>
          </w:p>
          <w:p w14:paraId="5CF6850F" w14:textId="62771047" w:rsidR="00182820" w:rsidRDefault="00182820" w:rsidP="00730D90">
            <w:pPr>
              <w:wordWrap w:val="0"/>
              <w:spacing w:line="560" w:lineRule="exact"/>
              <w:ind w:firstLineChars="0" w:firstLine="0"/>
              <w:rPr>
                <w:rFonts w:cs="Times New Roman"/>
                <w:szCs w:val="24"/>
              </w:rPr>
            </w:pPr>
            <w:r>
              <w:rPr>
                <w:rFonts w:cs="Times New Roman"/>
                <w:szCs w:val="24"/>
              </w:rPr>
              <w:t>2</w:t>
            </w:r>
            <w:r>
              <w:rPr>
                <w:rFonts w:cs="Times New Roman" w:hint="eastAsia"/>
                <w:szCs w:val="24"/>
              </w:rPr>
              <w:t>、</w:t>
            </w:r>
            <w:r>
              <w:rPr>
                <w:rFonts w:cs="Times New Roman"/>
                <w:szCs w:val="24"/>
              </w:rPr>
              <w:t>验证</w:t>
            </w:r>
            <w:r>
              <w:rPr>
                <w:rFonts w:cs="Times New Roman" w:hint="eastAsia"/>
                <w:szCs w:val="24"/>
              </w:rPr>
              <w:t>能够依据</w:t>
            </w:r>
            <w:r>
              <w:rPr>
                <w:rFonts w:cs="Times New Roman"/>
                <w:szCs w:val="24"/>
              </w:rPr>
              <w:t>北交所</w:t>
            </w:r>
            <w:r w:rsidR="00FD25EE" w:rsidRPr="00FD25EE">
              <w:rPr>
                <w:rFonts w:cs="Times New Roman" w:hint="eastAsia"/>
                <w:color w:val="000000" w:themeColor="text1"/>
                <w:szCs w:val="24"/>
              </w:rPr>
              <w:t>投资者</w:t>
            </w:r>
            <w:r>
              <w:rPr>
                <w:rFonts w:cs="Times New Roman"/>
                <w:szCs w:val="24"/>
              </w:rPr>
              <w:t>适当性规则进行</w:t>
            </w:r>
            <w:r>
              <w:rPr>
                <w:rFonts w:cs="Times New Roman" w:hint="eastAsia"/>
                <w:szCs w:val="24"/>
              </w:rPr>
              <w:t>北交所</w:t>
            </w:r>
            <w:r>
              <w:rPr>
                <w:rFonts w:cs="Times New Roman"/>
                <w:szCs w:val="24"/>
              </w:rPr>
              <w:t>合格投资者</w:t>
            </w:r>
            <w:r>
              <w:rPr>
                <w:rFonts w:cs="Times New Roman" w:hint="eastAsia"/>
                <w:szCs w:val="24"/>
              </w:rPr>
              <w:t>信息</w:t>
            </w:r>
            <w:r>
              <w:rPr>
                <w:rFonts w:cs="Times New Roman"/>
                <w:szCs w:val="24"/>
              </w:rPr>
              <w:t>报送，</w:t>
            </w:r>
            <w:r w:rsidR="00214CD4">
              <w:rPr>
                <w:rFonts w:cs="Times New Roman" w:hint="eastAsia"/>
                <w:b/>
                <w:color w:val="FF0000"/>
                <w:szCs w:val="24"/>
              </w:rPr>
              <w:t>新增的北交所合格投资者禁止交易全国股</w:t>
            </w:r>
            <w:proofErr w:type="gramStart"/>
            <w:r w:rsidR="00214CD4">
              <w:rPr>
                <w:rFonts w:cs="Times New Roman" w:hint="eastAsia"/>
                <w:b/>
                <w:color w:val="FF0000"/>
                <w:szCs w:val="24"/>
              </w:rPr>
              <w:t>转系统</w:t>
            </w:r>
            <w:proofErr w:type="gramEnd"/>
            <w:r w:rsidR="00080910" w:rsidRPr="001326A2">
              <w:rPr>
                <w:rFonts w:cs="Times New Roman" w:hint="eastAsia"/>
                <w:b/>
                <w:color w:val="FF0000"/>
                <w:szCs w:val="24"/>
              </w:rPr>
              <w:t>挂牌公司股票</w:t>
            </w:r>
            <w:r w:rsidR="00730D90">
              <w:rPr>
                <w:rFonts w:cs="Times New Roman" w:hint="eastAsia"/>
                <w:b/>
                <w:color w:val="FF0000"/>
                <w:szCs w:val="24"/>
              </w:rPr>
              <w:t>（</w:t>
            </w:r>
            <w:r w:rsidR="00AF4EEA">
              <w:rPr>
                <w:rFonts w:cs="Times New Roman"/>
                <w:b/>
                <w:color w:val="FF0000"/>
                <w:szCs w:val="24"/>
              </w:rPr>
              <w:t>受限交易</w:t>
            </w:r>
            <w:r w:rsidR="00AF4EEA">
              <w:rPr>
                <w:rFonts w:cs="Times New Roman" w:hint="eastAsia"/>
                <w:b/>
                <w:color w:val="FF0000"/>
                <w:szCs w:val="24"/>
              </w:rPr>
              <w:t>权限</w:t>
            </w:r>
            <w:r w:rsidR="00AF4EEA">
              <w:rPr>
                <w:rFonts w:cs="Times New Roman"/>
                <w:b/>
                <w:color w:val="FF0000"/>
                <w:szCs w:val="24"/>
              </w:rPr>
              <w:t>的除外</w:t>
            </w:r>
            <w:r w:rsidR="00730D90">
              <w:rPr>
                <w:rFonts w:cs="Times New Roman" w:hint="eastAsia"/>
                <w:b/>
                <w:color w:val="FF0000"/>
                <w:szCs w:val="24"/>
              </w:rPr>
              <w:t>）</w:t>
            </w:r>
            <w:r w:rsidR="00080910" w:rsidRPr="001326A2">
              <w:rPr>
                <w:rFonts w:cs="Times New Roman" w:hint="eastAsia"/>
                <w:b/>
                <w:color w:val="FF0000"/>
                <w:szCs w:val="24"/>
              </w:rPr>
              <w:t>。</w:t>
            </w:r>
          </w:p>
        </w:tc>
      </w:tr>
      <w:tr w:rsidR="00182820" w:rsidRPr="00A62071" w14:paraId="39B70B8B" w14:textId="77777777" w:rsidTr="00CA3CE2">
        <w:trPr>
          <w:cantSplit/>
          <w:trHeight w:val="567"/>
          <w:jc w:val="center"/>
        </w:trPr>
        <w:tc>
          <w:tcPr>
            <w:tcW w:w="1413" w:type="dxa"/>
            <w:shd w:val="clear" w:color="auto" w:fill="auto"/>
            <w:vAlign w:val="center"/>
          </w:tcPr>
          <w:p w14:paraId="56E96E60" w14:textId="77777777" w:rsidR="00182820" w:rsidRDefault="00182820" w:rsidP="00182820">
            <w:pPr>
              <w:spacing w:before="187" w:line="240" w:lineRule="auto"/>
              <w:ind w:firstLineChars="0" w:firstLine="0"/>
              <w:jc w:val="center"/>
              <w:rPr>
                <w:rFonts w:cs="Times New Roman"/>
                <w:szCs w:val="24"/>
              </w:rPr>
            </w:pPr>
            <w:r>
              <w:rPr>
                <w:rFonts w:cs="Times New Roman" w:hint="eastAsia"/>
                <w:szCs w:val="24"/>
              </w:rPr>
              <w:t>9</w:t>
            </w:r>
            <w:r>
              <w:rPr>
                <w:rFonts w:cs="Times New Roman" w:hint="eastAsia"/>
                <w:szCs w:val="24"/>
              </w:rPr>
              <w:t>月</w:t>
            </w:r>
            <w:r>
              <w:rPr>
                <w:rFonts w:cs="Times New Roman" w:hint="eastAsia"/>
                <w:szCs w:val="24"/>
              </w:rPr>
              <w:t>20</w:t>
            </w:r>
            <w:r>
              <w:rPr>
                <w:rFonts w:cs="Times New Roman" w:hint="eastAsia"/>
                <w:szCs w:val="24"/>
              </w:rPr>
              <w:t>日</w:t>
            </w:r>
          </w:p>
          <w:p w14:paraId="5075BBC0" w14:textId="543C44EC" w:rsidR="00182820" w:rsidRDefault="00182820" w:rsidP="00182820">
            <w:pPr>
              <w:spacing w:before="187" w:line="240" w:lineRule="auto"/>
              <w:ind w:firstLineChars="0" w:firstLine="0"/>
              <w:jc w:val="center"/>
              <w:rPr>
                <w:rFonts w:cs="Times New Roman"/>
                <w:szCs w:val="24"/>
              </w:rPr>
            </w:pPr>
            <w:r>
              <w:rPr>
                <w:rFonts w:cs="Times New Roman" w:hint="eastAsia"/>
                <w:szCs w:val="24"/>
              </w:rPr>
              <w:t>14:00</w:t>
            </w:r>
            <w:r>
              <w:rPr>
                <w:rFonts w:cs="Times New Roman"/>
                <w:szCs w:val="24"/>
              </w:rPr>
              <w:t>-16</w:t>
            </w:r>
            <w:r>
              <w:rPr>
                <w:rFonts w:cs="Times New Roman" w:hint="eastAsia"/>
                <w:szCs w:val="24"/>
              </w:rPr>
              <w:t>:00</w:t>
            </w:r>
          </w:p>
        </w:tc>
        <w:tc>
          <w:tcPr>
            <w:tcW w:w="3118" w:type="dxa"/>
            <w:shd w:val="clear" w:color="auto" w:fill="auto"/>
            <w:vAlign w:val="center"/>
          </w:tcPr>
          <w:p w14:paraId="4FB0934F" w14:textId="272CE8BA" w:rsidR="00182820" w:rsidRDefault="00182820" w:rsidP="00182820">
            <w:pPr>
              <w:wordWrap w:val="0"/>
              <w:spacing w:line="560" w:lineRule="exact"/>
              <w:ind w:firstLineChars="0" w:firstLine="0"/>
              <w:rPr>
                <w:rFonts w:cs="Times New Roman"/>
                <w:szCs w:val="24"/>
              </w:rPr>
            </w:pPr>
            <w:r>
              <w:rPr>
                <w:rFonts w:cs="Times New Roman" w:hint="eastAsia"/>
                <w:szCs w:val="24"/>
              </w:rPr>
              <w:t>日终</w:t>
            </w:r>
            <w:r>
              <w:rPr>
                <w:rFonts w:cs="Times New Roman"/>
                <w:szCs w:val="24"/>
              </w:rPr>
              <w:t>清算处理</w:t>
            </w:r>
          </w:p>
        </w:tc>
        <w:tc>
          <w:tcPr>
            <w:tcW w:w="4853" w:type="dxa"/>
            <w:shd w:val="clear" w:color="auto" w:fill="auto"/>
            <w:vAlign w:val="center"/>
          </w:tcPr>
          <w:p w14:paraId="44102061" w14:textId="00E8FCFE" w:rsidR="00182820" w:rsidRDefault="00182820" w:rsidP="00182820">
            <w:pPr>
              <w:wordWrap w:val="0"/>
              <w:spacing w:line="560" w:lineRule="exact"/>
              <w:ind w:firstLineChars="0" w:firstLine="0"/>
              <w:rPr>
                <w:rFonts w:cs="Times New Roman"/>
                <w:szCs w:val="24"/>
              </w:rPr>
            </w:pPr>
            <w:r>
              <w:rPr>
                <w:rFonts w:cs="Times New Roman" w:hint="eastAsia"/>
                <w:szCs w:val="24"/>
              </w:rPr>
              <w:t>日终</w:t>
            </w:r>
            <w:r>
              <w:rPr>
                <w:rFonts w:cs="Times New Roman"/>
                <w:szCs w:val="24"/>
              </w:rPr>
              <w:t>清算处理</w:t>
            </w:r>
          </w:p>
        </w:tc>
      </w:tr>
    </w:tbl>
    <w:p w14:paraId="1D69A3BA" w14:textId="5BA4E27A" w:rsidR="009002CD" w:rsidRDefault="006D5DFA" w:rsidP="009002CD">
      <w:pPr>
        <w:spacing w:line="240" w:lineRule="auto"/>
        <w:ind w:firstLineChars="150" w:firstLine="360"/>
        <w:jc w:val="both"/>
      </w:pPr>
      <w:r w:rsidRPr="00C63919">
        <w:rPr>
          <w:rFonts w:hint="eastAsia"/>
        </w:rPr>
        <w:t>交易权限控制规则为：一类合格投资者可交易全国股转系统基础层、创新层挂牌公司股票及北交所上市公司股票；二类合格投资者可交易全国股转系统创新层挂牌公司股票及北交所上市公司股票；北交所合格投资者可交易北交所上市公司股票。四类合格投资者可以交易全国股转系统和北交所优先股票。至北交所开市交易前，全国股转系统一类合格投资者和二类合格投资者亦可交易全国股转系统精选层股票。</w:t>
      </w:r>
    </w:p>
    <w:p w14:paraId="5D3BBB95" w14:textId="77777777" w:rsidR="00027950" w:rsidRDefault="00027950" w:rsidP="009002CD">
      <w:pPr>
        <w:spacing w:line="240" w:lineRule="auto"/>
        <w:ind w:firstLineChars="150" w:firstLine="360"/>
        <w:jc w:val="both"/>
      </w:pPr>
    </w:p>
    <w:p w14:paraId="353D10F7" w14:textId="36244961" w:rsidR="00027950" w:rsidRDefault="00A56E0F" w:rsidP="006D5DFA">
      <w:pPr>
        <w:pStyle w:val="12"/>
        <w:spacing w:before="163" w:after="163"/>
        <w:ind w:firstLine="600"/>
      </w:pPr>
      <w:bookmarkStart w:id="38" w:name="_Toc82638351"/>
      <w:r>
        <w:rPr>
          <w:rFonts w:hint="eastAsia"/>
        </w:rPr>
        <w:t>七</w:t>
      </w:r>
      <w:r w:rsidR="006D5DFA">
        <w:t>、</w:t>
      </w:r>
      <w:r w:rsidR="006D5DFA">
        <w:rPr>
          <w:rFonts w:hint="eastAsia"/>
        </w:rPr>
        <w:t>测试</w:t>
      </w:r>
      <w:r w:rsidR="006D5DFA">
        <w:t>要求</w:t>
      </w:r>
      <w:bookmarkEnd w:id="38"/>
    </w:p>
    <w:p w14:paraId="6B21F160" w14:textId="3F69C32A" w:rsidR="006D5DFA" w:rsidRDefault="006D5DFA" w:rsidP="006D5DFA">
      <w:pPr>
        <w:spacing w:line="240" w:lineRule="auto"/>
        <w:ind w:firstLine="600"/>
        <w:jc w:val="both"/>
        <w:rPr>
          <w:rFonts w:cs="Times New Roman"/>
          <w:color w:val="000000" w:themeColor="text1"/>
          <w:sz w:val="30"/>
          <w:szCs w:val="30"/>
        </w:rPr>
      </w:pPr>
      <w:r w:rsidRPr="009002CD">
        <w:rPr>
          <w:rFonts w:cs="Times New Roman" w:hint="eastAsia"/>
          <w:color w:val="000000" w:themeColor="text1"/>
          <w:sz w:val="30"/>
          <w:szCs w:val="30"/>
        </w:rPr>
        <w:t>1.</w:t>
      </w:r>
      <w:r w:rsidRPr="009002CD">
        <w:rPr>
          <w:rFonts w:cs="Times New Roman" w:hint="eastAsia"/>
          <w:color w:val="000000" w:themeColor="text1"/>
          <w:sz w:val="30"/>
          <w:szCs w:val="30"/>
        </w:rPr>
        <w:t>各证券公司应认真做好本次</w:t>
      </w:r>
      <w:r w:rsidRPr="00FD25EE">
        <w:rPr>
          <w:rFonts w:cs="Times New Roman" w:hint="eastAsia"/>
          <w:color w:val="000000" w:themeColor="text1"/>
          <w:sz w:val="30"/>
          <w:szCs w:val="30"/>
        </w:rPr>
        <w:t>投资者</w:t>
      </w:r>
      <w:r>
        <w:rPr>
          <w:rFonts w:cs="Times New Roman" w:hint="eastAsia"/>
          <w:color w:val="000000" w:themeColor="text1"/>
          <w:sz w:val="30"/>
          <w:szCs w:val="30"/>
        </w:rPr>
        <w:t>适当性</w:t>
      </w:r>
      <w:r>
        <w:rPr>
          <w:rFonts w:cs="Times New Roman"/>
          <w:color w:val="000000" w:themeColor="text1"/>
          <w:sz w:val="30"/>
          <w:szCs w:val="30"/>
        </w:rPr>
        <w:t>调整</w:t>
      </w:r>
      <w:r w:rsidRPr="009002CD">
        <w:rPr>
          <w:rFonts w:cs="Times New Roman" w:hint="eastAsia"/>
          <w:color w:val="000000" w:themeColor="text1"/>
          <w:sz w:val="30"/>
          <w:szCs w:val="30"/>
        </w:rPr>
        <w:t>的</w:t>
      </w:r>
      <w:r w:rsidR="008A5154" w:rsidRPr="00CC660D">
        <w:rPr>
          <w:rFonts w:cs="Times New Roman" w:hint="eastAsia"/>
          <w:color w:val="000000" w:themeColor="text1"/>
          <w:sz w:val="30"/>
          <w:szCs w:val="30"/>
        </w:rPr>
        <w:t>测试和上线工作，指定专人负责</w:t>
      </w:r>
      <w:r w:rsidRPr="009002CD">
        <w:rPr>
          <w:rFonts w:cs="Times New Roman" w:hint="eastAsia"/>
          <w:color w:val="000000" w:themeColor="text1"/>
          <w:sz w:val="30"/>
          <w:szCs w:val="30"/>
        </w:rPr>
        <w:t>。</w:t>
      </w:r>
    </w:p>
    <w:p w14:paraId="7923A8FE" w14:textId="346B53D4" w:rsidR="006D5DFA" w:rsidRDefault="006D5DFA" w:rsidP="006D5DFA">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2.</w:t>
      </w:r>
      <w:r>
        <w:rPr>
          <w:rFonts w:cs="Times New Roman" w:hint="eastAsia"/>
          <w:color w:val="000000" w:themeColor="text1"/>
          <w:sz w:val="30"/>
          <w:szCs w:val="30"/>
        </w:rPr>
        <w:t>各</w:t>
      </w:r>
      <w:r>
        <w:rPr>
          <w:rFonts w:cs="Times New Roman"/>
          <w:color w:val="000000" w:themeColor="text1"/>
          <w:sz w:val="30"/>
          <w:szCs w:val="30"/>
        </w:rPr>
        <w:t>证券公司应时刻关注测试</w:t>
      </w:r>
      <w:r>
        <w:rPr>
          <w:rFonts w:cs="Times New Roman"/>
          <w:color w:val="000000" w:themeColor="text1"/>
          <w:sz w:val="30"/>
          <w:szCs w:val="30"/>
        </w:rPr>
        <w:t>QQ</w:t>
      </w:r>
      <w:r>
        <w:rPr>
          <w:rFonts w:cs="Times New Roman"/>
          <w:color w:val="000000" w:themeColor="text1"/>
          <w:sz w:val="30"/>
          <w:szCs w:val="30"/>
        </w:rPr>
        <w:t>群发布的工作进度，</w:t>
      </w:r>
      <w:r w:rsidR="008A5154" w:rsidRPr="00CC660D">
        <w:rPr>
          <w:rFonts w:cs="Times New Roman" w:hint="eastAsia"/>
          <w:color w:val="000000" w:themeColor="text1"/>
          <w:sz w:val="30"/>
          <w:szCs w:val="30"/>
        </w:rPr>
        <w:t>如有异常情况，请及时与全国股转公司联系</w:t>
      </w:r>
      <w:r>
        <w:rPr>
          <w:rFonts w:cs="Times New Roman"/>
          <w:color w:val="000000" w:themeColor="text1"/>
          <w:sz w:val="30"/>
          <w:szCs w:val="30"/>
        </w:rPr>
        <w:t>。</w:t>
      </w:r>
    </w:p>
    <w:p w14:paraId="00DF013D" w14:textId="7206CE6F" w:rsidR="006D5DFA" w:rsidRDefault="006D5DFA" w:rsidP="006D5DFA">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3.</w:t>
      </w:r>
      <w:r w:rsidRPr="006D5DFA">
        <w:rPr>
          <w:rFonts w:cs="Times New Roman" w:hint="eastAsia"/>
          <w:color w:val="000000" w:themeColor="text1"/>
          <w:sz w:val="30"/>
          <w:szCs w:val="30"/>
        </w:rPr>
        <w:t xml:space="preserve"> </w:t>
      </w:r>
      <w:r w:rsidRPr="009002CD">
        <w:rPr>
          <w:rFonts w:cs="Times New Roman" w:hint="eastAsia"/>
          <w:color w:val="000000" w:themeColor="text1"/>
          <w:sz w:val="30"/>
          <w:szCs w:val="30"/>
        </w:rPr>
        <w:t>交易权限验证涉及的初始证券信息、证券行情等均以</w:t>
      </w:r>
      <w:r w:rsidRPr="009002CD">
        <w:rPr>
          <w:rFonts w:cs="Times New Roman" w:hint="eastAsia"/>
          <w:color w:val="000000" w:themeColor="text1"/>
          <w:sz w:val="30"/>
          <w:szCs w:val="30"/>
        </w:rPr>
        <w:t>2021</w:t>
      </w:r>
      <w:r w:rsidRPr="009002CD">
        <w:rPr>
          <w:rFonts w:cs="Times New Roman" w:hint="eastAsia"/>
          <w:color w:val="000000" w:themeColor="text1"/>
          <w:sz w:val="30"/>
          <w:szCs w:val="30"/>
        </w:rPr>
        <w:t>年</w:t>
      </w:r>
      <w:r w:rsidRPr="009002CD">
        <w:rPr>
          <w:rFonts w:cs="Times New Roman" w:hint="eastAsia"/>
          <w:color w:val="000000" w:themeColor="text1"/>
          <w:sz w:val="30"/>
          <w:szCs w:val="30"/>
        </w:rPr>
        <w:t>9</w:t>
      </w:r>
      <w:r w:rsidRPr="009002CD">
        <w:rPr>
          <w:rFonts w:cs="Times New Roman" w:hint="eastAsia"/>
          <w:color w:val="000000" w:themeColor="text1"/>
          <w:sz w:val="30"/>
          <w:szCs w:val="30"/>
        </w:rPr>
        <w:t>月</w:t>
      </w:r>
      <w:r w:rsidRPr="009002CD">
        <w:rPr>
          <w:rFonts w:cs="Times New Roman" w:hint="eastAsia"/>
          <w:color w:val="000000" w:themeColor="text1"/>
          <w:sz w:val="30"/>
          <w:szCs w:val="30"/>
        </w:rPr>
        <w:t>17</w:t>
      </w:r>
      <w:r w:rsidRPr="009002CD">
        <w:rPr>
          <w:rFonts w:cs="Times New Roman" w:hint="eastAsia"/>
          <w:color w:val="000000" w:themeColor="text1"/>
          <w:sz w:val="30"/>
          <w:szCs w:val="30"/>
        </w:rPr>
        <w:t>日闭市数据为准。</w:t>
      </w:r>
    </w:p>
    <w:p w14:paraId="0A2A6C04" w14:textId="3860B66F" w:rsidR="006D5DFA" w:rsidRDefault="006D5DFA" w:rsidP="006D5DFA">
      <w:pPr>
        <w:spacing w:line="240" w:lineRule="auto"/>
        <w:ind w:firstLine="600"/>
        <w:jc w:val="both"/>
        <w:rPr>
          <w:rFonts w:cs="Times New Roman"/>
          <w:color w:val="000000" w:themeColor="text1"/>
          <w:sz w:val="30"/>
          <w:szCs w:val="30"/>
        </w:rPr>
      </w:pPr>
      <w:r>
        <w:rPr>
          <w:color w:val="000000" w:themeColor="text1"/>
          <w:sz w:val="30"/>
          <w:szCs w:val="30"/>
        </w:rPr>
        <w:t>4.</w:t>
      </w:r>
      <w:r w:rsidRPr="001C6F97">
        <w:rPr>
          <w:color w:val="000000" w:themeColor="text1"/>
          <w:sz w:val="30"/>
          <w:szCs w:val="30"/>
        </w:rPr>
        <w:t>20</w:t>
      </w:r>
      <w:r>
        <w:rPr>
          <w:color w:val="000000" w:themeColor="text1"/>
          <w:sz w:val="30"/>
          <w:szCs w:val="30"/>
        </w:rPr>
        <w:t>21</w:t>
      </w:r>
      <w:r w:rsidRPr="001C6F97">
        <w:rPr>
          <w:rFonts w:hint="eastAsia"/>
          <w:color w:val="000000" w:themeColor="text1"/>
          <w:sz w:val="30"/>
          <w:szCs w:val="30"/>
        </w:rPr>
        <w:t>年</w:t>
      </w:r>
      <w:r>
        <w:rPr>
          <w:color w:val="000000" w:themeColor="text1"/>
          <w:sz w:val="30"/>
          <w:szCs w:val="30"/>
        </w:rPr>
        <w:t>9</w:t>
      </w:r>
      <w:r w:rsidRPr="001C6F97">
        <w:rPr>
          <w:rFonts w:hint="eastAsia"/>
          <w:color w:val="000000" w:themeColor="text1"/>
          <w:sz w:val="30"/>
          <w:szCs w:val="30"/>
        </w:rPr>
        <w:t>月</w:t>
      </w:r>
      <w:r>
        <w:rPr>
          <w:color w:val="000000" w:themeColor="text1"/>
          <w:sz w:val="30"/>
          <w:szCs w:val="30"/>
        </w:rPr>
        <w:t>20</w:t>
      </w:r>
      <w:r w:rsidRPr="001C6F97">
        <w:rPr>
          <w:rFonts w:hint="eastAsia"/>
          <w:color w:val="000000" w:themeColor="text1"/>
          <w:sz w:val="30"/>
          <w:szCs w:val="30"/>
        </w:rPr>
        <w:t>日</w:t>
      </w:r>
      <w:r>
        <w:rPr>
          <w:color w:val="000000" w:themeColor="text1"/>
          <w:sz w:val="30"/>
          <w:szCs w:val="30"/>
        </w:rPr>
        <w:t>17:</w:t>
      </w:r>
      <w:r w:rsidRPr="001C6F97">
        <w:rPr>
          <w:color w:val="000000" w:themeColor="text1"/>
          <w:sz w:val="30"/>
          <w:szCs w:val="30"/>
        </w:rPr>
        <w:t>00</w:t>
      </w:r>
      <w:r w:rsidRPr="001C6F97">
        <w:rPr>
          <w:rFonts w:hint="eastAsia"/>
          <w:color w:val="000000" w:themeColor="text1"/>
          <w:sz w:val="30"/>
          <w:szCs w:val="30"/>
        </w:rPr>
        <w:t>前，请各</w:t>
      </w:r>
      <w:r>
        <w:rPr>
          <w:rFonts w:hint="eastAsia"/>
          <w:color w:val="000000" w:themeColor="text1"/>
          <w:sz w:val="30"/>
          <w:szCs w:val="30"/>
        </w:rPr>
        <w:t>证券公司</w:t>
      </w:r>
      <w:r w:rsidRPr="001C6F97">
        <w:rPr>
          <w:rFonts w:hint="eastAsia"/>
          <w:color w:val="000000" w:themeColor="text1"/>
          <w:sz w:val="30"/>
          <w:szCs w:val="30"/>
        </w:rPr>
        <w:t>通过</w:t>
      </w:r>
      <w:r w:rsidRPr="001C6F97">
        <w:rPr>
          <w:color w:val="000000" w:themeColor="text1"/>
          <w:sz w:val="30"/>
          <w:szCs w:val="30"/>
        </w:rPr>
        <w:t>BPM</w:t>
      </w:r>
      <w:r>
        <w:rPr>
          <w:rFonts w:hint="eastAsia"/>
          <w:color w:val="000000" w:themeColor="text1"/>
          <w:sz w:val="30"/>
          <w:szCs w:val="30"/>
        </w:rPr>
        <w:t>向全国股转公司</w:t>
      </w:r>
      <w:r w:rsidRPr="001C6F97">
        <w:rPr>
          <w:rFonts w:hint="eastAsia"/>
          <w:color w:val="000000" w:themeColor="text1"/>
          <w:sz w:val="30"/>
          <w:szCs w:val="30"/>
        </w:rPr>
        <w:t>提交通关测试报告</w:t>
      </w:r>
      <w:r w:rsidRPr="00DE46E1">
        <w:rPr>
          <w:rFonts w:cs="Times New Roman"/>
          <w:color w:val="000000" w:themeColor="text1"/>
          <w:sz w:val="30"/>
          <w:szCs w:val="30"/>
        </w:rPr>
        <w:t>。</w:t>
      </w:r>
      <w:r w:rsidRPr="00583840">
        <w:rPr>
          <w:rFonts w:cs="Times New Roman" w:hint="eastAsia"/>
          <w:color w:val="000000" w:themeColor="text1"/>
          <w:sz w:val="30"/>
          <w:szCs w:val="30"/>
        </w:rPr>
        <w:t>全国股转公司履行上线决策后，请各证券公司根据全国股转公司的通关测试结果完成技术系统上线，</w:t>
      </w:r>
      <w:r w:rsidRPr="00726BA1">
        <w:rPr>
          <w:rFonts w:cs="Times New Roman" w:hint="eastAsia"/>
          <w:color w:val="000000" w:themeColor="text1"/>
          <w:sz w:val="30"/>
          <w:szCs w:val="30"/>
        </w:rPr>
        <w:t>并于</w:t>
      </w:r>
      <w:r w:rsidRPr="00726BA1">
        <w:rPr>
          <w:rFonts w:cs="Times New Roman" w:hint="eastAsia"/>
          <w:color w:val="000000" w:themeColor="text1"/>
          <w:sz w:val="30"/>
          <w:szCs w:val="30"/>
        </w:rPr>
        <w:t>9</w:t>
      </w:r>
      <w:r w:rsidRPr="00726BA1">
        <w:rPr>
          <w:rFonts w:cs="Times New Roman" w:hint="eastAsia"/>
          <w:color w:val="000000" w:themeColor="text1"/>
          <w:sz w:val="30"/>
          <w:szCs w:val="30"/>
        </w:rPr>
        <w:t>月</w:t>
      </w:r>
      <w:r w:rsidRPr="00726BA1">
        <w:rPr>
          <w:rFonts w:cs="Times New Roman" w:hint="eastAsia"/>
          <w:color w:val="000000" w:themeColor="text1"/>
          <w:sz w:val="30"/>
          <w:szCs w:val="30"/>
        </w:rPr>
        <w:t>20</w:t>
      </w:r>
      <w:r w:rsidRPr="00726BA1">
        <w:rPr>
          <w:rFonts w:cs="Times New Roman" w:hint="eastAsia"/>
          <w:color w:val="000000" w:themeColor="text1"/>
          <w:sz w:val="30"/>
          <w:szCs w:val="30"/>
        </w:rPr>
        <w:t>日</w:t>
      </w:r>
      <w:r w:rsidRPr="00726BA1">
        <w:rPr>
          <w:rFonts w:cs="Times New Roman" w:hint="eastAsia"/>
          <w:color w:val="000000" w:themeColor="text1"/>
          <w:sz w:val="30"/>
          <w:szCs w:val="30"/>
        </w:rPr>
        <w:t>23:00</w:t>
      </w:r>
      <w:r w:rsidRPr="00726BA1">
        <w:rPr>
          <w:rFonts w:cs="Times New Roman" w:hint="eastAsia"/>
          <w:color w:val="000000" w:themeColor="text1"/>
          <w:sz w:val="30"/>
          <w:szCs w:val="30"/>
        </w:rPr>
        <w:t>前提交技术系统恢复报告</w:t>
      </w:r>
      <w:r>
        <w:rPr>
          <w:rFonts w:cs="Times New Roman" w:hint="eastAsia"/>
          <w:color w:val="000000" w:themeColor="text1"/>
          <w:sz w:val="30"/>
          <w:szCs w:val="30"/>
        </w:rPr>
        <w:t>。</w:t>
      </w:r>
      <w:r w:rsidR="00214CD4">
        <w:rPr>
          <w:rFonts w:cs="Times New Roman" w:hint="eastAsia"/>
          <w:color w:val="000000" w:themeColor="text1"/>
          <w:sz w:val="30"/>
          <w:szCs w:val="30"/>
        </w:rPr>
        <w:t>上述</w:t>
      </w:r>
      <w:r>
        <w:rPr>
          <w:rFonts w:cs="Times New Roman" w:hint="eastAsia"/>
          <w:color w:val="000000" w:themeColor="text1"/>
          <w:sz w:val="30"/>
          <w:szCs w:val="30"/>
        </w:rPr>
        <w:t>报告</w:t>
      </w:r>
      <w:r>
        <w:rPr>
          <w:rFonts w:cs="Times New Roman"/>
          <w:color w:val="000000" w:themeColor="text1"/>
          <w:sz w:val="30"/>
          <w:szCs w:val="30"/>
        </w:rPr>
        <w:t>无须盖章，</w:t>
      </w:r>
      <w:r>
        <w:rPr>
          <w:rFonts w:cs="Times New Roman" w:hint="eastAsia"/>
          <w:color w:val="000000" w:themeColor="text1"/>
          <w:sz w:val="30"/>
          <w:szCs w:val="30"/>
        </w:rPr>
        <w:t>文档</w:t>
      </w:r>
      <w:r>
        <w:rPr>
          <w:rFonts w:cs="Times New Roman"/>
          <w:color w:val="000000" w:themeColor="text1"/>
          <w:sz w:val="30"/>
          <w:szCs w:val="30"/>
        </w:rPr>
        <w:t>标题应含有证券公司名称。</w:t>
      </w:r>
    </w:p>
    <w:p w14:paraId="16F9C862" w14:textId="60548AA2" w:rsidR="00B555B6" w:rsidRPr="009002CD" w:rsidRDefault="00B555B6" w:rsidP="00B555B6">
      <w:pPr>
        <w:spacing w:line="240" w:lineRule="auto"/>
        <w:ind w:firstLine="600"/>
        <w:jc w:val="both"/>
        <w:rPr>
          <w:rFonts w:cs="Times New Roman"/>
          <w:color w:val="000000" w:themeColor="text1"/>
          <w:sz w:val="30"/>
          <w:szCs w:val="30"/>
        </w:rPr>
      </w:pPr>
      <w:r>
        <w:rPr>
          <w:rFonts w:cs="Times New Roman"/>
          <w:color w:val="000000" w:themeColor="text1"/>
          <w:sz w:val="30"/>
          <w:szCs w:val="30"/>
        </w:rPr>
        <w:t>5</w:t>
      </w:r>
      <w:r w:rsidRPr="009002CD">
        <w:rPr>
          <w:rFonts w:cs="Times New Roman" w:hint="eastAsia"/>
          <w:color w:val="000000" w:themeColor="text1"/>
          <w:sz w:val="30"/>
          <w:szCs w:val="30"/>
        </w:rPr>
        <w:t>.</w:t>
      </w:r>
      <w:r w:rsidRPr="009002CD">
        <w:rPr>
          <w:rFonts w:cs="Times New Roman" w:hint="eastAsia"/>
          <w:color w:val="000000" w:themeColor="text1"/>
          <w:sz w:val="30"/>
          <w:szCs w:val="30"/>
        </w:rPr>
        <w:t>各证券公司应做好数据调整和验证过程中的</w:t>
      </w:r>
      <w:r>
        <w:rPr>
          <w:rFonts w:cs="Times New Roman" w:hint="eastAsia"/>
          <w:color w:val="000000" w:themeColor="text1"/>
          <w:sz w:val="30"/>
          <w:szCs w:val="30"/>
        </w:rPr>
        <w:t>测试数据清除</w:t>
      </w:r>
      <w:r w:rsidR="00214CD4">
        <w:rPr>
          <w:rFonts w:cs="Times New Roman" w:hint="eastAsia"/>
          <w:color w:val="000000" w:themeColor="text1"/>
          <w:sz w:val="30"/>
          <w:szCs w:val="30"/>
        </w:rPr>
        <w:t>，以及</w:t>
      </w:r>
      <w:r w:rsidRPr="009002CD">
        <w:rPr>
          <w:rFonts w:cs="Times New Roman" w:hint="eastAsia"/>
          <w:color w:val="000000" w:themeColor="text1"/>
          <w:sz w:val="30"/>
          <w:szCs w:val="30"/>
        </w:rPr>
        <w:t>生产环境保护</w:t>
      </w:r>
      <w:r w:rsidR="00214CD4">
        <w:rPr>
          <w:rFonts w:cs="Times New Roman" w:hint="eastAsia"/>
          <w:color w:val="000000" w:themeColor="text1"/>
          <w:sz w:val="30"/>
          <w:szCs w:val="30"/>
        </w:rPr>
        <w:t>和</w:t>
      </w:r>
      <w:r>
        <w:rPr>
          <w:rFonts w:cs="Times New Roman" w:hint="eastAsia"/>
          <w:color w:val="000000" w:themeColor="text1"/>
          <w:sz w:val="30"/>
          <w:szCs w:val="30"/>
        </w:rPr>
        <w:t>恢复</w:t>
      </w:r>
      <w:r w:rsidRPr="009002CD">
        <w:rPr>
          <w:rFonts w:cs="Times New Roman" w:hint="eastAsia"/>
          <w:color w:val="000000" w:themeColor="text1"/>
          <w:sz w:val="30"/>
          <w:szCs w:val="30"/>
        </w:rPr>
        <w:t>工作</w:t>
      </w:r>
      <w:r>
        <w:rPr>
          <w:rFonts w:cs="Times New Roman" w:hint="eastAsia"/>
          <w:color w:val="000000" w:themeColor="text1"/>
          <w:sz w:val="30"/>
          <w:szCs w:val="30"/>
        </w:rPr>
        <w:t>，</w:t>
      </w:r>
      <w:r w:rsidRPr="009002CD">
        <w:rPr>
          <w:rFonts w:cs="Times New Roman" w:hint="eastAsia"/>
          <w:color w:val="000000" w:themeColor="text1"/>
          <w:sz w:val="30"/>
          <w:szCs w:val="30"/>
        </w:rPr>
        <w:t>确保下一交易日开市正常。</w:t>
      </w:r>
    </w:p>
    <w:p w14:paraId="07890982" w14:textId="02EA8C08" w:rsidR="00B555B6" w:rsidRDefault="00B555B6" w:rsidP="00B555B6">
      <w:pPr>
        <w:spacing w:line="240" w:lineRule="auto"/>
        <w:ind w:firstLine="600"/>
        <w:jc w:val="both"/>
        <w:rPr>
          <w:rFonts w:cs="Times New Roman"/>
          <w:color w:val="000000" w:themeColor="text1"/>
          <w:sz w:val="30"/>
          <w:szCs w:val="30"/>
        </w:rPr>
      </w:pPr>
      <w:r>
        <w:rPr>
          <w:rFonts w:cs="Times New Roman"/>
          <w:color w:val="000000" w:themeColor="text1"/>
          <w:sz w:val="30"/>
          <w:szCs w:val="30"/>
        </w:rPr>
        <w:t>6</w:t>
      </w:r>
      <w:r w:rsidRPr="009002CD">
        <w:rPr>
          <w:rFonts w:cs="Times New Roman" w:hint="eastAsia"/>
          <w:color w:val="000000" w:themeColor="text1"/>
          <w:sz w:val="30"/>
          <w:szCs w:val="30"/>
        </w:rPr>
        <w:t>.</w:t>
      </w:r>
      <w:r>
        <w:rPr>
          <w:rFonts w:cs="Times New Roman" w:hint="eastAsia"/>
          <w:color w:val="000000" w:themeColor="text1"/>
          <w:sz w:val="30"/>
          <w:szCs w:val="30"/>
        </w:rPr>
        <w:t>本次测试</w:t>
      </w:r>
      <w:r w:rsidRPr="009002CD">
        <w:rPr>
          <w:rFonts w:cs="Times New Roman" w:hint="eastAsia"/>
          <w:color w:val="000000" w:themeColor="text1"/>
          <w:sz w:val="30"/>
          <w:szCs w:val="30"/>
        </w:rPr>
        <w:t>产生的申报、</w:t>
      </w:r>
      <w:r w:rsidR="00CC660D">
        <w:rPr>
          <w:rFonts w:cs="Times New Roman" w:hint="eastAsia"/>
          <w:color w:val="000000" w:themeColor="text1"/>
          <w:sz w:val="30"/>
          <w:szCs w:val="30"/>
        </w:rPr>
        <w:t>成交、</w:t>
      </w:r>
      <w:r w:rsidRPr="009002CD">
        <w:rPr>
          <w:rFonts w:cs="Times New Roman" w:hint="eastAsia"/>
          <w:color w:val="000000" w:themeColor="text1"/>
          <w:sz w:val="30"/>
          <w:szCs w:val="30"/>
        </w:rPr>
        <w:t>行情数据仅为测试使用，不能作为生产环境任何交易、非交易及开户等业务的依据。</w:t>
      </w:r>
    </w:p>
    <w:p w14:paraId="6C5944AC" w14:textId="77777777" w:rsidR="00B555B6" w:rsidRPr="00B555B6" w:rsidRDefault="00B555B6" w:rsidP="006D5DFA">
      <w:pPr>
        <w:spacing w:line="240" w:lineRule="auto"/>
        <w:ind w:firstLine="600"/>
        <w:jc w:val="both"/>
        <w:rPr>
          <w:rFonts w:cs="Times New Roman"/>
          <w:color w:val="000000" w:themeColor="text1"/>
          <w:sz w:val="30"/>
          <w:szCs w:val="30"/>
        </w:rPr>
      </w:pPr>
    </w:p>
    <w:p w14:paraId="48487A99" w14:textId="07E62AD6" w:rsidR="009002CD" w:rsidRPr="006D5DFA" w:rsidRDefault="006D5DFA" w:rsidP="006D5DFA">
      <w:pPr>
        <w:pStyle w:val="12"/>
        <w:spacing w:before="163" w:after="163"/>
        <w:ind w:firstLine="600"/>
      </w:pPr>
      <w:bookmarkStart w:id="39" w:name="_Toc374957924"/>
      <w:bookmarkStart w:id="40" w:name="_Toc375070742"/>
      <w:bookmarkStart w:id="41" w:name="_Toc374381866"/>
      <w:bookmarkStart w:id="42" w:name="_Toc374381932"/>
      <w:bookmarkStart w:id="43" w:name="_Toc375557978"/>
      <w:bookmarkStart w:id="44" w:name="_Toc376285237"/>
      <w:bookmarkStart w:id="45" w:name="_Toc376597530"/>
      <w:bookmarkStart w:id="46" w:name="_Toc32495986"/>
      <w:bookmarkStart w:id="47" w:name="_Toc82638352"/>
      <w:bookmarkEnd w:id="10"/>
      <w:r>
        <w:rPr>
          <w:rFonts w:hint="eastAsia"/>
        </w:rPr>
        <w:t>八</w:t>
      </w:r>
      <w:r w:rsidR="009F6F46">
        <w:rPr>
          <w:rFonts w:hint="eastAsia"/>
        </w:rPr>
        <w:t>、</w:t>
      </w:r>
      <w:r w:rsidR="009F6F46" w:rsidRPr="00052B9B">
        <w:t>注意事项</w:t>
      </w:r>
      <w:bookmarkEnd w:id="39"/>
      <w:bookmarkEnd w:id="40"/>
      <w:bookmarkEnd w:id="41"/>
      <w:bookmarkEnd w:id="42"/>
      <w:bookmarkEnd w:id="43"/>
      <w:bookmarkEnd w:id="44"/>
      <w:bookmarkEnd w:id="45"/>
      <w:bookmarkEnd w:id="46"/>
      <w:bookmarkEnd w:id="47"/>
    </w:p>
    <w:p w14:paraId="3E76D8CA" w14:textId="0CB85295" w:rsidR="002F0E60" w:rsidRPr="001326A2" w:rsidRDefault="006D5DFA" w:rsidP="009002CD">
      <w:pPr>
        <w:spacing w:line="240" w:lineRule="auto"/>
        <w:ind w:firstLine="602"/>
        <w:jc w:val="both"/>
        <w:rPr>
          <w:rFonts w:cs="Times New Roman"/>
          <w:b/>
          <w:color w:val="FF0000"/>
          <w:sz w:val="30"/>
          <w:szCs w:val="30"/>
        </w:rPr>
      </w:pPr>
      <w:r w:rsidRPr="001326A2">
        <w:rPr>
          <w:rFonts w:cs="Times New Roman"/>
          <w:b/>
          <w:color w:val="FF0000"/>
          <w:sz w:val="30"/>
          <w:szCs w:val="30"/>
        </w:rPr>
        <w:t>1</w:t>
      </w:r>
      <w:r w:rsidR="002F0E60" w:rsidRPr="001326A2">
        <w:rPr>
          <w:rFonts w:cs="Times New Roman"/>
          <w:b/>
          <w:color w:val="FF0000"/>
          <w:sz w:val="30"/>
          <w:szCs w:val="30"/>
        </w:rPr>
        <w:t>.</w:t>
      </w:r>
      <w:r w:rsidR="00214CD4" w:rsidRPr="00214CD4">
        <w:rPr>
          <w:rFonts w:cs="Times New Roman"/>
          <w:b/>
          <w:color w:val="FF0000"/>
          <w:sz w:val="30"/>
          <w:szCs w:val="30"/>
        </w:rPr>
        <w:t xml:space="preserve"> </w:t>
      </w:r>
      <w:r w:rsidR="00214CD4" w:rsidRPr="001326A2">
        <w:rPr>
          <w:rFonts w:cs="Times New Roman"/>
          <w:b/>
          <w:color w:val="FF0000"/>
          <w:sz w:val="30"/>
          <w:szCs w:val="30"/>
        </w:rPr>
        <w:t>各证券公司</w:t>
      </w:r>
      <w:r w:rsidR="002F0E60" w:rsidRPr="001326A2">
        <w:rPr>
          <w:rFonts w:cs="Times New Roman"/>
          <w:b/>
          <w:color w:val="FF0000"/>
          <w:sz w:val="30"/>
          <w:szCs w:val="30"/>
        </w:rPr>
        <w:t>2021</w:t>
      </w:r>
      <w:r w:rsidR="002F0E60" w:rsidRPr="001326A2">
        <w:rPr>
          <w:rFonts w:cs="Times New Roman"/>
          <w:b/>
          <w:color w:val="FF0000"/>
          <w:sz w:val="30"/>
          <w:szCs w:val="30"/>
        </w:rPr>
        <w:t>年</w:t>
      </w:r>
      <w:r w:rsidR="002F0E60" w:rsidRPr="001326A2">
        <w:rPr>
          <w:rFonts w:cs="Times New Roman"/>
          <w:b/>
          <w:color w:val="FF0000"/>
          <w:sz w:val="30"/>
          <w:szCs w:val="30"/>
        </w:rPr>
        <w:t>9</w:t>
      </w:r>
      <w:r w:rsidR="002F0E60" w:rsidRPr="001326A2">
        <w:rPr>
          <w:rFonts w:cs="Times New Roman"/>
          <w:b/>
          <w:color w:val="FF0000"/>
          <w:sz w:val="30"/>
          <w:szCs w:val="30"/>
        </w:rPr>
        <w:t>月</w:t>
      </w:r>
      <w:r w:rsidR="002F0E60" w:rsidRPr="001326A2">
        <w:rPr>
          <w:rFonts w:cs="Times New Roman" w:hint="eastAsia"/>
          <w:b/>
          <w:color w:val="FF0000"/>
          <w:sz w:val="30"/>
          <w:szCs w:val="30"/>
        </w:rPr>
        <w:t>1</w:t>
      </w:r>
      <w:r w:rsidR="002F0E60" w:rsidRPr="001326A2">
        <w:rPr>
          <w:rFonts w:cs="Times New Roman"/>
          <w:b/>
          <w:color w:val="FF0000"/>
          <w:sz w:val="30"/>
          <w:szCs w:val="30"/>
        </w:rPr>
        <w:t>9</w:t>
      </w:r>
      <w:r w:rsidR="002F0E60" w:rsidRPr="001326A2">
        <w:rPr>
          <w:rFonts w:cs="Times New Roman"/>
          <w:b/>
          <w:color w:val="FF0000"/>
          <w:sz w:val="30"/>
          <w:szCs w:val="30"/>
        </w:rPr>
        <w:t>日</w:t>
      </w:r>
      <w:r w:rsidR="00C663D0" w:rsidRPr="001326A2">
        <w:rPr>
          <w:rFonts w:cs="Times New Roman"/>
          <w:b/>
          <w:color w:val="FF0000"/>
          <w:sz w:val="30"/>
          <w:szCs w:val="30"/>
        </w:rPr>
        <w:t>通过</w:t>
      </w:r>
      <w:r w:rsidR="00C663D0" w:rsidRPr="001326A2">
        <w:rPr>
          <w:rFonts w:cs="Times New Roman"/>
          <w:b/>
          <w:color w:val="FF0000"/>
          <w:sz w:val="30"/>
          <w:szCs w:val="30"/>
        </w:rPr>
        <w:t>FDEP</w:t>
      </w:r>
      <w:r w:rsidR="00C663D0" w:rsidRPr="001326A2">
        <w:rPr>
          <w:rFonts w:cs="Times New Roman"/>
          <w:b/>
          <w:color w:val="FF0000"/>
          <w:sz w:val="30"/>
          <w:szCs w:val="30"/>
        </w:rPr>
        <w:t>上传和接收的</w:t>
      </w:r>
      <w:r w:rsidR="00FD25EE" w:rsidRPr="001326A2">
        <w:rPr>
          <w:rFonts w:cs="Times New Roman" w:hint="eastAsia"/>
          <w:b/>
          <w:color w:val="FF0000"/>
          <w:sz w:val="30"/>
          <w:szCs w:val="30"/>
        </w:rPr>
        <w:t>投资者</w:t>
      </w:r>
      <w:r w:rsidR="00214CD4">
        <w:rPr>
          <w:rFonts w:cs="Times New Roman"/>
          <w:b/>
          <w:color w:val="FF0000"/>
          <w:sz w:val="30"/>
          <w:szCs w:val="30"/>
        </w:rPr>
        <w:t>适当性数据</w:t>
      </w:r>
      <w:r w:rsidR="00214CD4">
        <w:rPr>
          <w:rFonts w:cs="Times New Roman" w:hint="eastAsia"/>
          <w:b/>
          <w:color w:val="FF0000"/>
          <w:sz w:val="30"/>
          <w:szCs w:val="30"/>
        </w:rPr>
        <w:t>应</w:t>
      </w:r>
      <w:r w:rsidR="00C663D0" w:rsidRPr="001326A2">
        <w:rPr>
          <w:rFonts w:cs="Times New Roman"/>
          <w:b/>
          <w:color w:val="FF0000"/>
          <w:sz w:val="30"/>
          <w:szCs w:val="30"/>
        </w:rPr>
        <w:t>为生产环境正式数据</w:t>
      </w:r>
      <w:r w:rsidR="00C663D0" w:rsidRPr="001326A2">
        <w:rPr>
          <w:rFonts w:cs="Times New Roman" w:hint="eastAsia"/>
          <w:b/>
          <w:color w:val="FF0000"/>
          <w:sz w:val="30"/>
          <w:szCs w:val="30"/>
        </w:rPr>
        <w:t>，</w:t>
      </w:r>
      <w:r w:rsidRPr="001326A2">
        <w:rPr>
          <w:rFonts w:cs="Times New Roman"/>
          <w:b/>
          <w:color w:val="FF0000"/>
          <w:sz w:val="30"/>
          <w:szCs w:val="30"/>
        </w:rPr>
        <w:t>请</w:t>
      </w:r>
      <w:r w:rsidRPr="001326A2">
        <w:rPr>
          <w:rFonts w:cs="Times New Roman" w:hint="eastAsia"/>
          <w:b/>
          <w:color w:val="FF0000"/>
          <w:sz w:val="30"/>
          <w:szCs w:val="30"/>
        </w:rPr>
        <w:t>按照</w:t>
      </w:r>
      <w:r w:rsidR="00730D90">
        <w:rPr>
          <w:rFonts w:cs="Times New Roman" w:hint="eastAsia"/>
          <w:b/>
          <w:color w:val="FF0000"/>
          <w:sz w:val="30"/>
          <w:szCs w:val="30"/>
        </w:rPr>
        <w:t>最新</w:t>
      </w:r>
      <w:r w:rsidRPr="001326A2">
        <w:rPr>
          <w:rFonts w:cs="Times New Roman" w:hint="eastAsia"/>
          <w:b/>
          <w:color w:val="FF0000"/>
          <w:sz w:val="30"/>
          <w:szCs w:val="30"/>
        </w:rPr>
        <w:t>投资者适当性</w:t>
      </w:r>
      <w:r w:rsidRPr="001326A2">
        <w:rPr>
          <w:rFonts w:cs="Times New Roman"/>
          <w:b/>
          <w:color w:val="FF0000"/>
          <w:sz w:val="30"/>
          <w:szCs w:val="30"/>
        </w:rPr>
        <w:t>相关业务规则</w:t>
      </w:r>
      <w:r w:rsidRPr="001326A2">
        <w:rPr>
          <w:rFonts w:cs="Times New Roman" w:hint="eastAsia"/>
          <w:b/>
          <w:color w:val="FF0000"/>
          <w:sz w:val="30"/>
          <w:szCs w:val="30"/>
        </w:rPr>
        <w:t>的</w:t>
      </w:r>
      <w:r w:rsidRPr="001326A2">
        <w:rPr>
          <w:rFonts w:cs="Times New Roman"/>
          <w:b/>
          <w:color w:val="FF0000"/>
          <w:sz w:val="30"/>
          <w:szCs w:val="30"/>
        </w:rPr>
        <w:t>信息处理要求</w:t>
      </w:r>
      <w:r w:rsidRPr="001326A2">
        <w:rPr>
          <w:rFonts w:cs="Times New Roman" w:hint="eastAsia"/>
          <w:b/>
          <w:color w:val="FF0000"/>
          <w:sz w:val="30"/>
          <w:szCs w:val="30"/>
        </w:rPr>
        <w:t>仔细</w:t>
      </w:r>
      <w:r w:rsidRPr="001326A2">
        <w:rPr>
          <w:rFonts w:cs="Times New Roman"/>
          <w:b/>
          <w:color w:val="FF0000"/>
          <w:sz w:val="30"/>
          <w:szCs w:val="30"/>
        </w:rPr>
        <w:t>核对</w:t>
      </w:r>
      <w:r w:rsidR="00C663D0" w:rsidRPr="001326A2">
        <w:rPr>
          <w:rFonts w:cs="Times New Roman" w:hint="eastAsia"/>
          <w:b/>
          <w:color w:val="FF0000"/>
          <w:sz w:val="30"/>
          <w:szCs w:val="30"/>
        </w:rPr>
        <w:t>。</w:t>
      </w:r>
    </w:p>
    <w:p w14:paraId="315F682F" w14:textId="28DC1745" w:rsidR="007F591F" w:rsidRDefault="006D5DFA" w:rsidP="009002CD">
      <w:pPr>
        <w:spacing w:line="240" w:lineRule="auto"/>
        <w:ind w:firstLine="600"/>
        <w:jc w:val="both"/>
        <w:rPr>
          <w:rFonts w:cs="Times New Roman"/>
          <w:color w:val="000000" w:themeColor="text1"/>
          <w:sz w:val="30"/>
          <w:szCs w:val="30"/>
        </w:rPr>
      </w:pPr>
      <w:r>
        <w:rPr>
          <w:rFonts w:cs="Times New Roman"/>
          <w:color w:val="000000" w:themeColor="text1"/>
          <w:sz w:val="30"/>
          <w:szCs w:val="30"/>
        </w:rPr>
        <w:t>2</w:t>
      </w:r>
      <w:r w:rsidR="007F591F">
        <w:rPr>
          <w:rFonts w:cs="Times New Roman" w:hint="eastAsia"/>
          <w:color w:val="000000" w:themeColor="text1"/>
          <w:sz w:val="30"/>
          <w:szCs w:val="30"/>
        </w:rPr>
        <w:t>.</w:t>
      </w:r>
      <w:r w:rsidR="007F591F" w:rsidRPr="006D5DFA">
        <w:rPr>
          <w:rFonts w:cs="Times New Roman" w:hint="eastAsia"/>
          <w:color w:val="000000" w:themeColor="text1"/>
          <w:sz w:val="30"/>
          <w:szCs w:val="30"/>
        </w:rPr>
        <w:t xml:space="preserve"> </w:t>
      </w:r>
      <w:r w:rsidR="00583840" w:rsidRPr="006D5DFA">
        <w:rPr>
          <w:rFonts w:cs="Times New Roman" w:hint="eastAsia"/>
          <w:color w:val="000000" w:themeColor="text1"/>
          <w:sz w:val="30"/>
          <w:szCs w:val="30"/>
        </w:rPr>
        <w:t>技术系统上线后，各证券公司</w:t>
      </w:r>
      <w:r w:rsidR="008A5154">
        <w:rPr>
          <w:rFonts w:cs="Times New Roman" w:hint="eastAsia"/>
          <w:color w:val="000000" w:themeColor="text1"/>
          <w:sz w:val="30"/>
          <w:szCs w:val="30"/>
        </w:rPr>
        <w:t>应</w:t>
      </w:r>
      <w:r w:rsidR="00583840" w:rsidRPr="006D5DFA">
        <w:rPr>
          <w:rFonts w:cs="Times New Roman" w:hint="eastAsia"/>
          <w:color w:val="000000" w:themeColor="text1"/>
          <w:sz w:val="30"/>
          <w:szCs w:val="30"/>
        </w:rPr>
        <w:t>于下一交易日（</w:t>
      </w:r>
      <w:r w:rsidR="00583840" w:rsidRPr="006D5DFA">
        <w:rPr>
          <w:rFonts w:cs="Times New Roman" w:hint="eastAsia"/>
          <w:color w:val="000000" w:themeColor="text1"/>
          <w:sz w:val="30"/>
          <w:szCs w:val="30"/>
        </w:rPr>
        <w:t>2021</w:t>
      </w:r>
      <w:r w:rsidR="00583840" w:rsidRPr="006D5DFA">
        <w:rPr>
          <w:rFonts w:cs="Times New Roman" w:hint="eastAsia"/>
          <w:color w:val="000000" w:themeColor="text1"/>
          <w:sz w:val="30"/>
          <w:szCs w:val="30"/>
        </w:rPr>
        <w:t>年</w:t>
      </w:r>
      <w:r w:rsidR="00583840" w:rsidRPr="006D5DFA">
        <w:rPr>
          <w:rFonts w:cs="Times New Roman" w:hint="eastAsia"/>
          <w:color w:val="000000" w:themeColor="text1"/>
          <w:sz w:val="30"/>
          <w:szCs w:val="30"/>
        </w:rPr>
        <w:t>9</w:t>
      </w:r>
      <w:r w:rsidR="00583840" w:rsidRPr="006D5DFA">
        <w:rPr>
          <w:rFonts w:cs="Times New Roman" w:hint="eastAsia"/>
          <w:color w:val="000000" w:themeColor="text1"/>
          <w:sz w:val="30"/>
          <w:szCs w:val="30"/>
        </w:rPr>
        <w:t>月</w:t>
      </w:r>
      <w:r w:rsidR="00583840" w:rsidRPr="006D5DFA">
        <w:rPr>
          <w:rFonts w:cs="Times New Roman" w:hint="eastAsia"/>
          <w:color w:val="000000" w:themeColor="text1"/>
          <w:sz w:val="30"/>
          <w:szCs w:val="30"/>
        </w:rPr>
        <w:t>22</w:t>
      </w:r>
      <w:r w:rsidR="00583840" w:rsidRPr="006D5DFA">
        <w:rPr>
          <w:rFonts w:cs="Times New Roman" w:hint="eastAsia"/>
          <w:color w:val="000000" w:themeColor="text1"/>
          <w:sz w:val="30"/>
          <w:szCs w:val="30"/>
        </w:rPr>
        <w:t>日）起按照最新</w:t>
      </w:r>
      <w:r w:rsidR="00FD25EE" w:rsidRPr="006D5DFA">
        <w:rPr>
          <w:rFonts w:cs="Times New Roman" w:hint="eastAsia"/>
          <w:color w:val="000000" w:themeColor="text1"/>
          <w:sz w:val="30"/>
          <w:szCs w:val="30"/>
        </w:rPr>
        <w:t>投资者</w:t>
      </w:r>
      <w:r w:rsidR="00583840" w:rsidRPr="006D5DFA">
        <w:rPr>
          <w:rFonts w:cs="Times New Roman" w:hint="eastAsia"/>
          <w:color w:val="000000" w:themeColor="text1"/>
          <w:sz w:val="30"/>
          <w:szCs w:val="30"/>
        </w:rPr>
        <w:t>适当性业务规则进行数据报送和交易权限控制</w:t>
      </w:r>
      <w:r w:rsidR="00B555B6">
        <w:rPr>
          <w:rFonts w:cs="Times New Roman" w:hint="eastAsia"/>
          <w:color w:val="000000" w:themeColor="text1"/>
          <w:sz w:val="30"/>
          <w:szCs w:val="30"/>
        </w:rPr>
        <w:t>。</w:t>
      </w:r>
      <w:r w:rsidR="007F591F" w:rsidRPr="007F591F">
        <w:rPr>
          <w:rFonts w:cs="Times New Roman" w:hint="eastAsia"/>
          <w:color w:val="000000" w:themeColor="text1"/>
          <w:sz w:val="30"/>
          <w:szCs w:val="30"/>
        </w:rPr>
        <w:t>原</w:t>
      </w:r>
      <w:r w:rsidR="00C63919">
        <w:rPr>
          <w:rFonts w:cs="Times New Roman" w:hint="eastAsia"/>
          <w:color w:val="000000" w:themeColor="text1"/>
          <w:sz w:val="30"/>
          <w:szCs w:val="30"/>
        </w:rPr>
        <w:t>全国股</w:t>
      </w:r>
      <w:proofErr w:type="gramStart"/>
      <w:r w:rsidR="00C63919">
        <w:rPr>
          <w:rFonts w:cs="Times New Roman" w:hint="eastAsia"/>
          <w:color w:val="000000" w:themeColor="text1"/>
          <w:sz w:val="30"/>
          <w:szCs w:val="30"/>
        </w:rPr>
        <w:t>转系统</w:t>
      </w:r>
      <w:proofErr w:type="gramEnd"/>
      <w:r w:rsidR="00C63919">
        <w:rPr>
          <w:rFonts w:cs="Times New Roman" w:hint="eastAsia"/>
          <w:color w:val="000000" w:themeColor="text1"/>
          <w:sz w:val="30"/>
          <w:szCs w:val="30"/>
        </w:rPr>
        <w:t>三类</w:t>
      </w:r>
      <w:r w:rsidR="007F591F" w:rsidRPr="007F591F">
        <w:rPr>
          <w:rFonts w:cs="Times New Roman" w:hint="eastAsia"/>
          <w:color w:val="000000" w:themeColor="text1"/>
          <w:sz w:val="30"/>
          <w:szCs w:val="30"/>
        </w:rPr>
        <w:t>合格投资者更名为北交所合格投资者，证券公司新增或取消北交所合格投资者，应使用类别标识</w:t>
      </w:r>
      <w:r w:rsidR="007F591F" w:rsidRPr="007F591F">
        <w:rPr>
          <w:rFonts w:cs="Times New Roman" w:hint="eastAsia"/>
          <w:color w:val="000000" w:themeColor="text1"/>
          <w:sz w:val="30"/>
          <w:szCs w:val="30"/>
        </w:rPr>
        <w:t>D</w:t>
      </w:r>
      <w:r w:rsidR="007F591F" w:rsidRPr="007F591F">
        <w:rPr>
          <w:rFonts w:cs="Times New Roman" w:hint="eastAsia"/>
          <w:color w:val="000000" w:themeColor="text1"/>
          <w:sz w:val="30"/>
          <w:szCs w:val="30"/>
        </w:rPr>
        <w:t>或者</w:t>
      </w:r>
      <w:r w:rsidR="007F591F" w:rsidRPr="007F591F">
        <w:rPr>
          <w:rFonts w:cs="Times New Roman" w:hint="eastAsia"/>
          <w:color w:val="000000" w:themeColor="text1"/>
          <w:sz w:val="30"/>
          <w:szCs w:val="30"/>
        </w:rPr>
        <w:t>E</w:t>
      </w:r>
      <w:r w:rsidR="007F591F" w:rsidRPr="007F591F">
        <w:rPr>
          <w:rFonts w:cs="Times New Roman" w:hint="eastAsia"/>
          <w:color w:val="000000" w:themeColor="text1"/>
          <w:sz w:val="30"/>
          <w:szCs w:val="30"/>
        </w:rPr>
        <w:t>。</w:t>
      </w:r>
      <w:r w:rsidR="00BD5B88" w:rsidRPr="00BD5B88">
        <w:rPr>
          <w:rFonts w:cs="Times New Roman" w:hint="eastAsia"/>
          <w:color w:val="000000" w:themeColor="text1"/>
          <w:sz w:val="30"/>
          <w:szCs w:val="30"/>
        </w:rPr>
        <w:t>如上线后</w:t>
      </w:r>
      <w:r w:rsidR="00FD25EE" w:rsidRPr="00FD25EE">
        <w:rPr>
          <w:rFonts w:cs="Times New Roman" w:hint="eastAsia"/>
          <w:color w:val="000000" w:themeColor="text1"/>
          <w:sz w:val="30"/>
          <w:szCs w:val="30"/>
        </w:rPr>
        <w:t>投资者</w:t>
      </w:r>
      <w:r w:rsidR="00BD5B88" w:rsidRPr="00BD5B88">
        <w:rPr>
          <w:rFonts w:cs="Times New Roman" w:hint="eastAsia"/>
          <w:color w:val="000000" w:themeColor="text1"/>
          <w:sz w:val="30"/>
          <w:szCs w:val="30"/>
        </w:rPr>
        <w:t>适当性报送和交易权限控制发现异常，请及时处置并与全国股转公司联系。</w:t>
      </w:r>
    </w:p>
    <w:p w14:paraId="09682130" w14:textId="08D862F9" w:rsidR="004911EE" w:rsidRDefault="00B555B6" w:rsidP="00730D90">
      <w:pPr>
        <w:spacing w:line="240" w:lineRule="auto"/>
        <w:ind w:firstLine="600"/>
        <w:jc w:val="both"/>
        <w:rPr>
          <w:rFonts w:cs="Times New Roman"/>
          <w:color w:val="000000" w:themeColor="text1"/>
          <w:sz w:val="30"/>
          <w:szCs w:val="30"/>
        </w:rPr>
      </w:pPr>
      <w:r>
        <w:rPr>
          <w:rFonts w:cs="Times New Roman"/>
          <w:color w:val="000000" w:themeColor="text1"/>
          <w:sz w:val="30"/>
          <w:szCs w:val="30"/>
        </w:rPr>
        <w:t>3</w:t>
      </w:r>
      <w:r w:rsidR="000744D6">
        <w:rPr>
          <w:rFonts w:cs="Times New Roman"/>
          <w:color w:val="000000" w:themeColor="text1"/>
          <w:sz w:val="30"/>
          <w:szCs w:val="30"/>
        </w:rPr>
        <w:t>.</w:t>
      </w:r>
      <w:r>
        <w:rPr>
          <w:rFonts w:cs="Times New Roman" w:hint="eastAsia"/>
          <w:color w:val="000000" w:themeColor="text1"/>
          <w:sz w:val="30"/>
          <w:szCs w:val="30"/>
        </w:rPr>
        <w:t>下一交易日</w:t>
      </w:r>
      <w:r w:rsidR="008A5154" w:rsidRPr="006D5DFA">
        <w:rPr>
          <w:rFonts w:cs="Times New Roman" w:hint="eastAsia"/>
          <w:color w:val="000000" w:themeColor="text1"/>
          <w:sz w:val="30"/>
          <w:szCs w:val="30"/>
        </w:rPr>
        <w:t>（</w:t>
      </w:r>
      <w:r w:rsidR="008A5154" w:rsidRPr="006D5DFA">
        <w:rPr>
          <w:rFonts w:cs="Times New Roman" w:hint="eastAsia"/>
          <w:color w:val="000000" w:themeColor="text1"/>
          <w:sz w:val="30"/>
          <w:szCs w:val="30"/>
        </w:rPr>
        <w:t>2021</w:t>
      </w:r>
      <w:r w:rsidR="008A5154" w:rsidRPr="006D5DFA">
        <w:rPr>
          <w:rFonts w:cs="Times New Roman" w:hint="eastAsia"/>
          <w:color w:val="000000" w:themeColor="text1"/>
          <w:sz w:val="30"/>
          <w:szCs w:val="30"/>
        </w:rPr>
        <w:t>年</w:t>
      </w:r>
      <w:r w:rsidR="008A5154" w:rsidRPr="006D5DFA">
        <w:rPr>
          <w:rFonts w:cs="Times New Roman" w:hint="eastAsia"/>
          <w:color w:val="000000" w:themeColor="text1"/>
          <w:sz w:val="30"/>
          <w:szCs w:val="30"/>
        </w:rPr>
        <w:t>9</w:t>
      </w:r>
      <w:r w:rsidR="008A5154" w:rsidRPr="006D5DFA">
        <w:rPr>
          <w:rFonts w:cs="Times New Roman" w:hint="eastAsia"/>
          <w:color w:val="000000" w:themeColor="text1"/>
          <w:sz w:val="30"/>
          <w:szCs w:val="30"/>
        </w:rPr>
        <w:t>月</w:t>
      </w:r>
      <w:r w:rsidR="008A5154" w:rsidRPr="006D5DFA">
        <w:rPr>
          <w:rFonts w:cs="Times New Roman" w:hint="eastAsia"/>
          <w:color w:val="000000" w:themeColor="text1"/>
          <w:sz w:val="30"/>
          <w:szCs w:val="30"/>
        </w:rPr>
        <w:t>22</w:t>
      </w:r>
      <w:r w:rsidR="008A5154" w:rsidRPr="006D5DFA">
        <w:rPr>
          <w:rFonts w:cs="Times New Roman" w:hint="eastAsia"/>
          <w:color w:val="000000" w:themeColor="text1"/>
          <w:sz w:val="30"/>
          <w:szCs w:val="30"/>
        </w:rPr>
        <w:t>日）</w:t>
      </w:r>
      <w:r>
        <w:rPr>
          <w:rFonts w:cs="Times New Roman" w:hint="eastAsia"/>
          <w:color w:val="000000" w:themeColor="text1"/>
          <w:sz w:val="30"/>
          <w:szCs w:val="30"/>
        </w:rPr>
        <w:t>起</w:t>
      </w:r>
      <w:r>
        <w:rPr>
          <w:rFonts w:cs="Times New Roman"/>
          <w:color w:val="000000" w:themeColor="text1"/>
          <w:sz w:val="30"/>
          <w:szCs w:val="30"/>
        </w:rPr>
        <w:t>，</w:t>
      </w:r>
      <w:r w:rsidR="00730D90" w:rsidRPr="00730D90">
        <w:rPr>
          <w:rFonts w:cs="Times New Roman" w:hint="eastAsia"/>
          <w:color w:val="000000" w:themeColor="text1"/>
          <w:sz w:val="30"/>
          <w:szCs w:val="30"/>
        </w:rPr>
        <w:t>新增的北交所合格投资者禁止交易全国股</w:t>
      </w:r>
      <w:proofErr w:type="gramStart"/>
      <w:r w:rsidR="00730D90" w:rsidRPr="00730D90">
        <w:rPr>
          <w:rFonts w:cs="Times New Roman" w:hint="eastAsia"/>
          <w:color w:val="000000" w:themeColor="text1"/>
          <w:sz w:val="30"/>
          <w:szCs w:val="30"/>
        </w:rPr>
        <w:t>转系统</w:t>
      </w:r>
      <w:proofErr w:type="gramEnd"/>
      <w:r w:rsidR="00730D90" w:rsidRPr="00730D90">
        <w:rPr>
          <w:rFonts w:cs="Times New Roman" w:hint="eastAsia"/>
          <w:color w:val="000000" w:themeColor="text1"/>
          <w:sz w:val="30"/>
          <w:szCs w:val="30"/>
        </w:rPr>
        <w:t>挂牌公司股票（受限交易权限的除外）</w:t>
      </w:r>
      <w:r>
        <w:rPr>
          <w:rFonts w:cs="Times New Roman"/>
          <w:color w:val="000000" w:themeColor="text1"/>
          <w:sz w:val="30"/>
          <w:szCs w:val="30"/>
        </w:rPr>
        <w:t>。</w:t>
      </w:r>
      <w:r w:rsidR="000744D6">
        <w:rPr>
          <w:rFonts w:cs="Times New Roman"/>
          <w:color w:val="000000" w:themeColor="text1"/>
          <w:sz w:val="30"/>
          <w:szCs w:val="30"/>
        </w:rPr>
        <w:t>北交所合格投资者</w:t>
      </w:r>
      <w:r w:rsidR="004911EE">
        <w:rPr>
          <w:rFonts w:cs="Times New Roman" w:hint="eastAsia"/>
          <w:color w:val="000000" w:themeColor="text1"/>
          <w:sz w:val="30"/>
          <w:szCs w:val="30"/>
        </w:rPr>
        <w:t>对全国</w:t>
      </w:r>
      <w:r w:rsidR="00214CD4">
        <w:rPr>
          <w:rFonts w:cs="Times New Roman"/>
          <w:color w:val="000000" w:themeColor="text1"/>
          <w:sz w:val="30"/>
          <w:szCs w:val="30"/>
        </w:rPr>
        <w:t>股转</w:t>
      </w:r>
      <w:r w:rsidR="00214CD4">
        <w:rPr>
          <w:rFonts w:cs="Times New Roman" w:hint="eastAsia"/>
          <w:color w:val="000000" w:themeColor="text1"/>
          <w:sz w:val="30"/>
          <w:szCs w:val="30"/>
        </w:rPr>
        <w:t>系统</w:t>
      </w:r>
      <w:r w:rsidR="004911EE">
        <w:rPr>
          <w:rFonts w:cs="Times New Roman"/>
          <w:color w:val="000000" w:themeColor="text1"/>
          <w:sz w:val="30"/>
          <w:szCs w:val="30"/>
        </w:rPr>
        <w:t>股票的受限</w:t>
      </w:r>
      <w:r w:rsidR="004911EE">
        <w:rPr>
          <w:rFonts w:cs="Times New Roman" w:hint="eastAsia"/>
          <w:color w:val="000000" w:themeColor="text1"/>
          <w:sz w:val="30"/>
          <w:szCs w:val="30"/>
        </w:rPr>
        <w:t>交易数据不会通过</w:t>
      </w:r>
      <w:r w:rsidR="004911EE">
        <w:rPr>
          <w:rFonts w:cs="Times New Roman"/>
          <w:color w:val="000000" w:themeColor="text1"/>
          <w:sz w:val="30"/>
          <w:szCs w:val="30"/>
        </w:rPr>
        <w:t>受限库下发，请各证券公司根据投资者持仓和交易历史自行控制其受限交易权限。</w:t>
      </w:r>
    </w:p>
    <w:p w14:paraId="0ABDD5E1" w14:textId="2BCD248F" w:rsidR="00F04190" w:rsidRPr="006E7BA5" w:rsidRDefault="006D5DFA" w:rsidP="00F04190">
      <w:pPr>
        <w:pStyle w:val="12"/>
        <w:spacing w:before="163" w:after="163"/>
        <w:ind w:firstLine="600"/>
      </w:pPr>
      <w:bookmarkStart w:id="48" w:name="_Toc374381869"/>
      <w:bookmarkStart w:id="49" w:name="_Toc374381935"/>
      <w:bookmarkStart w:id="50" w:name="_Toc374957927"/>
      <w:bookmarkStart w:id="51" w:name="_Toc375070745"/>
      <w:bookmarkStart w:id="52" w:name="_Toc375557981"/>
      <w:bookmarkStart w:id="53" w:name="_Toc376285240"/>
      <w:bookmarkStart w:id="54" w:name="_Toc376597533"/>
      <w:bookmarkStart w:id="55" w:name="_Toc71739144"/>
      <w:bookmarkStart w:id="56" w:name="_Toc82638353"/>
      <w:r>
        <w:rPr>
          <w:rFonts w:hint="eastAsia"/>
        </w:rPr>
        <w:t>九</w:t>
      </w:r>
      <w:r w:rsidR="00F04190">
        <w:rPr>
          <w:rFonts w:hint="eastAsia"/>
        </w:rPr>
        <w:t>、</w:t>
      </w:r>
      <w:r w:rsidR="00F04190" w:rsidRPr="00052B9B">
        <w:t>联系方式</w:t>
      </w:r>
      <w:bookmarkEnd w:id="48"/>
      <w:bookmarkEnd w:id="49"/>
      <w:bookmarkEnd w:id="50"/>
      <w:bookmarkEnd w:id="51"/>
      <w:bookmarkEnd w:id="52"/>
      <w:bookmarkEnd w:id="53"/>
      <w:bookmarkEnd w:id="54"/>
      <w:bookmarkEnd w:id="55"/>
      <w:bookmarkEnd w:id="56"/>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F04190" w:rsidRPr="00C5591D" w14:paraId="0E9B977C" w14:textId="77777777" w:rsidTr="00BB5D25">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2D009" w14:textId="6049EE51" w:rsidR="00F04190" w:rsidRPr="00C5591D" w:rsidRDefault="00F04190" w:rsidP="008078A3">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测试单位</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3C50E" w14:textId="77777777" w:rsidR="00F04190" w:rsidRPr="00C5591D" w:rsidRDefault="00F04190" w:rsidP="00BB5D25">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联系电话</w:t>
            </w:r>
          </w:p>
        </w:tc>
      </w:tr>
      <w:tr w:rsidR="00F04190" w:rsidRPr="00C5591D" w14:paraId="0D7B0880" w14:textId="77777777" w:rsidTr="00BB5D25">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1AF2106C" w14:textId="4156DF7F" w:rsidR="00F04190" w:rsidRPr="00C5591D" w:rsidRDefault="00753A51" w:rsidP="00BB5D25">
            <w:pPr>
              <w:ind w:firstLineChars="0" w:firstLine="0"/>
              <w:jc w:val="center"/>
              <w:rPr>
                <w:rFonts w:cs="Times New Roman"/>
                <w:color w:val="000000" w:themeColor="text1"/>
                <w:szCs w:val="24"/>
              </w:rPr>
            </w:pPr>
            <w:r>
              <w:rPr>
                <w:rFonts w:cs="Times New Roman" w:hint="eastAsia"/>
                <w:color w:val="000000" w:themeColor="text1"/>
                <w:szCs w:val="24"/>
              </w:rPr>
              <w:t>全国</w:t>
            </w:r>
            <w:r>
              <w:rPr>
                <w:rFonts w:cs="Times New Roman"/>
                <w:color w:val="000000" w:themeColor="text1"/>
                <w:szCs w:val="24"/>
              </w:rPr>
              <w:t>股转公司</w:t>
            </w:r>
          </w:p>
        </w:tc>
        <w:tc>
          <w:tcPr>
            <w:tcW w:w="2896" w:type="pct"/>
            <w:tcBorders>
              <w:top w:val="single" w:sz="4" w:space="0" w:color="auto"/>
              <w:left w:val="single" w:sz="4" w:space="0" w:color="auto"/>
              <w:bottom w:val="single" w:sz="4" w:space="0" w:color="auto"/>
              <w:right w:val="single" w:sz="4" w:space="0" w:color="auto"/>
            </w:tcBorders>
            <w:vAlign w:val="center"/>
          </w:tcPr>
          <w:p w14:paraId="536CBC27" w14:textId="0D14DCE4" w:rsidR="00F04190" w:rsidRPr="00C5591D" w:rsidRDefault="00F04190" w:rsidP="008078A3">
            <w:pPr>
              <w:ind w:firstLineChars="0" w:firstLine="0"/>
              <w:jc w:val="center"/>
              <w:rPr>
                <w:rFonts w:cs="Times New Roman"/>
                <w:color w:val="000000" w:themeColor="text1"/>
                <w:szCs w:val="24"/>
              </w:rPr>
            </w:pPr>
            <w:r w:rsidRPr="00C5591D">
              <w:rPr>
                <w:rFonts w:cs="Times New Roman"/>
                <w:color w:val="000000" w:themeColor="text1"/>
                <w:szCs w:val="24"/>
              </w:rPr>
              <w:t>010-6388</w:t>
            </w:r>
            <w:r w:rsidR="00753A51">
              <w:rPr>
                <w:rFonts w:cs="Times New Roman"/>
                <w:color w:val="000000" w:themeColor="text1"/>
                <w:szCs w:val="24"/>
              </w:rPr>
              <w:t>9</w:t>
            </w:r>
            <w:r w:rsidR="008078A3">
              <w:rPr>
                <w:rFonts w:cs="Times New Roman"/>
                <w:color w:val="000000" w:themeColor="text1"/>
                <w:szCs w:val="24"/>
              </w:rPr>
              <w:t>800</w:t>
            </w:r>
          </w:p>
        </w:tc>
      </w:tr>
      <w:tr w:rsidR="00F04190" w:rsidRPr="00C5591D" w14:paraId="71679E06" w14:textId="77777777" w:rsidTr="00BB5D25">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4401D24B" w14:textId="77777777" w:rsidR="00F04190" w:rsidRPr="00C5591D" w:rsidRDefault="00F04190" w:rsidP="00BB5D25">
            <w:pPr>
              <w:ind w:firstLineChars="0" w:firstLine="0"/>
              <w:jc w:val="center"/>
              <w:rPr>
                <w:rFonts w:cs="Times New Roman"/>
                <w:color w:val="000000" w:themeColor="text1"/>
                <w:szCs w:val="24"/>
              </w:rPr>
            </w:pPr>
            <w:r w:rsidRPr="00C5591D">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14:paraId="14ED5F24" w14:textId="77777777" w:rsidR="00F04190" w:rsidRPr="00C5591D" w:rsidRDefault="00F04190" w:rsidP="00BB5D25">
            <w:pPr>
              <w:ind w:firstLineChars="0" w:firstLine="0"/>
              <w:jc w:val="center"/>
              <w:rPr>
                <w:rFonts w:cs="Times New Roman"/>
                <w:color w:val="000000" w:themeColor="text1"/>
                <w:szCs w:val="24"/>
              </w:rPr>
            </w:pPr>
            <w:r w:rsidRPr="00C5591D">
              <w:rPr>
                <w:rFonts w:cs="Times New Roman"/>
                <w:color w:val="000000" w:themeColor="text1"/>
                <w:szCs w:val="24"/>
              </w:rPr>
              <w:t>0755-83182222</w:t>
            </w:r>
          </w:p>
        </w:tc>
      </w:tr>
      <w:tr w:rsidR="00F04190" w:rsidRPr="00C5591D" w14:paraId="499D6BEF" w14:textId="77777777" w:rsidTr="00BB5D25">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14:paraId="2F2643FE" w14:textId="77777777" w:rsidR="00F04190" w:rsidRPr="00C5591D" w:rsidRDefault="00F04190" w:rsidP="00BB5D25">
            <w:pPr>
              <w:ind w:firstLineChars="0" w:firstLine="0"/>
              <w:jc w:val="center"/>
              <w:rPr>
                <w:rFonts w:cs="Times New Roman"/>
                <w:color w:val="000000" w:themeColor="text1"/>
                <w:szCs w:val="24"/>
              </w:rPr>
            </w:pPr>
            <w:r w:rsidRPr="00C5591D">
              <w:rPr>
                <w:rFonts w:cs="Times New Roman"/>
                <w:color w:val="000000" w:themeColor="text1"/>
                <w:szCs w:val="24"/>
              </w:rPr>
              <w:t>测试</w:t>
            </w:r>
            <w:r w:rsidRPr="00C5591D">
              <w:rPr>
                <w:rFonts w:cs="Times New Roman"/>
                <w:color w:val="000000" w:themeColor="text1"/>
                <w:szCs w:val="24"/>
              </w:rPr>
              <w:t>QQ</w:t>
            </w:r>
            <w:r w:rsidRPr="00C5591D">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14:paraId="6A0B2BD5" w14:textId="77777777" w:rsidR="00F04190" w:rsidRPr="00C5591D" w:rsidRDefault="00F04190" w:rsidP="00BB5D25">
            <w:pPr>
              <w:ind w:firstLineChars="0" w:firstLine="0"/>
              <w:jc w:val="center"/>
              <w:rPr>
                <w:rFonts w:cs="Times New Roman"/>
                <w:color w:val="000000" w:themeColor="text1"/>
                <w:szCs w:val="24"/>
              </w:rPr>
            </w:pPr>
            <w:r w:rsidRPr="00C5591D">
              <w:rPr>
                <w:rFonts w:cs="Times New Roman"/>
                <w:color w:val="000000" w:themeColor="text1"/>
                <w:szCs w:val="24"/>
              </w:rPr>
              <w:t>338167838</w:t>
            </w:r>
          </w:p>
        </w:tc>
      </w:tr>
    </w:tbl>
    <w:p w14:paraId="37429CB2" w14:textId="77777777" w:rsidR="00F04190" w:rsidRPr="00052B9B" w:rsidRDefault="00F04190" w:rsidP="00F04190">
      <w:pPr>
        <w:pStyle w:val="a6"/>
        <w:spacing w:after="163" w:line="240" w:lineRule="auto"/>
        <w:ind w:firstLineChars="0" w:firstLine="0"/>
        <w:rPr>
          <w:rFonts w:eastAsia="方正仿宋简体"/>
          <w:color w:val="000000" w:themeColor="text1"/>
          <w:sz w:val="28"/>
        </w:rPr>
      </w:pPr>
    </w:p>
    <w:p w14:paraId="11822F96" w14:textId="77777777" w:rsidR="00F04190" w:rsidRPr="00C11427" w:rsidRDefault="00F04190" w:rsidP="00F04190">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全国中小企业股份转让系统有限责任公司</w:t>
      </w:r>
    </w:p>
    <w:p w14:paraId="4A683594" w14:textId="77777777" w:rsidR="00F04190" w:rsidRPr="00C11427" w:rsidRDefault="00F04190" w:rsidP="00F04190">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深圳证券通信有限公司</w:t>
      </w:r>
    </w:p>
    <w:p w14:paraId="1FF405E9" w14:textId="78080449" w:rsidR="00436F29" w:rsidRPr="00F04190" w:rsidRDefault="00F04190" w:rsidP="006E48B2">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二○二</w:t>
      </w:r>
      <w:r>
        <w:rPr>
          <w:rFonts w:ascii="仿宋" w:hAnsi="仿宋" w:cs="Times New Roman" w:hint="eastAsia"/>
          <w:color w:val="000000" w:themeColor="text1"/>
          <w:sz w:val="30"/>
          <w:szCs w:val="30"/>
        </w:rPr>
        <w:t>一</w:t>
      </w:r>
      <w:r w:rsidRPr="00C11427">
        <w:rPr>
          <w:rFonts w:ascii="仿宋" w:hAnsi="仿宋" w:cs="Times New Roman"/>
          <w:color w:val="000000" w:themeColor="text1"/>
          <w:sz w:val="30"/>
          <w:szCs w:val="30"/>
        </w:rPr>
        <w:t>年</w:t>
      </w:r>
      <w:r w:rsidR="00E21D1E">
        <w:rPr>
          <w:rFonts w:ascii="仿宋" w:hAnsi="仿宋" w:cs="Times New Roman" w:hint="eastAsia"/>
          <w:color w:val="000000" w:themeColor="text1"/>
          <w:sz w:val="30"/>
          <w:szCs w:val="30"/>
        </w:rPr>
        <w:t>九</w:t>
      </w:r>
      <w:r w:rsidRPr="00C11427">
        <w:rPr>
          <w:rFonts w:ascii="仿宋" w:hAnsi="仿宋" w:cs="Times New Roman"/>
          <w:color w:val="000000" w:themeColor="text1"/>
          <w:sz w:val="30"/>
          <w:szCs w:val="30"/>
        </w:rPr>
        <w:t>月</w:t>
      </w:r>
    </w:p>
    <w:sectPr w:rsidR="00436F29" w:rsidRPr="00F04190" w:rsidSect="00933037">
      <w:footerReference w:type="default" r:id="rId14"/>
      <w:pgSz w:w="11906" w:h="16838"/>
      <w:pgMar w:top="1588" w:right="1701" w:bottom="1588" w:left="1701" w:header="907" w:footer="907" w:gutter="0"/>
      <w:pgNumType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D69E2" w14:textId="77777777" w:rsidR="00BE37FF" w:rsidRDefault="00BE37FF">
      <w:pPr>
        <w:ind w:firstLine="480"/>
      </w:pPr>
      <w:r>
        <w:separator/>
      </w:r>
    </w:p>
  </w:endnote>
  <w:endnote w:type="continuationSeparator" w:id="0">
    <w:p w14:paraId="473C6010" w14:textId="77777777" w:rsidR="00BE37FF" w:rsidRDefault="00BE37F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62843" w14:textId="77777777" w:rsidR="00EE5D17" w:rsidRDefault="00EE5D17">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docPartObj>
        <w:docPartGallery w:val="Page Numbers (Bottom of Page)"/>
        <w:docPartUnique/>
      </w:docPartObj>
    </w:sdtPr>
    <w:sdtEndPr/>
    <w:sdtContent>
      <w:p w14:paraId="1045A7C8" w14:textId="77777777" w:rsidR="00EE5D17" w:rsidRDefault="00BE37FF" w:rsidP="00436F29">
        <w:pPr>
          <w:pStyle w:val="ae"/>
          <w:ind w:left="2400" w:right="360" w:firstLine="360"/>
          <w:jc w:val="right"/>
        </w:pPr>
      </w:p>
    </w:sdtContent>
  </w:sdt>
  <w:p w14:paraId="5B425E06" w14:textId="77777777" w:rsidR="00EE5D17" w:rsidRDefault="00EE5D17">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8567" w14:textId="77777777" w:rsidR="00EE5D17" w:rsidRDefault="00EE5D17">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84978"/>
      <w:docPartObj>
        <w:docPartGallery w:val="Page Numbers (Bottom of Page)"/>
        <w:docPartUnique/>
      </w:docPartObj>
    </w:sdtPr>
    <w:sdtEndPr/>
    <w:sdtContent>
      <w:p w14:paraId="143838C7" w14:textId="77777777" w:rsidR="00EE5D17" w:rsidRDefault="00EE5D17">
        <w:pPr>
          <w:pStyle w:val="ae"/>
          <w:ind w:left="2400" w:firstLine="360"/>
          <w:jc w:val="right"/>
        </w:pPr>
        <w:r>
          <w:fldChar w:fldCharType="begin"/>
        </w:r>
        <w:r>
          <w:instrText>PAGE   \* MERGEFORMAT</w:instrText>
        </w:r>
        <w:r>
          <w:fldChar w:fldCharType="separate"/>
        </w:r>
        <w:r w:rsidR="00D17F96" w:rsidRPr="00D17F96">
          <w:rPr>
            <w:noProof/>
            <w:lang w:val="zh-CN"/>
          </w:rPr>
          <w:t>9</w:t>
        </w:r>
        <w:r>
          <w:fldChar w:fldCharType="end"/>
        </w:r>
      </w:p>
    </w:sdtContent>
  </w:sdt>
  <w:p w14:paraId="4BE6F632" w14:textId="77777777" w:rsidR="00EE5D17" w:rsidRDefault="00EE5D17">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8B27F" w14:textId="77777777" w:rsidR="00BE37FF" w:rsidRDefault="00BE37FF">
      <w:pPr>
        <w:ind w:firstLine="480"/>
      </w:pPr>
      <w:r>
        <w:separator/>
      </w:r>
    </w:p>
  </w:footnote>
  <w:footnote w:type="continuationSeparator" w:id="0">
    <w:p w14:paraId="3C8CD41D" w14:textId="77777777" w:rsidR="00BE37FF" w:rsidRDefault="00BE37F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EDBF" w14:textId="77777777" w:rsidR="00EE5D17" w:rsidRDefault="00EE5D17">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61ECB" w14:textId="68F2846E" w:rsidR="00EE5D17" w:rsidRPr="002E436A" w:rsidRDefault="00EE5D17" w:rsidP="00436F29">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14:anchorId="677E9A9F" wp14:editId="7EFEC1B1">
          <wp:extent cx="1619250" cy="323850"/>
          <wp:effectExtent l="19050" t="0" r="0" b="0"/>
          <wp:docPr id="3"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B1E83" w14:textId="77777777" w:rsidR="00EE5D17" w:rsidRDefault="00EE5D17">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052"/>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
    <w:nsid w:val="01EA294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1A1175"/>
    <w:multiLevelType w:val="hybridMultilevel"/>
    <w:tmpl w:val="F95E4192"/>
    <w:lvl w:ilvl="0" w:tplc="57E6A0CA">
      <w:start w:val="1"/>
      <w:numFmt w:val="decimal"/>
      <w:lvlText w:val="%1."/>
      <w:lvlJc w:val="left"/>
      <w:pPr>
        <w:ind w:left="1125" w:hanging="52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8A85422"/>
    <w:multiLevelType w:val="hybridMultilevel"/>
    <w:tmpl w:val="A5706196"/>
    <w:lvl w:ilvl="0" w:tplc="20AE0EF8">
      <w:start w:val="1"/>
      <w:numFmt w:val="decimal"/>
      <w:lvlText w:val="%1、"/>
      <w:lvlJc w:val="left"/>
      <w:pPr>
        <w:ind w:left="360" w:hanging="360"/>
      </w:pPr>
      <w:rPr>
        <w:rFonts w:ascii="仿宋" w:eastAsia="仿宋" w:hAnsi="仿宋"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AA602B"/>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
    <w:nsid w:val="0A00618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57684F"/>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7">
    <w:nsid w:val="0E7F4A1F"/>
    <w:multiLevelType w:val="hybridMultilevel"/>
    <w:tmpl w:val="E514BD44"/>
    <w:lvl w:ilvl="0" w:tplc="6B785EE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11A52A8C"/>
    <w:multiLevelType w:val="hybridMultilevel"/>
    <w:tmpl w:val="21982562"/>
    <w:lvl w:ilvl="0" w:tplc="842AA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832AE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22C3993"/>
    <w:multiLevelType w:val="hybridMultilevel"/>
    <w:tmpl w:val="F2D6BAD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2B6A439F"/>
    <w:multiLevelType w:val="hybridMultilevel"/>
    <w:tmpl w:val="55E22750"/>
    <w:lvl w:ilvl="0" w:tplc="14B82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BE5278"/>
    <w:multiLevelType w:val="hybridMultilevel"/>
    <w:tmpl w:val="6068C968"/>
    <w:lvl w:ilvl="0" w:tplc="F6AE2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905B8B"/>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B514489"/>
    <w:multiLevelType w:val="multilevel"/>
    <w:tmpl w:val="53069EE2"/>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
    <w:nsid w:val="3B5D31ED"/>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C30367F"/>
    <w:multiLevelType w:val="hybridMultilevel"/>
    <w:tmpl w:val="9632A552"/>
    <w:lvl w:ilvl="0" w:tplc="90EE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077EA9"/>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EDB64B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FC04C4A"/>
    <w:multiLevelType w:val="hybridMultilevel"/>
    <w:tmpl w:val="EA7A08E8"/>
    <w:lvl w:ilvl="0" w:tplc="CA5238F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520B3D51"/>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7C0278"/>
    <w:multiLevelType w:val="multilevel"/>
    <w:tmpl w:val="537C0278"/>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25">
    <w:nsid w:val="53ED61EE"/>
    <w:multiLevelType w:val="hybridMultilevel"/>
    <w:tmpl w:val="390A9B64"/>
    <w:lvl w:ilvl="0" w:tplc="96388AF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678788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723321D"/>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9">
    <w:nsid w:val="58B3117C"/>
    <w:multiLevelType w:val="hybridMultilevel"/>
    <w:tmpl w:val="F20EBA80"/>
    <w:lvl w:ilvl="0" w:tplc="E26C0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A579AC"/>
    <w:multiLevelType w:val="hybridMultilevel"/>
    <w:tmpl w:val="176CEC68"/>
    <w:lvl w:ilvl="0" w:tplc="0D887E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nsid w:val="6CFE1413"/>
    <w:multiLevelType w:val="hybridMultilevel"/>
    <w:tmpl w:val="7BCEF368"/>
    <w:lvl w:ilvl="0" w:tplc="736EC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1E0D6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
    <w:nsid w:val="77234B1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BBD4BFF"/>
    <w:multiLevelType w:val="hybridMultilevel"/>
    <w:tmpl w:val="C49C517A"/>
    <w:lvl w:ilvl="0" w:tplc="DF9C1A3C">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6">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7">
    <w:nsid w:val="7BE67F63"/>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DB3042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8"/>
  </w:num>
  <w:num w:numId="3">
    <w:abstractNumId w:val="36"/>
  </w:num>
  <w:num w:numId="4">
    <w:abstractNumId w:val="33"/>
  </w:num>
  <w:num w:numId="5">
    <w:abstractNumId w:val="11"/>
  </w:num>
  <w:num w:numId="6">
    <w:abstractNumId w:val="15"/>
  </w:num>
  <w:num w:numId="7">
    <w:abstractNumId w:val="24"/>
  </w:num>
  <w:num w:numId="8">
    <w:abstractNumId w:val="38"/>
  </w:num>
  <w:num w:numId="9">
    <w:abstractNumId w:val="37"/>
  </w:num>
  <w:num w:numId="10">
    <w:abstractNumId w:val="27"/>
  </w:num>
  <w:num w:numId="11">
    <w:abstractNumId w:val="21"/>
  </w:num>
  <w:num w:numId="12">
    <w:abstractNumId w:val="23"/>
  </w:num>
  <w:num w:numId="13">
    <w:abstractNumId w:val="1"/>
  </w:num>
  <w:num w:numId="14">
    <w:abstractNumId w:val="20"/>
  </w:num>
  <w:num w:numId="15">
    <w:abstractNumId w:val="16"/>
  </w:num>
  <w:num w:numId="16">
    <w:abstractNumId w:val="9"/>
  </w:num>
  <w:num w:numId="17">
    <w:abstractNumId w:val="13"/>
  </w:num>
  <w:num w:numId="18">
    <w:abstractNumId w:val="32"/>
  </w:num>
  <w:num w:numId="19">
    <w:abstractNumId w:val="19"/>
  </w:num>
  <w:num w:numId="20">
    <w:abstractNumId w:val="12"/>
  </w:num>
  <w:num w:numId="21">
    <w:abstractNumId w:val="26"/>
  </w:num>
  <w:num w:numId="22">
    <w:abstractNumId w:val="5"/>
  </w:num>
  <w:num w:numId="23">
    <w:abstractNumId w:val="34"/>
  </w:num>
  <w:num w:numId="24">
    <w:abstractNumId w:val="2"/>
  </w:num>
  <w:num w:numId="25">
    <w:abstractNumId w:val="25"/>
  </w:num>
  <w:num w:numId="26">
    <w:abstractNumId w:val="10"/>
  </w:num>
  <w:num w:numId="27">
    <w:abstractNumId w:val="30"/>
  </w:num>
  <w:num w:numId="28">
    <w:abstractNumId w:val="6"/>
  </w:num>
  <w:num w:numId="29">
    <w:abstractNumId w:val="0"/>
  </w:num>
  <w:num w:numId="30">
    <w:abstractNumId w:val="4"/>
  </w:num>
  <w:num w:numId="31">
    <w:abstractNumId w:val="7"/>
  </w:num>
  <w:num w:numId="32">
    <w:abstractNumId w:val="14"/>
  </w:num>
  <w:num w:numId="33">
    <w:abstractNumId w:val="18"/>
  </w:num>
  <w:num w:numId="34">
    <w:abstractNumId w:val="29"/>
  </w:num>
  <w:num w:numId="35">
    <w:abstractNumId w:val="8"/>
  </w:num>
  <w:num w:numId="36">
    <w:abstractNumId w:val="3"/>
  </w:num>
  <w:num w:numId="37">
    <w:abstractNumId w:val="22"/>
  </w:num>
  <w:num w:numId="38">
    <w:abstractNumId w:val="31"/>
  </w:num>
  <w:num w:numId="39">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1DA0"/>
    <w:rsid w:val="00006E90"/>
    <w:rsid w:val="00011A5B"/>
    <w:rsid w:val="00012061"/>
    <w:rsid w:val="0001604C"/>
    <w:rsid w:val="00021AAA"/>
    <w:rsid w:val="00021FCD"/>
    <w:rsid w:val="00025609"/>
    <w:rsid w:val="00027950"/>
    <w:rsid w:val="0003224B"/>
    <w:rsid w:val="000356E8"/>
    <w:rsid w:val="0003799A"/>
    <w:rsid w:val="0004235A"/>
    <w:rsid w:val="00044E9E"/>
    <w:rsid w:val="00046C0A"/>
    <w:rsid w:val="00050817"/>
    <w:rsid w:val="00050B9F"/>
    <w:rsid w:val="00052298"/>
    <w:rsid w:val="0006158B"/>
    <w:rsid w:val="00071169"/>
    <w:rsid w:val="000744D6"/>
    <w:rsid w:val="000748A0"/>
    <w:rsid w:val="00074A7E"/>
    <w:rsid w:val="000804B5"/>
    <w:rsid w:val="00080910"/>
    <w:rsid w:val="00080B96"/>
    <w:rsid w:val="00081010"/>
    <w:rsid w:val="00087DA8"/>
    <w:rsid w:val="00097C80"/>
    <w:rsid w:val="000A2740"/>
    <w:rsid w:val="000A4CF9"/>
    <w:rsid w:val="000A4D6D"/>
    <w:rsid w:val="000A64B1"/>
    <w:rsid w:val="000A666E"/>
    <w:rsid w:val="000A7175"/>
    <w:rsid w:val="000A7DD8"/>
    <w:rsid w:val="000B0C3E"/>
    <w:rsid w:val="000B72FC"/>
    <w:rsid w:val="000B7ED7"/>
    <w:rsid w:val="000D0227"/>
    <w:rsid w:val="000D6685"/>
    <w:rsid w:val="000D75C2"/>
    <w:rsid w:val="000D7C57"/>
    <w:rsid w:val="000E2A65"/>
    <w:rsid w:val="000E2DDD"/>
    <w:rsid w:val="000E3E52"/>
    <w:rsid w:val="000E5908"/>
    <w:rsid w:val="000E5CD1"/>
    <w:rsid w:val="000F64BC"/>
    <w:rsid w:val="000F6857"/>
    <w:rsid w:val="00100FBF"/>
    <w:rsid w:val="00101373"/>
    <w:rsid w:val="00101DD5"/>
    <w:rsid w:val="00104215"/>
    <w:rsid w:val="00106BFE"/>
    <w:rsid w:val="00107BA4"/>
    <w:rsid w:val="00110850"/>
    <w:rsid w:val="00111CD8"/>
    <w:rsid w:val="00116012"/>
    <w:rsid w:val="00116095"/>
    <w:rsid w:val="001172CB"/>
    <w:rsid w:val="00124D51"/>
    <w:rsid w:val="0013109F"/>
    <w:rsid w:val="0013179F"/>
    <w:rsid w:val="001326A2"/>
    <w:rsid w:val="00135C62"/>
    <w:rsid w:val="00135EEF"/>
    <w:rsid w:val="001369E6"/>
    <w:rsid w:val="00141196"/>
    <w:rsid w:val="00141FD3"/>
    <w:rsid w:val="001450C4"/>
    <w:rsid w:val="0014549F"/>
    <w:rsid w:val="0014719A"/>
    <w:rsid w:val="00152351"/>
    <w:rsid w:val="001538F9"/>
    <w:rsid w:val="00156379"/>
    <w:rsid w:val="001634A3"/>
    <w:rsid w:val="001703D1"/>
    <w:rsid w:val="001774A2"/>
    <w:rsid w:val="00180F61"/>
    <w:rsid w:val="001816AB"/>
    <w:rsid w:val="00182820"/>
    <w:rsid w:val="00185284"/>
    <w:rsid w:val="00185307"/>
    <w:rsid w:val="00185E86"/>
    <w:rsid w:val="00190295"/>
    <w:rsid w:val="00190447"/>
    <w:rsid w:val="00193ACF"/>
    <w:rsid w:val="00193B89"/>
    <w:rsid w:val="00193EB0"/>
    <w:rsid w:val="00193ECC"/>
    <w:rsid w:val="001949B0"/>
    <w:rsid w:val="0019725F"/>
    <w:rsid w:val="001978C8"/>
    <w:rsid w:val="001A568B"/>
    <w:rsid w:val="001A7EE0"/>
    <w:rsid w:val="001B02B5"/>
    <w:rsid w:val="001B08E9"/>
    <w:rsid w:val="001B0AF6"/>
    <w:rsid w:val="001B173B"/>
    <w:rsid w:val="001B23EC"/>
    <w:rsid w:val="001B47A8"/>
    <w:rsid w:val="001B67FD"/>
    <w:rsid w:val="001B7F01"/>
    <w:rsid w:val="001C3443"/>
    <w:rsid w:val="001D0A01"/>
    <w:rsid w:val="001D2164"/>
    <w:rsid w:val="001D46B3"/>
    <w:rsid w:val="001D6AFB"/>
    <w:rsid w:val="001D7798"/>
    <w:rsid w:val="001E3348"/>
    <w:rsid w:val="001F77A6"/>
    <w:rsid w:val="001F7832"/>
    <w:rsid w:val="0020594A"/>
    <w:rsid w:val="00206259"/>
    <w:rsid w:val="00213C59"/>
    <w:rsid w:val="00214CD4"/>
    <w:rsid w:val="00221E9F"/>
    <w:rsid w:val="0022253D"/>
    <w:rsid w:val="00233CD6"/>
    <w:rsid w:val="00235BB6"/>
    <w:rsid w:val="002406AF"/>
    <w:rsid w:val="00240BAB"/>
    <w:rsid w:val="00241718"/>
    <w:rsid w:val="00244198"/>
    <w:rsid w:val="00244F91"/>
    <w:rsid w:val="00247AC2"/>
    <w:rsid w:val="00250408"/>
    <w:rsid w:val="00253C9D"/>
    <w:rsid w:val="002579A2"/>
    <w:rsid w:val="0026073D"/>
    <w:rsid w:val="0026626B"/>
    <w:rsid w:val="00266E71"/>
    <w:rsid w:val="002709AA"/>
    <w:rsid w:val="00271101"/>
    <w:rsid w:val="00273CD5"/>
    <w:rsid w:val="0027405D"/>
    <w:rsid w:val="00275424"/>
    <w:rsid w:val="00281998"/>
    <w:rsid w:val="002822E1"/>
    <w:rsid w:val="00282E3C"/>
    <w:rsid w:val="00283DB2"/>
    <w:rsid w:val="00295BC2"/>
    <w:rsid w:val="00297B1D"/>
    <w:rsid w:val="002A1772"/>
    <w:rsid w:val="002B227F"/>
    <w:rsid w:val="002C1D49"/>
    <w:rsid w:val="002C7089"/>
    <w:rsid w:val="002C76CA"/>
    <w:rsid w:val="002D41A0"/>
    <w:rsid w:val="002D6F43"/>
    <w:rsid w:val="002D797A"/>
    <w:rsid w:val="002E0A51"/>
    <w:rsid w:val="002E33C4"/>
    <w:rsid w:val="002F0A5F"/>
    <w:rsid w:val="002F0E60"/>
    <w:rsid w:val="002F2E7D"/>
    <w:rsid w:val="002F3286"/>
    <w:rsid w:val="002F6175"/>
    <w:rsid w:val="00300C20"/>
    <w:rsid w:val="003037BA"/>
    <w:rsid w:val="00303B45"/>
    <w:rsid w:val="00306BDB"/>
    <w:rsid w:val="003116A5"/>
    <w:rsid w:val="003116C0"/>
    <w:rsid w:val="0031172C"/>
    <w:rsid w:val="00311CE6"/>
    <w:rsid w:val="00311D01"/>
    <w:rsid w:val="0031230C"/>
    <w:rsid w:val="003138C1"/>
    <w:rsid w:val="00320EEE"/>
    <w:rsid w:val="00322438"/>
    <w:rsid w:val="00335E68"/>
    <w:rsid w:val="0033640B"/>
    <w:rsid w:val="0033687C"/>
    <w:rsid w:val="003430C6"/>
    <w:rsid w:val="003435C8"/>
    <w:rsid w:val="0034490A"/>
    <w:rsid w:val="00345A5A"/>
    <w:rsid w:val="0034606A"/>
    <w:rsid w:val="00346B3E"/>
    <w:rsid w:val="00356611"/>
    <w:rsid w:val="00362F19"/>
    <w:rsid w:val="003642E5"/>
    <w:rsid w:val="00370177"/>
    <w:rsid w:val="00370795"/>
    <w:rsid w:val="00374DAD"/>
    <w:rsid w:val="00376790"/>
    <w:rsid w:val="00376C12"/>
    <w:rsid w:val="003806B2"/>
    <w:rsid w:val="0038466A"/>
    <w:rsid w:val="00385178"/>
    <w:rsid w:val="00385D36"/>
    <w:rsid w:val="00387E17"/>
    <w:rsid w:val="003914C2"/>
    <w:rsid w:val="00395E84"/>
    <w:rsid w:val="00397C87"/>
    <w:rsid w:val="003A03E6"/>
    <w:rsid w:val="003A18ED"/>
    <w:rsid w:val="003A3C96"/>
    <w:rsid w:val="003A3D7E"/>
    <w:rsid w:val="003A43D7"/>
    <w:rsid w:val="003B3A5F"/>
    <w:rsid w:val="003C23AB"/>
    <w:rsid w:val="003C366A"/>
    <w:rsid w:val="003C5F2F"/>
    <w:rsid w:val="003E26D9"/>
    <w:rsid w:val="003E4A8B"/>
    <w:rsid w:val="003E6AFF"/>
    <w:rsid w:val="003F2AA4"/>
    <w:rsid w:val="00401621"/>
    <w:rsid w:val="00407FF3"/>
    <w:rsid w:val="0041171E"/>
    <w:rsid w:val="00416008"/>
    <w:rsid w:val="0041636A"/>
    <w:rsid w:val="004229C6"/>
    <w:rsid w:val="004243EC"/>
    <w:rsid w:val="00425E28"/>
    <w:rsid w:val="00427365"/>
    <w:rsid w:val="0043322D"/>
    <w:rsid w:val="00436F29"/>
    <w:rsid w:val="00442C00"/>
    <w:rsid w:val="0044344D"/>
    <w:rsid w:val="00443640"/>
    <w:rsid w:val="00443EA8"/>
    <w:rsid w:val="00451E32"/>
    <w:rsid w:val="004522B0"/>
    <w:rsid w:val="004522D3"/>
    <w:rsid w:val="00455327"/>
    <w:rsid w:val="00455843"/>
    <w:rsid w:val="00455DAD"/>
    <w:rsid w:val="004568C9"/>
    <w:rsid w:val="00456985"/>
    <w:rsid w:val="00457A73"/>
    <w:rsid w:val="0046387B"/>
    <w:rsid w:val="0046391E"/>
    <w:rsid w:val="00463E9C"/>
    <w:rsid w:val="00465802"/>
    <w:rsid w:val="00467A09"/>
    <w:rsid w:val="0047069A"/>
    <w:rsid w:val="00472FA7"/>
    <w:rsid w:val="00475D95"/>
    <w:rsid w:val="00476708"/>
    <w:rsid w:val="004823F3"/>
    <w:rsid w:val="00484635"/>
    <w:rsid w:val="00485701"/>
    <w:rsid w:val="004860D9"/>
    <w:rsid w:val="00487504"/>
    <w:rsid w:val="00490CEF"/>
    <w:rsid w:val="004911EE"/>
    <w:rsid w:val="0049165A"/>
    <w:rsid w:val="004921BC"/>
    <w:rsid w:val="004948D3"/>
    <w:rsid w:val="00494EBB"/>
    <w:rsid w:val="00495945"/>
    <w:rsid w:val="004967B2"/>
    <w:rsid w:val="00496D8F"/>
    <w:rsid w:val="00497228"/>
    <w:rsid w:val="00497D1B"/>
    <w:rsid w:val="004A4F42"/>
    <w:rsid w:val="004A59D1"/>
    <w:rsid w:val="004B07C1"/>
    <w:rsid w:val="004B2151"/>
    <w:rsid w:val="004B55CC"/>
    <w:rsid w:val="004B5845"/>
    <w:rsid w:val="004C0293"/>
    <w:rsid w:val="004C0B54"/>
    <w:rsid w:val="004C1BCF"/>
    <w:rsid w:val="004C487E"/>
    <w:rsid w:val="004C64A5"/>
    <w:rsid w:val="004C7633"/>
    <w:rsid w:val="004D1909"/>
    <w:rsid w:val="004D1A39"/>
    <w:rsid w:val="004D2724"/>
    <w:rsid w:val="004E0305"/>
    <w:rsid w:val="004E3D4D"/>
    <w:rsid w:val="004F1807"/>
    <w:rsid w:val="004F4B57"/>
    <w:rsid w:val="005006A8"/>
    <w:rsid w:val="00503683"/>
    <w:rsid w:val="00512808"/>
    <w:rsid w:val="005220E9"/>
    <w:rsid w:val="00526307"/>
    <w:rsid w:val="00526866"/>
    <w:rsid w:val="005268CB"/>
    <w:rsid w:val="00530549"/>
    <w:rsid w:val="005330A9"/>
    <w:rsid w:val="00534172"/>
    <w:rsid w:val="00534793"/>
    <w:rsid w:val="0053647F"/>
    <w:rsid w:val="00543365"/>
    <w:rsid w:val="00543BC6"/>
    <w:rsid w:val="00544372"/>
    <w:rsid w:val="00545001"/>
    <w:rsid w:val="005455F9"/>
    <w:rsid w:val="00547616"/>
    <w:rsid w:val="00550831"/>
    <w:rsid w:val="00550DE4"/>
    <w:rsid w:val="00560D92"/>
    <w:rsid w:val="00564776"/>
    <w:rsid w:val="00564FEE"/>
    <w:rsid w:val="00566302"/>
    <w:rsid w:val="005670D6"/>
    <w:rsid w:val="00577224"/>
    <w:rsid w:val="00580C9D"/>
    <w:rsid w:val="00581FF8"/>
    <w:rsid w:val="00583840"/>
    <w:rsid w:val="00591A9F"/>
    <w:rsid w:val="005A351C"/>
    <w:rsid w:val="005B026D"/>
    <w:rsid w:val="005B076F"/>
    <w:rsid w:val="005B1C09"/>
    <w:rsid w:val="005B5AFD"/>
    <w:rsid w:val="005B5E91"/>
    <w:rsid w:val="005B67B0"/>
    <w:rsid w:val="005C0D5D"/>
    <w:rsid w:val="005C4829"/>
    <w:rsid w:val="005D0387"/>
    <w:rsid w:val="005D2DAD"/>
    <w:rsid w:val="005D4749"/>
    <w:rsid w:val="005D7CC0"/>
    <w:rsid w:val="005D7FFC"/>
    <w:rsid w:val="005E1F19"/>
    <w:rsid w:val="005E2335"/>
    <w:rsid w:val="005E4841"/>
    <w:rsid w:val="005E628B"/>
    <w:rsid w:val="005E6751"/>
    <w:rsid w:val="005F19D5"/>
    <w:rsid w:val="005F2D5D"/>
    <w:rsid w:val="005F3660"/>
    <w:rsid w:val="005F59C6"/>
    <w:rsid w:val="005F6332"/>
    <w:rsid w:val="005F760C"/>
    <w:rsid w:val="00600CA6"/>
    <w:rsid w:val="00605FEB"/>
    <w:rsid w:val="006063DD"/>
    <w:rsid w:val="0060733C"/>
    <w:rsid w:val="00607D03"/>
    <w:rsid w:val="00611F6E"/>
    <w:rsid w:val="006157E1"/>
    <w:rsid w:val="00616628"/>
    <w:rsid w:val="00616E78"/>
    <w:rsid w:val="00620318"/>
    <w:rsid w:val="00620C30"/>
    <w:rsid w:val="006216FC"/>
    <w:rsid w:val="00624699"/>
    <w:rsid w:val="006263CC"/>
    <w:rsid w:val="00627371"/>
    <w:rsid w:val="006304E5"/>
    <w:rsid w:val="006338D2"/>
    <w:rsid w:val="00635EBC"/>
    <w:rsid w:val="006404DC"/>
    <w:rsid w:val="00644998"/>
    <w:rsid w:val="00644C7A"/>
    <w:rsid w:val="00647054"/>
    <w:rsid w:val="00653090"/>
    <w:rsid w:val="00655003"/>
    <w:rsid w:val="006638EE"/>
    <w:rsid w:val="006647AE"/>
    <w:rsid w:val="00665E3C"/>
    <w:rsid w:val="006707CB"/>
    <w:rsid w:val="00675C3D"/>
    <w:rsid w:val="00680B77"/>
    <w:rsid w:val="00681A8C"/>
    <w:rsid w:val="006824C9"/>
    <w:rsid w:val="00684C30"/>
    <w:rsid w:val="00694B1E"/>
    <w:rsid w:val="00695F5C"/>
    <w:rsid w:val="006A0848"/>
    <w:rsid w:val="006A0B85"/>
    <w:rsid w:val="006A0E95"/>
    <w:rsid w:val="006A6E85"/>
    <w:rsid w:val="006B0241"/>
    <w:rsid w:val="006B241C"/>
    <w:rsid w:val="006B706E"/>
    <w:rsid w:val="006C0903"/>
    <w:rsid w:val="006C0B8B"/>
    <w:rsid w:val="006C1426"/>
    <w:rsid w:val="006C3567"/>
    <w:rsid w:val="006C43F3"/>
    <w:rsid w:val="006C5775"/>
    <w:rsid w:val="006D1227"/>
    <w:rsid w:val="006D3EFC"/>
    <w:rsid w:val="006D5ACF"/>
    <w:rsid w:val="006D5DFA"/>
    <w:rsid w:val="006D6222"/>
    <w:rsid w:val="006D77B5"/>
    <w:rsid w:val="006E2D38"/>
    <w:rsid w:val="006E48B2"/>
    <w:rsid w:val="006E61BE"/>
    <w:rsid w:val="006E6D42"/>
    <w:rsid w:val="006E7BA5"/>
    <w:rsid w:val="006E7DCA"/>
    <w:rsid w:val="006F05A8"/>
    <w:rsid w:val="006F34CB"/>
    <w:rsid w:val="006F4E09"/>
    <w:rsid w:val="006F5659"/>
    <w:rsid w:val="006F5F81"/>
    <w:rsid w:val="006F77B4"/>
    <w:rsid w:val="00701F1B"/>
    <w:rsid w:val="00703C11"/>
    <w:rsid w:val="00706ECF"/>
    <w:rsid w:val="00710392"/>
    <w:rsid w:val="00710D1D"/>
    <w:rsid w:val="00711EC8"/>
    <w:rsid w:val="00715EBB"/>
    <w:rsid w:val="00717D93"/>
    <w:rsid w:val="007211EC"/>
    <w:rsid w:val="00721CCB"/>
    <w:rsid w:val="00726BA1"/>
    <w:rsid w:val="007306AE"/>
    <w:rsid w:val="00730D90"/>
    <w:rsid w:val="007439DB"/>
    <w:rsid w:val="007469D9"/>
    <w:rsid w:val="00753120"/>
    <w:rsid w:val="007533F5"/>
    <w:rsid w:val="00753A51"/>
    <w:rsid w:val="007544C5"/>
    <w:rsid w:val="00755F4B"/>
    <w:rsid w:val="0076546F"/>
    <w:rsid w:val="00767F1F"/>
    <w:rsid w:val="00774158"/>
    <w:rsid w:val="00775D44"/>
    <w:rsid w:val="00785FE5"/>
    <w:rsid w:val="00786A27"/>
    <w:rsid w:val="00786D46"/>
    <w:rsid w:val="00792628"/>
    <w:rsid w:val="00792C28"/>
    <w:rsid w:val="0079306D"/>
    <w:rsid w:val="007930CA"/>
    <w:rsid w:val="00793331"/>
    <w:rsid w:val="00794E83"/>
    <w:rsid w:val="00795E74"/>
    <w:rsid w:val="0079718C"/>
    <w:rsid w:val="007A03A2"/>
    <w:rsid w:val="007A083E"/>
    <w:rsid w:val="007A0C2C"/>
    <w:rsid w:val="007A5E19"/>
    <w:rsid w:val="007A6CA5"/>
    <w:rsid w:val="007B1F6D"/>
    <w:rsid w:val="007B4F28"/>
    <w:rsid w:val="007B56B7"/>
    <w:rsid w:val="007C007D"/>
    <w:rsid w:val="007C2325"/>
    <w:rsid w:val="007C354C"/>
    <w:rsid w:val="007C67E6"/>
    <w:rsid w:val="007C6899"/>
    <w:rsid w:val="007C6B39"/>
    <w:rsid w:val="007D1938"/>
    <w:rsid w:val="007D3E6A"/>
    <w:rsid w:val="007D5E12"/>
    <w:rsid w:val="007D6CBD"/>
    <w:rsid w:val="007E783B"/>
    <w:rsid w:val="007F26C9"/>
    <w:rsid w:val="007F591F"/>
    <w:rsid w:val="007F6D47"/>
    <w:rsid w:val="00803EB2"/>
    <w:rsid w:val="00804976"/>
    <w:rsid w:val="00805BF6"/>
    <w:rsid w:val="00806AD8"/>
    <w:rsid w:val="008078A3"/>
    <w:rsid w:val="008101B1"/>
    <w:rsid w:val="00810C54"/>
    <w:rsid w:val="008166B5"/>
    <w:rsid w:val="0082095E"/>
    <w:rsid w:val="00820C3B"/>
    <w:rsid w:val="00821431"/>
    <w:rsid w:val="00824263"/>
    <w:rsid w:val="008244B7"/>
    <w:rsid w:val="0082472D"/>
    <w:rsid w:val="00824B85"/>
    <w:rsid w:val="00824F21"/>
    <w:rsid w:val="00831A1C"/>
    <w:rsid w:val="00832685"/>
    <w:rsid w:val="00833BFF"/>
    <w:rsid w:val="00841245"/>
    <w:rsid w:val="00841A34"/>
    <w:rsid w:val="00852DD5"/>
    <w:rsid w:val="0085463C"/>
    <w:rsid w:val="00855A28"/>
    <w:rsid w:val="0085707F"/>
    <w:rsid w:val="00860ABB"/>
    <w:rsid w:val="0086111C"/>
    <w:rsid w:val="0086442D"/>
    <w:rsid w:val="0087185D"/>
    <w:rsid w:val="00875624"/>
    <w:rsid w:val="0087780E"/>
    <w:rsid w:val="008837A5"/>
    <w:rsid w:val="00884977"/>
    <w:rsid w:val="00885D05"/>
    <w:rsid w:val="00886C49"/>
    <w:rsid w:val="00892181"/>
    <w:rsid w:val="008A0D13"/>
    <w:rsid w:val="008A1B21"/>
    <w:rsid w:val="008A5154"/>
    <w:rsid w:val="008B0C29"/>
    <w:rsid w:val="008B4B2F"/>
    <w:rsid w:val="008C02F4"/>
    <w:rsid w:val="008C098C"/>
    <w:rsid w:val="008C28DF"/>
    <w:rsid w:val="008D1EBB"/>
    <w:rsid w:val="008D38EC"/>
    <w:rsid w:val="008D5BAF"/>
    <w:rsid w:val="008E0050"/>
    <w:rsid w:val="008E0526"/>
    <w:rsid w:val="008E156F"/>
    <w:rsid w:val="008E301B"/>
    <w:rsid w:val="008E4048"/>
    <w:rsid w:val="008E47D5"/>
    <w:rsid w:val="008E4E1D"/>
    <w:rsid w:val="008F75BC"/>
    <w:rsid w:val="009002CD"/>
    <w:rsid w:val="009003E1"/>
    <w:rsid w:val="00902A1E"/>
    <w:rsid w:val="00903270"/>
    <w:rsid w:val="00906DBF"/>
    <w:rsid w:val="00912987"/>
    <w:rsid w:val="00912AA4"/>
    <w:rsid w:val="00913CCA"/>
    <w:rsid w:val="009165C7"/>
    <w:rsid w:val="00917D3D"/>
    <w:rsid w:val="00922895"/>
    <w:rsid w:val="00922CDC"/>
    <w:rsid w:val="009311B5"/>
    <w:rsid w:val="00933037"/>
    <w:rsid w:val="0093438C"/>
    <w:rsid w:val="00935C9F"/>
    <w:rsid w:val="009366E1"/>
    <w:rsid w:val="0094370A"/>
    <w:rsid w:val="00944569"/>
    <w:rsid w:val="009504F6"/>
    <w:rsid w:val="00952067"/>
    <w:rsid w:val="00952634"/>
    <w:rsid w:val="009541FF"/>
    <w:rsid w:val="009546DB"/>
    <w:rsid w:val="00955A16"/>
    <w:rsid w:val="00956537"/>
    <w:rsid w:val="00956704"/>
    <w:rsid w:val="00956A92"/>
    <w:rsid w:val="00972A4B"/>
    <w:rsid w:val="009733AE"/>
    <w:rsid w:val="009740F8"/>
    <w:rsid w:val="00976E4A"/>
    <w:rsid w:val="00981237"/>
    <w:rsid w:val="00985B36"/>
    <w:rsid w:val="00986D1E"/>
    <w:rsid w:val="00987D09"/>
    <w:rsid w:val="00991859"/>
    <w:rsid w:val="00992D72"/>
    <w:rsid w:val="00995622"/>
    <w:rsid w:val="00997599"/>
    <w:rsid w:val="00997873"/>
    <w:rsid w:val="009A20F1"/>
    <w:rsid w:val="009A715C"/>
    <w:rsid w:val="009B1822"/>
    <w:rsid w:val="009B239A"/>
    <w:rsid w:val="009B50A8"/>
    <w:rsid w:val="009B5E3E"/>
    <w:rsid w:val="009B6A82"/>
    <w:rsid w:val="009C23FA"/>
    <w:rsid w:val="009D0A20"/>
    <w:rsid w:val="009D0C8F"/>
    <w:rsid w:val="009D0E44"/>
    <w:rsid w:val="009D1606"/>
    <w:rsid w:val="009D20B5"/>
    <w:rsid w:val="009D55D5"/>
    <w:rsid w:val="009D7358"/>
    <w:rsid w:val="009E35F3"/>
    <w:rsid w:val="009E586F"/>
    <w:rsid w:val="009E5A45"/>
    <w:rsid w:val="009F26BC"/>
    <w:rsid w:val="009F311C"/>
    <w:rsid w:val="009F42A0"/>
    <w:rsid w:val="009F52B6"/>
    <w:rsid w:val="009F6F46"/>
    <w:rsid w:val="00A001E6"/>
    <w:rsid w:val="00A01960"/>
    <w:rsid w:val="00A01DEB"/>
    <w:rsid w:val="00A02141"/>
    <w:rsid w:val="00A03196"/>
    <w:rsid w:val="00A044F5"/>
    <w:rsid w:val="00A0767D"/>
    <w:rsid w:val="00A115BA"/>
    <w:rsid w:val="00A12A97"/>
    <w:rsid w:val="00A14205"/>
    <w:rsid w:val="00A164E1"/>
    <w:rsid w:val="00A220AF"/>
    <w:rsid w:val="00A24C70"/>
    <w:rsid w:val="00A2501B"/>
    <w:rsid w:val="00A25F04"/>
    <w:rsid w:val="00A26646"/>
    <w:rsid w:val="00A27557"/>
    <w:rsid w:val="00A3430C"/>
    <w:rsid w:val="00A35AB7"/>
    <w:rsid w:val="00A36A66"/>
    <w:rsid w:val="00A400F2"/>
    <w:rsid w:val="00A4126F"/>
    <w:rsid w:val="00A41BAD"/>
    <w:rsid w:val="00A41F2B"/>
    <w:rsid w:val="00A448E7"/>
    <w:rsid w:val="00A51B86"/>
    <w:rsid w:val="00A51FA6"/>
    <w:rsid w:val="00A56E0F"/>
    <w:rsid w:val="00A60F86"/>
    <w:rsid w:val="00A61174"/>
    <w:rsid w:val="00A6192B"/>
    <w:rsid w:val="00A61FBC"/>
    <w:rsid w:val="00A6368D"/>
    <w:rsid w:val="00A64A15"/>
    <w:rsid w:val="00A71693"/>
    <w:rsid w:val="00A74651"/>
    <w:rsid w:val="00A7532A"/>
    <w:rsid w:val="00A760AA"/>
    <w:rsid w:val="00A77768"/>
    <w:rsid w:val="00A8262D"/>
    <w:rsid w:val="00A826A8"/>
    <w:rsid w:val="00A84F7A"/>
    <w:rsid w:val="00A86758"/>
    <w:rsid w:val="00A93B91"/>
    <w:rsid w:val="00A94575"/>
    <w:rsid w:val="00A97679"/>
    <w:rsid w:val="00AA2208"/>
    <w:rsid w:val="00AA32BD"/>
    <w:rsid w:val="00AA49A7"/>
    <w:rsid w:val="00AA571A"/>
    <w:rsid w:val="00AB09E8"/>
    <w:rsid w:val="00AB1922"/>
    <w:rsid w:val="00AB71D0"/>
    <w:rsid w:val="00AC0DA8"/>
    <w:rsid w:val="00AC426E"/>
    <w:rsid w:val="00AC575E"/>
    <w:rsid w:val="00AC630E"/>
    <w:rsid w:val="00AD0495"/>
    <w:rsid w:val="00AD16F8"/>
    <w:rsid w:val="00AD7FCE"/>
    <w:rsid w:val="00AE4E81"/>
    <w:rsid w:val="00AE5D76"/>
    <w:rsid w:val="00AE6851"/>
    <w:rsid w:val="00AF01DE"/>
    <w:rsid w:val="00AF2B94"/>
    <w:rsid w:val="00AF37CC"/>
    <w:rsid w:val="00AF4EEA"/>
    <w:rsid w:val="00AF55A2"/>
    <w:rsid w:val="00AF7D4C"/>
    <w:rsid w:val="00B00C50"/>
    <w:rsid w:val="00B011E1"/>
    <w:rsid w:val="00B018EC"/>
    <w:rsid w:val="00B0208D"/>
    <w:rsid w:val="00B02D54"/>
    <w:rsid w:val="00B03D5C"/>
    <w:rsid w:val="00B04645"/>
    <w:rsid w:val="00B06721"/>
    <w:rsid w:val="00B10186"/>
    <w:rsid w:val="00B102DC"/>
    <w:rsid w:val="00B10EA6"/>
    <w:rsid w:val="00B1162B"/>
    <w:rsid w:val="00B1277F"/>
    <w:rsid w:val="00B143FA"/>
    <w:rsid w:val="00B1606B"/>
    <w:rsid w:val="00B16526"/>
    <w:rsid w:val="00B17276"/>
    <w:rsid w:val="00B23131"/>
    <w:rsid w:val="00B232C4"/>
    <w:rsid w:val="00B24C0C"/>
    <w:rsid w:val="00B24D7B"/>
    <w:rsid w:val="00B253E5"/>
    <w:rsid w:val="00B254FB"/>
    <w:rsid w:val="00B30CC0"/>
    <w:rsid w:val="00B31BD0"/>
    <w:rsid w:val="00B31DCA"/>
    <w:rsid w:val="00B3344A"/>
    <w:rsid w:val="00B37E3D"/>
    <w:rsid w:val="00B40309"/>
    <w:rsid w:val="00B40CA1"/>
    <w:rsid w:val="00B44970"/>
    <w:rsid w:val="00B51370"/>
    <w:rsid w:val="00B542C3"/>
    <w:rsid w:val="00B54F2F"/>
    <w:rsid w:val="00B54F3D"/>
    <w:rsid w:val="00B555B6"/>
    <w:rsid w:val="00B57D40"/>
    <w:rsid w:val="00B62B0E"/>
    <w:rsid w:val="00B62DF5"/>
    <w:rsid w:val="00B66359"/>
    <w:rsid w:val="00B73106"/>
    <w:rsid w:val="00B75A1E"/>
    <w:rsid w:val="00B76712"/>
    <w:rsid w:val="00B82557"/>
    <w:rsid w:val="00B85BF3"/>
    <w:rsid w:val="00B95452"/>
    <w:rsid w:val="00BA01EB"/>
    <w:rsid w:val="00BA057A"/>
    <w:rsid w:val="00BA268A"/>
    <w:rsid w:val="00BA59C2"/>
    <w:rsid w:val="00BB02AE"/>
    <w:rsid w:val="00BB11ED"/>
    <w:rsid w:val="00BB5D25"/>
    <w:rsid w:val="00BC0BD6"/>
    <w:rsid w:val="00BC21BC"/>
    <w:rsid w:val="00BC2E4D"/>
    <w:rsid w:val="00BC59CF"/>
    <w:rsid w:val="00BC6428"/>
    <w:rsid w:val="00BD128D"/>
    <w:rsid w:val="00BD33F1"/>
    <w:rsid w:val="00BD4E0B"/>
    <w:rsid w:val="00BD5B88"/>
    <w:rsid w:val="00BD7578"/>
    <w:rsid w:val="00BE1719"/>
    <w:rsid w:val="00BE37FF"/>
    <w:rsid w:val="00BE3A4C"/>
    <w:rsid w:val="00BE42E7"/>
    <w:rsid w:val="00BE522E"/>
    <w:rsid w:val="00BF7E1C"/>
    <w:rsid w:val="00C00622"/>
    <w:rsid w:val="00C00FD4"/>
    <w:rsid w:val="00C05C47"/>
    <w:rsid w:val="00C11427"/>
    <w:rsid w:val="00C11B2E"/>
    <w:rsid w:val="00C12207"/>
    <w:rsid w:val="00C17F60"/>
    <w:rsid w:val="00C236DC"/>
    <w:rsid w:val="00C2520E"/>
    <w:rsid w:val="00C27970"/>
    <w:rsid w:val="00C3027A"/>
    <w:rsid w:val="00C30EB6"/>
    <w:rsid w:val="00C33AD3"/>
    <w:rsid w:val="00C33DC7"/>
    <w:rsid w:val="00C41607"/>
    <w:rsid w:val="00C449A7"/>
    <w:rsid w:val="00C46F4D"/>
    <w:rsid w:val="00C47455"/>
    <w:rsid w:val="00C5125A"/>
    <w:rsid w:val="00C51B22"/>
    <w:rsid w:val="00C53A2D"/>
    <w:rsid w:val="00C54908"/>
    <w:rsid w:val="00C5591D"/>
    <w:rsid w:val="00C560EA"/>
    <w:rsid w:val="00C569BD"/>
    <w:rsid w:val="00C57CB7"/>
    <w:rsid w:val="00C63919"/>
    <w:rsid w:val="00C64131"/>
    <w:rsid w:val="00C6502A"/>
    <w:rsid w:val="00C656F8"/>
    <w:rsid w:val="00C663D0"/>
    <w:rsid w:val="00C7138C"/>
    <w:rsid w:val="00C72F13"/>
    <w:rsid w:val="00C80CBE"/>
    <w:rsid w:val="00C81505"/>
    <w:rsid w:val="00C81672"/>
    <w:rsid w:val="00C81961"/>
    <w:rsid w:val="00C8479F"/>
    <w:rsid w:val="00C87C52"/>
    <w:rsid w:val="00C91171"/>
    <w:rsid w:val="00C9188A"/>
    <w:rsid w:val="00C94473"/>
    <w:rsid w:val="00C94C3D"/>
    <w:rsid w:val="00CA3BE1"/>
    <w:rsid w:val="00CA3CE2"/>
    <w:rsid w:val="00CB1A26"/>
    <w:rsid w:val="00CB7BA3"/>
    <w:rsid w:val="00CC162C"/>
    <w:rsid w:val="00CC336F"/>
    <w:rsid w:val="00CC390F"/>
    <w:rsid w:val="00CC660D"/>
    <w:rsid w:val="00CD0DC9"/>
    <w:rsid w:val="00CD1448"/>
    <w:rsid w:val="00CD3ADA"/>
    <w:rsid w:val="00CD3B46"/>
    <w:rsid w:val="00CD4258"/>
    <w:rsid w:val="00CD52C1"/>
    <w:rsid w:val="00CE427A"/>
    <w:rsid w:val="00CE58BF"/>
    <w:rsid w:val="00CE621D"/>
    <w:rsid w:val="00CF46B7"/>
    <w:rsid w:val="00CF54E4"/>
    <w:rsid w:val="00CF56B2"/>
    <w:rsid w:val="00CF59F2"/>
    <w:rsid w:val="00CF7953"/>
    <w:rsid w:val="00D00542"/>
    <w:rsid w:val="00D01170"/>
    <w:rsid w:val="00D0254E"/>
    <w:rsid w:val="00D050DC"/>
    <w:rsid w:val="00D10AA7"/>
    <w:rsid w:val="00D14351"/>
    <w:rsid w:val="00D15B70"/>
    <w:rsid w:val="00D17F96"/>
    <w:rsid w:val="00D24774"/>
    <w:rsid w:val="00D30944"/>
    <w:rsid w:val="00D33AE8"/>
    <w:rsid w:val="00D36B25"/>
    <w:rsid w:val="00D37375"/>
    <w:rsid w:val="00D37A4D"/>
    <w:rsid w:val="00D41F50"/>
    <w:rsid w:val="00D50B84"/>
    <w:rsid w:val="00D523EA"/>
    <w:rsid w:val="00D72715"/>
    <w:rsid w:val="00D731D7"/>
    <w:rsid w:val="00D7542D"/>
    <w:rsid w:val="00D759AA"/>
    <w:rsid w:val="00D766E5"/>
    <w:rsid w:val="00D802B9"/>
    <w:rsid w:val="00D80DCA"/>
    <w:rsid w:val="00D81846"/>
    <w:rsid w:val="00D81DCC"/>
    <w:rsid w:val="00D824A3"/>
    <w:rsid w:val="00D83DE6"/>
    <w:rsid w:val="00D83EBC"/>
    <w:rsid w:val="00D8466F"/>
    <w:rsid w:val="00D85079"/>
    <w:rsid w:val="00D86F5B"/>
    <w:rsid w:val="00D878B4"/>
    <w:rsid w:val="00D9068F"/>
    <w:rsid w:val="00D91228"/>
    <w:rsid w:val="00D91B1D"/>
    <w:rsid w:val="00D91F5D"/>
    <w:rsid w:val="00D9238C"/>
    <w:rsid w:val="00D95246"/>
    <w:rsid w:val="00D95322"/>
    <w:rsid w:val="00D9533D"/>
    <w:rsid w:val="00D959BA"/>
    <w:rsid w:val="00D96C39"/>
    <w:rsid w:val="00DA1317"/>
    <w:rsid w:val="00DA5075"/>
    <w:rsid w:val="00DA6588"/>
    <w:rsid w:val="00DA71AA"/>
    <w:rsid w:val="00DA7F49"/>
    <w:rsid w:val="00DB3F07"/>
    <w:rsid w:val="00DB64C2"/>
    <w:rsid w:val="00DB7F60"/>
    <w:rsid w:val="00DC3134"/>
    <w:rsid w:val="00DC321A"/>
    <w:rsid w:val="00DC408E"/>
    <w:rsid w:val="00DD5FCD"/>
    <w:rsid w:val="00DD727F"/>
    <w:rsid w:val="00DD7E99"/>
    <w:rsid w:val="00DE1310"/>
    <w:rsid w:val="00DF28D8"/>
    <w:rsid w:val="00DF35F3"/>
    <w:rsid w:val="00DF5FDC"/>
    <w:rsid w:val="00DF6C4C"/>
    <w:rsid w:val="00DF6D2F"/>
    <w:rsid w:val="00DF7120"/>
    <w:rsid w:val="00DF7BA2"/>
    <w:rsid w:val="00E007FA"/>
    <w:rsid w:val="00E068CD"/>
    <w:rsid w:val="00E077E0"/>
    <w:rsid w:val="00E14A59"/>
    <w:rsid w:val="00E16282"/>
    <w:rsid w:val="00E21D1E"/>
    <w:rsid w:val="00E233BD"/>
    <w:rsid w:val="00E24516"/>
    <w:rsid w:val="00E2539F"/>
    <w:rsid w:val="00E27584"/>
    <w:rsid w:val="00E32C75"/>
    <w:rsid w:val="00E33C4C"/>
    <w:rsid w:val="00E423E8"/>
    <w:rsid w:val="00E42631"/>
    <w:rsid w:val="00E4391B"/>
    <w:rsid w:val="00E43EEF"/>
    <w:rsid w:val="00E46E2D"/>
    <w:rsid w:val="00E47885"/>
    <w:rsid w:val="00E52FAE"/>
    <w:rsid w:val="00E55448"/>
    <w:rsid w:val="00E557A5"/>
    <w:rsid w:val="00E624E4"/>
    <w:rsid w:val="00E64D35"/>
    <w:rsid w:val="00E70340"/>
    <w:rsid w:val="00E70452"/>
    <w:rsid w:val="00E70E62"/>
    <w:rsid w:val="00E80992"/>
    <w:rsid w:val="00E8107B"/>
    <w:rsid w:val="00E81942"/>
    <w:rsid w:val="00E95E00"/>
    <w:rsid w:val="00E97D29"/>
    <w:rsid w:val="00EA0E5C"/>
    <w:rsid w:val="00EA1D18"/>
    <w:rsid w:val="00EA5468"/>
    <w:rsid w:val="00EA553E"/>
    <w:rsid w:val="00EB08C3"/>
    <w:rsid w:val="00EB0A7E"/>
    <w:rsid w:val="00EB0DA2"/>
    <w:rsid w:val="00EB498D"/>
    <w:rsid w:val="00EB4F33"/>
    <w:rsid w:val="00EB5096"/>
    <w:rsid w:val="00EC25C5"/>
    <w:rsid w:val="00EC3ACD"/>
    <w:rsid w:val="00EC47AD"/>
    <w:rsid w:val="00EC55C1"/>
    <w:rsid w:val="00EC5876"/>
    <w:rsid w:val="00ED20DA"/>
    <w:rsid w:val="00ED46B8"/>
    <w:rsid w:val="00ED6518"/>
    <w:rsid w:val="00EE16E5"/>
    <w:rsid w:val="00EE375C"/>
    <w:rsid w:val="00EE4480"/>
    <w:rsid w:val="00EE5D17"/>
    <w:rsid w:val="00EE5E8C"/>
    <w:rsid w:val="00EF067F"/>
    <w:rsid w:val="00EF766F"/>
    <w:rsid w:val="00F01128"/>
    <w:rsid w:val="00F04190"/>
    <w:rsid w:val="00F07374"/>
    <w:rsid w:val="00F10A6C"/>
    <w:rsid w:val="00F10BA3"/>
    <w:rsid w:val="00F11617"/>
    <w:rsid w:val="00F12F25"/>
    <w:rsid w:val="00F1638A"/>
    <w:rsid w:val="00F165D9"/>
    <w:rsid w:val="00F24F0B"/>
    <w:rsid w:val="00F2691C"/>
    <w:rsid w:val="00F419D9"/>
    <w:rsid w:val="00F425F6"/>
    <w:rsid w:val="00F42707"/>
    <w:rsid w:val="00F46F04"/>
    <w:rsid w:val="00F52327"/>
    <w:rsid w:val="00F60079"/>
    <w:rsid w:val="00F61EBB"/>
    <w:rsid w:val="00F62CAE"/>
    <w:rsid w:val="00F6534B"/>
    <w:rsid w:val="00F66A82"/>
    <w:rsid w:val="00F66B55"/>
    <w:rsid w:val="00F679A0"/>
    <w:rsid w:val="00F67B59"/>
    <w:rsid w:val="00F72AD4"/>
    <w:rsid w:val="00F7620E"/>
    <w:rsid w:val="00F76970"/>
    <w:rsid w:val="00F77165"/>
    <w:rsid w:val="00F8160F"/>
    <w:rsid w:val="00F8211D"/>
    <w:rsid w:val="00F848E9"/>
    <w:rsid w:val="00F86C14"/>
    <w:rsid w:val="00F8792F"/>
    <w:rsid w:val="00F9001F"/>
    <w:rsid w:val="00F9074C"/>
    <w:rsid w:val="00F90C06"/>
    <w:rsid w:val="00F92F85"/>
    <w:rsid w:val="00FA0EF3"/>
    <w:rsid w:val="00FA7045"/>
    <w:rsid w:val="00FA75E7"/>
    <w:rsid w:val="00FB6AFD"/>
    <w:rsid w:val="00FC2970"/>
    <w:rsid w:val="00FD25EE"/>
    <w:rsid w:val="00FD276E"/>
    <w:rsid w:val="00FD3CCE"/>
    <w:rsid w:val="00FD66AF"/>
    <w:rsid w:val="00FE5600"/>
    <w:rsid w:val="00FE5E35"/>
    <w:rsid w:val="00FF096B"/>
    <w:rsid w:val="00FF1175"/>
    <w:rsid w:val="00FF2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0C31E"/>
  <w15:docId w15:val="{1A2A0D79-51B7-4226-A43E-C5D2D346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0CBE"/>
    <w:pPr>
      <w:spacing w:line="400" w:lineRule="exact"/>
      <w:ind w:firstLineChars="200" w:firstLine="200"/>
    </w:pPr>
    <w:rPr>
      <w:rFonts w:ascii="Times New Roman" w:eastAsia="仿宋" w:hAnsi="Times New Roman" w:cs="黑体"/>
      <w:sz w:val="24"/>
    </w:rPr>
  </w:style>
  <w:style w:type="paragraph" w:styleId="1">
    <w:name w:val="heading 1"/>
    <w:basedOn w:val="a0"/>
    <w:next w:val="a0"/>
    <w:link w:val="1Char"/>
    <w:rsid w:val="00C80CBE"/>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rsid w:val="005E6751"/>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5E6751"/>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5E6751"/>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5E6751"/>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5E6751"/>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5E6751"/>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0CBE"/>
    <w:rPr>
      <w:rFonts w:ascii="Times New Roman" w:eastAsia="仿宋" w:hAnsi="Times New Roman" w:cs="黑体"/>
      <w:b/>
      <w:bCs/>
      <w:kern w:val="44"/>
      <w:sz w:val="44"/>
      <w:szCs w:val="44"/>
    </w:rPr>
  </w:style>
  <w:style w:type="character" w:customStyle="1" w:styleId="2Char">
    <w:name w:val="标题 2 Char"/>
    <w:basedOn w:val="a1"/>
    <w:link w:val="2"/>
    <w:rsid w:val="005E6751"/>
    <w:rPr>
      <w:rFonts w:ascii="Cambria" w:eastAsia="宋体" w:hAnsi="Cambria" w:cs="黑体"/>
      <w:b/>
      <w:bCs/>
      <w:sz w:val="32"/>
      <w:szCs w:val="32"/>
    </w:rPr>
  </w:style>
  <w:style w:type="character" w:customStyle="1" w:styleId="3Char">
    <w:name w:val="标题 3 Char"/>
    <w:basedOn w:val="a1"/>
    <w:link w:val="30"/>
    <w:rsid w:val="005E6751"/>
    <w:rPr>
      <w:rFonts w:ascii="Calibri" w:eastAsia="宋体" w:hAnsi="Calibri" w:cs="黑体"/>
      <w:b/>
      <w:bCs/>
      <w:sz w:val="32"/>
      <w:szCs w:val="32"/>
    </w:rPr>
  </w:style>
  <w:style w:type="character" w:customStyle="1" w:styleId="4Char">
    <w:name w:val="标题 4 Char"/>
    <w:basedOn w:val="a1"/>
    <w:link w:val="40"/>
    <w:rsid w:val="005E6751"/>
    <w:rPr>
      <w:rFonts w:ascii="Cambria" w:eastAsia="宋体" w:hAnsi="Cambria" w:cs="黑体"/>
      <w:b/>
      <w:bCs/>
      <w:sz w:val="28"/>
      <w:szCs w:val="28"/>
    </w:rPr>
  </w:style>
  <w:style w:type="character" w:customStyle="1" w:styleId="5Char">
    <w:name w:val="标题 5 Char"/>
    <w:basedOn w:val="a1"/>
    <w:link w:val="5"/>
    <w:uiPriority w:val="9"/>
    <w:rsid w:val="005E6751"/>
    <w:rPr>
      <w:rFonts w:ascii="Calibri" w:eastAsia="宋体" w:hAnsi="Calibri" w:cs="黑体"/>
      <w:b/>
      <w:bCs/>
      <w:sz w:val="28"/>
      <w:szCs w:val="28"/>
    </w:rPr>
  </w:style>
  <w:style w:type="character" w:customStyle="1" w:styleId="6Char">
    <w:name w:val="标题 6 Char"/>
    <w:basedOn w:val="a1"/>
    <w:link w:val="6"/>
    <w:rsid w:val="005E6751"/>
    <w:rPr>
      <w:rFonts w:ascii="Cambria" w:eastAsia="宋体" w:hAnsi="Cambria" w:cs="Times New Roman"/>
      <w:b/>
      <w:bCs/>
      <w:sz w:val="24"/>
      <w:szCs w:val="24"/>
    </w:rPr>
  </w:style>
  <w:style w:type="character" w:customStyle="1" w:styleId="7Char">
    <w:name w:val="标题 7 Char"/>
    <w:basedOn w:val="a1"/>
    <w:link w:val="7"/>
    <w:uiPriority w:val="9"/>
    <w:semiHidden/>
    <w:rsid w:val="005E6751"/>
    <w:rPr>
      <w:rFonts w:ascii="CG Times" w:eastAsia="楷体_GB2312" w:hAnsi="CG Times" w:cs="Times New Roman"/>
      <w:b/>
      <w:bCs/>
      <w:sz w:val="24"/>
      <w:szCs w:val="24"/>
    </w:rPr>
  </w:style>
  <w:style w:type="paragraph" w:styleId="a4">
    <w:name w:val="annotation text"/>
    <w:basedOn w:val="a0"/>
    <w:link w:val="Char"/>
    <w:uiPriority w:val="99"/>
    <w:unhideWhenUsed/>
    <w:rsid w:val="005E6751"/>
  </w:style>
  <w:style w:type="character" w:customStyle="1" w:styleId="Char">
    <w:name w:val="批注文字 Char"/>
    <w:basedOn w:val="a1"/>
    <w:link w:val="a4"/>
    <w:uiPriority w:val="99"/>
    <w:rsid w:val="005E6751"/>
    <w:rPr>
      <w:rFonts w:ascii="Calibri" w:eastAsia="宋体" w:hAnsi="Calibri" w:cs="黑体"/>
      <w:sz w:val="24"/>
    </w:rPr>
  </w:style>
  <w:style w:type="character" w:customStyle="1" w:styleId="Char0">
    <w:name w:val="批注主题 Char"/>
    <w:basedOn w:val="Char"/>
    <w:link w:val="a5"/>
    <w:uiPriority w:val="99"/>
    <w:semiHidden/>
    <w:rsid w:val="005E6751"/>
    <w:rPr>
      <w:rFonts w:ascii="Calibri" w:eastAsia="宋体" w:hAnsi="Calibri" w:cs="黑体"/>
      <w:b/>
      <w:bCs/>
      <w:sz w:val="24"/>
    </w:rPr>
  </w:style>
  <w:style w:type="paragraph" w:styleId="a5">
    <w:name w:val="annotation subject"/>
    <w:basedOn w:val="a4"/>
    <w:next w:val="a4"/>
    <w:link w:val="Char0"/>
    <w:uiPriority w:val="99"/>
    <w:semiHidden/>
    <w:unhideWhenUsed/>
    <w:rsid w:val="005E6751"/>
    <w:rPr>
      <w:b/>
      <w:bCs/>
    </w:rPr>
  </w:style>
  <w:style w:type="paragraph" w:styleId="70">
    <w:name w:val="toc 7"/>
    <w:basedOn w:val="a0"/>
    <w:next w:val="a0"/>
    <w:uiPriority w:val="39"/>
    <w:rsid w:val="005E6751"/>
    <w:pPr>
      <w:ind w:leftChars="1200" w:left="2520"/>
      <w:jc w:val="both"/>
    </w:pPr>
    <w:rPr>
      <w:rFonts w:cs="Times New Roman"/>
      <w:sz w:val="21"/>
      <w:szCs w:val="24"/>
    </w:rPr>
  </w:style>
  <w:style w:type="paragraph" w:styleId="a6">
    <w:name w:val="Normal Indent"/>
    <w:basedOn w:val="a0"/>
    <w:rsid w:val="005E6751"/>
    <w:pPr>
      <w:spacing w:afterLines="50" w:line="300" w:lineRule="auto"/>
      <w:ind w:firstLine="420"/>
    </w:pPr>
    <w:rPr>
      <w:rFonts w:cs="Times New Roman"/>
      <w:szCs w:val="24"/>
    </w:rPr>
  </w:style>
  <w:style w:type="paragraph" w:styleId="a7">
    <w:name w:val="caption"/>
    <w:basedOn w:val="a0"/>
    <w:next w:val="a0"/>
    <w:unhideWhenUsed/>
    <w:qFormat/>
    <w:rsid w:val="005E6751"/>
    <w:pPr>
      <w:spacing w:after="120"/>
    </w:pPr>
    <w:rPr>
      <w:rFonts w:ascii="Cambria" w:eastAsia="黑体" w:hAnsi="Cambria" w:cs="Times New Roman"/>
      <w:sz w:val="20"/>
      <w:szCs w:val="20"/>
    </w:rPr>
  </w:style>
  <w:style w:type="character" w:customStyle="1" w:styleId="Char1">
    <w:name w:val="文档结构图 Char"/>
    <w:basedOn w:val="a1"/>
    <w:link w:val="a8"/>
    <w:uiPriority w:val="99"/>
    <w:semiHidden/>
    <w:rsid w:val="005E6751"/>
    <w:rPr>
      <w:rFonts w:ascii="宋体" w:eastAsia="宋体" w:hAnsi="Calibri" w:cs="黑体"/>
      <w:sz w:val="18"/>
      <w:szCs w:val="18"/>
    </w:rPr>
  </w:style>
  <w:style w:type="paragraph" w:styleId="a8">
    <w:name w:val="Document Map"/>
    <w:basedOn w:val="a0"/>
    <w:link w:val="Char1"/>
    <w:uiPriority w:val="99"/>
    <w:semiHidden/>
    <w:unhideWhenUsed/>
    <w:rsid w:val="005E6751"/>
    <w:pPr>
      <w:spacing w:after="120"/>
      <w:jc w:val="both"/>
    </w:pPr>
    <w:rPr>
      <w:rFonts w:ascii="宋体"/>
      <w:sz w:val="18"/>
      <w:szCs w:val="18"/>
    </w:rPr>
  </w:style>
  <w:style w:type="character" w:customStyle="1" w:styleId="3Char0">
    <w:name w:val="正文文本 3 Char"/>
    <w:basedOn w:val="a1"/>
    <w:link w:val="31"/>
    <w:uiPriority w:val="99"/>
    <w:semiHidden/>
    <w:rsid w:val="005E6751"/>
    <w:rPr>
      <w:rFonts w:ascii="Times New Roman" w:eastAsia="宋体" w:hAnsi="Times New Roman" w:cs="Times New Roman"/>
      <w:sz w:val="16"/>
      <w:szCs w:val="16"/>
    </w:rPr>
  </w:style>
  <w:style w:type="paragraph" w:styleId="31">
    <w:name w:val="Body Text 3"/>
    <w:basedOn w:val="a0"/>
    <w:link w:val="3Char0"/>
    <w:uiPriority w:val="99"/>
    <w:semiHidden/>
    <w:unhideWhenUsed/>
    <w:rsid w:val="005E6751"/>
    <w:pPr>
      <w:spacing w:after="120"/>
      <w:jc w:val="both"/>
    </w:pPr>
    <w:rPr>
      <w:rFonts w:cs="Times New Roman"/>
      <w:sz w:val="16"/>
      <w:szCs w:val="16"/>
    </w:rPr>
  </w:style>
  <w:style w:type="paragraph" w:styleId="a9">
    <w:name w:val="Body Text"/>
    <w:basedOn w:val="a0"/>
    <w:link w:val="Char2"/>
    <w:rsid w:val="005E6751"/>
    <w:pPr>
      <w:autoSpaceDE w:val="0"/>
      <w:autoSpaceDN w:val="0"/>
      <w:adjustRightInd w:val="0"/>
      <w:jc w:val="both"/>
    </w:pPr>
    <w:rPr>
      <w:rFonts w:ascii="楷体_GB2312" w:eastAsia="楷体_GB2312" w:hAnsi="CG Times" w:cs="Times New Roman"/>
      <w:color w:val="000000"/>
      <w:sz w:val="36"/>
      <w:szCs w:val="20"/>
    </w:rPr>
  </w:style>
  <w:style w:type="character" w:customStyle="1" w:styleId="Char2">
    <w:name w:val="正文文本 Char"/>
    <w:basedOn w:val="a1"/>
    <w:link w:val="a9"/>
    <w:rsid w:val="005E6751"/>
    <w:rPr>
      <w:rFonts w:ascii="楷体_GB2312" w:eastAsia="楷体_GB2312" w:hAnsi="CG Times" w:cs="Times New Roman"/>
      <w:color w:val="000000"/>
      <w:sz w:val="36"/>
      <w:szCs w:val="20"/>
    </w:rPr>
  </w:style>
  <w:style w:type="paragraph" w:styleId="aa">
    <w:name w:val="Body Text Indent"/>
    <w:basedOn w:val="a0"/>
    <w:link w:val="Char3"/>
    <w:rsid w:val="005E6751"/>
    <w:pPr>
      <w:ind w:firstLineChars="257" w:firstLine="540"/>
      <w:jc w:val="both"/>
    </w:pPr>
    <w:rPr>
      <w:rFonts w:ascii="楷体_GB2312" w:cs="Times New Roman"/>
      <w:sz w:val="21"/>
      <w:szCs w:val="24"/>
    </w:rPr>
  </w:style>
  <w:style w:type="character" w:customStyle="1" w:styleId="Char3">
    <w:name w:val="正文文本缩进 Char"/>
    <w:basedOn w:val="a1"/>
    <w:link w:val="aa"/>
    <w:rsid w:val="005E6751"/>
    <w:rPr>
      <w:rFonts w:ascii="楷体_GB2312" w:eastAsia="宋体" w:hAnsi="Times New Roman" w:cs="Times New Roman"/>
      <w:szCs w:val="24"/>
    </w:rPr>
  </w:style>
  <w:style w:type="paragraph" w:styleId="50">
    <w:name w:val="toc 5"/>
    <w:basedOn w:val="a0"/>
    <w:next w:val="a0"/>
    <w:uiPriority w:val="39"/>
    <w:unhideWhenUsed/>
    <w:qFormat/>
    <w:rsid w:val="005E6751"/>
    <w:pPr>
      <w:adjustRightInd w:val="0"/>
      <w:snapToGrid w:val="0"/>
      <w:ind w:leftChars="400" w:left="400"/>
    </w:pPr>
  </w:style>
  <w:style w:type="paragraph" w:styleId="32">
    <w:name w:val="toc 3"/>
    <w:basedOn w:val="a0"/>
    <w:next w:val="a0"/>
    <w:uiPriority w:val="39"/>
    <w:unhideWhenUsed/>
    <w:qFormat/>
    <w:rsid w:val="005E6751"/>
    <w:pPr>
      <w:adjustRightInd w:val="0"/>
      <w:snapToGrid w:val="0"/>
      <w:ind w:leftChars="200" w:left="200"/>
    </w:pPr>
    <w:rPr>
      <w:rFonts w:eastAsia="楷体" w:cs="Times New Roman"/>
    </w:rPr>
  </w:style>
  <w:style w:type="paragraph" w:styleId="ab">
    <w:name w:val="Plain Text"/>
    <w:basedOn w:val="a0"/>
    <w:link w:val="Char4"/>
    <w:rsid w:val="005E6751"/>
    <w:pPr>
      <w:jc w:val="both"/>
    </w:pPr>
    <w:rPr>
      <w:rFonts w:ascii="宋体" w:hAnsi="Courier New" w:cs="Times New Roman"/>
      <w:sz w:val="21"/>
      <w:szCs w:val="21"/>
    </w:rPr>
  </w:style>
  <w:style w:type="character" w:customStyle="1" w:styleId="Char4">
    <w:name w:val="纯文本 Char"/>
    <w:basedOn w:val="a1"/>
    <w:link w:val="ab"/>
    <w:rsid w:val="005E6751"/>
    <w:rPr>
      <w:rFonts w:ascii="宋体" w:eastAsia="宋体" w:hAnsi="Courier New" w:cs="Times New Roman"/>
      <w:szCs w:val="21"/>
    </w:rPr>
  </w:style>
  <w:style w:type="paragraph" w:styleId="8">
    <w:name w:val="toc 8"/>
    <w:basedOn w:val="a0"/>
    <w:next w:val="a0"/>
    <w:uiPriority w:val="39"/>
    <w:rsid w:val="005E6751"/>
    <w:pPr>
      <w:ind w:leftChars="1400" w:left="2940"/>
      <w:jc w:val="both"/>
    </w:pPr>
    <w:rPr>
      <w:rFonts w:cs="Times New Roman"/>
      <w:sz w:val="21"/>
      <w:szCs w:val="24"/>
    </w:rPr>
  </w:style>
  <w:style w:type="paragraph" w:styleId="ac">
    <w:name w:val="Date"/>
    <w:basedOn w:val="a0"/>
    <w:next w:val="a0"/>
    <w:link w:val="Char5"/>
    <w:rsid w:val="005E6751"/>
    <w:pPr>
      <w:jc w:val="both"/>
    </w:pPr>
    <w:rPr>
      <w:rFonts w:ascii="CG Times" w:eastAsia="楷体_GB2312" w:hAnsi="CG Times" w:cs="Times New Roman"/>
      <w:sz w:val="28"/>
      <w:szCs w:val="20"/>
    </w:rPr>
  </w:style>
  <w:style w:type="character" w:customStyle="1" w:styleId="Char5">
    <w:name w:val="日期 Char"/>
    <w:basedOn w:val="a1"/>
    <w:link w:val="ac"/>
    <w:rsid w:val="005E6751"/>
    <w:rPr>
      <w:rFonts w:ascii="CG Times" w:eastAsia="楷体_GB2312" w:hAnsi="CG Times" w:cs="Times New Roman"/>
      <w:sz w:val="28"/>
      <w:szCs w:val="20"/>
    </w:rPr>
  </w:style>
  <w:style w:type="paragraph" w:styleId="20">
    <w:name w:val="Body Text Indent 2"/>
    <w:basedOn w:val="a0"/>
    <w:link w:val="2Char0"/>
    <w:rsid w:val="005E6751"/>
    <w:pPr>
      <w:ind w:firstLine="480"/>
      <w:jc w:val="both"/>
    </w:pPr>
    <w:rPr>
      <w:rFonts w:ascii="楷体_GB2312" w:eastAsia="楷体_GB2312" w:hAnsi="宋体" w:cs="Times New Roman"/>
      <w:szCs w:val="24"/>
    </w:rPr>
  </w:style>
  <w:style w:type="character" w:customStyle="1" w:styleId="2Char0">
    <w:name w:val="正文文本缩进 2 Char"/>
    <w:basedOn w:val="a1"/>
    <w:link w:val="20"/>
    <w:rsid w:val="005E6751"/>
    <w:rPr>
      <w:rFonts w:ascii="楷体_GB2312" w:eastAsia="楷体_GB2312" w:hAnsi="宋体" w:cs="Times New Roman"/>
      <w:sz w:val="24"/>
      <w:szCs w:val="24"/>
    </w:rPr>
  </w:style>
  <w:style w:type="paragraph" w:styleId="ad">
    <w:name w:val="Balloon Text"/>
    <w:basedOn w:val="a0"/>
    <w:link w:val="Char6"/>
    <w:unhideWhenUsed/>
    <w:rsid w:val="005E6751"/>
    <w:rPr>
      <w:sz w:val="18"/>
      <w:szCs w:val="18"/>
    </w:rPr>
  </w:style>
  <w:style w:type="character" w:customStyle="1" w:styleId="Char6">
    <w:name w:val="批注框文本 Char"/>
    <w:basedOn w:val="a1"/>
    <w:link w:val="ad"/>
    <w:rsid w:val="005E6751"/>
    <w:rPr>
      <w:rFonts w:ascii="Calibri" w:eastAsia="宋体" w:hAnsi="Calibri" w:cs="黑体"/>
      <w:sz w:val="18"/>
      <w:szCs w:val="18"/>
    </w:rPr>
  </w:style>
  <w:style w:type="paragraph" w:styleId="ae">
    <w:name w:val="footer"/>
    <w:basedOn w:val="a0"/>
    <w:link w:val="Char7"/>
    <w:uiPriority w:val="99"/>
    <w:unhideWhenUsed/>
    <w:rsid w:val="005E6751"/>
    <w:pPr>
      <w:tabs>
        <w:tab w:val="center" w:pos="4153"/>
        <w:tab w:val="right" w:pos="8306"/>
      </w:tabs>
      <w:snapToGrid w:val="0"/>
      <w:spacing w:after="120"/>
    </w:pPr>
    <w:rPr>
      <w:rFonts w:cs="Times New Roman"/>
      <w:sz w:val="18"/>
      <w:szCs w:val="18"/>
    </w:rPr>
  </w:style>
  <w:style w:type="character" w:customStyle="1" w:styleId="Char7">
    <w:name w:val="页脚 Char"/>
    <w:basedOn w:val="a1"/>
    <w:link w:val="ae"/>
    <w:uiPriority w:val="99"/>
    <w:rsid w:val="005E6751"/>
    <w:rPr>
      <w:rFonts w:ascii="Calibri" w:eastAsia="宋体" w:hAnsi="Calibri" w:cs="Times New Roman"/>
      <w:sz w:val="18"/>
      <w:szCs w:val="18"/>
    </w:rPr>
  </w:style>
  <w:style w:type="paragraph" w:styleId="af">
    <w:name w:val="header"/>
    <w:basedOn w:val="a0"/>
    <w:link w:val="Char8"/>
    <w:uiPriority w:val="99"/>
    <w:unhideWhenUsed/>
    <w:rsid w:val="005E6751"/>
    <w:pPr>
      <w:pBdr>
        <w:bottom w:val="single" w:sz="6" w:space="1" w:color="auto"/>
      </w:pBdr>
      <w:tabs>
        <w:tab w:val="center" w:pos="4153"/>
        <w:tab w:val="right" w:pos="8306"/>
      </w:tabs>
      <w:snapToGrid w:val="0"/>
      <w:spacing w:after="120"/>
      <w:jc w:val="center"/>
    </w:pPr>
    <w:rPr>
      <w:rFonts w:cs="Times New Roman"/>
      <w:sz w:val="18"/>
      <w:szCs w:val="18"/>
    </w:rPr>
  </w:style>
  <w:style w:type="character" w:customStyle="1" w:styleId="Char8">
    <w:name w:val="页眉 Char"/>
    <w:basedOn w:val="a1"/>
    <w:link w:val="af"/>
    <w:uiPriority w:val="99"/>
    <w:rsid w:val="005E6751"/>
    <w:rPr>
      <w:rFonts w:ascii="Calibri" w:eastAsia="宋体" w:hAnsi="Calibri" w:cs="Times New Roman"/>
      <w:sz w:val="18"/>
      <w:szCs w:val="18"/>
    </w:rPr>
  </w:style>
  <w:style w:type="paragraph" w:styleId="10">
    <w:name w:val="toc 1"/>
    <w:basedOn w:val="a0"/>
    <w:next w:val="a0"/>
    <w:uiPriority w:val="39"/>
    <w:unhideWhenUsed/>
    <w:qFormat/>
    <w:rsid w:val="005E6751"/>
    <w:pPr>
      <w:adjustRightInd w:val="0"/>
      <w:snapToGrid w:val="0"/>
    </w:pPr>
    <w:rPr>
      <w:rFonts w:eastAsia="楷体" w:cs="Times New Roman"/>
    </w:rPr>
  </w:style>
  <w:style w:type="paragraph" w:styleId="41">
    <w:name w:val="toc 4"/>
    <w:basedOn w:val="a0"/>
    <w:next w:val="a0"/>
    <w:uiPriority w:val="39"/>
    <w:unhideWhenUsed/>
    <w:rsid w:val="005E6751"/>
    <w:pPr>
      <w:adjustRightInd w:val="0"/>
      <w:snapToGrid w:val="0"/>
      <w:ind w:leftChars="300" w:left="300"/>
    </w:pPr>
  </w:style>
  <w:style w:type="paragraph" w:styleId="11">
    <w:name w:val="index 1"/>
    <w:basedOn w:val="a0"/>
    <w:next w:val="a0"/>
    <w:autoRedefine/>
    <w:semiHidden/>
    <w:unhideWhenUsed/>
    <w:rsid w:val="005E6751"/>
  </w:style>
  <w:style w:type="paragraph" w:styleId="af0">
    <w:name w:val="footnote text"/>
    <w:basedOn w:val="a0"/>
    <w:link w:val="Char9"/>
    <w:unhideWhenUsed/>
    <w:rsid w:val="005E6751"/>
    <w:pPr>
      <w:snapToGrid w:val="0"/>
    </w:pPr>
    <w:rPr>
      <w:rFonts w:cs="Times New Roman"/>
      <w:kern w:val="0"/>
      <w:sz w:val="18"/>
      <w:szCs w:val="18"/>
    </w:rPr>
  </w:style>
  <w:style w:type="character" w:customStyle="1" w:styleId="Char9">
    <w:name w:val="脚注文本 Char"/>
    <w:basedOn w:val="a1"/>
    <w:link w:val="af0"/>
    <w:rsid w:val="005E6751"/>
    <w:rPr>
      <w:rFonts w:ascii="Times New Roman" w:eastAsia="宋体" w:hAnsi="Times New Roman" w:cs="Times New Roman"/>
      <w:kern w:val="0"/>
      <w:sz w:val="18"/>
      <w:szCs w:val="18"/>
    </w:rPr>
  </w:style>
  <w:style w:type="paragraph" w:styleId="60">
    <w:name w:val="toc 6"/>
    <w:basedOn w:val="a0"/>
    <w:next w:val="a0"/>
    <w:uiPriority w:val="39"/>
    <w:rsid w:val="005E6751"/>
    <w:pPr>
      <w:ind w:leftChars="1000" w:left="2100"/>
      <w:jc w:val="both"/>
    </w:pPr>
    <w:rPr>
      <w:rFonts w:cs="Times New Roman"/>
      <w:sz w:val="21"/>
      <w:szCs w:val="24"/>
    </w:rPr>
  </w:style>
  <w:style w:type="paragraph" w:styleId="33">
    <w:name w:val="Body Text Indent 3"/>
    <w:basedOn w:val="a0"/>
    <w:link w:val="3Char1"/>
    <w:rsid w:val="005E6751"/>
    <w:pPr>
      <w:ind w:firstLineChars="225" w:firstLine="540"/>
      <w:jc w:val="both"/>
    </w:pPr>
    <w:rPr>
      <w:rFonts w:eastAsia="楷体_GB2312" w:cs="Times New Roman"/>
      <w:szCs w:val="24"/>
    </w:rPr>
  </w:style>
  <w:style w:type="character" w:customStyle="1" w:styleId="3Char1">
    <w:name w:val="正文文本缩进 3 Char"/>
    <w:basedOn w:val="a1"/>
    <w:link w:val="33"/>
    <w:rsid w:val="005E6751"/>
    <w:rPr>
      <w:rFonts w:ascii="Times New Roman" w:eastAsia="楷体_GB2312" w:hAnsi="Times New Roman" w:cs="Times New Roman"/>
      <w:sz w:val="24"/>
      <w:szCs w:val="24"/>
    </w:rPr>
  </w:style>
  <w:style w:type="paragraph" w:styleId="21">
    <w:name w:val="toc 2"/>
    <w:basedOn w:val="a0"/>
    <w:next w:val="a0"/>
    <w:uiPriority w:val="39"/>
    <w:unhideWhenUsed/>
    <w:qFormat/>
    <w:rsid w:val="005E6751"/>
    <w:pPr>
      <w:adjustRightInd w:val="0"/>
      <w:snapToGrid w:val="0"/>
      <w:ind w:leftChars="100" w:left="100"/>
    </w:pPr>
    <w:rPr>
      <w:rFonts w:eastAsia="楷体" w:cs="Times New Roman"/>
    </w:rPr>
  </w:style>
  <w:style w:type="paragraph" w:styleId="9">
    <w:name w:val="toc 9"/>
    <w:basedOn w:val="a0"/>
    <w:next w:val="a0"/>
    <w:uiPriority w:val="39"/>
    <w:rsid w:val="005E6751"/>
    <w:pPr>
      <w:ind w:leftChars="1600" w:left="3360"/>
      <w:jc w:val="both"/>
    </w:pPr>
    <w:rPr>
      <w:rFonts w:cs="Times New Roman"/>
      <w:sz w:val="21"/>
      <w:szCs w:val="24"/>
    </w:rPr>
  </w:style>
  <w:style w:type="paragraph" w:styleId="af1">
    <w:name w:val="Title"/>
    <w:basedOn w:val="a0"/>
    <w:next w:val="a0"/>
    <w:link w:val="Chara"/>
    <w:uiPriority w:val="10"/>
    <w:qFormat/>
    <w:rsid w:val="005E6751"/>
    <w:pPr>
      <w:spacing w:before="240" w:after="60"/>
      <w:jc w:val="center"/>
      <w:outlineLvl w:val="0"/>
    </w:pPr>
    <w:rPr>
      <w:rFonts w:ascii="Cambria" w:hAnsi="Cambria" w:cs="Times New Roman"/>
      <w:b/>
      <w:bCs/>
      <w:sz w:val="52"/>
      <w:szCs w:val="32"/>
    </w:rPr>
  </w:style>
  <w:style w:type="character" w:customStyle="1" w:styleId="Chara">
    <w:name w:val="标题 Char"/>
    <w:basedOn w:val="a1"/>
    <w:link w:val="af1"/>
    <w:uiPriority w:val="10"/>
    <w:rsid w:val="005E6751"/>
    <w:rPr>
      <w:rFonts w:ascii="Cambria" w:eastAsia="宋体" w:hAnsi="Cambria" w:cs="Times New Roman"/>
      <w:b/>
      <w:bCs/>
      <w:sz w:val="52"/>
      <w:szCs w:val="32"/>
    </w:rPr>
  </w:style>
  <w:style w:type="character" w:styleId="af2">
    <w:name w:val="Strong"/>
    <w:basedOn w:val="a1"/>
    <w:uiPriority w:val="22"/>
    <w:qFormat/>
    <w:rsid w:val="005E6751"/>
    <w:rPr>
      <w:b/>
      <w:bCs/>
    </w:rPr>
  </w:style>
  <w:style w:type="character" w:styleId="af3">
    <w:name w:val="page number"/>
    <w:basedOn w:val="a1"/>
    <w:rsid w:val="005E6751"/>
  </w:style>
  <w:style w:type="character" w:styleId="af4">
    <w:name w:val="FollowedHyperlink"/>
    <w:basedOn w:val="a1"/>
    <w:uiPriority w:val="99"/>
    <w:unhideWhenUsed/>
    <w:rsid w:val="005E6751"/>
    <w:rPr>
      <w:color w:val="800080"/>
      <w:u w:val="single"/>
    </w:rPr>
  </w:style>
  <w:style w:type="character" w:styleId="af5">
    <w:name w:val="Emphasis"/>
    <w:basedOn w:val="a1"/>
    <w:uiPriority w:val="20"/>
    <w:qFormat/>
    <w:rsid w:val="005E6751"/>
    <w:rPr>
      <w:i/>
      <w:iCs/>
    </w:rPr>
  </w:style>
  <w:style w:type="character" w:styleId="af6">
    <w:name w:val="Hyperlink"/>
    <w:uiPriority w:val="99"/>
    <w:unhideWhenUsed/>
    <w:rsid w:val="005E6751"/>
    <w:rPr>
      <w:color w:val="0000FF"/>
      <w:u w:val="single"/>
    </w:rPr>
  </w:style>
  <w:style w:type="character" w:styleId="af7">
    <w:name w:val="annotation reference"/>
    <w:basedOn w:val="a1"/>
    <w:uiPriority w:val="99"/>
    <w:unhideWhenUsed/>
    <w:rsid w:val="005E6751"/>
    <w:rPr>
      <w:sz w:val="21"/>
      <w:szCs w:val="21"/>
    </w:rPr>
  </w:style>
  <w:style w:type="character" w:styleId="af8">
    <w:name w:val="footnote reference"/>
    <w:unhideWhenUsed/>
    <w:rsid w:val="005E6751"/>
    <w:rPr>
      <w:vertAlign w:val="superscript"/>
    </w:rPr>
  </w:style>
  <w:style w:type="paragraph" w:customStyle="1" w:styleId="3">
    <w:name w:val="标题3"/>
    <w:basedOn w:val="30"/>
    <w:next w:val="a0"/>
    <w:qFormat/>
    <w:rsid w:val="005E6751"/>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5E6751"/>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rsid w:val="005E6751"/>
    <w:rPr>
      <w:rFonts w:ascii="Cambria" w:eastAsia="楷体" w:hAnsi="Cambria" w:cs="Times New Roman"/>
      <w:b/>
      <w:bCs/>
      <w:kern w:val="0"/>
      <w:sz w:val="30"/>
      <w:szCs w:val="28"/>
    </w:rPr>
  </w:style>
  <w:style w:type="paragraph" w:customStyle="1" w:styleId="51">
    <w:name w:val="标题5"/>
    <w:basedOn w:val="5"/>
    <w:qFormat/>
    <w:rsid w:val="005E6751"/>
    <w:pPr>
      <w:adjustRightInd w:val="0"/>
      <w:snapToGrid w:val="0"/>
      <w:spacing w:before="0" w:after="0" w:line="360" w:lineRule="auto"/>
    </w:pPr>
    <w:rPr>
      <w:rFonts w:eastAsia="楷体"/>
    </w:rPr>
  </w:style>
  <w:style w:type="paragraph" w:customStyle="1" w:styleId="12">
    <w:name w:val="标题1"/>
    <w:basedOn w:val="1"/>
    <w:next w:val="a0"/>
    <w:qFormat/>
    <w:rsid w:val="00240BAB"/>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rsid w:val="00240BAB"/>
    <w:pPr>
      <w:adjustRightInd w:val="0"/>
      <w:snapToGrid w:val="0"/>
      <w:spacing w:beforeLines="50" w:afterLines="50" w:line="240" w:lineRule="auto"/>
    </w:pPr>
    <w:rPr>
      <w:rFonts w:ascii="Times New Roman" w:eastAsia="楷体" w:hAnsi="Times New Roman"/>
      <w:sz w:val="28"/>
    </w:rPr>
  </w:style>
  <w:style w:type="paragraph" w:customStyle="1" w:styleId="af9">
    <w:name w:val="表格正文"/>
    <w:basedOn w:val="a0"/>
    <w:rsid w:val="005E6751"/>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a">
    <w:name w:val="表格栏头"/>
    <w:basedOn w:val="af9"/>
    <w:next w:val="af9"/>
    <w:rsid w:val="005E6751"/>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5E6751"/>
    <w:pPr>
      <w:numPr>
        <w:numId w:val="2"/>
      </w:numPr>
      <w:tabs>
        <w:tab w:val="left" w:pos="0"/>
      </w:tabs>
    </w:pPr>
    <w:rPr>
      <w:rFonts w:ascii="仿宋" w:hAnsi="仿宋" w:cs="Times New Roman"/>
      <w:sz w:val="30"/>
      <w:szCs w:val="30"/>
    </w:rPr>
  </w:style>
  <w:style w:type="paragraph" w:customStyle="1" w:styleId="23">
    <w:name w:val="信息标题2"/>
    <w:basedOn w:val="a7"/>
    <w:next w:val="a7"/>
    <w:rsid w:val="005E6751"/>
    <w:pPr>
      <w:spacing w:after="0"/>
      <w:jc w:val="center"/>
    </w:pPr>
    <w:rPr>
      <w:rFonts w:ascii="楷体" w:eastAsia="楷体" w:hAnsi="楷体"/>
      <w:b/>
      <w:sz w:val="36"/>
      <w:szCs w:val="36"/>
    </w:rPr>
  </w:style>
  <w:style w:type="paragraph" w:customStyle="1" w:styleId="13">
    <w:name w:val="列出段落1"/>
    <w:basedOn w:val="a0"/>
    <w:uiPriority w:val="34"/>
    <w:qFormat/>
    <w:rsid w:val="005E6751"/>
    <w:pPr>
      <w:ind w:firstLine="420"/>
    </w:pPr>
  </w:style>
  <w:style w:type="paragraph" w:customStyle="1" w:styleId="p0">
    <w:name w:val="p0"/>
    <w:basedOn w:val="a0"/>
    <w:rsid w:val="005E6751"/>
    <w:pPr>
      <w:jc w:val="both"/>
    </w:pPr>
    <w:rPr>
      <w:rFonts w:cs="宋体"/>
      <w:kern w:val="0"/>
      <w:sz w:val="21"/>
      <w:szCs w:val="21"/>
    </w:rPr>
  </w:style>
  <w:style w:type="paragraph" w:customStyle="1" w:styleId="Default">
    <w:name w:val="Default"/>
    <w:rsid w:val="005E6751"/>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FooterEven">
    <w:name w:val="Footer Even"/>
    <w:basedOn w:val="a0"/>
    <w:qFormat/>
    <w:rsid w:val="005E6751"/>
    <w:pPr>
      <w:pBdr>
        <w:top w:val="single" w:sz="4" w:space="1" w:color="4F81BD"/>
      </w:pBdr>
      <w:spacing w:after="180" w:line="264" w:lineRule="auto"/>
    </w:pPr>
    <w:rPr>
      <w:color w:val="1F497D"/>
      <w:kern w:val="0"/>
      <w:sz w:val="20"/>
      <w:szCs w:val="23"/>
    </w:rPr>
  </w:style>
  <w:style w:type="paragraph" w:customStyle="1" w:styleId="afb">
    <w:name w:val="表格首行"/>
    <w:basedOn w:val="a0"/>
    <w:rsid w:val="005E6751"/>
    <w:pPr>
      <w:tabs>
        <w:tab w:val="left" w:pos="540"/>
      </w:tabs>
      <w:jc w:val="both"/>
    </w:pPr>
    <w:rPr>
      <w:rFonts w:eastAsia="楷体_GB2312" w:cs="Times New Roman"/>
      <w:b/>
      <w:szCs w:val="21"/>
    </w:rPr>
  </w:style>
  <w:style w:type="paragraph" w:customStyle="1" w:styleId="afc">
    <w:name w:val="表格内容"/>
    <w:basedOn w:val="a0"/>
    <w:rsid w:val="005E6751"/>
    <w:pPr>
      <w:tabs>
        <w:tab w:val="left" w:pos="540"/>
      </w:tabs>
    </w:pPr>
    <w:rPr>
      <w:rFonts w:eastAsia="楷体_GB2312" w:cs="Times New Roman"/>
      <w:szCs w:val="28"/>
    </w:rPr>
  </w:style>
  <w:style w:type="paragraph" w:customStyle="1" w:styleId="CharCharCharCharCharCharChar">
    <w:name w:val="Char Char Char Char Char Char Char"/>
    <w:basedOn w:val="a0"/>
    <w:rsid w:val="005E6751"/>
    <w:rPr>
      <w:rFonts w:ascii="Verdana" w:hAnsi="Verdana" w:cs="Times New Roman"/>
      <w:kern w:val="0"/>
      <w:sz w:val="21"/>
      <w:szCs w:val="20"/>
      <w:lang w:eastAsia="en-US"/>
    </w:rPr>
  </w:style>
  <w:style w:type="paragraph" w:customStyle="1" w:styleId="14">
    <w:name w:val="无间隔1"/>
    <w:uiPriority w:val="1"/>
    <w:qFormat/>
    <w:rsid w:val="005E6751"/>
    <w:pPr>
      <w:widowControl w:val="0"/>
      <w:jc w:val="both"/>
    </w:pPr>
    <w:rPr>
      <w:rFonts w:ascii="CG Times" w:eastAsia="楷体_GB2312" w:hAnsi="CG Times" w:cs="Times New Roman"/>
      <w:sz w:val="24"/>
      <w:szCs w:val="20"/>
    </w:rPr>
  </w:style>
  <w:style w:type="paragraph" w:customStyle="1" w:styleId="TOC1">
    <w:name w:val="TOC 标题1"/>
    <w:basedOn w:val="1"/>
    <w:next w:val="a0"/>
    <w:uiPriority w:val="39"/>
    <w:unhideWhenUsed/>
    <w:qFormat/>
    <w:rsid w:val="005E6751"/>
    <w:pPr>
      <w:spacing w:line="578" w:lineRule="atLeast"/>
      <w:jc w:val="both"/>
      <w:outlineLvl w:val="9"/>
    </w:pPr>
    <w:rPr>
      <w:rFonts w:ascii="CG Times" w:eastAsia="楷体_GB2312" w:hAnsi="CG Times" w:cs="Times New Roman"/>
    </w:rPr>
  </w:style>
  <w:style w:type="paragraph" w:customStyle="1" w:styleId="105">
    <w:name w:val="样式 标题 1 + 段后: 0.5 行"/>
    <w:basedOn w:val="1"/>
    <w:rsid w:val="005E6751"/>
    <w:pPr>
      <w:numPr>
        <w:numId w:val="3"/>
      </w:numPr>
      <w:spacing w:afterLines="50"/>
      <w:jc w:val="both"/>
    </w:pPr>
    <w:rPr>
      <w:rFonts w:eastAsia="黑体" w:cs="宋体"/>
      <w:sz w:val="36"/>
      <w:szCs w:val="20"/>
    </w:rPr>
  </w:style>
  <w:style w:type="paragraph" w:customStyle="1" w:styleId="15">
    <w:name w:val="文档结构图1"/>
    <w:basedOn w:val="a0"/>
    <w:rsid w:val="005E6751"/>
    <w:pPr>
      <w:jc w:val="both"/>
    </w:pPr>
    <w:rPr>
      <w:rFonts w:ascii="宋体" w:hAnsi="CG Times" w:cs="Times New Roman"/>
      <w:sz w:val="18"/>
      <w:szCs w:val="18"/>
    </w:rPr>
  </w:style>
  <w:style w:type="paragraph" w:customStyle="1" w:styleId="16">
    <w:name w:val="批注主题1"/>
    <w:basedOn w:val="a4"/>
    <w:next w:val="a4"/>
    <w:rsid w:val="005E6751"/>
    <w:rPr>
      <w:rFonts w:ascii="CG Times" w:eastAsia="楷体_GB2312" w:hAnsi="CG Times" w:cs="Times New Roman"/>
      <w:b/>
      <w:bCs/>
      <w:szCs w:val="20"/>
    </w:rPr>
  </w:style>
  <w:style w:type="paragraph" w:customStyle="1" w:styleId="110">
    <w:name w:val="无间隔11"/>
    <w:rsid w:val="005E6751"/>
    <w:pPr>
      <w:widowControl w:val="0"/>
      <w:jc w:val="both"/>
    </w:pPr>
    <w:rPr>
      <w:rFonts w:ascii="CG Times" w:eastAsia="楷体_GB2312" w:hAnsi="CG Times" w:cs="Times New Roman"/>
      <w:kern w:val="0"/>
      <w:sz w:val="24"/>
      <w:szCs w:val="20"/>
    </w:rPr>
  </w:style>
  <w:style w:type="paragraph" w:customStyle="1" w:styleId="111">
    <w:name w:val="列出段落11"/>
    <w:basedOn w:val="a0"/>
    <w:rsid w:val="005E6751"/>
    <w:pPr>
      <w:ind w:firstLine="420"/>
      <w:jc w:val="both"/>
    </w:pPr>
    <w:rPr>
      <w:rFonts w:ascii="CG Times" w:eastAsia="楷体_GB2312" w:hAnsi="CG Times" w:cs="Times New Roman"/>
      <w:szCs w:val="20"/>
    </w:rPr>
  </w:style>
  <w:style w:type="paragraph" w:customStyle="1" w:styleId="112">
    <w:name w:val="修订11"/>
    <w:rsid w:val="005E6751"/>
    <w:rPr>
      <w:rFonts w:ascii="CG Times" w:eastAsia="楷体_GB2312" w:hAnsi="CG Times" w:cs="Times New Roman"/>
      <w:kern w:val="0"/>
      <w:sz w:val="24"/>
      <w:szCs w:val="20"/>
    </w:rPr>
  </w:style>
  <w:style w:type="paragraph" w:customStyle="1" w:styleId="afd">
    <w:name w:val="缺省文本"/>
    <w:basedOn w:val="a0"/>
    <w:rsid w:val="005E6751"/>
    <w:pPr>
      <w:autoSpaceDE w:val="0"/>
      <w:autoSpaceDN w:val="0"/>
      <w:adjustRightInd w:val="0"/>
      <w:spacing w:before="105"/>
    </w:pPr>
    <w:rPr>
      <w:rFonts w:eastAsia="Times New Roman" w:cs="Times New Roman"/>
      <w:kern w:val="0"/>
      <w:sz w:val="21"/>
      <w:szCs w:val="20"/>
    </w:rPr>
  </w:style>
  <w:style w:type="paragraph" w:customStyle="1" w:styleId="TAL">
    <w:name w:val="TAL"/>
    <w:basedOn w:val="a0"/>
    <w:rsid w:val="005E6751"/>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5E6751"/>
    <w:rPr>
      <w:rFonts w:ascii="Verdana" w:hAnsi="Verdana" w:cs="Times New Roman"/>
      <w:kern w:val="0"/>
      <w:sz w:val="21"/>
      <w:szCs w:val="20"/>
      <w:lang w:eastAsia="en-US"/>
    </w:rPr>
  </w:style>
  <w:style w:type="character" w:customStyle="1" w:styleId="st">
    <w:name w:val="st"/>
    <w:basedOn w:val="a1"/>
    <w:rsid w:val="005E6751"/>
  </w:style>
  <w:style w:type="character" w:customStyle="1" w:styleId="Char10">
    <w:name w:val="脚注文本 Char1"/>
    <w:basedOn w:val="a1"/>
    <w:rsid w:val="005E6751"/>
    <w:rPr>
      <w:sz w:val="18"/>
      <w:szCs w:val="18"/>
    </w:rPr>
  </w:style>
  <w:style w:type="character" w:customStyle="1" w:styleId="17">
    <w:name w:val="页码1"/>
    <w:basedOn w:val="a1"/>
    <w:rsid w:val="005E6751"/>
  </w:style>
  <w:style w:type="character" w:customStyle="1" w:styleId="18">
    <w:name w:val="批注引用1"/>
    <w:rsid w:val="005E6751"/>
    <w:rPr>
      <w:sz w:val="21"/>
      <w:szCs w:val="21"/>
    </w:rPr>
  </w:style>
  <w:style w:type="table" w:styleId="afe">
    <w:name w:val="Table Grid"/>
    <w:basedOn w:val="a2"/>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0"/>
    <w:uiPriority w:val="34"/>
    <w:qFormat/>
    <w:rsid w:val="005E6751"/>
    <w:pPr>
      <w:ind w:firstLine="420"/>
    </w:pPr>
  </w:style>
  <w:style w:type="table" w:customStyle="1" w:styleId="24">
    <w:name w:val="网格型2"/>
    <w:basedOn w:val="a2"/>
    <w:next w:val="afe"/>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665E3C"/>
    <w:rPr>
      <w:rFonts w:ascii="Times New Roman" w:eastAsia="仿宋" w:hAnsi="Times New Roman"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950">
      <w:bodyDiv w:val="1"/>
      <w:marLeft w:val="0"/>
      <w:marRight w:val="0"/>
      <w:marTop w:val="0"/>
      <w:marBottom w:val="0"/>
      <w:divBdr>
        <w:top w:val="none" w:sz="0" w:space="0" w:color="auto"/>
        <w:left w:val="none" w:sz="0" w:space="0" w:color="auto"/>
        <w:bottom w:val="none" w:sz="0" w:space="0" w:color="auto"/>
        <w:right w:val="none" w:sz="0" w:space="0" w:color="auto"/>
      </w:divBdr>
    </w:div>
    <w:div w:id="115880317">
      <w:bodyDiv w:val="1"/>
      <w:marLeft w:val="0"/>
      <w:marRight w:val="0"/>
      <w:marTop w:val="0"/>
      <w:marBottom w:val="0"/>
      <w:divBdr>
        <w:top w:val="none" w:sz="0" w:space="0" w:color="auto"/>
        <w:left w:val="none" w:sz="0" w:space="0" w:color="auto"/>
        <w:bottom w:val="none" w:sz="0" w:space="0" w:color="auto"/>
        <w:right w:val="none" w:sz="0" w:space="0" w:color="auto"/>
      </w:divBdr>
    </w:div>
    <w:div w:id="208959505">
      <w:bodyDiv w:val="1"/>
      <w:marLeft w:val="0"/>
      <w:marRight w:val="0"/>
      <w:marTop w:val="0"/>
      <w:marBottom w:val="0"/>
      <w:divBdr>
        <w:top w:val="none" w:sz="0" w:space="0" w:color="auto"/>
        <w:left w:val="none" w:sz="0" w:space="0" w:color="auto"/>
        <w:bottom w:val="none" w:sz="0" w:space="0" w:color="auto"/>
        <w:right w:val="none" w:sz="0" w:space="0" w:color="auto"/>
      </w:divBdr>
    </w:div>
    <w:div w:id="233049389">
      <w:bodyDiv w:val="1"/>
      <w:marLeft w:val="0"/>
      <w:marRight w:val="0"/>
      <w:marTop w:val="0"/>
      <w:marBottom w:val="0"/>
      <w:divBdr>
        <w:top w:val="none" w:sz="0" w:space="0" w:color="auto"/>
        <w:left w:val="none" w:sz="0" w:space="0" w:color="auto"/>
        <w:bottom w:val="none" w:sz="0" w:space="0" w:color="auto"/>
        <w:right w:val="none" w:sz="0" w:space="0" w:color="auto"/>
      </w:divBdr>
    </w:div>
    <w:div w:id="249581132">
      <w:bodyDiv w:val="1"/>
      <w:marLeft w:val="0"/>
      <w:marRight w:val="0"/>
      <w:marTop w:val="0"/>
      <w:marBottom w:val="0"/>
      <w:divBdr>
        <w:top w:val="none" w:sz="0" w:space="0" w:color="auto"/>
        <w:left w:val="none" w:sz="0" w:space="0" w:color="auto"/>
        <w:bottom w:val="none" w:sz="0" w:space="0" w:color="auto"/>
        <w:right w:val="none" w:sz="0" w:space="0" w:color="auto"/>
      </w:divBdr>
    </w:div>
    <w:div w:id="357197666">
      <w:bodyDiv w:val="1"/>
      <w:marLeft w:val="0"/>
      <w:marRight w:val="0"/>
      <w:marTop w:val="0"/>
      <w:marBottom w:val="0"/>
      <w:divBdr>
        <w:top w:val="none" w:sz="0" w:space="0" w:color="auto"/>
        <w:left w:val="none" w:sz="0" w:space="0" w:color="auto"/>
        <w:bottom w:val="none" w:sz="0" w:space="0" w:color="auto"/>
        <w:right w:val="none" w:sz="0" w:space="0" w:color="auto"/>
      </w:divBdr>
    </w:div>
    <w:div w:id="400908748">
      <w:bodyDiv w:val="1"/>
      <w:marLeft w:val="0"/>
      <w:marRight w:val="0"/>
      <w:marTop w:val="0"/>
      <w:marBottom w:val="0"/>
      <w:divBdr>
        <w:top w:val="none" w:sz="0" w:space="0" w:color="auto"/>
        <w:left w:val="none" w:sz="0" w:space="0" w:color="auto"/>
        <w:bottom w:val="none" w:sz="0" w:space="0" w:color="auto"/>
        <w:right w:val="none" w:sz="0" w:space="0" w:color="auto"/>
      </w:divBdr>
    </w:div>
    <w:div w:id="822157709">
      <w:bodyDiv w:val="1"/>
      <w:marLeft w:val="0"/>
      <w:marRight w:val="0"/>
      <w:marTop w:val="0"/>
      <w:marBottom w:val="0"/>
      <w:divBdr>
        <w:top w:val="none" w:sz="0" w:space="0" w:color="auto"/>
        <w:left w:val="none" w:sz="0" w:space="0" w:color="auto"/>
        <w:bottom w:val="none" w:sz="0" w:space="0" w:color="auto"/>
        <w:right w:val="none" w:sz="0" w:space="0" w:color="auto"/>
      </w:divBdr>
    </w:div>
    <w:div w:id="928781662">
      <w:bodyDiv w:val="1"/>
      <w:marLeft w:val="0"/>
      <w:marRight w:val="0"/>
      <w:marTop w:val="0"/>
      <w:marBottom w:val="0"/>
      <w:divBdr>
        <w:top w:val="none" w:sz="0" w:space="0" w:color="auto"/>
        <w:left w:val="none" w:sz="0" w:space="0" w:color="auto"/>
        <w:bottom w:val="none" w:sz="0" w:space="0" w:color="auto"/>
        <w:right w:val="none" w:sz="0" w:space="0" w:color="auto"/>
      </w:divBdr>
    </w:div>
    <w:div w:id="1146318047">
      <w:bodyDiv w:val="1"/>
      <w:marLeft w:val="0"/>
      <w:marRight w:val="0"/>
      <w:marTop w:val="0"/>
      <w:marBottom w:val="0"/>
      <w:divBdr>
        <w:top w:val="none" w:sz="0" w:space="0" w:color="auto"/>
        <w:left w:val="none" w:sz="0" w:space="0" w:color="auto"/>
        <w:bottom w:val="none" w:sz="0" w:space="0" w:color="auto"/>
        <w:right w:val="none" w:sz="0" w:space="0" w:color="auto"/>
      </w:divBdr>
    </w:div>
    <w:div w:id="1166827349">
      <w:bodyDiv w:val="1"/>
      <w:marLeft w:val="0"/>
      <w:marRight w:val="0"/>
      <w:marTop w:val="0"/>
      <w:marBottom w:val="0"/>
      <w:divBdr>
        <w:top w:val="none" w:sz="0" w:space="0" w:color="auto"/>
        <w:left w:val="none" w:sz="0" w:space="0" w:color="auto"/>
        <w:bottom w:val="none" w:sz="0" w:space="0" w:color="auto"/>
        <w:right w:val="none" w:sz="0" w:space="0" w:color="auto"/>
      </w:divBdr>
    </w:div>
    <w:div w:id="1312564243">
      <w:bodyDiv w:val="1"/>
      <w:marLeft w:val="0"/>
      <w:marRight w:val="0"/>
      <w:marTop w:val="0"/>
      <w:marBottom w:val="0"/>
      <w:divBdr>
        <w:top w:val="none" w:sz="0" w:space="0" w:color="auto"/>
        <w:left w:val="none" w:sz="0" w:space="0" w:color="auto"/>
        <w:bottom w:val="none" w:sz="0" w:space="0" w:color="auto"/>
        <w:right w:val="none" w:sz="0" w:space="0" w:color="auto"/>
      </w:divBdr>
    </w:div>
    <w:div w:id="1340697198">
      <w:bodyDiv w:val="1"/>
      <w:marLeft w:val="0"/>
      <w:marRight w:val="0"/>
      <w:marTop w:val="0"/>
      <w:marBottom w:val="0"/>
      <w:divBdr>
        <w:top w:val="none" w:sz="0" w:space="0" w:color="auto"/>
        <w:left w:val="none" w:sz="0" w:space="0" w:color="auto"/>
        <w:bottom w:val="none" w:sz="0" w:space="0" w:color="auto"/>
        <w:right w:val="none" w:sz="0" w:space="0" w:color="auto"/>
      </w:divBdr>
    </w:div>
    <w:div w:id="1648976510">
      <w:bodyDiv w:val="1"/>
      <w:marLeft w:val="0"/>
      <w:marRight w:val="0"/>
      <w:marTop w:val="0"/>
      <w:marBottom w:val="0"/>
      <w:divBdr>
        <w:top w:val="none" w:sz="0" w:space="0" w:color="auto"/>
        <w:left w:val="none" w:sz="0" w:space="0" w:color="auto"/>
        <w:bottom w:val="none" w:sz="0" w:space="0" w:color="auto"/>
        <w:right w:val="none" w:sz="0" w:space="0" w:color="auto"/>
      </w:divBdr>
    </w:div>
    <w:div w:id="1657102137">
      <w:bodyDiv w:val="1"/>
      <w:marLeft w:val="0"/>
      <w:marRight w:val="0"/>
      <w:marTop w:val="0"/>
      <w:marBottom w:val="0"/>
      <w:divBdr>
        <w:top w:val="none" w:sz="0" w:space="0" w:color="auto"/>
        <w:left w:val="none" w:sz="0" w:space="0" w:color="auto"/>
        <w:bottom w:val="none" w:sz="0" w:space="0" w:color="auto"/>
        <w:right w:val="none" w:sz="0" w:space="0" w:color="auto"/>
      </w:divBdr>
    </w:div>
    <w:div w:id="1818300966">
      <w:bodyDiv w:val="1"/>
      <w:marLeft w:val="0"/>
      <w:marRight w:val="0"/>
      <w:marTop w:val="0"/>
      <w:marBottom w:val="0"/>
      <w:divBdr>
        <w:top w:val="none" w:sz="0" w:space="0" w:color="auto"/>
        <w:left w:val="none" w:sz="0" w:space="0" w:color="auto"/>
        <w:bottom w:val="none" w:sz="0" w:space="0" w:color="auto"/>
        <w:right w:val="none" w:sz="0" w:space="0" w:color="auto"/>
      </w:divBdr>
    </w:div>
    <w:div w:id="18789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BCDC-0003-462E-8B34-289EED0F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12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付昱霖fyl</dc:creator>
  <cp:lastModifiedBy>文印室wys</cp:lastModifiedBy>
  <cp:revision>19</cp:revision>
  <cp:lastPrinted>2021-09-15T10:19:00Z</cp:lastPrinted>
  <dcterms:created xsi:type="dcterms:W3CDTF">2021-09-14T08:30:00Z</dcterms:created>
  <dcterms:modified xsi:type="dcterms:W3CDTF">2021-09-17T03:20:00Z</dcterms:modified>
</cp:coreProperties>
</file>