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51" w:rsidRPr="00C12BEC" w:rsidRDefault="00C12BEC" w:rsidP="00101373">
      <w:pPr>
        <w:spacing w:before="144" w:line="440" w:lineRule="exact"/>
        <w:ind w:firstLine="640"/>
        <w:rPr>
          <w:rFonts w:eastAsia="黑体" w:cs="Times New Roman"/>
          <w:color w:val="000000" w:themeColor="text1"/>
          <w:sz w:val="32"/>
          <w:szCs w:val="32"/>
        </w:rPr>
      </w:pPr>
      <w:r w:rsidRPr="00C12BEC">
        <w:rPr>
          <w:rFonts w:eastAsia="黑体" w:cs="Times New Roman"/>
          <w:sz w:val="32"/>
          <w:szCs w:val="32"/>
        </w:rPr>
        <w:t>股</w:t>
      </w:r>
      <w:proofErr w:type="gramStart"/>
      <w:r w:rsidRPr="00C12BEC">
        <w:rPr>
          <w:rFonts w:eastAsia="黑体" w:cs="Times New Roman"/>
          <w:sz w:val="32"/>
          <w:szCs w:val="32"/>
        </w:rPr>
        <w:t>转系统</w:t>
      </w:r>
      <w:proofErr w:type="gramEnd"/>
      <w:r w:rsidRPr="00C12BEC">
        <w:rPr>
          <w:rFonts w:eastAsia="黑体" w:cs="Times New Roman"/>
          <w:sz w:val="32"/>
          <w:szCs w:val="32"/>
        </w:rPr>
        <w:t>办发</w:t>
      </w:r>
      <w:r w:rsidRPr="00C12BEC">
        <w:rPr>
          <w:rFonts w:eastAsia="黑体" w:cs="Times New Roman"/>
          <w:kern w:val="0"/>
          <w:sz w:val="32"/>
          <w:szCs w:val="32"/>
        </w:rPr>
        <w:t>〔</w:t>
      </w:r>
      <w:r w:rsidRPr="00C12BEC">
        <w:rPr>
          <w:rFonts w:eastAsia="黑体" w:cs="Times New Roman"/>
          <w:kern w:val="0"/>
          <w:sz w:val="32"/>
          <w:szCs w:val="32"/>
        </w:rPr>
        <w:t>2021</w:t>
      </w:r>
      <w:r w:rsidRPr="00C12BEC">
        <w:rPr>
          <w:rFonts w:eastAsia="黑体" w:cs="Times New Roman"/>
          <w:kern w:val="0"/>
          <w:sz w:val="32"/>
          <w:szCs w:val="32"/>
        </w:rPr>
        <w:t>〕</w:t>
      </w:r>
      <w:r w:rsidRPr="00C12BEC">
        <w:rPr>
          <w:rFonts w:eastAsia="黑体" w:cs="Times New Roman"/>
          <w:kern w:val="0"/>
          <w:sz w:val="32"/>
          <w:szCs w:val="32"/>
        </w:rPr>
        <w:t>79</w:t>
      </w:r>
      <w:r w:rsidRPr="00C12BEC">
        <w:rPr>
          <w:rFonts w:eastAsia="黑体" w:cs="Times New Roman"/>
          <w:sz w:val="32"/>
          <w:szCs w:val="32"/>
        </w:rPr>
        <w:t>号</w:t>
      </w:r>
      <w:r w:rsidR="005E6751" w:rsidRPr="00C12BEC">
        <w:rPr>
          <w:rFonts w:eastAsia="黑体" w:cs="Times New Roman"/>
          <w:color w:val="000000" w:themeColor="text1"/>
          <w:sz w:val="32"/>
          <w:szCs w:val="32"/>
        </w:rPr>
        <w:t>附件</w:t>
      </w:r>
      <w:r w:rsidR="005E6751" w:rsidRPr="00C12BEC">
        <w:rPr>
          <w:rFonts w:eastAsia="黑体" w:cs="Times New Roman"/>
          <w:color w:val="000000" w:themeColor="text1"/>
          <w:sz w:val="32"/>
          <w:szCs w:val="32"/>
        </w:rPr>
        <w:t>1</w:t>
      </w:r>
    </w:p>
    <w:p w:rsidR="005E6751" w:rsidRPr="00EB498D" w:rsidRDefault="005E6751" w:rsidP="00101373">
      <w:pPr>
        <w:spacing w:before="144" w:line="440" w:lineRule="exact"/>
        <w:ind w:firstLine="723"/>
        <w:rPr>
          <w:rFonts w:ascii="方正大标宋简体" w:eastAsia="方正大标宋简体" w:cs="Times New Roman"/>
          <w:b/>
          <w:color w:val="000000" w:themeColor="text1"/>
          <w:sz w:val="36"/>
        </w:rPr>
      </w:pPr>
    </w:p>
    <w:p w:rsidR="005E6751" w:rsidRPr="00EB498D" w:rsidRDefault="005E6751" w:rsidP="00C80CBE">
      <w:pPr>
        <w:spacing w:line="240" w:lineRule="auto"/>
        <w:ind w:firstLine="720"/>
        <w:jc w:val="center"/>
        <w:rPr>
          <w:rFonts w:ascii="方正大标宋简体" w:eastAsia="方正大标宋简体" w:cs="Times New Roman"/>
          <w:color w:val="000000" w:themeColor="text1"/>
          <w:sz w:val="36"/>
        </w:rPr>
      </w:pPr>
      <w:r w:rsidRPr="00EB498D">
        <w:rPr>
          <w:rFonts w:ascii="方正大标宋简体" w:eastAsia="方正大标宋简体" w:cs="Times New Roman" w:hint="eastAsia"/>
          <w:color w:val="000000" w:themeColor="text1"/>
          <w:sz w:val="36"/>
        </w:rPr>
        <w:t>工程技术文档</w:t>
      </w:r>
    </w:p>
    <w:p w:rsidR="005E6751" w:rsidRPr="00EB498D" w:rsidRDefault="005E6751" w:rsidP="00C80CBE">
      <w:pPr>
        <w:spacing w:line="240" w:lineRule="auto"/>
        <w:ind w:firstLine="720"/>
        <w:jc w:val="both"/>
        <w:rPr>
          <w:rFonts w:ascii="方正大标宋简体" w:eastAsia="方正大标宋简体" w:cs="Times New Roman"/>
          <w:color w:val="000000" w:themeColor="text1"/>
          <w:sz w:val="36"/>
        </w:rPr>
      </w:pPr>
    </w:p>
    <w:p w:rsidR="005E6751" w:rsidRPr="00EB498D" w:rsidRDefault="005E6751" w:rsidP="00C80CBE">
      <w:pPr>
        <w:spacing w:line="240" w:lineRule="auto"/>
        <w:ind w:firstLine="720"/>
        <w:jc w:val="both"/>
        <w:rPr>
          <w:rFonts w:ascii="方正大标宋简体" w:eastAsia="方正大标宋简体" w:cs="Times New Roman"/>
          <w:color w:val="000000" w:themeColor="text1"/>
          <w:sz w:val="36"/>
          <w:szCs w:val="36"/>
        </w:rPr>
      </w:pPr>
    </w:p>
    <w:p w:rsidR="00052298" w:rsidRPr="00240BAB" w:rsidRDefault="005E6751" w:rsidP="00C80CBE">
      <w:pPr>
        <w:spacing w:line="240" w:lineRule="auto"/>
        <w:ind w:firstLine="840"/>
        <w:jc w:val="center"/>
        <w:rPr>
          <w:rFonts w:ascii="方正大标宋简体" w:eastAsia="方正大标宋简体" w:cs="Times New Roman"/>
          <w:color w:val="000000" w:themeColor="text1"/>
          <w:sz w:val="42"/>
          <w:szCs w:val="42"/>
        </w:rPr>
      </w:pPr>
      <w:r w:rsidRPr="00240BAB">
        <w:rPr>
          <w:rFonts w:ascii="方正大标宋简体" w:eastAsia="方正大标宋简体" w:cs="Times New Roman" w:hint="eastAsia"/>
          <w:color w:val="000000" w:themeColor="text1"/>
          <w:sz w:val="42"/>
          <w:szCs w:val="42"/>
        </w:rPr>
        <w:t>全国</w:t>
      </w:r>
      <w:r w:rsidR="00AB60E7">
        <w:rPr>
          <w:rFonts w:ascii="方正大标宋简体" w:eastAsia="方正大标宋简体" w:cs="Times New Roman" w:hint="eastAsia"/>
          <w:color w:val="000000" w:themeColor="text1"/>
          <w:sz w:val="42"/>
          <w:szCs w:val="42"/>
        </w:rPr>
        <w:t>股转公司</w:t>
      </w:r>
      <w:r w:rsidR="00297E98">
        <w:rPr>
          <w:rFonts w:ascii="方正大标宋简体" w:eastAsia="方正大标宋简体" w:cs="Times New Roman" w:hint="eastAsia"/>
          <w:color w:val="000000" w:themeColor="text1"/>
          <w:sz w:val="42"/>
          <w:szCs w:val="42"/>
        </w:rPr>
        <w:t>摘牌</w:t>
      </w:r>
      <w:r w:rsidR="0099475F">
        <w:rPr>
          <w:rFonts w:ascii="方正大标宋简体" w:eastAsia="方正大标宋简体" w:cs="Times New Roman" w:hint="eastAsia"/>
          <w:color w:val="000000" w:themeColor="text1"/>
          <w:sz w:val="42"/>
          <w:szCs w:val="42"/>
        </w:rPr>
        <w:t>证券</w:t>
      </w:r>
      <w:r w:rsidR="0099475F">
        <w:rPr>
          <w:rFonts w:ascii="方正大标宋简体" w:eastAsia="方正大标宋简体" w:cs="Times New Roman"/>
          <w:color w:val="000000" w:themeColor="text1"/>
          <w:sz w:val="42"/>
          <w:szCs w:val="42"/>
        </w:rPr>
        <w:t>服务专区</w:t>
      </w:r>
      <w:r w:rsidR="004556BC">
        <w:rPr>
          <w:rFonts w:ascii="方正大标宋简体" w:eastAsia="方正大标宋简体" w:cs="Times New Roman" w:hint="eastAsia"/>
          <w:color w:val="000000" w:themeColor="text1"/>
          <w:sz w:val="42"/>
          <w:szCs w:val="42"/>
        </w:rPr>
        <w:t>等</w:t>
      </w:r>
      <w:r w:rsidR="00052298" w:rsidRPr="00240BAB">
        <w:rPr>
          <w:rFonts w:ascii="方正大标宋简体" w:eastAsia="方正大标宋简体" w:cs="Times New Roman" w:hint="eastAsia"/>
          <w:color w:val="000000" w:themeColor="text1"/>
          <w:sz w:val="42"/>
          <w:szCs w:val="42"/>
        </w:rPr>
        <w:t>业务</w:t>
      </w:r>
    </w:p>
    <w:p w:rsidR="005E6751" w:rsidRPr="00240BAB" w:rsidRDefault="00F908B0" w:rsidP="00A03196">
      <w:pPr>
        <w:spacing w:line="240" w:lineRule="auto"/>
        <w:ind w:firstLine="84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通关</w:t>
      </w:r>
      <w:r w:rsidR="005E6751" w:rsidRPr="00240BAB">
        <w:rPr>
          <w:rFonts w:ascii="方正大标宋简体" w:eastAsia="方正大标宋简体" w:cs="Times New Roman" w:hint="eastAsia"/>
          <w:color w:val="000000" w:themeColor="text1"/>
          <w:sz w:val="42"/>
          <w:szCs w:val="42"/>
        </w:rPr>
        <w:t>测试</w:t>
      </w:r>
      <w:r w:rsidR="00A03196">
        <w:rPr>
          <w:rFonts w:ascii="方正大标宋简体" w:eastAsia="方正大标宋简体" w:cs="Times New Roman" w:hint="eastAsia"/>
          <w:color w:val="000000" w:themeColor="text1"/>
          <w:sz w:val="42"/>
          <w:szCs w:val="42"/>
        </w:rPr>
        <w:t>方案</w:t>
      </w:r>
    </w:p>
    <w:p w:rsidR="005E6751" w:rsidRDefault="005E6751"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933037" w:rsidRPr="00875624" w:rsidRDefault="00933037"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933037" w:rsidRPr="00240BAB" w:rsidRDefault="00933037" w:rsidP="00C80CBE">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5E6751" w:rsidRPr="00EB498D" w:rsidRDefault="005E6751" w:rsidP="00C80CBE">
      <w:pPr>
        <w:tabs>
          <w:tab w:val="left" w:pos="4200"/>
        </w:tabs>
        <w:spacing w:line="240" w:lineRule="auto"/>
        <w:ind w:firstLine="720"/>
        <w:rPr>
          <w:rFonts w:ascii="方正大标宋简体" w:eastAsia="方正大标宋简体" w:cs="Times New Roman"/>
          <w:color w:val="000000" w:themeColor="text1"/>
          <w:sz w:val="36"/>
        </w:rPr>
      </w:pPr>
    </w:p>
    <w:p w:rsidR="005E6751" w:rsidRPr="00EB498D" w:rsidRDefault="005E6751" w:rsidP="00C80CBE">
      <w:pPr>
        <w:spacing w:line="240" w:lineRule="auto"/>
        <w:ind w:firstLine="640"/>
        <w:jc w:val="center"/>
        <w:rPr>
          <w:rFonts w:ascii="方正大标宋简体" w:eastAsia="方正大标宋简体" w:cs="Times New Roman"/>
          <w:color w:val="000000" w:themeColor="text1"/>
          <w:sz w:val="32"/>
        </w:rPr>
      </w:pPr>
      <w:r w:rsidRPr="00EB498D">
        <w:rPr>
          <w:rFonts w:ascii="方正大标宋简体" w:eastAsia="方正大标宋简体" w:cs="Times New Roman" w:hint="eastAsia"/>
          <w:color w:val="000000" w:themeColor="text1"/>
          <w:sz w:val="32"/>
        </w:rPr>
        <w:t>全国中小企业股份转让系统有限责任公司</w:t>
      </w:r>
    </w:p>
    <w:p w:rsidR="005E6751" w:rsidRPr="00EB498D" w:rsidRDefault="005E6751" w:rsidP="00C80CBE">
      <w:pPr>
        <w:spacing w:line="240" w:lineRule="auto"/>
        <w:ind w:firstLine="640"/>
        <w:jc w:val="center"/>
        <w:rPr>
          <w:rFonts w:ascii="方正大标宋简体" w:eastAsia="方正大标宋简体" w:cs="Times New Roman"/>
          <w:color w:val="000000" w:themeColor="text1"/>
          <w:sz w:val="32"/>
        </w:rPr>
      </w:pPr>
      <w:r w:rsidRPr="00EB498D">
        <w:rPr>
          <w:rFonts w:ascii="方正大标宋简体" w:eastAsia="方正大标宋简体" w:cs="Times New Roman" w:hint="eastAsia"/>
          <w:color w:val="000000" w:themeColor="text1"/>
          <w:sz w:val="32"/>
        </w:rPr>
        <w:t>深圳证券通信有限公司</w:t>
      </w:r>
    </w:p>
    <w:p w:rsidR="005E6751" w:rsidRPr="00EB498D" w:rsidRDefault="005E6751" w:rsidP="00C80CBE">
      <w:pPr>
        <w:spacing w:line="240" w:lineRule="auto"/>
        <w:ind w:left="840" w:firstLine="640"/>
        <w:jc w:val="center"/>
        <w:rPr>
          <w:rFonts w:ascii="方正大标宋简体" w:eastAsia="方正大标宋简体" w:cs="Times New Roman"/>
          <w:color w:val="000000" w:themeColor="text1"/>
          <w:sz w:val="32"/>
        </w:rPr>
      </w:pPr>
    </w:p>
    <w:p w:rsidR="005E6751" w:rsidRPr="00EB498D" w:rsidRDefault="00E8107B" w:rsidP="00C80CBE">
      <w:pPr>
        <w:spacing w:line="240" w:lineRule="auto"/>
        <w:ind w:firstLine="640"/>
        <w:jc w:val="center"/>
        <w:rPr>
          <w:rFonts w:ascii="方正大标宋简体" w:eastAsia="方正大标宋简体" w:cs="Times New Roman"/>
          <w:color w:val="000000" w:themeColor="text1"/>
          <w:sz w:val="32"/>
        </w:rPr>
      </w:pPr>
      <w:r w:rsidRPr="00857FE2">
        <w:rPr>
          <w:rFonts w:ascii="方正大标宋简体" w:eastAsia="方正大标宋简体" w:cs="Times New Roman" w:hint="eastAsia"/>
          <w:color w:val="000000" w:themeColor="text1"/>
          <w:sz w:val="32"/>
        </w:rPr>
        <w:t>二</w:t>
      </w:r>
      <w:r w:rsidRPr="00857FE2">
        <w:rPr>
          <w:rFonts w:ascii="宋体" w:eastAsia="宋体" w:hAnsi="宋体" w:cs="宋体" w:hint="eastAsia"/>
          <w:color w:val="000000" w:themeColor="text1"/>
          <w:sz w:val="32"/>
        </w:rPr>
        <w:t>〇</w:t>
      </w:r>
      <w:r w:rsidRPr="00857FE2">
        <w:rPr>
          <w:rFonts w:ascii="方正大标宋简体" w:eastAsia="方正大标宋简体" w:cs="Times New Roman" w:hint="eastAsia"/>
          <w:color w:val="000000" w:themeColor="text1"/>
          <w:sz w:val="32"/>
        </w:rPr>
        <w:t>二</w:t>
      </w:r>
      <w:r w:rsidR="00297E98" w:rsidRPr="00857FE2">
        <w:rPr>
          <w:rFonts w:ascii="宋体" w:eastAsia="宋体" w:hAnsi="宋体" w:cs="宋体" w:hint="eastAsia"/>
          <w:color w:val="000000" w:themeColor="text1"/>
          <w:sz w:val="32"/>
        </w:rPr>
        <w:t>一</w:t>
      </w:r>
      <w:r w:rsidRPr="00857FE2">
        <w:rPr>
          <w:rFonts w:ascii="方正大标宋简体" w:eastAsia="方正大标宋简体" w:cs="Times New Roman" w:hint="eastAsia"/>
          <w:color w:val="000000" w:themeColor="text1"/>
          <w:sz w:val="32"/>
        </w:rPr>
        <w:t>年</w:t>
      </w:r>
      <w:r w:rsidR="00857FE2" w:rsidRPr="00857FE2">
        <w:rPr>
          <w:rFonts w:ascii="方正大标宋简体" w:eastAsia="方正大标宋简体" w:cs="Times New Roman" w:hint="eastAsia"/>
          <w:color w:val="000000" w:themeColor="text1"/>
          <w:sz w:val="32"/>
        </w:rPr>
        <w:t>七</w:t>
      </w:r>
      <w:r w:rsidRPr="00857FE2">
        <w:rPr>
          <w:rFonts w:ascii="方正大标宋简体" w:eastAsia="方正大标宋简体" w:cs="Times New Roman" w:hint="eastAsia"/>
          <w:color w:val="000000" w:themeColor="text1"/>
          <w:sz w:val="32"/>
        </w:rPr>
        <w:t>月</w:t>
      </w:r>
    </w:p>
    <w:p w:rsidR="005E6751" w:rsidRPr="00052B9B" w:rsidRDefault="005E6751" w:rsidP="00F9001F">
      <w:pPr>
        <w:tabs>
          <w:tab w:val="center" w:pos="4153"/>
          <w:tab w:val="left" w:pos="5595"/>
        </w:tabs>
        <w:spacing w:before="144"/>
        <w:ind w:firstLine="643"/>
        <w:rPr>
          <w:rFonts w:eastAsia="方正仿宋简体" w:cs="Times New Roman"/>
          <w:b/>
          <w:color w:val="000000" w:themeColor="text1"/>
          <w:sz w:val="28"/>
        </w:rPr>
      </w:pPr>
      <w:r w:rsidRPr="00052B9B">
        <w:rPr>
          <w:rFonts w:eastAsia="方正仿宋简体" w:cs="Times New Roman"/>
          <w:b/>
          <w:color w:val="000000" w:themeColor="text1"/>
          <w:sz w:val="32"/>
        </w:rPr>
        <w:br w:type="page"/>
      </w:r>
      <w:r w:rsidRPr="00052B9B">
        <w:rPr>
          <w:rFonts w:eastAsia="方正仿宋简体" w:cs="Times New Roman"/>
          <w:b/>
          <w:color w:val="000000" w:themeColor="text1"/>
          <w:sz w:val="32"/>
        </w:rPr>
        <w:lastRenderedPageBreak/>
        <w:tab/>
      </w:r>
      <w:r w:rsidRPr="00052B9B">
        <w:rPr>
          <w:rFonts w:eastAsia="方正仿宋简体" w:cs="Times New Roman"/>
          <w:b/>
          <w:color w:val="000000" w:themeColor="text1"/>
          <w:sz w:val="28"/>
        </w:rPr>
        <w:t>关于本文档</w:t>
      </w:r>
      <w:r w:rsidRPr="00052B9B">
        <w:rPr>
          <w:rFonts w:eastAsia="方正仿宋简体" w:cs="Times New Roman"/>
          <w:b/>
          <w:color w:val="000000" w:themeColor="text1"/>
          <w:sz w:val="28"/>
        </w:rPr>
        <w:tab/>
      </w:r>
    </w:p>
    <w:p w:rsidR="005E6751" w:rsidRPr="00052B9B" w:rsidRDefault="005E6751" w:rsidP="005E6751">
      <w:pPr>
        <w:spacing w:before="144"/>
        <w:ind w:firstLine="480"/>
        <w:jc w:val="center"/>
        <w:rPr>
          <w:rFonts w:eastAsia="方正仿宋简体" w:cs="Times New Roman"/>
          <w:color w:val="000000" w:themeColor="text1"/>
        </w:rPr>
      </w:pPr>
    </w:p>
    <w:tbl>
      <w:tblPr>
        <w:tblW w:w="8505" w:type="dxa"/>
        <w:jc w:val="center"/>
        <w:tblLayout w:type="fixed"/>
        <w:tblLook w:val="0000" w:firstRow="0" w:lastRow="0" w:firstColumn="0" w:lastColumn="0" w:noHBand="0" w:noVBand="0"/>
      </w:tblPr>
      <w:tblGrid>
        <w:gridCol w:w="1515"/>
        <w:gridCol w:w="1305"/>
        <w:gridCol w:w="5685"/>
      </w:tblGrid>
      <w:tr w:rsidR="005E6751" w:rsidRPr="00052B9B" w:rsidTr="00436F29">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5E6751" w:rsidRPr="00052B9B" w:rsidRDefault="0079718C" w:rsidP="00AB60E7">
            <w:pPr>
              <w:pStyle w:val="af9"/>
              <w:spacing w:before="187"/>
              <w:ind w:firstLineChars="0" w:firstLine="0"/>
              <w:rPr>
                <w:rFonts w:ascii="Times New Roman" w:eastAsia="方正仿宋简体" w:hAnsi="Times New Roman"/>
                <w:color w:val="000000" w:themeColor="text1"/>
                <w:szCs w:val="24"/>
              </w:rPr>
            </w:pPr>
            <w:r w:rsidRPr="0079718C">
              <w:rPr>
                <w:rFonts w:ascii="Times New Roman" w:eastAsia="方正仿宋简体" w:hAnsi="Times New Roman" w:hint="eastAsia"/>
                <w:color w:val="000000" w:themeColor="text1"/>
                <w:szCs w:val="24"/>
              </w:rPr>
              <w:t>全国</w:t>
            </w:r>
            <w:r w:rsidR="00AB60E7">
              <w:rPr>
                <w:rFonts w:ascii="Times New Roman" w:eastAsia="方正仿宋简体" w:hAnsi="Times New Roman" w:hint="eastAsia"/>
                <w:color w:val="000000" w:themeColor="text1"/>
                <w:szCs w:val="24"/>
              </w:rPr>
              <w:t>股转公司</w:t>
            </w:r>
            <w:r w:rsidR="00297E98">
              <w:rPr>
                <w:rFonts w:ascii="Times New Roman" w:eastAsia="方正仿宋简体" w:hAnsi="Times New Roman" w:hint="eastAsia"/>
                <w:color w:val="000000" w:themeColor="text1"/>
                <w:szCs w:val="24"/>
              </w:rPr>
              <w:t>摘牌</w:t>
            </w:r>
            <w:r w:rsidR="004556BC">
              <w:rPr>
                <w:rFonts w:ascii="Times New Roman" w:eastAsia="方正仿宋简体" w:hAnsi="Times New Roman" w:hint="eastAsia"/>
                <w:color w:val="000000" w:themeColor="text1"/>
                <w:szCs w:val="24"/>
              </w:rPr>
              <w:t>证券</w:t>
            </w:r>
            <w:r w:rsidR="004556BC">
              <w:rPr>
                <w:rFonts w:ascii="Times New Roman" w:eastAsia="方正仿宋简体" w:hAnsi="Times New Roman"/>
                <w:color w:val="000000" w:themeColor="text1"/>
                <w:szCs w:val="24"/>
              </w:rPr>
              <w:t>服务专区等业务</w:t>
            </w:r>
            <w:r w:rsidR="00F908B0">
              <w:rPr>
                <w:rFonts w:ascii="Times New Roman" w:eastAsia="方正仿宋简体" w:hAnsi="Times New Roman" w:hint="eastAsia"/>
                <w:color w:val="000000" w:themeColor="text1"/>
                <w:szCs w:val="24"/>
              </w:rPr>
              <w:t>通关</w:t>
            </w:r>
            <w:r w:rsidRPr="0079718C">
              <w:rPr>
                <w:rFonts w:ascii="Times New Roman" w:eastAsia="方正仿宋简体" w:hAnsi="Times New Roman" w:hint="eastAsia"/>
                <w:color w:val="000000" w:themeColor="text1"/>
                <w:szCs w:val="24"/>
              </w:rPr>
              <w:t>测</w:t>
            </w:r>
            <w:r w:rsidR="00AD0495">
              <w:rPr>
                <w:rFonts w:ascii="Times New Roman" w:eastAsia="方正仿宋简体" w:hAnsi="Times New Roman" w:hint="eastAsia"/>
                <w:color w:val="000000" w:themeColor="text1"/>
                <w:szCs w:val="24"/>
              </w:rPr>
              <w:t>试</w:t>
            </w:r>
            <w:r w:rsidRPr="0079718C">
              <w:rPr>
                <w:rFonts w:ascii="Times New Roman" w:eastAsia="方正仿宋简体" w:hAnsi="Times New Roman" w:hint="eastAsia"/>
                <w:color w:val="000000" w:themeColor="text1"/>
                <w:szCs w:val="24"/>
              </w:rPr>
              <w:t>方案</w:t>
            </w:r>
          </w:p>
        </w:tc>
      </w:tr>
      <w:tr w:rsidR="005E6751" w:rsidRPr="00052B9B" w:rsidTr="00436F29">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5E6751" w:rsidRPr="00052B9B" w:rsidRDefault="005E6751" w:rsidP="00C80CBE">
            <w:pPr>
              <w:pStyle w:val="af9"/>
              <w:spacing w:before="187"/>
              <w:ind w:firstLineChars="0" w:firstLine="0"/>
              <w:rPr>
                <w:rFonts w:ascii="Times New Roman" w:eastAsia="方正仿宋简体" w:hAnsi="Times New Roman"/>
                <w:color w:val="000000" w:themeColor="text1"/>
              </w:rPr>
            </w:pPr>
          </w:p>
        </w:tc>
      </w:tr>
      <w:tr w:rsidR="005E6751" w:rsidRPr="00052B9B" w:rsidTr="00436F29">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5E6751" w:rsidRPr="00052B9B" w:rsidRDefault="005E6751"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修订历史</w:t>
            </w:r>
          </w:p>
        </w:tc>
      </w:tr>
      <w:tr w:rsidR="00297E98" w:rsidRPr="00052B9B" w:rsidTr="00297E98">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297E98" w:rsidRPr="00052B9B" w:rsidRDefault="00297E98" w:rsidP="00F9001F">
            <w:pPr>
              <w:pStyle w:val="afa"/>
              <w:spacing w:before="187"/>
              <w:ind w:firstLineChars="82" w:firstLine="198"/>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版本号</w:t>
            </w:r>
          </w:p>
        </w:tc>
        <w:tc>
          <w:tcPr>
            <w:tcW w:w="1305" w:type="dxa"/>
            <w:tcBorders>
              <w:top w:val="single" w:sz="4" w:space="0" w:color="auto"/>
              <w:left w:val="single" w:sz="4" w:space="0" w:color="auto"/>
              <w:bottom w:val="single" w:sz="4" w:space="0" w:color="auto"/>
              <w:right w:val="single" w:sz="4" w:space="0" w:color="auto"/>
            </w:tcBorders>
            <w:shd w:val="clear" w:color="auto" w:fill="CCCCCC"/>
          </w:tcPr>
          <w:p w:rsidR="00297E98" w:rsidRPr="00052B9B" w:rsidRDefault="00297E98" w:rsidP="00C80CBE">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修改日期</w:t>
            </w:r>
          </w:p>
        </w:tc>
        <w:tc>
          <w:tcPr>
            <w:tcW w:w="5685" w:type="dxa"/>
            <w:tcBorders>
              <w:top w:val="single" w:sz="4" w:space="0" w:color="auto"/>
              <w:left w:val="single" w:sz="4" w:space="0" w:color="auto"/>
              <w:bottom w:val="single" w:sz="4" w:space="0" w:color="auto"/>
              <w:right w:val="double" w:sz="4" w:space="0" w:color="auto"/>
            </w:tcBorders>
            <w:shd w:val="clear" w:color="auto" w:fill="CCCCCC"/>
          </w:tcPr>
          <w:p w:rsidR="00297E98" w:rsidRPr="00052B9B" w:rsidRDefault="00297E98" w:rsidP="00297E98">
            <w:pPr>
              <w:pStyle w:val="afa"/>
              <w:spacing w:before="187"/>
              <w:ind w:firstLineChars="0" w:firstLine="0"/>
              <w:jc w:val="center"/>
              <w:rPr>
                <w:rFonts w:ascii="Times New Roman" w:eastAsia="方正仿宋简体" w:hAnsi="Times New Roman"/>
                <w:color w:val="000000" w:themeColor="text1"/>
              </w:rPr>
            </w:pPr>
            <w:r w:rsidRPr="00052B9B">
              <w:rPr>
                <w:rFonts w:ascii="Times New Roman" w:eastAsia="方正仿宋简体" w:hAnsi="Times New Roman"/>
                <w:color w:val="000000" w:themeColor="text1"/>
              </w:rPr>
              <w:t>修改说明</w:t>
            </w:r>
          </w:p>
        </w:tc>
      </w:tr>
      <w:tr w:rsidR="00297E98" w:rsidRPr="00052B9B" w:rsidTr="00297E98">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5851DA" w:rsidP="00C80CBE">
            <w:pPr>
              <w:pStyle w:val="af9"/>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306D56" w:rsidP="00857FE2">
            <w:pPr>
              <w:pStyle w:val="af9"/>
              <w:ind w:firstLineChars="0" w:firstLine="0"/>
              <w:jc w:val="center"/>
              <w:rPr>
                <w:rFonts w:ascii="Times New Roman" w:eastAsia="方正仿宋简体" w:hAnsi="Times New Roman"/>
                <w:color w:val="000000" w:themeColor="text1"/>
              </w:rPr>
            </w:pPr>
            <w:r w:rsidRPr="00857FE2">
              <w:rPr>
                <w:rFonts w:ascii="Times New Roman" w:eastAsia="方正仿宋简体" w:hAnsi="Times New Roman"/>
                <w:color w:val="000000" w:themeColor="text1"/>
              </w:rPr>
              <w:t>2021.</w:t>
            </w:r>
            <w:r w:rsidR="00857FE2" w:rsidRPr="00857FE2">
              <w:rPr>
                <w:rFonts w:ascii="Times New Roman" w:eastAsia="方正仿宋简体" w:hAnsi="Times New Roman"/>
                <w:color w:val="000000" w:themeColor="text1"/>
              </w:rPr>
              <w:t>7</w:t>
            </w:r>
            <w:r w:rsidR="00F908B0">
              <w:rPr>
                <w:rFonts w:ascii="Times New Roman" w:eastAsia="方正仿宋简体" w:hAnsi="Times New Roman"/>
                <w:color w:val="000000" w:themeColor="text1"/>
              </w:rPr>
              <w:t>.10</w:t>
            </w: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C80CBE">
            <w:pPr>
              <w:pStyle w:val="af9"/>
              <w:ind w:firstLineChars="0" w:firstLine="0"/>
              <w:rPr>
                <w:rFonts w:ascii="Times New Roman" w:eastAsia="方正仿宋简体" w:hAnsi="Times New Roman"/>
                <w:color w:val="000000" w:themeColor="text1"/>
              </w:rPr>
            </w:pPr>
            <w:r w:rsidRPr="00052B9B">
              <w:rPr>
                <w:rFonts w:ascii="Times New Roman" w:eastAsia="方正仿宋简体" w:hAnsi="Times New Roman"/>
                <w:color w:val="000000" w:themeColor="text1"/>
              </w:rPr>
              <w:t>创建本文档</w:t>
            </w: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297E98" w:rsidP="006A6E85">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297E98" w:rsidP="00A03196">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6A6E85">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Pr="00052B9B"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Pr="00052B9B"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Pr="00052B9B"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sing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r w:rsidR="00297E98" w:rsidRPr="00052B9B" w:rsidTr="00297E98">
        <w:trPr>
          <w:cantSplit/>
          <w:trHeight w:val="429"/>
          <w:jc w:val="center"/>
        </w:trPr>
        <w:tc>
          <w:tcPr>
            <w:tcW w:w="1515" w:type="dxa"/>
            <w:tcBorders>
              <w:top w:val="single" w:sz="4" w:space="0" w:color="auto"/>
              <w:left w:val="double" w:sz="4" w:space="0" w:color="auto"/>
              <w:bottom w:val="doub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1305" w:type="dxa"/>
            <w:tcBorders>
              <w:top w:val="single" w:sz="4" w:space="0" w:color="auto"/>
              <w:left w:val="single" w:sz="4" w:space="0" w:color="auto"/>
              <w:bottom w:val="double" w:sz="4" w:space="0" w:color="auto"/>
              <w:right w:val="single" w:sz="4" w:space="0" w:color="auto"/>
            </w:tcBorders>
            <w:vAlign w:val="center"/>
          </w:tcPr>
          <w:p w:rsidR="00297E98" w:rsidRDefault="00297E98" w:rsidP="00B54F3D">
            <w:pPr>
              <w:pStyle w:val="af9"/>
              <w:ind w:firstLineChars="0" w:firstLine="0"/>
              <w:jc w:val="center"/>
              <w:rPr>
                <w:rFonts w:ascii="Times New Roman" w:eastAsia="方正仿宋简体" w:hAnsi="Times New Roman"/>
                <w:color w:val="000000" w:themeColor="text1"/>
              </w:rPr>
            </w:pPr>
          </w:p>
        </w:tc>
        <w:tc>
          <w:tcPr>
            <w:tcW w:w="5685" w:type="dxa"/>
            <w:tcBorders>
              <w:top w:val="single" w:sz="4" w:space="0" w:color="auto"/>
              <w:left w:val="single" w:sz="4" w:space="0" w:color="auto"/>
              <w:bottom w:val="double" w:sz="4" w:space="0" w:color="auto"/>
              <w:right w:val="double" w:sz="4" w:space="0" w:color="auto"/>
            </w:tcBorders>
            <w:vAlign w:val="center"/>
          </w:tcPr>
          <w:p w:rsidR="00297E98" w:rsidRDefault="00297E98" w:rsidP="00B54F3D">
            <w:pPr>
              <w:pStyle w:val="af9"/>
              <w:ind w:firstLineChars="0" w:firstLine="0"/>
              <w:rPr>
                <w:rFonts w:ascii="Times New Roman" w:eastAsia="方正仿宋简体" w:hAnsi="Times New Roman"/>
                <w:color w:val="000000" w:themeColor="text1"/>
              </w:rPr>
            </w:pPr>
          </w:p>
        </w:tc>
      </w:tr>
    </w:tbl>
    <w:p w:rsidR="005E6751" w:rsidRPr="00052B9B" w:rsidRDefault="005E6751" w:rsidP="005E6751">
      <w:pPr>
        <w:spacing w:before="187" w:line="480" w:lineRule="auto"/>
        <w:ind w:firstLine="560"/>
        <w:rPr>
          <w:rFonts w:eastAsia="方正仿宋简体" w:cs="Times New Roman"/>
          <w:color w:val="000000" w:themeColor="text1"/>
          <w:sz w:val="28"/>
          <w:szCs w:val="28"/>
        </w:rPr>
        <w:sectPr w:rsidR="005E6751" w:rsidRPr="00052B9B" w:rsidSect="00436F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5E6751" w:rsidRPr="00052B9B" w:rsidRDefault="005E6751" w:rsidP="00C11A08">
      <w:pPr>
        <w:pageBreakBefore/>
        <w:spacing w:before="187" w:afterLines="50" w:after="156"/>
        <w:ind w:firstLine="723"/>
        <w:jc w:val="center"/>
        <w:rPr>
          <w:rFonts w:eastAsia="方正仿宋简体" w:cs="Times New Roman"/>
          <w:b/>
          <w:bCs/>
          <w:color w:val="000000" w:themeColor="text1"/>
          <w:sz w:val="36"/>
          <w:szCs w:val="24"/>
        </w:rPr>
      </w:pPr>
      <w:r w:rsidRPr="00052B9B">
        <w:rPr>
          <w:rFonts w:eastAsia="方正仿宋简体" w:cs="Times New Roman"/>
          <w:b/>
          <w:bCs/>
          <w:color w:val="000000" w:themeColor="text1"/>
          <w:sz w:val="36"/>
          <w:szCs w:val="24"/>
        </w:rPr>
        <w:t>目录</w:t>
      </w:r>
    </w:p>
    <w:p w:rsidR="00E732A1" w:rsidRDefault="00DC0871">
      <w:pPr>
        <w:pStyle w:val="10"/>
        <w:tabs>
          <w:tab w:val="right" w:leader="dot" w:pos="8296"/>
        </w:tabs>
        <w:ind w:firstLine="480"/>
        <w:rPr>
          <w:rFonts w:asciiTheme="minorHAnsi" w:eastAsiaTheme="minorEastAsia" w:hAnsiTheme="minorHAnsi" w:cstheme="minorBidi"/>
          <w:noProof/>
          <w:sz w:val="21"/>
        </w:rPr>
      </w:pPr>
      <w:r w:rsidRPr="00052B9B">
        <w:rPr>
          <w:rStyle w:val="af6"/>
          <w:rFonts w:eastAsia="方正仿宋简体"/>
          <w:noProof/>
        </w:rPr>
        <w:fldChar w:fldCharType="begin"/>
      </w:r>
      <w:r w:rsidR="005E6751" w:rsidRPr="00052B9B">
        <w:rPr>
          <w:rStyle w:val="af6"/>
          <w:rFonts w:eastAsia="方正仿宋简体"/>
          <w:noProof/>
        </w:rPr>
        <w:instrText xml:space="preserve"> TOC \o "1-3" \h \z \u </w:instrText>
      </w:r>
      <w:r w:rsidRPr="00052B9B">
        <w:rPr>
          <w:rStyle w:val="af6"/>
          <w:rFonts w:eastAsia="方正仿宋简体"/>
          <w:noProof/>
        </w:rPr>
        <w:fldChar w:fldCharType="separate"/>
      </w:r>
      <w:hyperlink w:anchor="_Toc76739394" w:history="1">
        <w:r w:rsidR="00E732A1" w:rsidRPr="00F4598B">
          <w:rPr>
            <w:rStyle w:val="af6"/>
            <w:rFonts w:hint="eastAsia"/>
            <w:noProof/>
          </w:rPr>
          <w:t>一．测试目的和背景</w:t>
        </w:r>
        <w:r w:rsidR="00E732A1">
          <w:rPr>
            <w:noProof/>
            <w:webHidden/>
          </w:rPr>
          <w:tab/>
        </w:r>
        <w:r w:rsidR="00E732A1">
          <w:rPr>
            <w:noProof/>
            <w:webHidden/>
          </w:rPr>
          <w:fldChar w:fldCharType="begin"/>
        </w:r>
        <w:r w:rsidR="00E732A1">
          <w:rPr>
            <w:noProof/>
            <w:webHidden/>
          </w:rPr>
          <w:instrText xml:space="preserve"> PAGEREF _Toc76739394 \h </w:instrText>
        </w:r>
        <w:r w:rsidR="00E732A1">
          <w:rPr>
            <w:noProof/>
            <w:webHidden/>
          </w:rPr>
        </w:r>
        <w:r w:rsidR="00E732A1">
          <w:rPr>
            <w:noProof/>
            <w:webHidden/>
          </w:rPr>
          <w:fldChar w:fldCharType="separate"/>
        </w:r>
        <w:r w:rsidR="00E732A1">
          <w:rPr>
            <w:noProof/>
            <w:webHidden/>
          </w:rPr>
          <w:t>1</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395" w:history="1">
        <w:r w:rsidR="00E732A1" w:rsidRPr="00F4598B">
          <w:rPr>
            <w:rStyle w:val="af6"/>
            <w:rFonts w:hint="eastAsia"/>
            <w:noProof/>
          </w:rPr>
          <w:t>二、参测机构</w:t>
        </w:r>
        <w:r w:rsidR="00E732A1">
          <w:rPr>
            <w:noProof/>
            <w:webHidden/>
          </w:rPr>
          <w:tab/>
        </w:r>
        <w:r w:rsidR="00E732A1">
          <w:rPr>
            <w:noProof/>
            <w:webHidden/>
          </w:rPr>
          <w:fldChar w:fldCharType="begin"/>
        </w:r>
        <w:r w:rsidR="00E732A1">
          <w:rPr>
            <w:noProof/>
            <w:webHidden/>
          </w:rPr>
          <w:instrText xml:space="preserve"> PAGEREF _Toc76739395 \h </w:instrText>
        </w:r>
        <w:r w:rsidR="00E732A1">
          <w:rPr>
            <w:noProof/>
            <w:webHidden/>
          </w:rPr>
        </w:r>
        <w:r w:rsidR="00E732A1">
          <w:rPr>
            <w:noProof/>
            <w:webHidden/>
          </w:rPr>
          <w:fldChar w:fldCharType="separate"/>
        </w:r>
        <w:r w:rsidR="00E732A1">
          <w:rPr>
            <w:noProof/>
            <w:webHidden/>
          </w:rPr>
          <w:t>1</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396" w:history="1">
        <w:r w:rsidR="00E732A1" w:rsidRPr="00F4598B">
          <w:rPr>
            <w:rStyle w:val="af6"/>
            <w:rFonts w:hint="eastAsia"/>
            <w:noProof/>
          </w:rPr>
          <w:t>三、参考技术规范</w:t>
        </w:r>
        <w:r w:rsidR="00E732A1">
          <w:rPr>
            <w:noProof/>
            <w:webHidden/>
          </w:rPr>
          <w:tab/>
        </w:r>
        <w:r w:rsidR="00E732A1">
          <w:rPr>
            <w:noProof/>
            <w:webHidden/>
          </w:rPr>
          <w:fldChar w:fldCharType="begin"/>
        </w:r>
        <w:r w:rsidR="00E732A1">
          <w:rPr>
            <w:noProof/>
            <w:webHidden/>
          </w:rPr>
          <w:instrText xml:space="preserve"> PAGEREF _Toc76739396 \h </w:instrText>
        </w:r>
        <w:r w:rsidR="00E732A1">
          <w:rPr>
            <w:noProof/>
            <w:webHidden/>
          </w:rPr>
        </w:r>
        <w:r w:rsidR="00E732A1">
          <w:rPr>
            <w:noProof/>
            <w:webHidden/>
          </w:rPr>
          <w:fldChar w:fldCharType="separate"/>
        </w:r>
        <w:r w:rsidR="00E732A1">
          <w:rPr>
            <w:noProof/>
            <w:webHidden/>
          </w:rPr>
          <w:t>2</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397" w:history="1">
        <w:r w:rsidR="00E732A1" w:rsidRPr="00F4598B">
          <w:rPr>
            <w:rStyle w:val="af6"/>
            <w:rFonts w:hint="eastAsia"/>
            <w:noProof/>
          </w:rPr>
          <w:t>四、参测技术系统</w:t>
        </w:r>
        <w:r w:rsidR="00E732A1">
          <w:rPr>
            <w:noProof/>
            <w:webHidden/>
          </w:rPr>
          <w:tab/>
        </w:r>
        <w:r w:rsidR="00E732A1">
          <w:rPr>
            <w:noProof/>
            <w:webHidden/>
          </w:rPr>
          <w:fldChar w:fldCharType="begin"/>
        </w:r>
        <w:r w:rsidR="00E732A1">
          <w:rPr>
            <w:noProof/>
            <w:webHidden/>
          </w:rPr>
          <w:instrText xml:space="preserve"> PAGEREF _Toc76739397 \h </w:instrText>
        </w:r>
        <w:r w:rsidR="00E732A1">
          <w:rPr>
            <w:noProof/>
            <w:webHidden/>
          </w:rPr>
        </w:r>
        <w:r w:rsidR="00E732A1">
          <w:rPr>
            <w:noProof/>
            <w:webHidden/>
          </w:rPr>
          <w:fldChar w:fldCharType="separate"/>
        </w:r>
        <w:r w:rsidR="00E732A1">
          <w:rPr>
            <w:noProof/>
            <w:webHidden/>
          </w:rPr>
          <w:t>2</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398" w:history="1">
        <w:r w:rsidR="00E732A1" w:rsidRPr="00F4598B">
          <w:rPr>
            <w:rStyle w:val="af6"/>
            <w:rFonts w:hint="eastAsia"/>
            <w:noProof/>
          </w:rPr>
          <w:t>五、测试内容</w:t>
        </w:r>
        <w:r w:rsidR="00E732A1">
          <w:rPr>
            <w:noProof/>
            <w:webHidden/>
          </w:rPr>
          <w:tab/>
        </w:r>
        <w:r w:rsidR="00E732A1">
          <w:rPr>
            <w:noProof/>
            <w:webHidden/>
          </w:rPr>
          <w:fldChar w:fldCharType="begin"/>
        </w:r>
        <w:r w:rsidR="00E732A1">
          <w:rPr>
            <w:noProof/>
            <w:webHidden/>
          </w:rPr>
          <w:instrText xml:space="preserve"> PAGEREF _Toc76739398 \h </w:instrText>
        </w:r>
        <w:r w:rsidR="00E732A1">
          <w:rPr>
            <w:noProof/>
            <w:webHidden/>
          </w:rPr>
        </w:r>
        <w:r w:rsidR="00E732A1">
          <w:rPr>
            <w:noProof/>
            <w:webHidden/>
          </w:rPr>
          <w:fldChar w:fldCharType="separate"/>
        </w:r>
        <w:r w:rsidR="00E732A1">
          <w:rPr>
            <w:noProof/>
            <w:webHidden/>
          </w:rPr>
          <w:t>3</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399" w:history="1">
        <w:r w:rsidR="00E732A1" w:rsidRPr="00F4598B">
          <w:rPr>
            <w:rStyle w:val="af6"/>
            <w:rFonts w:hint="eastAsia"/>
            <w:noProof/>
          </w:rPr>
          <w:t>六、测试时间安排</w:t>
        </w:r>
        <w:r w:rsidR="00E732A1">
          <w:rPr>
            <w:noProof/>
            <w:webHidden/>
          </w:rPr>
          <w:tab/>
        </w:r>
        <w:r w:rsidR="00E732A1">
          <w:rPr>
            <w:noProof/>
            <w:webHidden/>
          </w:rPr>
          <w:fldChar w:fldCharType="begin"/>
        </w:r>
        <w:r w:rsidR="00E732A1">
          <w:rPr>
            <w:noProof/>
            <w:webHidden/>
          </w:rPr>
          <w:instrText xml:space="preserve"> PAGEREF _Toc76739399 \h </w:instrText>
        </w:r>
        <w:r w:rsidR="00E732A1">
          <w:rPr>
            <w:noProof/>
            <w:webHidden/>
          </w:rPr>
        </w:r>
        <w:r w:rsidR="00E732A1">
          <w:rPr>
            <w:noProof/>
            <w:webHidden/>
          </w:rPr>
          <w:fldChar w:fldCharType="separate"/>
        </w:r>
        <w:r w:rsidR="00E732A1">
          <w:rPr>
            <w:noProof/>
            <w:webHidden/>
          </w:rPr>
          <w:t>5</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400" w:history="1">
        <w:r w:rsidR="00E732A1" w:rsidRPr="00F4598B">
          <w:rPr>
            <w:rStyle w:val="af6"/>
            <w:rFonts w:hint="eastAsia"/>
            <w:noProof/>
          </w:rPr>
          <w:t>七、测试场景及证券安排</w:t>
        </w:r>
        <w:r w:rsidR="00E732A1">
          <w:rPr>
            <w:noProof/>
            <w:webHidden/>
          </w:rPr>
          <w:tab/>
        </w:r>
        <w:r w:rsidR="00E732A1">
          <w:rPr>
            <w:noProof/>
            <w:webHidden/>
          </w:rPr>
          <w:fldChar w:fldCharType="begin"/>
        </w:r>
        <w:r w:rsidR="00E732A1">
          <w:rPr>
            <w:noProof/>
            <w:webHidden/>
          </w:rPr>
          <w:instrText xml:space="preserve"> PAGEREF _Toc76739400 \h </w:instrText>
        </w:r>
        <w:r w:rsidR="00E732A1">
          <w:rPr>
            <w:noProof/>
            <w:webHidden/>
          </w:rPr>
        </w:r>
        <w:r w:rsidR="00E732A1">
          <w:rPr>
            <w:noProof/>
            <w:webHidden/>
          </w:rPr>
          <w:fldChar w:fldCharType="separate"/>
        </w:r>
        <w:r w:rsidR="00E732A1">
          <w:rPr>
            <w:noProof/>
            <w:webHidden/>
          </w:rPr>
          <w:t>7</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1" w:history="1">
        <w:r w:rsidR="00E732A1" w:rsidRPr="00F4598B">
          <w:rPr>
            <w:rStyle w:val="af6"/>
            <w:rFonts w:hint="eastAsia"/>
            <w:noProof/>
          </w:rPr>
          <w:t>（一）摘牌证券服务专区业务</w:t>
        </w:r>
        <w:r w:rsidR="00E732A1">
          <w:rPr>
            <w:noProof/>
            <w:webHidden/>
          </w:rPr>
          <w:tab/>
        </w:r>
        <w:r w:rsidR="00E732A1">
          <w:rPr>
            <w:noProof/>
            <w:webHidden/>
          </w:rPr>
          <w:fldChar w:fldCharType="begin"/>
        </w:r>
        <w:r w:rsidR="00E732A1">
          <w:rPr>
            <w:noProof/>
            <w:webHidden/>
          </w:rPr>
          <w:instrText xml:space="preserve"> PAGEREF _Toc76739401 \h </w:instrText>
        </w:r>
        <w:r w:rsidR="00E732A1">
          <w:rPr>
            <w:noProof/>
            <w:webHidden/>
          </w:rPr>
        </w:r>
        <w:r w:rsidR="00E732A1">
          <w:rPr>
            <w:noProof/>
            <w:webHidden/>
          </w:rPr>
          <w:fldChar w:fldCharType="separate"/>
        </w:r>
        <w:r w:rsidR="00E732A1">
          <w:rPr>
            <w:noProof/>
            <w:webHidden/>
          </w:rPr>
          <w:t>7</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2" w:history="1">
        <w:r w:rsidR="00E732A1" w:rsidRPr="00F4598B">
          <w:rPr>
            <w:rStyle w:val="af6"/>
            <w:rFonts w:hint="eastAsia"/>
            <w:noProof/>
          </w:rPr>
          <w:t>（二）</w:t>
        </w:r>
        <w:r w:rsidR="00E732A1" w:rsidRPr="00F4598B">
          <w:rPr>
            <w:rStyle w:val="af6"/>
            <w:noProof/>
          </w:rPr>
          <w:t>QFII/RQFII</w:t>
        </w:r>
        <w:r w:rsidR="00E732A1" w:rsidRPr="00F4598B">
          <w:rPr>
            <w:rStyle w:val="af6"/>
            <w:rFonts w:hint="eastAsia"/>
            <w:noProof/>
          </w:rPr>
          <w:t>经纪模式</w:t>
        </w:r>
        <w:r w:rsidR="00E732A1">
          <w:rPr>
            <w:noProof/>
            <w:webHidden/>
          </w:rPr>
          <w:tab/>
        </w:r>
        <w:r w:rsidR="00E732A1">
          <w:rPr>
            <w:noProof/>
            <w:webHidden/>
          </w:rPr>
          <w:fldChar w:fldCharType="begin"/>
        </w:r>
        <w:r w:rsidR="00E732A1">
          <w:rPr>
            <w:noProof/>
            <w:webHidden/>
          </w:rPr>
          <w:instrText xml:space="preserve"> PAGEREF _Toc76739402 \h </w:instrText>
        </w:r>
        <w:r w:rsidR="00E732A1">
          <w:rPr>
            <w:noProof/>
            <w:webHidden/>
          </w:rPr>
        </w:r>
        <w:r w:rsidR="00E732A1">
          <w:rPr>
            <w:noProof/>
            <w:webHidden/>
          </w:rPr>
          <w:fldChar w:fldCharType="separate"/>
        </w:r>
        <w:r w:rsidR="00E732A1">
          <w:rPr>
            <w:noProof/>
            <w:webHidden/>
          </w:rPr>
          <w:t>7</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3" w:history="1">
        <w:r w:rsidR="00E732A1" w:rsidRPr="00F4598B">
          <w:rPr>
            <w:rStyle w:val="af6"/>
            <w:rFonts w:hint="eastAsia"/>
            <w:noProof/>
          </w:rPr>
          <w:t>（三）信息发布优化</w:t>
        </w:r>
        <w:r w:rsidR="00E732A1">
          <w:rPr>
            <w:noProof/>
            <w:webHidden/>
          </w:rPr>
          <w:tab/>
        </w:r>
        <w:r w:rsidR="00E732A1">
          <w:rPr>
            <w:noProof/>
            <w:webHidden/>
          </w:rPr>
          <w:fldChar w:fldCharType="begin"/>
        </w:r>
        <w:r w:rsidR="00E732A1">
          <w:rPr>
            <w:noProof/>
            <w:webHidden/>
          </w:rPr>
          <w:instrText xml:space="preserve"> PAGEREF _Toc76739403 \h </w:instrText>
        </w:r>
        <w:r w:rsidR="00E732A1">
          <w:rPr>
            <w:noProof/>
            <w:webHidden/>
          </w:rPr>
        </w:r>
        <w:r w:rsidR="00E732A1">
          <w:rPr>
            <w:noProof/>
            <w:webHidden/>
          </w:rPr>
          <w:fldChar w:fldCharType="separate"/>
        </w:r>
        <w:r w:rsidR="00E732A1">
          <w:rPr>
            <w:noProof/>
            <w:webHidden/>
          </w:rPr>
          <w:t>7</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4" w:history="1">
        <w:r w:rsidR="00E732A1" w:rsidRPr="00F4598B">
          <w:rPr>
            <w:rStyle w:val="af6"/>
            <w:rFonts w:hint="eastAsia"/>
            <w:noProof/>
          </w:rPr>
          <w:t>（四）测试要求和说明</w:t>
        </w:r>
        <w:r w:rsidR="00E732A1">
          <w:rPr>
            <w:noProof/>
            <w:webHidden/>
          </w:rPr>
          <w:tab/>
        </w:r>
        <w:r w:rsidR="00E732A1">
          <w:rPr>
            <w:noProof/>
            <w:webHidden/>
          </w:rPr>
          <w:fldChar w:fldCharType="begin"/>
        </w:r>
        <w:r w:rsidR="00E732A1">
          <w:rPr>
            <w:noProof/>
            <w:webHidden/>
          </w:rPr>
          <w:instrText xml:space="preserve"> PAGEREF _Toc76739404 \h </w:instrText>
        </w:r>
        <w:r w:rsidR="00E732A1">
          <w:rPr>
            <w:noProof/>
            <w:webHidden/>
          </w:rPr>
        </w:r>
        <w:r w:rsidR="00E732A1">
          <w:rPr>
            <w:noProof/>
            <w:webHidden/>
          </w:rPr>
          <w:fldChar w:fldCharType="separate"/>
        </w:r>
        <w:r w:rsidR="00E732A1">
          <w:rPr>
            <w:noProof/>
            <w:webHidden/>
          </w:rPr>
          <w:t>7</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405" w:history="1">
        <w:r w:rsidR="00E732A1" w:rsidRPr="00F4598B">
          <w:rPr>
            <w:rStyle w:val="af6"/>
            <w:rFonts w:hint="eastAsia"/>
            <w:noProof/>
          </w:rPr>
          <w:t>八、通关测试数据准备</w:t>
        </w:r>
        <w:r w:rsidR="00E732A1">
          <w:rPr>
            <w:noProof/>
            <w:webHidden/>
          </w:rPr>
          <w:tab/>
        </w:r>
        <w:r w:rsidR="00E732A1">
          <w:rPr>
            <w:noProof/>
            <w:webHidden/>
          </w:rPr>
          <w:fldChar w:fldCharType="begin"/>
        </w:r>
        <w:r w:rsidR="00E732A1">
          <w:rPr>
            <w:noProof/>
            <w:webHidden/>
          </w:rPr>
          <w:instrText xml:space="preserve"> PAGEREF _Toc76739405 \h </w:instrText>
        </w:r>
        <w:r w:rsidR="00E732A1">
          <w:rPr>
            <w:noProof/>
            <w:webHidden/>
          </w:rPr>
        </w:r>
        <w:r w:rsidR="00E732A1">
          <w:rPr>
            <w:noProof/>
            <w:webHidden/>
          </w:rPr>
          <w:fldChar w:fldCharType="separate"/>
        </w:r>
        <w:r w:rsidR="00E732A1">
          <w:rPr>
            <w:noProof/>
            <w:webHidden/>
          </w:rPr>
          <w:t>8</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6" w:history="1">
        <w:r w:rsidR="00E732A1" w:rsidRPr="00F4598B">
          <w:rPr>
            <w:rStyle w:val="af6"/>
            <w:rFonts w:hint="eastAsia"/>
            <w:noProof/>
          </w:rPr>
          <w:t>（一）挂牌情况、证券行情信息和证券信息</w:t>
        </w:r>
        <w:r w:rsidR="00E732A1">
          <w:rPr>
            <w:noProof/>
            <w:webHidden/>
          </w:rPr>
          <w:tab/>
        </w:r>
        <w:r w:rsidR="00E732A1">
          <w:rPr>
            <w:noProof/>
            <w:webHidden/>
          </w:rPr>
          <w:fldChar w:fldCharType="begin"/>
        </w:r>
        <w:r w:rsidR="00E732A1">
          <w:rPr>
            <w:noProof/>
            <w:webHidden/>
          </w:rPr>
          <w:instrText xml:space="preserve"> PAGEREF _Toc76739406 \h </w:instrText>
        </w:r>
        <w:r w:rsidR="00E732A1">
          <w:rPr>
            <w:noProof/>
            <w:webHidden/>
          </w:rPr>
        </w:r>
        <w:r w:rsidR="00E732A1">
          <w:rPr>
            <w:noProof/>
            <w:webHidden/>
          </w:rPr>
          <w:fldChar w:fldCharType="separate"/>
        </w:r>
        <w:r w:rsidR="00E732A1">
          <w:rPr>
            <w:noProof/>
            <w:webHidden/>
          </w:rPr>
          <w:t>8</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7" w:history="1">
        <w:r w:rsidR="00E732A1" w:rsidRPr="00F4598B">
          <w:rPr>
            <w:rStyle w:val="af6"/>
            <w:rFonts w:hint="eastAsia"/>
            <w:noProof/>
          </w:rPr>
          <w:t>（二）证券账户、交易单元、托管单元及持仓</w:t>
        </w:r>
        <w:r w:rsidR="00E732A1">
          <w:rPr>
            <w:noProof/>
            <w:webHidden/>
          </w:rPr>
          <w:tab/>
        </w:r>
        <w:r w:rsidR="00E732A1">
          <w:rPr>
            <w:noProof/>
            <w:webHidden/>
          </w:rPr>
          <w:fldChar w:fldCharType="begin"/>
        </w:r>
        <w:r w:rsidR="00E732A1">
          <w:rPr>
            <w:noProof/>
            <w:webHidden/>
          </w:rPr>
          <w:instrText xml:space="preserve"> PAGEREF _Toc76739407 \h </w:instrText>
        </w:r>
        <w:r w:rsidR="00E732A1">
          <w:rPr>
            <w:noProof/>
            <w:webHidden/>
          </w:rPr>
        </w:r>
        <w:r w:rsidR="00E732A1">
          <w:rPr>
            <w:noProof/>
            <w:webHidden/>
          </w:rPr>
          <w:fldChar w:fldCharType="separate"/>
        </w:r>
        <w:r w:rsidR="00E732A1">
          <w:rPr>
            <w:noProof/>
            <w:webHidden/>
          </w:rPr>
          <w:t>8</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8" w:history="1">
        <w:r w:rsidR="00E732A1" w:rsidRPr="00F4598B">
          <w:rPr>
            <w:rStyle w:val="af6"/>
            <w:rFonts w:hint="eastAsia"/>
            <w:noProof/>
          </w:rPr>
          <w:t>（三）挂牌公司分层信息</w:t>
        </w:r>
        <w:r w:rsidR="00E732A1">
          <w:rPr>
            <w:noProof/>
            <w:webHidden/>
          </w:rPr>
          <w:tab/>
        </w:r>
        <w:r w:rsidR="00E732A1">
          <w:rPr>
            <w:noProof/>
            <w:webHidden/>
          </w:rPr>
          <w:fldChar w:fldCharType="begin"/>
        </w:r>
        <w:r w:rsidR="00E732A1">
          <w:rPr>
            <w:noProof/>
            <w:webHidden/>
          </w:rPr>
          <w:instrText xml:space="preserve"> PAGEREF _Toc76739408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09" w:history="1">
        <w:r w:rsidR="00E732A1" w:rsidRPr="00F4598B">
          <w:rPr>
            <w:rStyle w:val="af6"/>
            <w:rFonts w:hint="eastAsia"/>
            <w:noProof/>
          </w:rPr>
          <w:t>（四）交易网关、行情网关和结算网关</w:t>
        </w:r>
        <w:r w:rsidR="00E732A1">
          <w:rPr>
            <w:noProof/>
            <w:webHidden/>
          </w:rPr>
          <w:tab/>
        </w:r>
        <w:r w:rsidR="00E732A1">
          <w:rPr>
            <w:noProof/>
            <w:webHidden/>
          </w:rPr>
          <w:fldChar w:fldCharType="begin"/>
        </w:r>
        <w:r w:rsidR="00E732A1">
          <w:rPr>
            <w:noProof/>
            <w:webHidden/>
          </w:rPr>
          <w:instrText xml:space="preserve"> PAGEREF _Toc76739409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410" w:history="1">
        <w:r w:rsidR="00E732A1" w:rsidRPr="00F4598B">
          <w:rPr>
            <w:rStyle w:val="af6"/>
            <w:rFonts w:hint="eastAsia"/>
            <w:noProof/>
          </w:rPr>
          <w:t>九、通关测试系统接入方式</w:t>
        </w:r>
        <w:r w:rsidR="00E732A1">
          <w:rPr>
            <w:noProof/>
            <w:webHidden/>
          </w:rPr>
          <w:tab/>
        </w:r>
        <w:r w:rsidR="00E732A1">
          <w:rPr>
            <w:noProof/>
            <w:webHidden/>
          </w:rPr>
          <w:fldChar w:fldCharType="begin"/>
        </w:r>
        <w:r w:rsidR="00E732A1">
          <w:rPr>
            <w:noProof/>
            <w:webHidden/>
          </w:rPr>
          <w:instrText xml:space="preserve"> PAGEREF _Toc76739410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11" w:history="1">
        <w:r w:rsidR="00E732A1" w:rsidRPr="00F4598B">
          <w:rPr>
            <w:rStyle w:val="af6"/>
            <w:rFonts w:hint="eastAsia"/>
            <w:noProof/>
          </w:rPr>
          <w:t>（一）参测机构接入深证通</w:t>
        </w:r>
        <w:r w:rsidR="00E732A1">
          <w:rPr>
            <w:noProof/>
            <w:webHidden/>
          </w:rPr>
          <w:tab/>
        </w:r>
        <w:r w:rsidR="00E732A1">
          <w:rPr>
            <w:noProof/>
            <w:webHidden/>
          </w:rPr>
          <w:fldChar w:fldCharType="begin"/>
        </w:r>
        <w:r w:rsidR="00E732A1">
          <w:rPr>
            <w:noProof/>
            <w:webHidden/>
          </w:rPr>
          <w:instrText xml:space="preserve"> PAGEREF _Toc76739411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12" w:history="1">
        <w:r w:rsidR="00E732A1" w:rsidRPr="00F4598B">
          <w:rPr>
            <w:rStyle w:val="af6"/>
            <w:rFonts w:hint="eastAsia"/>
            <w:noProof/>
          </w:rPr>
          <w:t>（二）参测机构接入摘牌证券服务专区</w:t>
        </w:r>
        <w:r w:rsidR="00E732A1">
          <w:rPr>
            <w:noProof/>
            <w:webHidden/>
          </w:rPr>
          <w:tab/>
        </w:r>
        <w:r w:rsidR="00E732A1">
          <w:rPr>
            <w:noProof/>
            <w:webHidden/>
          </w:rPr>
          <w:fldChar w:fldCharType="begin"/>
        </w:r>
        <w:r w:rsidR="00E732A1">
          <w:rPr>
            <w:noProof/>
            <w:webHidden/>
          </w:rPr>
          <w:instrText xml:space="preserve"> PAGEREF _Toc76739412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13" w:history="1">
        <w:r w:rsidR="00E732A1" w:rsidRPr="00F4598B">
          <w:rPr>
            <w:rStyle w:val="af6"/>
            <w:rFonts w:hint="eastAsia"/>
            <w:noProof/>
          </w:rPr>
          <w:t>（三）参测机构接入中国结算</w:t>
        </w:r>
        <w:r w:rsidR="00E732A1">
          <w:rPr>
            <w:noProof/>
            <w:webHidden/>
          </w:rPr>
          <w:tab/>
        </w:r>
        <w:r w:rsidR="00E732A1">
          <w:rPr>
            <w:noProof/>
            <w:webHidden/>
          </w:rPr>
          <w:fldChar w:fldCharType="begin"/>
        </w:r>
        <w:r w:rsidR="00E732A1">
          <w:rPr>
            <w:noProof/>
            <w:webHidden/>
          </w:rPr>
          <w:instrText xml:space="preserve"> PAGEREF _Toc76739413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21"/>
        <w:tabs>
          <w:tab w:val="right" w:leader="dot" w:pos="8296"/>
        </w:tabs>
        <w:ind w:left="240" w:firstLine="480"/>
        <w:rPr>
          <w:rFonts w:asciiTheme="minorHAnsi" w:eastAsiaTheme="minorEastAsia" w:hAnsiTheme="minorHAnsi" w:cstheme="minorBidi"/>
          <w:noProof/>
          <w:sz w:val="21"/>
        </w:rPr>
      </w:pPr>
      <w:hyperlink w:anchor="_Toc76739414" w:history="1">
        <w:r w:rsidR="00E732A1" w:rsidRPr="00F4598B">
          <w:rPr>
            <w:rStyle w:val="af6"/>
            <w:rFonts w:hint="eastAsia"/>
            <w:noProof/>
          </w:rPr>
          <w:t>（四）测试相关软件下载</w:t>
        </w:r>
        <w:r w:rsidR="00E732A1">
          <w:rPr>
            <w:noProof/>
            <w:webHidden/>
          </w:rPr>
          <w:tab/>
        </w:r>
        <w:r w:rsidR="00E732A1">
          <w:rPr>
            <w:noProof/>
            <w:webHidden/>
          </w:rPr>
          <w:fldChar w:fldCharType="begin"/>
        </w:r>
        <w:r w:rsidR="00E732A1">
          <w:rPr>
            <w:noProof/>
            <w:webHidden/>
          </w:rPr>
          <w:instrText xml:space="preserve"> PAGEREF _Toc76739414 \h </w:instrText>
        </w:r>
        <w:r w:rsidR="00E732A1">
          <w:rPr>
            <w:noProof/>
            <w:webHidden/>
          </w:rPr>
        </w:r>
        <w:r w:rsidR="00E732A1">
          <w:rPr>
            <w:noProof/>
            <w:webHidden/>
          </w:rPr>
          <w:fldChar w:fldCharType="separate"/>
        </w:r>
        <w:r w:rsidR="00E732A1">
          <w:rPr>
            <w:noProof/>
            <w:webHidden/>
          </w:rPr>
          <w:t>9</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415" w:history="1">
        <w:r w:rsidR="00E732A1" w:rsidRPr="00F4598B">
          <w:rPr>
            <w:rStyle w:val="af6"/>
            <w:rFonts w:hint="eastAsia"/>
            <w:noProof/>
          </w:rPr>
          <w:t>十、测试要求及注意事项</w:t>
        </w:r>
        <w:r w:rsidR="00E732A1">
          <w:rPr>
            <w:noProof/>
            <w:webHidden/>
          </w:rPr>
          <w:tab/>
        </w:r>
        <w:r w:rsidR="00E732A1">
          <w:rPr>
            <w:noProof/>
            <w:webHidden/>
          </w:rPr>
          <w:fldChar w:fldCharType="begin"/>
        </w:r>
        <w:r w:rsidR="00E732A1">
          <w:rPr>
            <w:noProof/>
            <w:webHidden/>
          </w:rPr>
          <w:instrText xml:space="preserve"> PAGEREF _Toc76739415 \h </w:instrText>
        </w:r>
        <w:r w:rsidR="00E732A1">
          <w:rPr>
            <w:noProof/>
            <w:webHidden/>
          </w:rPr>
        </w:r>
        <w:r w:rsidR="00E732A1">
          <w:rPr>
            <w:noProof/>
            <w:webHidden/>
          </w:rPr>
          <w:fldChar w:fldCharType="separate"/>
        </w:r>
        <w:r w:rsidR="00E732A1">
          <w:rPr>
            <w:noProof/>
            <w:webHidden/>
          </w:rPr>
          <w:t>10</w:t>
        </w:r>
        <w:r w:rsidR="00E732A1">
          <w:rPr>
            <w:noProof/>
            <w:webHidden/>
          </w:rPr>
          <w:fldChar w:fldCharType="end"/>
        </w:r>
      </w:hyperlink>
    </w:p>
    <w:p w:rsidR="00E732A1" w:rsidRDefault="00242B9C">
      <w:pPr>
        <w:pStyle w:val="10"/>
        <w:tabs>
          <w:tab w:val="right" w:leader="dot" w:pos="8296"/>
        </w:tabs>
        <w:ind w:firstLine="480"/>
        <w:rPr>
          <w:rFonts w:asciiTheme="minorHAnsi" w:eastAsiaTheme="minorEastAsia" w:hAnsiTheme="minorHAnsi" w:cstheme="minorBidi"/>
          <w:noProof/>
          <w:sz w:val="21"/>
        </w:rPr>
      </w:pPr>
      <w:hyperlink w:anchor="_Toc76739416" w:history="1">
        <w:r w:rsidR="00E732A1" w:rsidRPr="00F4598B">
          <w:rPr>
            <w:rStyle w:val="af6"/>
            <w:rFonts w:hint="eastAsia"/>
            <w:noProof/>
          </w:rPr>
          <w:t>十一、联系方式</w:t>
        </w:r>
        <w:r w:rsidR="00E732A1">
          <w:rPr>
            <w:noProof/>
            <w:webHidden/>
          </w:rPr>
          <w:tab/>
        </w:r>
        <w:r w:rsidR="00E732A1">
          <w:rPr>
            <w:noProof/>
            <w:webHidden/>
          </w:rPr>
          <w:fldChar w:fldCharType="begin"/>
        </w:r>
        <w:r w:rsidR="00E732A1">
          <w:rPr>
            <w:noProof/>
            <w:webHidden/>
          </w:rPr>
          <w:instrText xml:space="preserve"> PAGEREF _Toc76739416 \h </w:instrText>
        </w:r>
        <w:r w:rsidR="00E732A1">
          <w:rPr>
            <w:noProof/>
            <w:webHidden/>
          </w:rPr>
        </w:r>
        <w:r w:rsidR="00E732A1">
          <w:rPr>
            <w:noProof/>
            <w:webHidden/>
          </w:rPr>
          <w:fldChar w:fldCharType="separate"/>
        </w:r>
        <w:r w:rsidR="00E732A1">
          <w:rPr>
            <w:noProof/>
            <w:webHidden/>
          </w:rPr>
          <w:t>11</w:t>
        </w:r>
        <w:r w:rsidR="00E732A1">
          <w:rPr>
            <w:noProof/>
            <w:webHidden/>
          </w:rPr>
          <w:fldChar w:fldCharType="end"/>
        </w:r>
      </w:hyperlink>
    </w:p>
    <w:p w:rsidR="005E6751" w:rsidRPr="00052B9B" w:rsidRDefault="00DC0871" w:rsidP="005E6751">
      <w:pPr>
        <w:pStyle w:val="10"/>
        <w:tabs>
          <w:tab w:val="left" w:pos="400"/>
          <w:tab w:val="right" w:leader="dot" w:pos="8296"/>
        </w:tabs>
        <w:ind w:firstLine="480"/>
        <w:rPr>
          <w:rFonts w:eastAsia="方正仿宋简体"/>
          <w:b/>
          <w:color w:val="000000" w:themeColor="text1"/>
          <w:sz w:val="32"/>
          <w:szCs w:val="32"/>
        </w:rPr>
        <w:sectPr w:rsidR="005E6751" w:rsidRPr="00052B9B" w:rsidSect="00436F29">
          <w:pgSz w:w="11906" w:h="16838"/>
          <w:pgMar w:top="1440" w:right="1800" w:bottom="1440" w:left="1800" w:header="851" w:footer="992" w:gutter="0"/>
          <w:cols w:space="720"/>
          <w:docGrid w:type="lines" w:linePitch="312"/>
        </w:sectPr>
      </w:pPr>
      <w:r w:rsidRPr="00052B9B">
        <w:rPr>
          <w:rStyle w:val="af6"/>
          <w:rFonts w:eastAsia="方正仿宋简体"/>
          <w:noProof/>
        </w:rPr>
        <w:fldChar w:fldCharType="end"/>
      </w:r>
    </w:p>
    <w:p w:rsidR="00530549" w:rsidRPr="00EB498D" w:rsidRDefault="00530549" w:rsidP="00EB498D">
      <w:pPr>
        <w:pStyle w:val="12"/>
        <w:spacing w:before="163" w:after="163"/>
        <w:ind w:firstLine="600"/>
      </w:pPr>
      <w:bookmarkStart w:id="0" w:name="_Toc366050038"/>
      <w:bookmarkStart w:id="1" w:name="_Toc374381845"/>
      <w:bookmarkStart w:id="2" w:name="_Toc374381911"/>
      <w:bookmarkStart w:id="3" w:name="_Toc374957903"/>
      <w:bookmarkStart w:id="4" w:name="_Toc375070721"/>
      <w:bookmarkStart w:id="5" w:name="_Toc375557957"/>
      <w:bookmarkStart w:id="6" w:name="_Toc376285219"/>
      <w:bookmarkStart w:id="7" w:name="_Toc376597516"/>
      <w:bookmarkStart w:id="8" w:name="_Toc76739394"/>
      <w:bookmarkStart w:id="9" w:name="_Toc49652922"/>
      <w:proofErr w:type="gramStart"/>
      <w:r w:rsidRPr="00EB498D">
        <w:t>一</w:t>
      </w:r>
      <w:proofErr w:type="gramEnd"/>
      <w:r w:rsidRPr="00EB498D">
        <w:rPr>
          <w:rFonts w:hint="eastAsia"/>
        </w:rPr>
        <w:t>．</w:t>
      </w:r>
      <w:r w:rsidRPr="00EB498D">
        <w:t>测试目的</w:t>
      </w:r>
      <w:bookmarkEnd w:id="0"/>
      <w:r w:rsidRPr="00EB498D">
        <w:t>和背景</w:t>
      </w:r>
      <w:bookmarkEnd w:id="1"/>
      <w:bookmarkEnd w:id="2"/>
      <w:bookmarkEnd w:id="3"/>
      <w:bookmarkEnd w:id="4"/>
      <w:bookmarkEnd w:id="5"/>
      <w:bookmarkEnd w:id="6"/>
      <w:bookmarkEnd w:id="7"/>
      <w:bookmarkEnd w:id="8"/>
    </w:p>
    <w:p w:rsidR="00530549" w:rsidRPr="00E81942" w:rsidRDefault="00530549" w:rsidP="00DD727F">
      <w:pPr>
        <w:spacing w:line="240" w:lineRule="auto"/>
        <w:ind w:firstLine="600"/>
        <w:jc w:val="both"/>
        <w:rPr>
          <w:rFonts w:cs="Times New Roman"/>
          <w:color w:val="000000" w:themeColor="text1"/>
          <w:sz w:val="30"/>
          <w:szCs w:val="30"/>
        </w:rPr>
      </w:pPr>
      <w:r w:rsidRPr="00E81942">
        <w:rPr>
          <w:rFonts w:cs="Times New Roman"/>
          <w:color w:val="000000" w:themeColor="text1"/>
          <w:sz w:val="30"/>
          <w:szCs w:val="30"/>
        </w:rPr>
        <w:t>为</w:t>
      </w:r>
      <w:r w:rsidRPr="00E81942">
        <w:rPr>
          <w:rFonts w:cs="Times New Roman" w:hint="eastAsia"/>
          <w:color w:val="000000" w:themeColor="text1"/>
          <w:sz w:val="30"/>
          <w:szCs w:val="30"/>
        </w:rPr>
        <w:t>验证各市场参与者技术系统对于</w:t>
      </w:r>
      <w:r w:rsidR="00297E98">
        <w:rPr>
          <w:rFonts w:cs="Times New Roman" w:hint="eastAsia"/>
          <w:color w:val="000000" w:themeColor="text1"/>
          <w:sz w:val="30"/>
          <w:szCs w:val="30"/>
        </w:rPr>
        <w:t>摘牌</w:t>
      </w:r>
      <w:r w:rsidR="009D6026">
        <w:rPr>
          <w:rFonts w:cs="Times New Roman" w:hint="eastAsia"/>
          <w:color w:val="000000" w:themeColor="text1"/>
          <w:sz w:val="30"/>
          <w:szCs w:val="30"/>
        </w:rPr>
        <w:t>证券</w:t>
      </w:r>
      <w:r w:rsidR="009D6026">
        <w:rPr>
          <w:rFonts w:cs="Times New Roman"/>
          <w:color w:val="000000" w:themeColor="text1"/>
          <w:sz w:val="30"/>
          <w:szCs w:val="30"/>
        </w:rPr>
        <w:t>服务</w:t>
      </w:r>
      <w:r w:rsidR="009D6026">
        <w:rPr>
          <w:rFonts w:cs="Times New Roman" w:hint="eastAsia"/>
          <w:color w:val="000000" w:themeColor="text1"/>
          <w:sz w:val="30"/>
          <w:szCs w:val="30"/>
        </w:rPr>
        <w:t>专区</w:t>
      </w:r>
      <w:r w:rsidR="009D6026">
        <w:rPr>
          <w:rFonts w:cs="Times New Roman"/>
          <w:color w:val="000000" w:themeColor="text1"/>
          <w:sz w:val="30"/>
          <w:szCs w:val="30"/>
        </w:rPr>
        <w:t>等</w:t>
      </w:r>
      <w:r w:rsidRPr="00E81942">
        <w:rPr>
          <w:rFonts w:cs="Times New Roman" w:hint="eastAsia"/>
          <w:color w:val="000000" w:themeColor="text1"/>
          <w:sz w:val="30"/>
          <w:szCs w:val="30"/>
        </w:rPr>
        <w:t>业务</w:t>
      </w:r>
      <w:r w:rsidRPr="00E81942">
        <w:rPr>
          <w:rFonts w:cs="Times New Roman"/>
          <w:color w:val="000000" w:themeColor="text1"/>
          <w:sz w:val="30"/>
          <w:szCs w:val="30"/>
        </w:rPr>
        <w:t>的技术</w:t>
      </w:r>
      <w:r w:rsidRPr="00E81942">
        <w:rPr>
          <w:rFonts w:cs="Times New Roman" w:hint="eastAsia"/>
          <w:color w:val="000000" w:themeColor="text1"/>
          <w:sz w:val="30"/>
          <w:szCs w:val="30"/>
        </w:rPr>
        <w:t>准备情况</w:t>
      </w:r>
      <w:r w:rsidRPr="00E81942">
        <w:rPr>
          <w:rFonts w:cs="Times New Roman"/>
          <w:color w:val="000000" w:themeColor="text1"/>
          <w:sz w:val="30"/>
          <w:szCs w:val="30"/>
        </w:rPr>
        <w:t>，全国中小企业股份转让系统有限责任公司（以下简称</w:t>
      </w:r>
      <w:r w:rsidRPr="001F0659">
        <w:rPr>
          <w:rFonts w:ascii="仿宋" w:hAnsi="仿宋" w:cs="Times New Roman"/>
          <w:color w:val="000000" w:themeColor="text1"/>
          <w:sz w:val="30"/>
          <w:szCs w:val="30"/>
        </w:rPr>
        <w:t>“全国股转公司”</w:t>
      </w:r>
      <w:r w:rsidRPr="00E81942">
        <w:rPr>
          <w:rFonts w:cs="Times New Roman"/>
          <w:color w:val="000000" w:themeColor="text1"/>
          <w:sz w:val="30"/>
          <w:szCs w:val="30"/>
        </w:rPr>
        <w:t>）联合中国证券登记结算有限责任公司（以下简称</w:t>
      </w:r>
      <w:r w:rsidRPr="001F0659">
        <w:rPr>
          <w:rFonts w:ascii="仿宋" w:hAnsi="仿宋" w:cs="Times New Roman"/>
          <w:color w:val="000000" w:themeColor="text1"/>
          <w:sz w:val="30"/>
          <w:szCs w:val="30"/>
        </w:rPr>
        <w:t>“中国结算”</w:t>
      </w:r>
      <w:r w:rsidRPr="00E81942">
        <w:rPr>
          <w:rFonts w:cs="Times New Roman"/>
          <w:color w:val="000000" w:themeColor="text1"/>
          <w:sz w:val="30"/>
          <w:szCs w:val="30"/>
        </w:rPr>
        <w:t>）、深圳证券通信有限公司（以下简称</w:t>
      </w:r>
      <w:r w:rsidRPr="001F0659">
        <w:rPr>
          <w:rFonts w:ascii="仿宋" w:hAnsi="仿宋" w:cs="Times New Roman"/>
          <w:color w:val="000000" w:themeColor="text1"/>
          <w:sz w:val="30"/>
          <w:szCs w:val="30"/>
        </w:rPr>
        <w:t>“深证通”</w:t>
      </w:r>
      <w:r w:rsidRPr="00E81942">
        <w:rPr>
          <w:rFonts w:cs="Times New Roman"/>
          <w:color w:val="000000" w:themeColor="text1"/>
          <w:sz w:val="30"/>
          <w:szCs w:val="30"/>
        </w:rPr>
        <w:t>）</w:t>
      </w:r>
      <w:r w:rsidR="005F6332">
        <w:rPr>
          <w:rFonts w:cs="Times New Roman"/>
          <w:color w:val="000000" w:themeColor="text1"/>
          <w:sz w:val="30"/>
          <w:szCs w:val="30"/>
        </w:rPr>
        <w:t>共同搭建</w:t>
      </w:r>
      <w:r w:rsidR="00F908B0">
        <w:rPr>
          <w:rFonts w:cs="Times New Roman"/>
          <w:color w:val="000000" w:themeColor="text1"/>
          <w:sz w:val="30"/>
          <w:szCs w:val="30"/>
        </w:rPr>
        <w:t>通关</w:t>
      </w:r>
      <w:r w:rsidRPr="00E81942">
        <w:rPr>
          <w:rFonts w:cs="Times New Roman"/>
          <w:color w:val="000000" w:themeColor="text1"/>
          <w:sz w:val="30"/>
          <w:szCs w:val="30"/>
        </w:rPr>
        <w:t>测试环境</w:t>
      </w:r>
      <w:r w:rsidR="005F6332">
        <w:rPr>
          <w:rFonts w:cs="Times New Roman" w:hint="eastAsia"/>
          <w:color w:val="000000" w:themeColor="text1"/>
          <w:sz w:val="30"/>
          <w:szCs w:val="30"/>
        </w:rPr>
        <w:t>供市场</w:t>
      </w:r>
      <w:r w:rsidR="005F6332">
        <w:rPr>
          <w:rFonts w:cs="Times New Roman"/>
          <w:color w:val="000000" w:themeColor="text1"/>
          <w:sz w:val="30"/>
          <w:szCs w:val="30"/>
        </w:rPr>
        <w:t>进行</w:t>
      </w:r>
      <w:r w:rsidR="00F908B0">
        <w:rPr>
          <w:rFonts w:cs="Times New Roman" w:hint="eastAsia"/>
          <w:color w:val="000000" w:themeColor="text1"/>
          <w:sz w:val="30"/>
          <w:szCs w:val="30"/>
        </w:rPr>
        <w:t>通关</w:t>
      </w:r>
      <w:r w:rsidR="002709AA">
        <w:rPr>
          <w:rFonts w:cs="Times New Roman"/>
          <w:color w:val="000000" w:themeColor="text1"/>
          <w:sz w:val="30"/>
          <w:szCs w:val="30"/>
        </w:rPr>
        <w:t>测试</w:t>
      </w:r>
      <w:r w:rsidRPr="00E81942">
        <w:rPr>
          <w:rFonts w:cs="Times New Roman" w:hint="eastAsia"/>
          <w:color w:val="000000" w:themeColor="text1"/>
          <w:sz w:val="30"/>
          <w:szCs w:val="30"/>
        </w:rPr>
        <w:t>。</w:t>
      </w:r>
    </w:p>
    <w:p w:rsidR="00253C9D" w:rsidRPr="00D85079" w:rsidRDefault="002709AA" w:rsidP="007965A0">
      <w:pPr>
        <w:spacing w:line="240" w:lineRule="auto"/>
        <w:ind w:firstLine="600"/>
        <w:jc w:val="both"/>
        <w:rPr>
          <w:rFonts w:cs="Times New Roman"/>
          <w:color w:val="000000" w:themeColor="text1"/>
          <w:sz w:val="30"/>
          <w:szCs w:val="30"/>
        </w:rPr>
      </w:pPr>
      <w:r w:rsidRPr="00E81942">
        <w:rPr>
          <w:rFonts w:cs="Times New Roman"/>
          <w:color w:val="000000" w:themeColor="text1"/>
          <w:sz w:val="30"/>
          <w:szCs w:val="30"/>
        </w:rPr>
        <w:t>请</w:t>
      </w:r>
      <w:r>
        <w:rPr>
          <w:rFonts w:cs="Times New Roman"/>
          <w:color w:val="000000" w:themeColor="text1"/>
          <w:sz w:val="30"/>
          <w:szCs w:val="30"/>
        </w:rPr>
        <w:t>各</w:t>
      </w:r>
      <w:r>
        <w:rPr>
          <w:rFonts w:cs="Times New Roman" w:hint="eastAsia"/>
          <w:color w:val="000000" w:themeColor="text1"/>
          <w:sz w:val="30"/>
          <w:szCs w:val="30"/>
        </w:rPr>
        <w:t>参测</w:t>
      </w:r>
      <w:r>
        <w:rPr>
          <w:rFonts w:cs="Times New Roman"/>
          <w:color w:val="000000" w:themeColor="text1"/>
          <w:sz w:val="30"/>
          <w:szCs w:val="30"/>
        </w:rPr>
        <w:t>机构</w:t>
      </w:r>
      <w:r w:rsidR="00530549" w:rsidRPr="00E81942">
        <w:rPr>
          <w:rFonts w:cs="Times New Roman"/>
          <w:color w:val="000000" w:themeColor="text1"/>
          <w:sz w:val="30"/>
          <w:szCs w:val="30"/>
        </w:rPr>
        <w:t>认真阅读本测试方案，在测试过程中按照要求进行充分测试。</w:t>
      </w:r>
    </w:p>
    <w:p w:rsidR="00530549" w:rsidRPr="00EB498D" w:rsidRDefault="00530549" w:rsidP="00E81942">
      <w:pPr>
        <w:pStyle w:val="12"/>
        <w:spacing w:before="163" w:after="163"/>
        <w:ind w:firstLine="600"/>
      </w:pPr>
      <w:bookmarkStart w:id="10" w:name="_Toc374381846"/>
      <w:bookmarkStart w:id="11" w:name="_Toc374381912"/>
      <w:bookmarkStart w:id="12" w:name="_Toc374957904"/>
      <w:bookmarkStart w:id="13" w:name="_Toc375070722"/>
      <w:bookmarkStart w:id="14" w:name="_Toc375557958"/>
      <w:bookmarkStart w:id="15" w:name="_Toc376285220"/>
      <w:bookmarkStart w:id="16" w:name="_Toc376597517"/>
      <w:bookmarkStart w:id="17" w:name="_Toc76739395"/>
      <w:r w:rsidRPr="00EB498D">
        <w:t>二</w:t>
      </w:r>
      <w:r w:rsidRPr="00EB498D">
        <w:rPr>
          <w:rFonts w:hint="eastAsia"/>
        </w:rPr>
        <w:t>、</w:t>
      </w:r>
      <w:r w:rsidRPr="00EB498D">
        <w:t>参测</w:t>
      </w:r>
      <w:bookmarkEnd w:id="10"/>
      <w:bookmarkEnd w:id="11"/>
      <w:bookmarkEnd w:id="12"/>
      <w:bookmarkEnd w:id="13"/>
      <w:bookmarkEnd w:id="14"/>
      <w:bookmarkEnd w:id="15"/>
      <w:bookmarkEnd w:id="16"/>
      <w:r w:rsidRPr="00EB498D">
        <w:rPr>
          <w:rFonts w:hint="eastAsia"/>
        </w:rPr>
        <w:t>机构</w:t>
      </w:r>
      <w:bookmarkEnd w:id="17"/>
    </w:p>
    <w:p w:rsidR="004B5212" w:rsidRPr="00267E62" w:rsidRDefault="004B5212" w:rsidP="004B5212">
      <w:pPr>
        <w:pStyle w:val="aff"/>
        <w:numPr>
          <w:ilvl w:val="0"/>
          <w:numId w:val="28"/>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全国中小企业股份转让系统有限责任公司</w:t>
      </w:r>
    </w:p>
    <w:p w:rsidR="004B5212" w:rsidRPr="00267E62" w:rsidRDefault="004B5212" w:rsidP="004B5212">
      <w:pPr>
        <w:pStyle w:val="aff"/>
        <w:numPr>
          <w:ilvl w:val="0"/>
          <w:numId w:val="28"/>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中国证券登记结算有限责任公司</w:t>
      </w:r>
    </w:p>
    <w:p w:rsidR="004B5212" w:rsidRDefault="004B5212" w:rsidP="004B5212">
      <w:pPr>
        <w:pStyle w:val="aff"/>
        <w:numPr>
          <w:ilvl w:val="0"/>
          <w:numId w:val="28"/>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深圳证券通信有限公司</w:t>
      </w:r>
    </w:p>
    <w:p w:rsidR="004B5212" w:rsidRPr="00267E62" w:rsidRDefault="004B5212" w:rsidP="004B5212">
      <w:pPr>
        <w:pStyle w:val="aff"/>
        <w:numPr>
          <w:ilvl w:val="0"/>
          <w:numId w:val="28"/>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各</w:t>
      </w:r>
      <w:r w:rsidRPr="00267E62">
        <w:rPr>
          <w:rFonts w:cs="Times New Roman"/>
          <w:color w:val="000000" w:themeColor="text1"/>
          <w:sz w:val="30"/>
          <w:szCs w:val="30"/>
        </w:rPr>
        <w:t>主办券商</w:t>
      </w:r>
      <w:r>
        <w:rPr>
          <w:rFonts w:cs="Times New Roman" w:hint="eastAsia"/>
          <w:color w:val="000000" w:themeColor="text1"/>
          <w:sz w:val="30"/>
          <w:szCs w:val="30"/>
        </w:rPr>
        <w:t>、</w:t>
      </w:r>
      <w:r w:rsidRPr="00267E62">
        <w:rPr>
          <w:rFonts w:cs="Times New Roman"/>
          <w:color w:val="000000" w:themeColor="text1"/>
          <w:sz w:val="30"/>
          <w:szCs w:val="30"/>
        </w:rPr>
        <w:t>信息商</w:t>
      </w:r>
    </w:p>
    <w:p w:rsidR="00913CCA" w:rsidRPr="004B5212" w:rsidRDefault="00913CCA" w:rsidP="007965A0">
      <w:pPr>
        <w:spacing w:line="40" w:lineRule="exact"/>
        <w:ind w:left="567" w:firstLineChars="0" w:firstLine="0"/>
        <w:jc w:val="both"/>
        <w:rPr>
          <w:rFonts w:cs="Times New Roman"/>
          <w:color w:val="000000" w:themeColor="text1"/>
          <w:sz w:val="30"/>
          <w:szCs w:val="30"/>
        </w:rPr>
      </w:pPr>
    </w:p>
    <w:p w:rsidR="00530549" w:rsidRPr="00C11427" w:rsidRDefault="00530549" w:rsidP="00E81942">
      <w:pPr>
        <w:pStyle w:val="12"/>
        <w:spacing w:before="163" w:after="163"/>
        <w:ind w:firstLine="600"/>
      </w:pPr>
      <w:bookmarkStart w:id="18" w:name="_Toc375557959"/>
      <w:bookmarkStart w:id="19" w:name="_Toc376285221"/>
      <w:bookmarkStart w:id="20" w:name="_Toc376597518"/>
      <w:bookmarkStart w:id="21" w:name="_Toc374381847"/>
      <w:bookmarkStart w:id="22" w:name="_Toc374381913"/>
      <w:bookmarkStart w:id="23" w:name="_Toc374957905"/>
      <w:bookmarkStart w:id="24" w:name="_Toc375070723"/>
      <w:bookmarkStart w:id="25" w:name="_Toc76739396"/>
      <w:r w:rsidRPr="00C11427">
        <w:t>三</w:t>
      </w:r>
      <w:r w:rsidRPr="00C11427">
        <w:rPr>
          <w:rFonts w:hint="eastAsia"/>
        </w:rPr>
        <w:t>、</w:t>
      </w:r>
      <w:r w:rsidRPr="00C11427">
        <w:t>参考技术规范</w:t>
      </w:r>
      <w:bookmarkEnd w:id="18"/>
      <w:bookmarkEnd w:id="19"/>
      <w:bookmarkEnd w:id="20"/>
      <w:bookmarkEnd w:id="21"/>
      <w:bookmarkEnd w:id="22"/>
      <w:bookmarkEnd w:id="23"/>
      <w:bookmarkEnd w:id="24"/>
      <w:bookmarkEnd w:id="25"/>
    </w:p>
    <w:p w:rsidR="00530549" w:rsidRPr="00E81942"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530549" w:rsidRPr="00E81942">
        <w:rPr>
          <w:rFonts w:cs="Times New Roman"/>
          <w:color w:val="000000" w:themeColor="text1"/>
          <w:sz w:val="30"/>
          <w:szCs w:val="30"/>
        </w:rPr>
        <w:t>《全国中小企业股份转让系统交易支持平台数据接口规范</w:t>
      </w:r>
      <w:r w:rsidR="00F63398">
        <w:rPr>
          <w:rFonts w:cs="Times New Roman"/>
          <w:color w:val="000000" w:themeColor="text1"/>
          <w:sz w:val="30"/>
          <w:szCs w:val="30"/>
        </w:rPr>
        <w:t>(V1.45</w:t>
      </w:r>
      <w:r w:rsidR="00530549" w:rsidRPr="00E81942">
        <w:rPr>
          <w:rFonts w:cs="Times New Roman"/>
          <w:color w:val="000000" w:themeColor="text1"/>
          <w:sz w:val="30"/>
          <w:szCs w:val="30"/>
        </w:rPr>
        <w:t>)</w:t>
      </w:r>
      <w:r w:rsidR="00530549" w:rsidRPr="00E81942">
        <w:rPr>
          <w:rFonts w:cs="Times New Roman"/>
          <w:color w:val="000000" w:themeColor="text1"/>
          <w:sz w:val="30"/>
          <w:szCs w:val="30"/>
        </w:rPr>
        <w:t>》</w:t>
      </w:r>
    </w:p>
    <w:p w:rsidR="00530549" w:rsidRPr="00F63398"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530549" w:rsidRPr="00E81942">
        <w:rPr>
          <w:rFonts w:cs="Times New Roman" w:hint="eastAsia"/>
          <w:color w:val="000000" w:themeColor="text1"/>
          <w:sz w:val="30"/>
          <w:szCs w:val="30"/>
        </w:rPr>
        <w:t>《全国中小企业股份转让系统</w:t>
      </w:r>
      <w:r w:rsidR="00F63398" w:rsidRPr="00F63398">
        <w:rPr>
          <w:rFonts w:cs="Times New Roman"/>
          <w:color w:val="000000" w:themeColor="text1"/>
          <w:sz w:val="30"/>
          <w:szCs w:val="30"/>
        </w:rPr>
        <w:t>摘牌证券服务专区技术开发指南（</w:t>
      </w:r>
      <w:r w:rsidR="00F63398" w:rsidRPr="00F63398">
        <w:rPr>
          <w:rFonts w:cs="Times New Roman"/>
          <w:color w:val="000000" w:themeColor="text1"/>
          <w:sz w:val="30"/>
          <w:szCs w:val="30"/>
        </w:rPr>
        <w:t>V1.0</w:t>
      </w:r>
      <w:r w:rsidR="00F63398" w:rsidRPr="00F63398">
        <w:rPr>
          <w:rFonts w:cs="Times New Roman"/>
          <w:color w:val="000000" w:themeColor="text1"/>
          <w:sz w:val="30"/>
          <w:szCs w:val="30"/>
        </w:rPr>
        <w:t>）</w:t>
      </w:r>
      <w:r w:rsidR="00530549" w:rsidRPr="00F63398">
        <w:rPr>
          <w:rFonts w:cs="Times New Roman" w:hint="eastAsia"/>
          <w:color w:val="000000" w:themeColor="text1"/>
          <w:sz w:val="30"/>
          <w:szCs w:val="30"/>
        </w:rPr>
        <w:t>》</w:t>
      </w:r>
    </w:p>
    <w:p w:rsidR="00253C9D" w:rsidRPr="007965A0" w:rsidRDefault="00EF6E1D" w:rsidP="007965A0">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530549" w:rsidRPr="00E81942">
        <w:rPr>
          <w:rFonts w:cs="Times New Roman" w:hint="eastAsia"/>
          <w:color w:val="000000" w:themeColor="text1"/>
          <w:sz w:val="30"/>
          <w:szCs w:val="30"/>
        </w:rPr>
        <w:t>《全国中小企业股份转让系统周边技术系统开发者指南（</w:t>
      </w:r>
      <w:r w:rsidR="00F63398">
        <w:rPr>
          <w:rFonts w:cs="Times New Roman" w:hint="eastAsia"/>
          <w:color w:val="000000" w:themeColor="text1"/>
          <w:sz w:val="30"/>
          <w:szCs w:val="30"/>
        </w:rPr>
        <w:t>V1.5</w:t>
      </w:r>
      <w:r w:rsidR="00530549" w:rsidRPr="00E81942">
        <w:rPr>
          <w:rFonts w:cs="Times New Roman" w:hint="eastAsia"/>
          <w:color w:val="000000" w:themeColor="text1"/>
          <w:sz w:val="30"/>
          <w:szCs w:val="30"/>
        </w:rPr>
        <w:t>）》</w:t>
      </w:r>
    </w:p>
    <w:p w:rsidR="00530549" w:rsidRPr="00C11427" w:rsidRDefault="00530549" w:rsidP="00C11427">
      <w:pPr>
        <w:pStyle w:val="12"/>
        <w:spacing w:before="163" w:after="163"/>
        <w:ind w:firstLine="600"/>
      </w:pPr>
      <w:bookmarkStart w:id="26" w:name="_Toc376597521"/>
      <w:bookmarkStart w:id="27" w:name="_Toc374957908"/>
      <w:bookmarkStart w:id="28" w:name="_Toc375070726"/>
      <w:bookmarkStart w:id="29" w:name="_Toc374381850"/>
      <w:bookmarkStart w:id="30" w:name="_Toc374381916"/>
      <w:bookmarkStart w:id="31" w:name="_Toc375557962"/>
      <w:bookmarkStart w:id="32" w:name="_Toc376285224"/>
      <w:bookmarkStart w:id="33" w:name="_Toc76739397"/>
      <w:r w:rsidRPr="00C11427">
        <w:t>四</w:t>
      </w:r>
      <w:r w:rsidRPr="00C11427">
        <w:rPr>
          <w:rFonts w:hint="eastAsia"/>
        </w:rPr>
        <w:t>、</w:t>
      </w:r>
      <w:r w:rsidRPr="00C11427">
        <w:t>参测技术系统</w:t>
      </w:r>
      <w:bookmarkEnd w:id="26"/>
      <w:bookmarkEnd w:id="27"/>
      <w:bookmarkEnd w:id="28"/>
      <w:bookmarkEnd w:id="29"/>
      <w:bookmarkEnd w:id="30"/>
      <w:bookmarkEnd w:id="31"/>
      <w:bookmarkEnd w:id="32"/>
      <w:bookmarkEnd w:id="33"/>
    </w:p>
    <w:p w:rsidR="00530549" w:rsidRDefault="002709AA" w:rsidP="002709AA">
      <w:pPr>
        <w:pStyle w:val="aff"/>
        <w:numPr>
          <w:ilvl w:val="0"/>
          <w:numId w:val="30"/>
        </w:numPr>
        <w:spacing w:line="240" w:lineRule="auto"/>
        <w:ind w:left="0" w:firstLineChars="0" w:firstLine="567"/>
        <w:jc w:val="both"/>
        <w:rPr>
          <w:rFonts w:cs="Times New Roman"/>
          <w:color w:val="000000" w:themeColor="text1"/>
          <w:sz w:val="30"/>
          <w:szCs w:val="30"/>
        </w:rPr>
      </w:pPr>
      <w:r>
        <w:rPr>
          <w:rFonts w:cs="Times New Roman" w:hint="eastAsia"/>
          <w:color w:val="000000" w:themeColor="text1"/>
          <w:sz w:val="30"/>
          <w:szCs w:val="30"/>
        </w:rPr>
        <w:t>全国股转公司</w:t>
      </w:r>
      <w:r w:rsidRPr="00E81942">
        <w:rPr>
          <w:rFonts w:cs="Times New Roman"/>
          <w:color w:val="000000" w:themeColor="text1"/>
          <w:sz w:val="30"/>
          <w:szCs w:val="30"/>
        </w:rPr>
        <w:t>交易支持平台</w:t>
      </w:r>
      <w:r w:rsidR="00F908B0">
        <w:rPr>
          <w:rFonts w:cs="Times New Roman" w:hint="eastAsia"/>
          <w:color w:val="000000" w:themeColor="text1"/>
          <w:sz w:val="30"/>
          <w:szCs w:val="30"/>
        </w:rPr>
        <w:t>通关</w:t>
      </w:r>
      <w:r w:rsidRPr="00E81942">
        <w:rPr>
          <w:rFonts w:cs="Times New Roman" w:hint="eastAsia"/>
          <w:color w:val="000000" w:themeColor="text1"/>
          <w:sz w:val="30"/>
          <w:szCs w:val="30"/>
        </w:rPr>
        <w:t>测试环境</w:t>
      </w:r>
    </w:p>
    <w:p w:rsidR="00F63398" w:rsidRPr="00C90E73" w:rsidRDefault="00C90E73" w:rsidP="00C90E73">
      <w:pPr>
        <w:pStyle w:val="aff"/>
        <w:numPr>
          <w:ilvl w:val="0"/>
          <w:numId w:val="30"/>
        </w:numPr>
        <w:spacing w:line="240" w:lineRule="auto"/>
        <w:ind w:left="0" w:firstLineChars="0" w:firstLine="567"/>
        <w:jc w:val="both"/>
        <w:rPr>
          <w:rFonts w:cs="Times New Roman"/>
          <w:color w:val="000000" w:themeColor="text1"/>
          <w:sz w:val="30"/>
          <w:szCs w:val="30"/>
        </w:rPr>
      </w:pPr>
      <w:r w:rsidRPr="00550B73">
        <w:rPr>
          <w:rFonts w:cs="Times New Roman" w:hint="eastAsia"/>
          <w:color w:val="000000" w:themeColor="text1"/>
          <w:sz w:val="30"/>
          <w:szCs w:val="30"/>
        </w:rPr>
        <w:t>全国股转公司摘牌证券</w:t>
      </w:r>
      <w:r w:rsidRPr="00550B73">
        <w:rPr>
          <w:rFonts w:cs="Times New Roman"/>
          <w:color w:val="000000" w:themeColor="text1"/>
          <w:sz w:val="30"/>
          <w:szCs w:val="30"/>
        </w:rPr>
        <w:t>服务专区</w:t>
      </w:r>
      <w:r w:rsidR="00F908B0">
        <w:rPr>
          <w:rFonts w:cs="Times New Roman" w:hint="eastAsia"/>
          <w:color w:val="000000" w:themeColor="text1"/>
          <w:sz w:val="30"/>
          <w:szCs w:val="30"/>
        </w:rPr>
        <w:t>通关</w:t>
      </w:r>
      <w:r w:rsidRPr="00550B73">
        <w:rPr>
          <w:rFonts w:cs="Times New Roman" w:hint="eastAsia"/>
          <w:color w:val="000000" w:themeColor="text1"/>
          <w:sz w:val="30"/>
          <w:szCs w:val="30"/>
        </w:rPr>
        <w:t>测试环境</w:t>
      </w:r>
    </w:p>
    <w:p w:rsidR="004B5212" w:rsidRPr="00BF40A7" w:rsidRDefault="004B5212" w:rsidP="00BF40A7">
      <w:pPr>
        <w:pStyle w:val="aff"/>
        <w:numPr>
          <w:ilvl w:val="0"/>
          <w:numId w:val="30"/>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中国结算新三板登记结算</w:t>
      </w:r>
      <w:r w:rsidR="00BF40A7">
        <w:rPr>
          <w:rFonts w:cs="Times New Roman" w:hint="eastAsia"/>
          <w:color w:val="000000" w:themeColor="text1"/>
          <w:sz w:val="30"/>
          <w:szCs w:val="30"/>
        </w:rPr>
        <w:t>系统</w:t>
      </w:r>
      <w:r>
        <w:rPr>
          <w:rFonts w:cs="Times New Roman" w:hint="eastAsia"/>
          <w:color w:val="000000" w:themeColor="text1"/>
          <w:sz w:val="30"/>
          <w:szCs w:val="30"/>
        </w:rPr>
        <w:t>通关</w:t>
      </w:r>
      <w:r w:rsidRPr="00267E62">
        <w:rPr>
          <w:rFonts w:cs="Times New Roman"/>
          <w:color w:val="000000" w:themeColor="text1"/>
          <w:sz w:val="30"/>
          <w:szCs w:val="30"/>
        </w:rPr>
        <w:t>测试环境</w:t>
      </w:r>
    </w:p>
    <w:p w:rsidR="004B5212" w:rsidRDefault="004B5212" w:rsidP="004B5212">
      <w:pPr>
        <w:pStyle w:val="aff"/>
        <w:numPr>
          <w:ilvl w:val="0"/>
          <w:numId w:val="30"/>
        </w:numPr>
        <w:spacing w:line="240" w:lineRule="auto"/>
        <w:ind w:firstLineChars="0" w:hanging="3"/>
        <w:jc w:val="both"/>
        <w:rPr>
          <w:rFonts w:cs="Times New Roman"/>
          <w:color w:val="000000" w:themeColor="text1"/>
          <w:sz w:val="30"/>
          <w:szCs w:val="30"/>
        </w:rPr>
      </w:pPr>
      <w:proofErr w:type="gramStart"/>
      <w:r w:rsidRPr="00267E62">
        <w:rPr>
          <w:rFonts w:cs="Times New Roman"/>
          <w:color w:val="000000" w:themeColor="text1"/>
          <w:sz w:val="30"/>
          <w:szCs w:val="30"/>
        </w:rPr>
        <w:t>深证通通信系统</w:t>
      </w:r>
      <w:proofErr w:type="gramEnd"/>
      <w:r>
        <w:rPr>
          <w:rFonts w:cs="Times New Roman" w:hint="eastAsia"/>
          <w:color w:val="000000" w:themeColor="text1"/>
          <w:sz w:val="30"/>
          <w:szCs w:val="30"/>
        </w:rPr>
        <w:t>通关</w:t>
      </w:r>
      <w:r w:rsidRPr="00267E62">
        <w:rPr>
          <w:rFonts w:cs="Times New Roman"/>
          <w:color w:val="000000" w:themeColor="text1"/>
          <w:sz w:val="30"/>
          <w:szCs w:val="30"/>
        </w:rPr>
        <w:t>测试环境</w:t>
      </w:r>
    </w:p>
    <w:p w:rsidR="00253C9D" w:rsidRPr="007965A0" w:rsidRDefault="004B5212" w:rsidP="007965A0">
      <w:pPr>
        <w:pStyle w:val="aff"/>
        <w:numPr>
          <w:ilvl w:val="0"/>
          <w:numId w:val="30"/>
        </w:numPr>
        <w:spacing w:line="240" w:lineRule="auto"/>
        <w:ind w:firstLineChars="0" w:hanging="3"/>
        <w:jc w:val="both"/>
        <w:rPr>
          <w:rFonts w:cs="Times New Roman"/>
          <w:color w:val="000000" w:themeColor="text1"/>
          <w:sz w:val="30"/>
          <w:szCs w:val="30"/>
        </w:rPr>
      </w:pPr>
      <w:r w:rsidRPr="00267E62">
        <w:rPr>
          <w:rFonts w:cs="Times New Roman"/>
          <w:color w:val="000000" w:themeColor="text1"/>
          <w:sz w:val="30"/>
          <w:szCs w:val="30"/>
        </w:rPr>
        <w:t>主办券商</w:t>
      </w:r>
      <w:r>
        <w:rPr>
          <w:rFonts w:cs="Times New Roman" w:hint="eastAsia"/>
          <w:color w:val="000000" w:themeColor="text1"/>
          <w:sz w:val="30"/>
          <w:szCs w:val="30"/>
        </w:rPr>
        <w:t>、</w:t>
      </w:r>
      <w:r w:rsidRPr="00267E62">
        <w:rPr>
          <w:rFonts w:cs="Times New Roman"/>
          <w:color w:val="000000" w:themeColor="text1"/>
          <w:sz w:val="30"/>
          <w:szCs w:val="30"/>
        </w:rPr>
        <w:t>信息商相关测试环境</w:t>
      </w:r>
    </w:p>
    <w:p w:rsidR="003914C2" w:rsidRPr="00C11427" w:rsidRDefault="003914C2" w:rsidP="003914C2">
      <w:pPr>
        <w:pStyle w:val="12"/>
        <w:spacing w:before="163" w:after="163"/>
        <w:ind w:firstLine="600"/>
      </w:pPr>
      <w:bookmarkStart w:id="34" w:name="_Toc376597522"/>
      <w:bookmarkStart w:id="35" w:name="_Toc76739398"/>
      <w:r>
        <w:rPr>
          <w:rFonts w:hint="eastAsia"/>
        </w:rPr>
        <w:t>五、</w:t>
      </w:r>
      <w:r w:rsidRPr="00C11427">
        <w:t>测试内容</w:t>
      </w:r>
      <w:bookmarkEnd w:id="34"/>
      <w:bookmarkEnd w:id="35"/>
    </w:p>
    <w:p w:rsidR="003914C2" w:rsidRDefault="003914C2" w:rsidP="003914C2">
      <w:pPr>
        <w:spacing w:line="240" w:lineRule="auto"/>
        <w:ind w:firstLine="600"/>
        <w:jc w:val="both"/>
        <w:rPr>
          <w:rFonts w:cs="Times New Roman"/>
          <w:color w:val="000000" w:themeColor="text1"/>
          <w:sz w:val="30"/>
          <w:szCs w:val="30"/>
        </w:rPr>
      </w:pPr>
      <w:r w:rsidRPr="00E81942">
        <w:rPr>
          <w:rFonts w:cs="Times New Roman" w:hint="eastAsia"/>
          <w:color w:val="000000" w:themeColor="text1"/>
          <w:sz w:val="30"/>
          <w:szCs w:val="30"/>
        </w:rPr>
        <w:t>验证</w:t>
      </w:r>
      <w:r>
        <w:rPr>
          <w:rFonts w:cs="Times New Roman" w:hint="eastAsia"/>
          <w:color w:val="000000" w:themeColor="text1"/>
          <w:sz w:val="30"/>
          <w:szCs w:val="30"/>
        </w:rPr>
        <w:t>各参测机构核心</w:t>
      </w:r>
      <w:r w:rsidRPr="00E81942">
        <w:rPr>
          <w:rFonts w:cs="Times New Roman" w:hint="eastAsia"/>
          <w:color w:val="000000" w:themeColor="text1"/>
          <w:sz w:val="30"/>
          <w:szCs w:val="30"/>
        </w:rPr>
        <w:t>技术系统已按照</w:t>
      </w:r>
      <w:r w:rsidRPr="001D7798">
        <w:rPr>
          <w:rFonts w:cs="Times New Roman" w:hint="eastAsia"/>
          <w:color w:val="000000" w:themeColor="text1"/>
          <w:sz w:val="30"/>
          <w:szCs w:val="30"/>
        </w:rPr>
        <w:t>《全国中小企业股份转让系统</w:t>
      </w:r>
      <w:r w:rsidR="00F63398" w:rsidRPr="00F63398">
        <w:rPr>
          <w:rFonts w:cs="Times New Roman"/>
          <w:color w:val="000000" w:themeColor="text1"/>
          <w:sz w:val="30"/>
          <w:szCs w:val="30"/>
        </w:rPr>
        <w:t>摘牌证券服务专区技术开发指南（</w:t>
      </w:r>
      <w:r w:rsidR="00F63398" w:rsidRPr="00F63398">
        <w:rPr>
          <w:rFonts w:cs="Times New Roman"/>
          <w:color w:val="000000" w:themeColor="text1"/>
          <w:sz w:val="30"/>
          <w:szCs w:val="30"/>
        </w:rPr>
        <w:t>V1.0</w:t>
      </w:r>
      <w:r w:rsidR="00F63398">
        <w:rPr>
          <w:rFonts w:cs="Times New Roman" w:hint="eastAsia"/>
          <w:color w:val="000000" w:themeColor="text1"/>
          <w:sz w:val="30"/>
          <w:szCs w:val="30"/>
        </w:rPr>
        <w:t>）</w:t>
      </w:r>
      <w:r w:rsidRPr="001D7798">
        <w:rPr>
          <w:rFonts w:cs="Times New Roman" w:hint="eastAsia"/>
          <w:color w:val="000000" w:themeColor="text1"/>
          <w:sz w:val="30"/>
          <w:szCs w:val="30"/>
        </w:rPr>
        <w:t>》</w:t>
      </w:r>
      <w:r w:rsidRPr="00E81942">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w:t>
      </w:r>
      <w:r w:rsidR="00BF40A7">
        <w:rPr>
          <w:rFonts w:cs="Times New Roman" w:hint="eastAsia"/>
          <w:color w:val="000000" w:themeColor="text1"/>
          <w:sz w:val="30"/>
          <w:szCs w:val="30"/>
        </w:rPr>
        <w:t>摘牌证券</w:t>
      </w:r>
      <w:r w:rsidR="00BF40A7">
        <w:rPr>
          <w:rFonts w:cs="Times New Roman"/>
          <w:color w:val="000000" w:themeColor="text1"/>
          <w:sz w:val="30"/>
          <w:szCs w:val="30"/>
        </w:rPr>
        <w:t>服务专区</w:t>
      </w:r>
      <w:r w:rsidR="00F63398">
        <w:rPr>
          <w:rFonts w:cs="Times New Roman" w:hint="eastAsia"/>
          <w:color w:val="000000" w:themeColor="text1"/>
          <w:sz w:val="30"/>
          <w:szCs w:val="30"/>
        </w:rPr>
        <w:t>等</w:t>
      </w:r>
      <w:r>
        <w:rPr>
          <w:rFonts w:cs="Times New Roman" w:hint="eastAsia"/>
          <w:color w:val="000000" w:themeColor="text1"/>
          <w:sz w:val="30"/>
          <w:szCs w:val="30"/>
        </w:rPr>
        <w:t>业务进行改造，达到上线</w:t>
      </w:r>
      <w:r w:rsidRPr="00E81942">
        <w:rPr>
          <w:rFonts w:cs="Times New Roman" w:hint="eastAsia"/>
          <w:color w:val="000000" w:themeColor="text1"/>
          <w:sz w:val="30"/>
          <w:szCs w:val="30"/>
        </w:rPr>
        <w:t>要求。</w:t>
      </w:r>
    </w:p>
    <w:p w:rsidR="00412D7E" w:rsidRPr="00412D7E" w:rsidRDefault="00412D7E" w:rsidP="00412D7E">
      <w:pPr>
        <w:spacing w:line="240" w:lineRule="auto"/>
        <w:ind w:firstLineChars="0" w:firstLine="562"/>
        <w:rPr>
          <w:rFonts w:ascii="宋体" w:eastAsia="宋体" w:hAnsi="宋体" w:cs="宋体"/>
          <w:kern w:val="0"/>
          <w:szCs w:val="24"/>
        </w:rPr>
      </w:pPr>
      <w:r w:rsidRPr="00C11A08">
        <w:rPr>
          <w:rFonts w:ascii="楷体" w:eastAsia="楷体" w:hAnsi="楷体" w:cs="宋体" w:hint="eastAsia"/>
          <w:b/>
          <w:bCs/>
          <w:color w:val="000000"/>
          <w:kern w:val="0"/>
          <w:sz w:val="28"/>
          <w:szCs w:val="28"/>
        </w:rPr>
        <w:t xml:space="preserve">（一）摘牌证券服务专区业务 </w:t>
      </w:r>
    </w:p>
    <w:p w:rsidR="003914C2"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3914C2" w:rsidRPr="007A51A7">
        <w:rPr>
          <w:rFonts w:cs="Times New Roman" w:hint="eastAsia"/>
          <w:color w:val="000000" w:themeColor="text1"/>
          <w:sz w:val="30"/>
          <w:szCs w:val="30"/>
        </w:rPr>
        <w:t>验证全国股转公司</w:t>
      </w:r>
      <w:r w:rsidR="00C30B31">
        <w:rPr>
          <w:rFonts w:cs="Times New Roman" w:hint="eastAsia"/>
          <w:color w:val="000000" w:themeColor="text1"/>
          <w:sz w:val="30"/>
          <w:szCs w:val="30"/>
        </w:rPr>
        <w:t>可</w:t>
      </w:r>
      <w:r w:rsidR="00C30B31">
        <w:rPr>
          <w:rFonts w:cs="Times New Roman"/>
          <w:color w:val="000000" w:themeColor="text1"/>
          <w:sz w:val="30"/>
          <w:szCs w:val="30"/>
        </w:rPr>
        <w:t>通过</w:t>
      </w:r>
      <w:r w:rsidR="00626F73">
        <w:rPr>
          <w:rFonts w:cs="Times New Roman" w:hint="eastAsia"/>
          <w:color w:val="000000" w:themeColor="text1"/>
          <w:sz w:val="30"/>
          <w:szCs w:val="30"/>
        </w:rPr>
        <w:t>摘牌证券服务专区提供转让业务，能正确对市场上传的专区申报文件进行格式校验并生成专区回报文件，能正确下发专区终止挂牌股票转让信息文件。</w:t>
      </w:r>
    </w:p>
    <w:p w:rsidR="00626F73" w:rsidRPr="007A51A7"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BF40A7">
        <w:rPr>
          <w:rFonts w:cs="Times New Roman" w:hint="eastAsia"/>
          <w:color w:val="000000" w:themeColor="text1"/>
          <w:sz w:val="30"/>
          <w:szCs w:val="30"/>
        </w:rPr>
        <w:t>验证中国结算新三板登记结算系统能够</w:t>
      </w:r>
      <w:r w:rsidR="00626F73">
        <w:rPr>
          <w:rFonts w:cs="Times New Roman" w:hint="eastAsia"/>
          <w:color w:val="000000" w:themeColor="text1"/>
          <w:sz w:val="30"/>
          <w:szCs w:val="30"/>
        </w:rPr>
        <w:t>根据成交回报数据正确对资金和股份进行日终处理，生成日</w:t>
      </w:r>
      <w:proofErr w:type="gramStart"/>
      <w:r w:rsidR="00626F73">
        <w:rPr>
          <w:rFonts w:cs="Times New Roman" w:hint="eastAsia"/>
          <w:color w:val="000000" w:themeColor="text1"/>
          <w:sz w:val="30"/>
          <w:szCs w:val="30"/>
        </w:rPr>
        <w:t>终数据</w:t>
      </w:r>
      <w:proofErr w:type="gramEnd"/>
      <w:r w:rsidR="00626F73">
        <w:rPr>
          <w:rFonts w:cs="Times New Roman" w:hint="eastAsia"/>
          <w:color w:val="000000" w:themeColor="text1"/>
          <w:sz w:val="30"/>
          <w:szCs w:val="30"/>
        </w:rPr>
        <w:t>并发布。</w:t>
      </w:r>
    </w:p>
    <w:p w:rsidR="007A51A7"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4D1028">
        <w:rPr>
          <w:rFonts w:cs="Times New Roman" w:hint="eastAsia"/>
          <w:color w:val="000000" w:themeColor="text1"/>
          <w:sz w:val="30"/>
          <w:szCs w:val="30"/>
        </w:rPr>
        <w:t>验证</w:t>
      </w:r>
      <w:r w:rsidR="004D1028">
        <w:rPr>
          <w:rFonts w:cs="Times New Roman"/>
          <w:color w:val="000000" w:themeColor="text1"/>
          <w:sz w:val="30"/>
          <w:szCs w:val="30"/>
        </w:rPr>
        <w:t>各</w:t>
      </w:r>
      <w:r w:rsidR="007A51A7" w:rsidRPr="007A51A7">
        <w:rPr>
          <w:rFonts w:cs="Times New Roman"/>
          <w:color w:val="000000" w:themeColor="text1"/>
          <w:sz w:val="30"/>
          <w:szCs w:val="30"/>
        </w:rPr>
        <w:t>主办</w:t>
      </w:r>
      <w:r w:rsidR="007A51A7" w:rsidRPr="007A51A7">
        <w:rPr>
          <w:rFonts w:cs="Times New Roman" w:hint="eastAsia"/>
          <w:color w:val="000000" w:themeColor="text1"/>
          <w:sz w:val="30"/>
          <w:szCs w:val="30"/>
        </w:rPr>
        <w:t>券商能够</w:t>
      </w:r>
      <w:r w:rsidR="007A51A7" w:rsidRPr="007A51A7">
        <w:rPr>
          <w:rFonts w:cs="Times New Roman"/>
          <w:color w:val="000000" w:themeColor="text1"/>
          <w:sz w:val="30"/>
          <w:szCs w:val="30"/>
        </w:rPr>
        <w:t>正确</w:t>
      </w:r>
      <w:r w:rsidR="007A51A7" w:rsidRPr="007A51A7">
        <w:rPr>
          <w:rFonts w:cs="Times New Roman" w:hint="eastAsia"/>
          <w:color w:val="000000" w:themeColor="text1"/>
          <w:sz w:val="30"/>
          <w:szCs w:val="30"/>
        </w:rPr>
        <w:t>将投资者的</w:t>
      </w:r>
      <w:r w:rsidR="000B79F1">
        <w:rPr>
          <w:rFonts w:cs="Times New Roman" w:hint="eastAsia"/>
          <w:color w:val="000000" w:themeColor="text1"/>
          <w:sz w:val="30"/>
          <w:szCs w:val="30"/>
        </w:rPr>
        <w:t>摘牌</w:t>
      </w:r>
      <w:r w:rsidR="000B79F1">
        <w:rPr>
          <w:rFonts w:cs="Times New Roman"/>
          <w:color w:val="000000" w:themeColor="text1"/>
          <w:sz w:val="30"/>
          <w:szCs w:val="30"/>
        </w:rPr>
        <w:t>证券</w:t>
      </w:r>
      <w:r w:rsidR="007A51A7" w:rsidRPr="007A51A7">
        <w:rPr>
          <w:rFonts w:cs="Times New Roman" w:hint="eastAsia"/>
          <w:color w:val="000000" w:themeColor="text1"/>
          <w:sz w:val="30"/>
          <w:szCs w:val="30"/>
        </w:rPr>
        <w:t>委托进行汇总，按照投资者委托的先后顺序生成申报文件，并向摘牌证券服务专区申报。</w:t>
      </w:r>
      <w:r w:rsidR="00C30B31">
        <w:rPr>
          <w:rFonts w:cs="Times New Roman" w:hint="eastAsia"/>
          <w:color w:val="000000" w:themeColor="text1"/>
          <w:sz w:val="30"/>
          <w:szCs w:val="30"/>
        </w:rPr>
        <w:t>各</w:t>
      </w:r>
      <w:r w:rsidR="00C30B31">
        <w:rPr>
          <w:rFonts w:cs="Times New Roman"/>
          <w:color w:val="000000" w:themeColor="text1"/>
          <w:sz w:val="30"/>
          <w:szCs w:val="30"/>
        </w:rPr>
        <w:t>主办</w:t>
      </w:r>
      <w:r w:rsidR="00C30B31">
        <w:rPr>
          <w:rFonts w:cs="Times New Roman" w:hint="eastAsia"/>
          <w:color w:val="000000" w:themeColor="text1"/>
          <w:sz w:val="30"/>
          <w:szCs w:val="30"/>
        </w:rPr>
        <w:t>券商可</w:t>
      </w:r>
      <w:r w:rsidR="00412D7E">
        <w:rPr>
          <w:rFonts w:cs="Times New Roman"/>
          <w:color w:val="000000" w:themeColor="text1"/>
          <w:sz w:val="30"/>
          <w:szCs w:val="30"/>
        </w:rPr>
        <w:t>通过摘牌证券服务专区下载专区</w:t>
      </w:r>
      <w:r w:rsidR="007A51A7" w:rsidRPr="007A51A7">
        <w:rPr>
          <w:rFonts w:cs="Times New Roman"/>
          <w:color w:val="000000" w:themeColor="text1"/>
          <w:sz w:val="30"/>
          <w:szCs w:val="30"/>
        </w:rPr>
        <w:t>回报文件。</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color w:val="000000" w:themeColor="text1"/>
          <w:sz w:val="30"/>
          <w:szCs w:val="30"/>
        </w:rPr>
        <w:t>4.</w:t>
      </w:r>
      <w:r w:rsidR="00451978">
        <w:rPr>
          <w:rFonts w:cs="Times New Roman" w:hint="eastAsia"/>
          <w:color w:val="000000" w:themeColor="text1"/>
          <w:sz w:val="30"/>
          <w:szCs w:val="30"/>
        </w:rPr>
        <w:t>验证各主办券商能根据投资者适当性进行正确的转让</w:t>
      </w:r>
      <w:r w:rsidR="00412D7E" w:rsidRPr="00EF6E1D">
        <w:rPr>
          <w:rFonts w:cs="Times New Roman" w:hint="eastAsia"/>
          <w:color w:val="000000" w:themeColor="text1"/>
          <w:sz w:val="30"/>
          <w:szCs w:val="30"/>
        </w:rPr>
        <w:t>权限控制，对提交的委托做必要的合法性校验并进行资金或股票的冻结。</w:t>
      </w:r>
    </w:p>
    <w:p w:rsid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验证各主办券商和托管机构能够正确接收中国结算发布的日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并完成清算交收，并根据投资者成交情况做好反向</w:t>
      </w:r>
      <w:r w:rsidR="00451978">
        <w:rPr>
          <w:rFonts w:cs="Times New Roman" w:hint="eastAsia"/>
          <w:color w:val="000000" w:themeColor="text1"/>
          <w:sz w:val="30"/>
          <w:szCs w:val="30"/>
        </w:rPr>
        <w:t>转让</w:t>
      </w:r>
      <w:r w:rsidR="00412D7E" w:rsidRPr="00EF6E1D">
        <w:rPr>
          <w:rFonts w:cs="Times New Roman" w:hint="eastAsia"/>
          <w:color w:val="000000" w:themeColor="text1"/>
          <w:sz w:val="30"/>
          <w:szCs w:val="30"/>
        </w:rPr>
        <w:t>控制。</w:t>
      </w:r>
    </w:p>
    <w:p w:rsidR="00412D7E" w:rsidRPr="00EF6E1D" w:rsidRDefault="00412D7E" w:rsidP="00EF6E1D">
      <w:pPr>
        <w:spacing w:line="240" w:lineRule="auto"/>
        <w:ind w:firstLineChars="0" w:firstLine="480"/>
        <w:rPr>
          <w:rFonts w:ascii="楷体" w:eastAsia="楷体" w:hAnsi="楷体" w:cs="宋体"/>
          <w:b/>
          <w:bCs/>
          <w:color w:val="000000"/>
          <w:kern w:val="0"/>
          <w:sz w:val="28"/>
          <w:szCs w:val="28"/>
        </w:rPr>
      </w:pPr>
      <w:r w:rsidRPr="00EF6E1D">
        <w:rPr>
          <w:rFonts w:ascii="楷体" w:eastAsia="楷体" w:hAnsi="楷体" w:cs="宋体" w:hint="eastAsia"/>
          <w:b/>
          <w:bCs/>
          <w:color w:val="000000"/>
          <w:kern w:val="0"/>
          <w:sz w:val="28"/>
          <w:szCs w:val="28"/>
        </w:rPr>
        <w:t>（二）</w:t>
      </w:r>
      <w:r w:rsidRPr="00EF6E1D">
        <w:rPr>
          <w:rFonts w:eastAsia="楷体" w:cs="Times New Roman"/>
          <w:b/>
          <w:bCs/>
          <w:color w:val="000000"/>
          <w:kern w:val="0"/>
          <w:sz w:val="28"/>
          <w:szCs w:val="28"/>
        </w:rPr>
        <w:t xml:space="preserve">QFII/RQFII </w:t>
      </w:r>
      <w:r w:rsidRPr="00EF6E1D">
        <w:rPr>
          <w:rFonts w:ascii="楷体" w:eastAsia="楷体" w:hAnsi="楷体" w:cs="宋体" w:hint="eastAsia"/>
          <w:b/>
          <w:bCs/>
          <w:color w:val="000000"/>
          <w:kern w:val="0"/>
          <w:sz w:val="28"/>
          <w:szCs w:val="28"/>
        </w:rPr>
        <w:t xml:space="preserve">经纪模式 </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color w:val="000000" w:themeColor="text1"/>
          <w:sz w:val="30"/>
          <w:szCs w:val="30"/>
        </w:rPr>
        <w:t>1.</w:t>
      </w:r>
      <w:r w:rsidR="00412D7E" w:rsidRPr="00EF6E1D">
        <w:rPr>
          <w:rFonts w:cs="Times New Roman" w:hint="eastAsia"/>
          <w:color w:val="000000" w:themeColor="text1"/>
          <w:sz w:val="30"/>
          <w:szCs w:val="30"/>
        </w:rPr>
        <w:t>验证全国股转公司能支持</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55159B">
        <w:rPr>
          <w:rFonts w:cs="Times New Roman" w:hint="eastAsia"/>
          <w:color w:val="000000" w:themeColor="text1"/>
          <w:sz w:val="30"/>
          <w:szCs w:val="30"/>
        </w:rPr>
        <w:t>账户开展各类股转</w:t>
      </w:r>
      <w:r w:rsidR="00412D7E" w:rsidRPr="00EF6E1D">
        <w:rPr>
          <w:rFonts w:cs="Times New Roman" w:hint="eastAsia"/>
          <w:color w:val="000000" w:themeColor="text1"/>
          <w:sz w:val="30"/>
          <w:szCs w:val="30"/>
        </w:rPr>
        <w:t>业务，并允许该类账户选择经纪模式开展业务。验证选择托管模式的</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412D7E" w:rsidRPr="00EF6E1D">
        <w:rPr>
          <w:rFonts w:cs="Times New Roman" w:hint="eastAsia"/>
          <w:color w:val="000000" w:themeColor="text1"/>
          <w:sz w:val="30"/>
          <w:szCs w:val="30"/>
        </w:rPr>
        <w:t>账户只能通过指定的交易单元开展业务。</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412D7E" w:rsidRPr="00EF6E1D">
        <w:rPr>
          <w:rFonts w:cs="Times New Roman" w:hint="eastAsia"/>
          <w:color w:val="000000" w:themeColor="text1"/>
          <w:sz w:val="30"/>
          <w:szCs w:val="30"/>
        </w:rPr>
        <w:t>验证中国结算新三板登记结算系统能够正确对交易</w:t>
      </w:r>
      <w:r w:rsidR="009F0F9D">
        <w:rPr>
          <w:rFonts w:cs="Times New Roman" w:hint="eastAsia"/>
          <w:color w:val="000000" w:themeColor="text1"/>
          <w:sz w:val="30"/>
          <w:szCs w:val="30"/>
        </w:rPr>
        <w:t>数据</w:t>
      </w:r>
      <w:r w:rsidR="00412D7E" w:rsidRPr="00EF6E1D">
        <w:rPr>
          <w:rFonts w:cs="Times New Roman" w:hint="eastAsia"/>
          <w:color w:val="000000" w:themeColor="text1"/>
          <w:sz w:val="30"/>
          <w:szCs w:val="30"/>
        </w:rPr>
        <w:t>进行日终处理，生成日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并发布。</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proofErr w:type="gramStart"/>
      <w:r w:rsidR="00412D7E" w:rsidRPr="00EF6E1D">
        <w:rPr>
          <w:rFonts w:cs="Times New Roman" w:hint="eastAsia"/>
          <w:color w:val="000000" w:themeColor="text1"/>
          <w:sz w:val="30"/>
          <w:szCs w:val="30"/>
        </w:rPr>
        <w:t>验证深证通</w:t>
      </w:r>
      <w:proofErr w:type="gramEnd"/>
      <w:r w:rsidR="00412D7E" w:rsidRPr="00EF6E1D">
        <w:rPr>
          <w:rFonts w:cs="Times New Roman" w:hint="eastAsia"/>
          <w:color w:val="000000" w:themeColor="text1"/>
          <w:sz w:val="30"/>
          <w:szCs w:val="30"/>
        </w:rPr>
        <w:t>通信系统能够正确转发主办券商的委托数据和全国股转公司的回报和行情数据。</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color w:val="000000" w:themeColor="text1"/>
          <w:sz w:val="30"/>
          <w:szCs w:val="30"/>
        </w:rPr>
        <w:t>.</w:t>
      </w:r>
      <w:r w:rsidR="00412D7E" w:rsidRPr="00EF6E1D">
        <w:rPr>
          <w:rFonts w:cs="Times New Roman" w:hint="eastAsia"/>
          <w:color w:val="000000" w:themeColor="text1"/>
          <w:sz w:val="30"/>
          <w:szCs w:val="30"/>
        </w:rPr>
        <w:t>验证</w:t>
      </w:r>
      <w:r w:rsidR="00955B90">
        <w:rPr>
          <w:rFonts w:cs="Times New Roman" w:hint="eastAsia"/>
          <w:color w:val="000000" w:themeColor="text1"/>
          <w:sz w:val="30"/>
          <w:szCs w:val="30"/>
        </w:rPr>
        <w:t>开展</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 xml:space="preserve">QFII/RQFII </w:t>
      </w:r>
      <w:r w:rsidR="006A443F" w:rsidRPr="00EF6E1D">
        <w:rPr>
          <w:rFonts w:cs="Times New Roman" w:hint="eastAsia"/>
          <w:color w:val="000000" w:themeColor="text1"/>
          <w:sz w:val="30"/>
          <w:szCs w:val="30"/>
        </w:rPr>
        <w:t>业务</w:t>
      </w:r>
      <w:r w:rsidR="00955B90">
        <w:rPr>
          <w:rFonts w:cs="Times New Roman" w:hint="eastAsia"/>
          <w:color w:val="000000" w:themeColor="text1"/>
          <w:sz w:val="30"/>
          <w:szCs w:val="30"/>
        </w:rPr>
        <w:t>的</w:t>
      </w:r>
      <w:r w:rsidR="00412D7E" w:rsidRPr="00EF6E1D">
        <w:rPr>
          <w:rFonts w:cs="Times New Roman" w:hint="eastAsia"/>
          <w:color w:val="000000" w:themeColor="text1"/>
          <w:sz w:val="30"/>
          <w:szCs w:val="30"/>
        </w:rPr>
        <w:t>主办券商能支持</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QFII/RQFII</w:t>
      </w:r>
      <w:r w:rsidR="0055159B">
        <w:rPr>
          <w:rFonts w:cs="Times New Roman" w:hint="eastAsia"/>
          <w:color w:val="000000" w:themeColor="text1"/>
          <w:sz w:val="30"/>
          <w:szCs w:val="30"/>
        </w:rPr>
        <w:t>账户开展各类股转</w:t>
      </w:r>
      <w:r w:rsidR="00412D7E" w:rsidRPr="00EF6E1D">
        <w:rPr>
          <w:rFonts w:cs="Times New Roman" w:hint="eastAsia"/>
          <w:color w:val="000000" w:themeColor="text1"/>
          <w:sz w:val="30"/>
          <w:szCs w:val="30"/>
        </w:rPr>
        <w:t>业务，并允许该类账户选择经纪模式</w:t>
      </w:r>
      <w:r w:rsidR="00955B90">
        <w:rPr>
          <w:rFonts w:cs="Times New Roman" w:hint="eastAsia"/>
          <w:color w:val="000000" w:themeColor="text1"/>
          <w:sz w:val="30"/>
          <w:szCs w:val="30"/>
        </w:rPr>
        <w:t>进行交易</w:t>
      </w:r>
      <w:r w:rsidR="00412D7E" w:rsidRPr="00EF6E1D">
        <w:rPr>
          <w:rFonts w:cs="Times New Roman" w:hint="eastAsia"/>
          <w:color w:val="000000" w:themeColor="text1"/>
          <w:sz w:val="30"/>
          <w:szCs w:val="30"/>
        </w:rPr>
        <w:t>。</w:t>
      </w:r>
    </w:p>
    <w:p w:rsid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验证各主办券商能根据</w:t>
      </w:r>
      <w:r w:rsidR="00412D7E" w:rsidRPr="00EF6E1D">
        <w:rPr>
          <w:rFonts w:cs="Times New Roman"/>
          <w:color w:val="000000" w:themeColor="text1"/>
          <w:sz w:val="30"/>
          <w:szCs w:val="30"/>
        </w:rPr>
        <w:t xml:space="preserve">QFII/RQFII </w:t>
      </w:r>
      <w:r w:rsidR="00412D7E" w:rsidRPr="00EF6E1D">
        <w:rPr>
          <w:rFonts w:cs="Times New Roman" w:hint="eastAsia"/>
          <w:color w:val="000000" w:themeColor="text1"/>
          <w:sz w:val="30"/>
          <w:szCs w:val="30"/>
        </w:rPr>
        <w:t>账户的投资者适当性进行正确的交易权限控制，对提交的委托做必要的合法性校验并进行资金或股票的冻结。</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验证各主办券商和托管机构能够正确接收中国结算发布的日</w:t>
      </w:r>
      <w:proofErr w:type="gramStart"/>
      <w:r w:rsidR="00412D7E" w:rsidRPr="00EF6E1D">
        <w:rPr>
          <w:rFonts w:cs="Times New Roman" w:hint="eastAsia"/>
          <w:color w:val="000000" w:themeColor="text1"/>
          <w:sz w:val="30"/>
          <w:szCs w:val="30"/>
        </w:rPr>
        <w:t>终数据</w:t>
      </w:r>
      <w:proofErr w:type="gramEnd"/>
      <w:r w:rsidR="00412D7E" w:rsidRPr="00EF6E1D">
        <w:rPr>
          <w:rFonts w:cs="Times New Roman" w:hint="eastAsia"/>
          <w:color w:val="000000" w:themeColor="text1"/>
          <w:sz w:val="30"/>
          <w:szCs w:val="30"/>
        </w:rPr>
        <w:t>并完成清算交收。</w:t>
      </w:r>
    </w:p>
    <w:p w:rsidR="00412D7E" w:rsidRPr="00EF6E1D" w:rsidRDefault="00412D7E" w:rsidP="00EF6E1D">
      <w:pPr>
        <w:spacing w:line="240" w:lineRule="auto"/>
        <w:ind w:firstLineChars="0" w:firstLine="480"/>
        <w:rPr>
          <w:rFonts w:ascii="楷体" w:eastAsia="楷体" w:hAnsi="楷体" w:cs="宋体"/>
          <w:b/>
          <w:bCs/>
          <w:color w:val="000000"/>
          <w:kern w:val="0"/>
          <w:sz w:val="28"/>
          <w:szCs w:val="28"/>
        </w:rPr>
      </w:pPr>
      <w:r w:rsidRPr="00EF6E1D">
        <w:rPr>
          <w:rFonts w:ascii="楷体" w:eastAsia="楷体" w:hAnsi="楷体" w:cs="宋体" w:hint="eastAsia"/>
          <w:b/>
          <w:bCs/>
          <w:color w:val="000000"/>
          <w:kern w:val="0"/>
          <w:sz w:val="28"/>
          <w:szCs w:val="28"/>
        </w:rPr>
        <w:t xml:space="preserve">（三）信息发布优化 </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验证各主办券商技术系统能够正确接收</w:t>
      </w:r>
      <w:r w:rsidR="00412D7E" w:rsidRPr="00EF6E1D">
        <w:rPr>
          <w:rFonts w:cs="Times New Roman" w:hint="eastAsia"/>
          <w:color w:val="000000" w:themeColor="text1"/>
          <w:sz w:val="30"/>
          <w:szCs w:val="30"/>
        </w:rPr>
        <w:t xml:space="preserve"> </w:t>
      </w:r>
      <w:r w:rsidR="00412D7E" w:rsidRPr="00EF6E1D">
        <w:rPr>
          <w:rFonts w:cs="Times New Roman"/>
          <w:color w:val="000000" w:themeColor="text1"/>
          <w:sz w:val="30"/>
          <w:szCs w:val="30"/>
        </w:rPr>
        <w:t xml:space="preserve">FDEP </w:t>
      </w:r>
      <w:r w:rsidR="00412D7E" w:rsidRPr="00EF6E1D">
        <w:rPr>
          <w:rFonts w:cs="Times New Roman" w:hint="eastAsia"/>
          <w:color w:val="000000" w:themeColor="text1"/>
          <w:sz w:val="30"/>
          <w:szCs w:val="30"/>
        </w:rPr>
        <w:t>下发的</w:t>
      </w:r>
      <w:r w:rsidR="00412D7E" w:rsidRPr="00EF6E1D">
        <w:rPr>
          <w:rFonts w:cs="Times New Roman"/>
          <w:color w:val="000000" w:themeColor="text1"/>
          <w:sz w:val="30"/>
          <w:szCs w:val="30"/>
        </w:rPr>
        <w:t xml:space="preserve">NQFC.DBF </w:t>
      </w:r>
      <w:r w:rsidR="00412D7E" w:rsidRPr="00EF6E1D">
        <w:rPr>
          <w:rFonts w:cs="Times New Roman" w:hint="eastAsia"/>
          <w:color w:val="000000" w:themeColor="text1"/>
          <w:sz w:val="30"/>
          <w:szCs w:val="30"/>
        </w:rPr>
        <w:t>文件，并根据投资者的适当性控制其交易权限。</w:t>
      </w:r>
    </w:p>
    <w:p w:rsidR="00412D7E" w:rsidRPr="00412D7E"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w:t>
      </w:r>
      <w:r w:rsidR="00412D7E" w:rsidRPr="00EF6E1D">
        <w:rPr>
          <w:rFonts w:cs="Times New Roman" w:hint="eastAsia"/>
          <w:color w:val="000000" w:themeColor="text1"/>
          <w:sz w:val="30"/>
          <w:szCs w:val="30"/>
        </w:rPr>
        <w:t>验证各主办券商能够正确接收全国股转公司行情数据，并正确揭示证券是否存在差异化表决权。</w:t>
      </w:r>
    </w:p>
    <w:p w:rsidR="00B77C1E" w:rsidRPr="007965A0" w:rsidRDefault="00EF6E1D" w:rsidP="007965A0">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color w:val="000000" w:themeColor="text1"/>
          <w:sz w:val="30"/>
          <w:szCs w:val="30"/>
        </w:rPr>
        <w:t>.</w:t>
      </w:r>
      <w:r w:rsidR="00577671" w:rsidRPr="00EF6E1D">
        <w:rPr>
          <w:rFonts w:cs="Times New Roman" w:hint="eastAsia"/>
          <w:color w:val="000000" w:themeColor="text1"/>
          <w:sz w:val="30"/>
          <w:szCs w:val="30"/>
        </w:rPr>
        <w:t>验证各</w:t>
      </w:r>
      <w:r w:rsidR="00B77C1E" w:rsidRPr="00EF6E1D">
        <w:rPr>
          <w:rFonts w:cs="Times New Roman" w:hint="eastAsia"/>
          <w:color w:val="000000" w:themeColor="text1"/>
          <w:sz w:val="30"/>
          <w:szCs w:val="30"/>
        </w:rPr>
        <w:t>信息商能够正确接收全国股转公司行情数据，并正确揭示证券是否存在差异化表决权。</w:t>
      </w:r>
      <w:r w:rsidR="00B77C1E">
        <w:rPr>
          <w:rFonts w:cs="Times New Roman" w:hint="eastAsia"/>
          <w:color w:val="000000" w:themeColor="text1"/>
          <w:sz w:val="30"/>
          <w:szCs w:val="30"/>
        </w:rPr>
        <w:t xml:space="preserve"> </w:t>
      </w:r>
    </w:p>
    <w:p w:rsidR="00530549" w:rsidRPr="00C11427" w:rsidRDefault="003914C2" w:rsidP="00C11427">
      <w:pPr>
        <w:pStyle w:val="12"/>
        <w:spacing w:before="163" w:after="163"/>
        <w:ind w:firstLine="600"/>
      </w:pPr>
      <w:bookmarkStart w:id="36" w:name="_Toc76739399"/>
      <w:r>
        <w:rPr>
          <w:rFonts w:hint="eastAsia"/>
        </w:rPr>
        <w:t>六</w:t>
      </w:r>
      <w:r w:rsidR="00530549" w:rsidRPr="00C11427">
        <w:rPr>
          <w:rFonts w:hint="eastAsia"/>
        </w:rPr>
        <w:t>、</w:t>
      </w:r>
      <w:r w:rsidR="00530549" w:rsidRPr="00C11427">
        <w:t>测试时间安排</w:t>
      </w:r>
      <w:bookmarkEnd w:id="36"/>
    </w:p>
    <w:p w:rsidR="006C43F3" w:rsidRDefault="00A03196" w:rsidP="00E32C75">
      <w:pPr>
        <w:spacing w:line="240" w:lineRule="auto"/>
        <w:ind w:firstLine="600"/>
        <w:jc w:val="both"/>
        <w:rPr>
          <w:rFonts w:cs="Times New Roman"/>
          <w:color w:val="000000" w:themeColor="text1"/>
          <w:sz w:val="30"/>
          <w:szCs w:val="30"/>
        </w:rPr>
      </w:pPr>
      <w:r w:rsidRPr="00E81942">
        <w:rPr>
          <w:rFonts w:cs="Times New Roman"/>
          <w:color w:val="000000" w:themeColor="text1"/>
          <w:sz w:val="30"/>
          <w:szCs w:val="30"/>
        </w:rPr>
        <w:t>本次</w:t>
      </w:r>
      <w:r w:rsidR="00F908B0">
        <w:rPr>
          <w:rFonts w:cs="Times New Roman" w:hint="eastAsia"/>
          <w:color w:val="000000" w:themeColor="text1"/>
          <w:sz w:val="30"/>
          <w:szCs w:val="30"/>
        </w:rPr>
        <w:t>通关</w:t>
      </w:r>
      <w:r w:rsidRPr="00E81942">
        <w:rPr>
          <w:rFonts w:cs="Times New Roman"/>
          <w:color w:val="000000" w:themeColor="text1"/>
          <w:sz w:val="30"/>
          <w:szCs w:val="30"/>
        </w:rPr>
        <w:t>测试时间为</w:t>
      </w:r>
      <w:r w:rsidRPr="00E81942">
        <w:rPr>
          <w:rFonts w:cs="Times New Roman"/>
          <w:color w:val="000000" w:themeColor="text1"/>
          <w:sz w:val="30"/>
          <w:szCs w:val="30"/>
        </w:rPr>
        <w:t>20</w:t>
      </w:r>
      <w:r w:rsidR="00433240">
        <w:rPr>
          <w:rFonts w:cs="Times New Roman" w:hint="eastAsia"/>
          <w:color w:val="000000" w:themeColor="text1"/>
          <w:sz w:val="30"/>
          <w:szCs w:val="30"/>
        </w:rPr>
        <w:t>21</w:t>
      </w:r>
      <w:r w:rsidRPr="00E81942">
        <w:rPr>
          <w:rFonts w:cs="Times New Roman"/>
          <w:color w:val="000000" w:themeColor="text1"/>
          <w:sz w:val="30"/>
          <w:szCs w:val="30"/>
        </w:rPr>
        <w:t>年</w:t>
      </w:r>
      <w:r w:rsidR="001D609A">
        <w:rPr>
          <w:rFonts w:cs="Times New Roman"/>
          <w:color w:val="000000" w:themeColor="text1"/>
          <w:sz w:val="30"/>
          <w:szCs w:val="30"/>
        </w:rPr>
        <w:t>7</w:t>
      </w:r>
      <w:r w:rsidR="00CF6888">
        <w:rPr>
          <w:rFonts w:cs="Times New Roman"/>
          <w:color w:val="000000" w:themeColor="text1"/>
          <w:sz w:val="30"/>
          <w:szCs w:val="30"/>
        </w:rPr>
        <w:t>月</w:t>
      </w:r>
      <w:r w:rsidR="00B33120">
        <w:rPr>
          <w:rFonts w:cs="Times New Roman"/>
          <w:color w:val="000000" w:themeColor="text1"/>
          <w:sz w:val="30"/>
          <w:szCs w:val="30"/>
        </w:rPr>
        <w:t>1</w:t>
      </w:r>
      <w:r w:rsidR="00104157">
        <w:rPr>
          <w:rFonts w:cs="Times New Roman"/>
          <w:color w:val="000000" w:themeColor="text1"/>
          <w:sz w:val="30"/>
          <w:szCs w:val="30"/>
        </w:rPr>
        <w:t>7</w:t>
      </w:r>
      <w:r w:rsidR="00CF6888">
        <w:rPr>
          <w:rFonts w:cs="Times New Roman"/>
          <w:color w:val="000000" w:themeColor="text1"/>
          <w:sz w:val="30"/>
          <w:szCs w:val="30"/>
        </w:rPr>
        <w:t>日</w:t>
      </w:r>
      <w:r w:rsidR="00322438">
        <w:rPr>
          <w:rFonts w:cs="Times New Roman" w:hint="eastAsia"/>
          <w:color w:val="000000" w:themeColor="text1"/>
          <w:sz w:val="30"/>
          <w:szCs w:val="30"/>
        </w:rPr>
        <w:t>，</w:t>
      </w:r>
      <w:r w:rsidR="009A1F53">
        <w:rPr>
          <w:rFonts w:cs="Times New Roman" w:hint="eastAsia"/>
          <w:color w:val="000000" w:themeColor="text1"/>
          <w:sz w:val="30"/>
          <w:szCs w:val="30"/>
        </w:rPr>
        <w:t>模拟</w:t>
      </w:r>
      <w:r w:rsidR="00955B90">
        <w:rPr>
          <w:rFonts w:cs="Times New Roman" w:hint="eastAsia"/>
          <w:color w:val="000000" w:themeColor="text1"/>
          <w:sz w:val="30"/>
          <w:szCs w:val="30"/>
        </w:rPr>
        <w:t>一个</w:t>
      </w:r>
      <w:r w:rsidR="00955B90">
        <w:rPr>
          <w:rFonts w:cs="Times New Roman"/>
          <w:color w:val="000000" w:themeColor="text1"/>
          <w:sz w:val="30"/>
          <w:szCs w:val="30"/>
        </w:rPr>
        <w:t>完整</w:t>
      </w:r>
      <w:r w:rsidR="009A1F53">
        <w:rPr>
          <w:rFonts w:cs="Times New Roman" w:hint="eastAsia"/>
          <w:color w:val="000000" w:themeColor="text1"/>
          <w:sz w:val="30"/>
          <w:szCs w:val="30"/>
        </w:rPr>
        <w:t>交易日</w:t>
      </w:r>
      <w:r>
        <w:rPr>
          <w:rFonts w:cs="Times New Roman" w:hint="eastAsia"/>
          <w:color w:val="000000" w:themeColor="text1"/>
          <w:sz w:val="30"/>
          <w:szCs w:val="30"/>
        </w:rPr>
        <w:t>：</w:t>
      </w:r>
    </w:p>
    <w:tbl>
      <w:tblPr>
        <w:tblStyle w:val="afe"/>
        <w:tblpPr w:leftFromText="180" w:rightFromText="180" w:vertAnchor="text" w:tblpXSpec="center" w:tblpY="1"/>
        <w:tblOverlap w:val="never"/>
        <w:tblW w:w="0" w:type="auto"/>
        <w:jc w:val="center"/>
        <w:tblLook w:val="04A0" w:firstRow="1" w:lastRow="0" w:firstColumn="1" w:lastColumn="0" w:noHBand="0" w:noVBand="1"/>
      </w:tblPr>
      <w:tblGrid>
        <w:gridCol w:w="2123"/>
        <w:gridCol w:w="2123"/>
        <w:gridCol w:w="1986"/>
        <w:gridCol w:w="2262"/>
      </w:tblGrid>
      <w:tr w:rsidR="00104157" w:rsidTr="009F0F9D">
        <w:trPr>
          <w:jc w:val="center"/>
        </w:trPr>
        <w:tc>
          <w:tcPr>
            <w:tcW w:w="2123" w:type="dxa"/>
            <w:shd w:val="clear" w:color="auto" w:fill="DEEAF6" w:themeFill="accent1" w:themeFillTint="33"/>
          </w:tcPr>
          <w:p w:rsidR="00104157" w:rsidRPr="00972C75" w:rsidRDefault="00104157" w:rsidP="009F0F9D">
            <w:pPr>
              <w:spacing w:line="240" w:lineRule="auto"/>
              <w:ind w:firstLineChars="0" w:firstLine="0"/>
              <w:jc w:val="center"/>
              <w:rPr>
                <w:rFonts w:cs="Times New Roman"/>
                <w:b/>
                <w:color w:val="000000" w:themeColor="text1"/>
                <w:szCs w:val="24"/>
              </w:rPr>
            </w:pPr>
            <w:r w:rsidRPr="00972C75">
              <w:rPr>
                <w:rFonts w:cs="Times New Roman" w:hint="eastAsia"/>
                <w:b/>
                <w:color w:val="000000" w:themeColor="text1"/>
                <w:szCs w:val="24"/>
              </w:rPr>
              <w:t>交易时段</w:t>
            </w:r>
          </w:p>
        </w:tc>
        <w:tc>
          <w:tcPr>
            <w:tcW w:w="2123" w:type="dxa"/>
            <w:shd w:val="clear" w:color="auto" w:fill="DEEAF6" w:themeFill="accent1" w:themeFillTint="33"/>
          </w:tcPr>
          <w:p w:rsidR="00104157" w:rsidRPr="00972C75" w:rsidRDefault="00104157" w:rsidP="009F0F9D">
            <w:pPr>
              <w:spacing w:line="240" w:lineRule="auto"/>
              <w:ind w:firstLineChars="0" w:firstLine="0"/>
              <w:jc w:val="center"/>
              <w:rPr>
                <w:rFonts w:cs="Times New Roman"/>
                <w:b/>
                <w:color w:val="000000" w:themeColor="text1"/>
                <w:szCs w:val="24"/>
              </w:rPr>
            </w:pPr>
            <w:r w:rsidRPr="00972C75">
              <w:rPr>
                <w:rFonts w:cs="Times New Roman" w:hint="eastAsia"/>
                <w:b/>
                <w:color w:val="000000" w:themeColor="text1"/>
                <w:szCs w:val="24"/>
              </w:rPr>
              <w:t>精选层</w:t>
            </w:r>
          </w:p>
        </w:tc>
        <w:tc>
          <w:tcPr>
            <w:tcW w:w="1986" w:type="dxa"/>
            <w:shd w:val="clear" w:color="auto" w:fill="DEEAF6" w:themeFill="accent1" w:themeFillTint="33"/>
          </w:tcPr>
          <w:p w:rsidR="00104157" w:rsidRPr="00972C75" w:rsidRDefault="00104157" w:rsidP="009F0F9D">
            <w:pPr>
              <w:spacing w:line="240" w:lineRule="auto"/>
              <w:ind w:firstLineChars="0" w:firstLine="0"/>
              <w:jc w:val="center"/>
              <w:rPr>
                <w:rFonts w:cs="Times New Roman"/>
                <w:b/>
                <w:color w:val="000000" w:themeColor="text1"/>
                <w:szCs w:val="24"/>
              </w:rPr>
            </w:pPr>
            <w:r w:rsidRPr="00972C75">
              <w:rPr>
                <w:rFonts w:cs="Times New Roman" w:hint="eastAsia"/>
                <w:b/>
                <w:color w:val="000000" w:themeColor="text1"/>
                <w:szCs w:val="24"/>
              </w:rPr>
              <w:t>创新层</w:t>
            </w:r>
            <w:r w:rsidRPr="00972C75">
              <w:rPr>
                <w:rFonts w:cs="Times New Roman"/>
                <w:b/>
                <w:color w:val="000000" w:themeColor="text1"/>
                <w:szCs w:val="24"/>
              </w:rPr>
              <w:t>、基础层</w:t>
            </w:r>
          </w:p>
        </w:tc>
        <w:tc>
          <w:tcPr>
            <w:tcW w:w="2262" w:type="dxa"/>
            <w:shd w:val="clear" w:color="auto" w:fill="DEEAF6" w:themeFill="accent1" w:themeFillTint="33"/>
          </w:tcPr>
          <w:p w:rsidR="00104157" w:rsidRPr="00972C75" w:rsidRDefault="00104157" w:rsidP="009F0F9D">
            <w:pPr>
              <w:spacing w:line="240" w:lineRule="auto"/>
              <w:ind w:firstLineChars="0" w:firstLine="0"/>
              <w:jc w:val="center"/>
              <w:rPr>
                <w:rFonts w:cs="Times New Roman"/>
                <w:b/>
                <w:color w:val="000000" w:themeColor="text1"/>
                <w:szCs w:val="24"/>
              </w:rPr>
            </w:pPr>
            <w:r w:rsidRPr="00972C75">
              <w:rPr>
                <w:rFonts w:cs="Times New Roman" w:hint="eastAsia"/>
                <w:b/>
                <w:color w:val="000000" w:themeColor="text1"/>
                <w:szCs w:val="24"/>
              </w:rPr>
              <w:t>摘牌</w:t>
            </w:r>
            <w:r w:rsidR="008825DF">
              <w:rPr>
                <w:rFonts w:cs="Times New Roman" w:hint="eastAsia"/>
                <w:b/>
                <w:color w:val="000000" w:themeColor="text1"/>
                <w:szCs w:val="24"/>
              </w:rPr>
              <w:t>证券</w:t>
            </w:r>
            <w:r w:rsidR="008825DF">
              <w:rPr>
                <w:rFonts w:cs="Times New Roman"/>
                <w:b/>
                <w:color w:val="000000" w:themeColor="text1"/>
                <w:szCs w:val="24"/>
              </w:rPr>
              <w:t>服务</w:t>
            </w:r>
            <w:r w:rsidRPr="00972C75">
              <w:rPr>
                <w:rFonts w:cs="Times New Roman"/>
                <w:b/>
                <w:color w:val="000000" w:themeColor="text1"/>
                <w:szCs w:val="24"/>
              </w:rPr>
              <w:t>专区</w:t>
            </w: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08:30</w:t>
            </w:r>
          </w:p>
        </w:tc>
        <w:tc>
          <w:tcPr>
            <w:tcW w:w="4109" w:type="dxa"/>
            <w:gridSpan w:val="2"/>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下发</w:t>
            </w:r>
            <w:r w:rsidRPr="00972C75">
              <w:rPr>
                <w:rFonts w:cs="Times New Roman"/>
                <w:color w:val="000000" w:themeColor="text1"/>
                <w:szCs w:val="24"/>
              </w:rPr>
              <w:t>初始行情</w:t>
            </w:r>
          </w:p>
        </w:tc>
        <w:tc>
          <w:tcPr>
            <w:tcW w:w="2262" w:type="dxa"/>
            <w:vMerge w:val="restart"/>
            <w:vAlign w:val="center"/>
          </w:tcPr>
          <w:p w:rsidR="00104157" w:rsidRDefault="00A0632C" w:rsidP="009F0F9D">
            <w:pPr>
              <w:spacing w:line="240" w:lineRule="auto"/>
              <w:ind w:firstLineChars="0" w:firstLine="0"/>
              <w:rPr>
                <w:rFonts w:cs="Times New Roman"/>
                <w:color w:val="000000" w:themeColor="text1"/>
                <w:szCs w:val="24"/>
              </w:rPr>
            </w:pPr>
            <w:r>
              <w:rPr>
                <w:rFonts w:cs="Times New Roman" w:hint="eastAsia"/>
                <w:color w:val="000000" w:themeColor="text1"/>
                <w:szCs w:val="24"/>
              </w:rPr>
              <w:t>揭示</w:t>
            </w:r>
            <w:r w:rsidR="00955B90">
              <w:rPr>
                <w:rFonts w:cs="Times New Roman" w:hint="eastAsia"/>
                <w:color w:val="000000" w:themeColor="text1"/>
                <w:szCs w:val="24"/>
              </w:rPr>
              <w:t>当日</w:t>
            </w:r>
            <w:r>
              <w:rPr>
                <w:rFonts w:cs="Times New Roman" w:hint="eastAsia"/>
                <w:color w:val="000000" w:themeColor="text1"/>
                <w:szCs w:val="24"/>
              </w:rPr>
              <w:t>摘牌</w:t>
            </w:r>
            <w:r>
              <w:rPr>
                <w:rFonts w:cs="Times New Roman"/>
                <w:color w:val="000000" w:themeColor="text1"/>
                <w:szCs w:val="24"/>
              </w:rPr>
              <w:t>证券</w:t>
            </w:r>
            <w:r w:rsidR="00955B90">
              <w:rPr>
                <w:rFonts w:cs="Times New Roman" w:hint="eastAsia"/>
                <w:color w:val="000000" w:themeColor="text1"/>
                <w:szCs w:val="24"/>
              </w:rPr>
              <w:t>行情</w:t>
            </w:r>
            <w:r>
              <w:rPr>
                <w:rFonts w:cs="Times New Roman" w:hint="eastAsia"/>
                <w:color w:val="000000" w:themeColor="text1"/>
                <w:szCs w:val="24"/>
              </w:rPr>
              <w:t>信息</w:t>
            </w:r>
          </w:p>
          <w:p w:rsidR="00104157" w:rsidRPr="00955B90" w:rsidRDefault="00104157" w:rsidP="009F0F9D">
            <w:pPr>
              <w:spacing w:line="240" w:lineRule="auto"/>
              <w:ind w:firstLineChars="0" w:firstLine="0"/>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09:15</w:t>
            </w:r>
          </w:p>
        </w:tc>
        <w:tc>
          <w:tcPr>
            <w:tcW w:w="4109" w:type="dxa"/>
            <w:gridSpan w:val="2"/>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开市</w:t>
            </w:r>
            <w:r w:rsidRPr="00972C75">
              <w:rPr>
                <w:rFonts w:cs="Times New Roman"/>
                <w:color w:val="000000" w:themeColor="text1"/>
                <w:szCs w:val="24"/>
              </w:rPr>
              <w:t>、大宗交易收单</w:t>
            </w: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09:25</w:t>
            </w:r>
          </w:p>
        </w:tc>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Pr>
                <w:rFonts w:cs="Times New Roman" w:hint="eastAsia"/>
                <w:color w:val="000000" w:themeColor="text1"/>
                <w:szCs w:val="24"/>
              </w:rPr>
              <w:t>开盘集合竞价</w:t>
            </w:r>
          </w:p>
        </w:tc>
        <w:tc>
          <w:tcPr>
            <w:tcW w:w="1986"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w:t>
            </w: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09:30</w:t>
            </w:r>
          </w:p>
        </w:tc>
        <w:tc>
          <w:tcPr>
            <w:tcW w:w="2123" w:type="dxa"/>
            <w:vMerge w:val="restart"/>
            <w:vAlign w:val="center"/>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连续竞价</w:t>
            </w:r>
          </w:p>
        </w:tc>
        <w:tc>
          <w:tcPr>
            <w:tcW w:w="1986" w:type="dxa"/>
            <w:vMerge w:val="restart"/>
            <w:vAlign w:val="center"/>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做市交易</w:t>
            </w:r>
            <w:r w:rsidRPr="00972C75">
              <w:rPr>
                <w:rFonts w:cs="Times New Roman"/>
                <w:color w:val="000000" w:themeColor="text1"/>
                <w:szCs w:val="24"/>
              </w:rPr>
              <w:t>、集合竞价</w:t>
            </w: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10:30</w:t>
            </w:r>
          </w:p>
        </w:tc>
        <w:tc>
          <w:tcPr>
            <w:tcW w:w="2123"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1986"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11:30</w:t>
            </w:r>
          </w:p>
        </w:tc>
        <w:tc>
          <w:tcPr>
            <w:tcW w:w="2123"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1986"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11:30</w:t>
            </w:r>
          </w:p>
        </w:tc>
        <w:tc>
          <w:tcPr>
            <w:tcW w:w="6371" w:type="dxa"/>
            <w:gridSpan w:val="3"/>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中午</w:t>
            </w:r>
            <w:r w:rsidRPr="00972C75">
              <w:rPr>
                <w:rFonts w:cs="Times New Roman"/>
                <w:color w:val="000000" w:themeColor="text1"/>
                <w:szCs w:val="24"/>
              </w:rPr>
              <w:t>休市</w:t>
            </w: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13:00</w:t>
            </w:r>
          </w:p>
        </w:tc>
        <w:tc>
          <w:tcPr>
            <w:tcW w:w="6371" w:type="dxa"/>
            <w:gridSpan w:val="3"/>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下午开市</w:t>
            </w: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13:00</w:t>
            </w:r>
          </w:p>
        </w:tc>
        <w:tc>
          <w:tcPr>
            <w:tcW w:w="2123" w:type="dxa"/>
            <w:vMerge w:val="restart"/>
            <w:vAlign w:val="center"/>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连续竞价</w:t>
            </w:r>
          </w:p>
        </w:tc>
        <w:tc>
          <w:tcPr>
            <w:tcW w:w="1986" w:type="dxa"/>
            <w:vMerge w:val="restart"/>
            <w:vAlign w:val="center"/>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做市交易</w:t>
            </w:r>
            <w:r w:rsidRPr="00972C75">
              <w:rPr>
                <w:rFonts w:cs="Times New Roman"/>
                <w:color w:val="000000" w:themeColor="text1"/>
                <w:szCs w:val="24"/>
              </w:rPr>
              <w:t>、集合竞价</w:t>
            </w:r>
          </w:p>
        </w:tc>
        <w:tc>
          <w:tcPr>
            <w:tcW w:w="2262"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w:t>
            </w: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14:00</w:t>
            </w:r>
          </w:p>
        </w:tc>
        <w:tc>
          <w:tcPr>
            <w:tcW w:w="2123"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1986"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2262" w:type="dxa"/>
            <w:vMerge w:val="restart"/>
          </w:tcPr>
          <w:p w:rsidR="00104157" w:rsidRPr="00972C75" w:rsidRDefault="009F0F9D" w:rsidP="009F0F9D">
            <w:pPr>
              <w:spacing w:line="240" w:lineRule="auto"/>
              <w:ind w:firstLineChars="0" w:firstLine="0"/>
              <w:jc w:val="both"/>
              <w:rPr>
                <w:rFonts w:cs="Times New Roman"/>
                <w:color w:val="000000" w:themeColor="text1"/>
                <w:szCs w:val="24"/>
              </w:rPr>
            </w:pPr>
            <w:r>
              <w:rPr>
                <w:rFonts w:cs="Times New Roman" w:hint="eastAsia"/>
                <w:color w:val="000000" w:themeColor="text1"/>
                <w:szCs w:val="24"/>
              </w:rPr>
              <w:t>摘牌</w:t>
            </w:r>
            <w:r>
              <w:rPr>
                <w:rFonts w:cs="Times New Roman"/>
                <w:color w:val="000000" w:themeColor="text1"/>
                <w:szCs w:val="24"/>
              </w:rPr>
              <w:t>证券</w:t>
            </w:r>
            <w:r w:rsidR="00104157" w:rsidRPr="00972C75">
              <w:rPr>
                <w:rFonts w:cs="Times New Roman" w:hint="eastAsia"/>
                <w:color w:val="000000" w:themeColor="text1"/>
                <w:szCs w:val="24"/>
              </w:rPr>
              <w:t>协议互报委托汇总文件上传</w:t>
            </w:r>
          </w:p>
        </w:tc>
      </w:tr>
      <w:tr w:rsidR="00104157" w:rsidTr="009F0F9D">
        <w:trPr>
          <w:trHeight w:val="890"/>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14:30</w:t>
            </w:r>
          </w:p>
        </w:tc>
        <w:tc>
          <w:tcPr>
            <w:tcW w:w="2123"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1986" w:type="dxa"/>
            <w:vMerge/>
          </w:tcPr>
          <w:p w:rsidR="00104157" w:rsidRPr="00972C75" w:rsidRDefault="00104157" w:rsidP="009F0F9D">
            <w:pPr>
              <w:spacing w:line="240" w:lineRule="auto"/>
              <w:ind w:firstLineChars="0" w:firstLine="0"/>
              <w:jc w:val="both"/>
              <w:rPr>
                <w:rFonts w:cs="Times New Roman"/>
                <w:color w:val="000000" w:themeColor="text1"/>
                <w:szCs w:val="24"/>
              </w:rPr>
            </w:pP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9F0F9D" w:rsidTr="009F0F9D">
        <w:trPr>
          <w:jc w:val="center"/>
        </w:trPr>
        <w:tc>
          <w:tcPr>
            <w:tcW w:w="2123" w:type="dxa"/>
          </w:tcPr>
          <w:p w:rsidR="009F0F9D" w:rsidRPr="00972C75" w:rsidRDefault="009F0F9D"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14:57</w:t>
            </w:r>
          </w:p>
        </w:tc>
        <w:tc>
          <w:tcPr>
            <w:tcW w:w="2123" w:type="dxa"/>
            <w:vMerge w:val="restart"/>
            <w:vAlign w:val="center"/>
          </w:tcPr>
          <w:p w:rsidR="009F0F9D" w:rsidRPr="00972C75" w:rsidRDefault="009F0F9D"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收盘集合竞价</w:t>
            </w:r>
          </w:p>
        </w:tc>
        <w:tc>
          <w:tcPr>
            <w:tcW w:w="1986" w:type="dxa"/>
            <w:vMerge/>
          </w:tcPr>
          <w:p w:rsidR="009F0F9D" w:rsidRPr="00972C75" w:rsidRDefault="009F0F9D" w:rsidP="009F0F9D">
            <w:pPr>
              <w:spacing w:line="240" w:lineRule="auto"/>
              <w:ind w:firstLineChars="0" w:firstLine="0"/>
              <w:jc w:val="both"/>
              <w:rPr>
                <w:rFonts w:cs="Times New Roman"/>
                <w:color w:val="000000" w:themeColor="text1"/>
                <w:szCs w:val="24"/>
              </w:rPr>
            </w:pPr>
          </w:p>
        </w:tc>
        <w:tc>
          <w:tcPr>
            <w:tcW w:w="2262" w:type="dxa"/>
            <w:vMerge w:val="restart"/>
            <w:vAlign w:val="center"/>
          </w:tcPr>
          <w:p w:rsidR="009F0F9D" w:rsidRPr="00972C75" w:rsidRDefault="009F0F9D"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w:t>
            </w:r>
          </w:p>
        </w:tc>
      </w:tr>
      <w:tr w:rsidR="009F0F9D" w:rsidTr="009F0F9D">
        <w:trPr>
          <w:jc w:val="center"/>
        </w:trPr>
        <w:tc>
          <w:tcPr>
            <w:tcW w:w="2123" w:type="dxa"/>
          </w:tcPr>
          <w:p w:rsidR="009F0F9D" w:rsidRPr="00972C75" w:rsidRDefault="009F0F9D"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15:00</w:t>
            </w:r>
          </w:p>
        </w:tc>
        <w:tc>
          <w:tcPr>
            <w:tcW w:w="2123" w:type="dxa"/>
            <w:vMerge/>
          </w:tcPr>
          <w:p w:rsidR="009F0F9D" w:rsidRPr="00972C75" w:rsidRDefault="009F0F9D" w:rsidP="009F0F9D">
            <w:pPr>
              <w:spacing w:line="240" w:lineRule="auto"/>
              <w:ind w:firstLineChars="0" w:firstLine="0"/>
              <w:jc w:val="center"/>
              <w:rPr>
                <w:rFonts w:cs="Times New Roman"/>
                <w:color w:val="000000" w:themeColor="text1"/>
                <w:szCs w:val="24"/>
              </w:rPr>
            </w:pPr>
          </w:p>
        </w:tc>
        <w:tc>
          <w:tcPr>
            <w:tcW w:w="1986" w:type="dxa"/>
            <w:vMerge/>
          </w:tcPr>
          <w:p w:rsidR="009F0F9D" w:rsidRPr="00972C75" w:rsidRDefault="009F0F9D" w:rsidP="009F0F9D">
            <w:pPr>
              <w:spacing w:line="240" w:lineRule="auto"/>
              <w:ind w:firstLineChars="0" w:firstLine="0"/>
              <w:jc w:val="both"/>
              <w:rPr>
                <w:rFonts w:cs="Times New Roman"/>
                <w:color w:val="000000" w:themeColor="text1"/>
                <w:szCs w:val="24"/>
              </w:rPr>
            </w:pPr>
          </w:p>
        </w:tc>
        <w:tc>
          <w:tcPr>
            <w:tcW w:w="2262" w:type="dxa"/>
            <w:vMerge/>
          </w:tcPr>
          <w:p w:rsidR="009F0F9D" w:rsidRPr="00972C75" w:rsidRDefault="009F0F9D"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15:00</w:t>
            </w:r>
            <w:r w:rsidRPr="00972C75">
              <w:rPr>
                <w:rFonts w:cs="Times New Roman"/>
                <w:color w:val="000000" w:themeColor="text1"/>
                <w:szCs w:val="24"/>
              </w:rPr>
              <w:t>-15</w:t>
            </w:r>
            <w:r w:rsidRPr="00972C75">
              <w:rPr>
                <w:rFonts w:cs="Times New Roman" w:hint="eastAsia"/>
                <w:color w:val="000000" w:themeColor="text1"/>
                <w:szCs w:val="24"/>
              </w:rPr>
              <w:t>:30</w:t>
            </w:r>
          </w:p>
        </w:tc>
        <w:tc>
          <w:tcPr>
            <w:tcW w:w="4109" w:type="dxa"/>
            <w:gridSpan w:val="2"/>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大宗交易、</w:t>
            </w:r>
            <w:r w:rsidRPr="00972C75">
              <w:rPr>
                <w:rFonts w:cs="Times New Roman"/>
                <w:color w:val="000000" w:themeColor="text1"/>
                <w:szCs w:val="24"/>
              </w:rPr>
              <w:t>做市</w:t>
            </w:r>
            <w:r w:rsidRPr="00972C75">
              <w:rPr>
                <w:rFonts w:cs="Times New Roman" w:hint="eastAsia"/>
                <w:color w:val="000000" w:themeColor="text1"/>
                <w:szCs w:val="24"/>
              </w:rPr>
              <w:t>商</w:t>
            </w:r>
            <w:r w:rsidRPr="00972C75">
              <w:rPr>
                <w:rFonts w:cs="Times New Roman"/>
                <w:color w:val="000000" w:themeColor="text1"/>
                <w:szCs w:val="24"/>
              </w:rPr>
              <w:t>互报</w:t>
            </w: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15:30</w:t>
            </w:r>
          </w:p>
        </w:tc>
        <w:tc>
          <w:tcPr>
            <w:tcW w:w="4109" w:type="dxa"/>
            <w:gridSpan w:val="2"/>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闭市</w:t>
            </w:r>
          </w:p>
        </w:tc>
        <w:tc>
          <w:tcPr>
            <w:tcW w:w="2262" w:type="dxa"/>
            <w:vMerge/>
          </w:tcPr>
          <w:p w:rsidR="00104157" w:rsidRPr="00972C75" w:rsidRDefault="00104157" w:rsidP="009F0F9D">
            <w:pPr>
              <w:spacing w:line="240" w:lineRule="auto"/>
              <w:ind w:firstLineChars="0" w:firstLine="0"/>
              <w:jc w:val="both"/>
              <w:rPr>
                <w:rFonts w:cs="Times New Roman"/>
                <w:color w:val="000000" w:themeColor="text1"/>
                <w:szCs w:val="24"/>
              </w:rPr>
            </w:pPr>
          </w:p>
        </w:tc>
      </w:tr>
      <w:tr w:rsidR="00104157" w:rsidTr="009F0F9D">
        <w:trPr>
          <w:jc w:val="center"/>
        </w:trPr>
        <w:tc>
          <w:tcPr>
            <w:tcW w:w="2123" w:type="dxa"/>
            <w:vAlign w:val="center"/>
          </w:tcPr>
          <w:p w:rsidR="00104157" w:rsidRPr="00972C75" w:rsidRDefault="00104157" w:rsidP="009F0F9D">
            <w:pPr>
              <w:spacing w:line="240" w:lineRule="auto"/>
              <w:ind w:firstLineChars="0" w:firstLine="0"/>
              <w:jc w:val="center"/>
              <w:rPr>
                <w:rFonts w:cs="Times New Roman"/>
                <w:color w:val="000000" w:themeColor="text1"/>
                <w:szCs w:val="24"/>
              </w:rPr>
            </w:pPr>
            <w:r w:rsidRPr="00972C75">
              <w:rPr>
                <w:rFonts w:cs="Times New Roman" w:hint="eastAsia"/>
                <w:color w:val="000000" w:themeColor="text1"/>
                <w:szCs w:val="24"/>
              </w:rPr>
              <w:t>15:40</w:t>
            </w:r>
            <w:r w:rsidRPr="00972C75">
              <w:rPr>
                <w:rFonts w:cs="Times New Roman" w:hint="eastAsia"/>
                <w:color w:val="000000" w:themeColor="text1"/>
                <w:szCs w:val="24"/>
              </w:rPr>
              <w:t>后</w:t>
            </w:r>
          </w:p>
        </w:tc>
        <w:tc>
          <w:tcPr>
            <w:tcW w:w="4109" w:type="dxa"/>
            <w:gridSpan w:val="2"/>
            <w:vAlign w:val="center"/>
          </w:tcPr>
          <w:p w:rsidR="00104157" w:rsidRPr="00972C75" w:rsidRDefault="00104157" w:rsidP="009F0F9D">
            <w:pPr>
              <w:spacing w:line="240" w:lineRule="auto"/>
              <w:ind w:firstLineChars="0" w:firstLine="0"/>
              <w:jc w:val="center"/>
              <w:rPr>
                <w:rFonts w:cs="Times New Roman"/>
                <w:color w:val="000000" w:themeColor="text1"/>
                <w:szCs w:val="24"/>
              </w:rPr>
            </w:pPr>
            <w:r>
              <w:rPr>
                <w:rFonts w:cs="Times New Roman" w:hint="eastAsia"/>
                <w:color w:val="000000" w:themeColor="text1"/>
                <w:szCs w:val="24"/>
              </w:rPr>
              <w:t>约</w:t>
            </w:r>
            <w:r>
              <w:rPr>
                <w:rFonts w:cs="Times New Roman" w:hint="eastAsia"/>
                <w:color w:val="000000" w:themeColor="text1"/>
                <w:szCs w:val="24"/>
              </w:rPr>
              <w:t>19:00</w:t>
            </w:r>
            <w:r>
              <w:rPr>
                <w:rFonts w:cs="Times New Roman"/>
                <w:color w:val="000000" w:themeColor="text1"/>
                <w:szCs w:val="24"/>
              </w:rPr>
              <w:t>下发</w:t>
            </w:r>
            <w:r>
              <w:rPr>
                <w:rFonts w:cs="Times New Roman" w:hint="eastAsia"/>
                <w:color w:val="000000" w:themeColor="text1"/>
                <w:szCs w:val="24"/>
              </w:rPr>
              <w:t>NQFC</w:t>
            </w:r>
            <w:r>
              <w:rPr>
                <w:rFonts w:cs="Times New Roman" w:hint="eastAsia"/>
                <w:color w:val="000000" w:themeColor="text1"/>
                <w:szCs w:val="24"/>
              </w:rPr>
              <w:t>文件</w:t>
            </w:r>
          </w:p>
        </w:tc>
        <w:tc>
          <w:tcPr>
            <w:tcW w:w="2262" w:type="dxa"/>
          </w:tcPr>
          <w:p w:rsidR="00104157" w:rsidRPr="00972C75" w:rsidRDefault="009F0F9D" w:rsidP="009F0F9D">
            <w:pPr>
              <w:spacing w:line="240" w:lineRule="auto"/>
              <w:ind w:firstLineChars="0" w:firstLine="0"/>
              <w:jc w:val="both"/>
              <w:rPr>
                <w:rFonts w:cs="Times New Roman"/>
                <w:color w:val="000000" w:themeColor="text1"/>
                <w:szCs w:val="24"/>
              </w:rPr>
            </w:pPr>
            <w:r>
              <w:rPr>
                <w:rFonts w:cs="Times New Roman" w:hint="eastAsia"/>
                <w:color w:val="000000" w:themeColor="text1"/>
                <w:szCs w:val="24"/>
              </w:rPr>
              <w:t>摘牌</w:t>
            </w:r>
            <w:r>
              <w:rPr>
                <w:rFonts w:cs="Times New Roman"/>
                <w:color w:val="000000" w:themeColor="text1"/>
                <w:szCs w:val="24"/>
              </w:rPr>
              <w:t>证券</w:t>
            </w:r>
            <w:r w:rsidR="00104157" w:rsidRPr="00972C75">
              <w:rPr>
                <w:rFonts w:cs="Times New Roman" w:hint="eastAsia"/>
                <w:color w:val="000000" w:themeColor="text1"/>
                <w:szCs w:val="24"/>
              </w:rPr>
              <w:t>协议</w:t>
            </w:r>
            <w:r w:rsidR="00104157" w:rsidRPr="00972C75">
              <w:rPr>
                <w:rFonts w:cs="Times New Roman"/>
                <w:color w:val="000000" w:themeColor="text1"/>
                <w:szCs w:val="24"/>
              </w:rPr>
              <w:t>互报</w:t>
            </w:r>
            <w:r w:rsidR="00104157" w:rsidRPr="00972C75">
              <w:rPr>
                <w:rFonts w:cs="Times New Roman" w:hint="eastAsia"/>
                <w:color w:val="000000" w:themeColor="text1"/>
                <w:szCs w:val="24"/>
              </w:rPr>
              <w:t>成交结果文件</w:t>
            </w:r>
            <w:r w:rsidR="00104157" w:rsidRPr="00972C75">
              <w:rPr>
                <w:rFonts w:cs="Times New Roman"/>
                <w:color w:val="000000" w:themeColor="text1"/>
                <w:szCs w:val="24"/>
              </w:rPr>
              <w:t>下载</w:t>
            </w:r>
          </w:p>
        </w:tc>
      </w:tr>
    </w:tbl>
    <w:p w:rsidR="008C5FCA" w:rsidRDefault="008C5FCA" w:rsidP="00104157">
      <w:pPr>
        <w:spacing w:line="240" w:lineRule="auto"/>
        <w:ind w:firstLineChars="0" w:firstLine="0"/>
        <w:jc w:val="both"/>
        <w:rPr>
          <w:rFonts w:cs="Times New Roman"/>
          <w:color w:val="000000" w:themeColor="text1"/>
          <w:sz w:val="30"/>
          <w:szCs w:val="30"/>
        </w:rPr>
      </w:pPr>
      <w:r>
        <w:rPr>
          <w:rFonts w:cs="Times New Roman" w:hint="eastAsia"/>
          <w:color w:val="000000" w:themeColor="text1"/>
          <w:sz w:val="30"/>
          <w:szCs w:val="30"/>
        </w:rPr>
        <w:t>具体</w:t>
      </w:r>
      <w:r>
        <w:rPr>
          <w:rFonts w:cs="Times New Roman"/>
          <w:color w:val="000000" w:themeColor="text1"/>
          <w:sz w:val="30"/>
          <w:szCs w:val="30"/>
        </w:rPr>
        <w:t>安排如下：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3956"/>
        <w:gridCol w:w="3982"/>
      </w:tblGrid>
      <w:tr w:rsidR="00984E3B" w:rsidRPr="00A62071" w:rsidTr="00AE6D5A">
        <w:trPr>
          <w:cantSplit/>
          <w:trHeight w:val="567"/>
          <w:jc w:val="center"/>
        </w:trPr>
        <w:tc>
          <w:tcPr>
            <w:tcW w:w="1446" w:type="dxa"/>
            <w:tcBorders>
              <w:bottom w:val="single" w:sz="4" w:space="0" w:color="auto"/>
            </w:tcBorders>
            <w:shd w:val="clear" w:color="auto" w:fill="D9D9D9" w:themeFill="background1" w:themeFillShade="D9"/>
            <w:vAlign w:val="center"/>
          </w:tcPr>
          <w:p w:rsidR="00984E3B" w:rsidRPr="00A62071" w:rsidRDefault="00984E3B" w:rsidP="00EF6E1D">
            <w:pPr>
              <w:spacing w:before="187" w:line="300" w:lineRule="exact"/>
              <w:ind w:firstLineChars="0" w:firstLine="0"/>
              <w:jc w:val="center"/>
              <w:rPr>
                <w:rFonts w:ascii="仿宋" w:hAnsi="仿宋" w:cs="Times New Roman"/>
                <w:b/>
                <w:bCs/>
                <w:szCs w:val="24"/>
              </w:rPr>
            </w:pPr>
            <w:r>
              <w:rPr>
                <w:rFonts w:ascii="仿宋" w:hAnsi="仿宋" w:cs="Times New Roman" w:hint="eastAsia"/>
                <w:b/>
                <w:bCs/>
                <w:szCs w:val="24"/>
              </w:rPr>
              <w:t>测试</w:t>
            </w:r>
            <w:r w:rsidRPr="00A62071">
              <w:rPr>
                <w:rFonts w:ascii="仿宋" w:hAnsi="仿宋" w:cs="Times New Roman"/>
                <w:b/>
                <w:bCs/>
                <w:szCs w:val="24"/>
              </w:rPr>
              <w:t>时间</w:t>
            </w:r>
          </w:p>
        </w:tc>
        <w:tc>
          <w:tcPr>
            <w:tcW w:w="3956" w:type="dxa"/>
            <w:tcBorders>
              <w:bottom w:val="single" w:sz="4" w:space="0" w:color="auto"/>
            </w:tcBorders>
            <w:shd w:val="clear" w:color="auto" w:fill="D9D9D9" w:themeFill="background1" w:themeFillShade="D9"/>
            <w:vAlign w:val="center"/>
          </w:tcPr>
          <w:p w:rsidR="00984E3B" w:rsidRPr="00A62071" w:rsidRDefault="00486206" w:rsidP="0001170C">
            <w:pPr>
              <w:spacing w:before="187" w:line="300" w:lineRule="exact"/>
              <w:ind w:firstLineChars="0" w:firstLine="0"/>
              <w:jc w:val="center"/>
              <w:rPr>
                <w:rFonts w:ascii="楷体" w:eastAsia="楷体" w:hAnsi="楷体" w:cs="Times New Roman"/>
                <w:b/>
                <w:bCs/>
                <w:szCs w:val="24"/>
              </w:rPr>
            </w:pPr>
            <w:r>
              <w:rPr>
                <w:rFonts w:ascii="楷体" w:eastAsia="楷体" w:hAnsi="楷体" w:cs="Times New Roman"/>
                <w:b/>
                <w:bCs/>
                <w:szCs w:val="24"/>
              </w:rPr>
              <w:t>全国股转</w:t>
            </w:r>
            <w:r>
              <w:rPr>
                <w:rFonts w:ascii="楷体" w:eastAsia="楷体" w:hAnsi="楷体" w:cs="Times New Roman" w:hint="eastAsia"/>
                <w:b/>
                <w:bCs/>
                <w:szCs w:val="24"/>
              </w:rPr>
              <w:t>公司</w:t>
            </w:r>
            <w:r w:rsidR="00984E3B" w:rsidRPr="00A62071">
              <w:rPr>
                <w:rFonts w:ascii="楷体" w:eastAsia="楷体" w:hAnsi="楷体" w:cs="Times New Roman"/>
                <w:b/>
                <w:bCs/>
                <w:szCs w:val="24"/>
              </w:rPr>
              <w:t>测试内容</w:t>
            </w:r>
          </w:p>
        </w:tc>
        <w:tc>
          <w:tcPr>
            <w:tcW w:w="3982" w:type="dxa"/>
            <w:tcBorders>
              <w:bottom w:val="single" w:sz="4" w:space="0" w:color="auto"/>
            </w:tcBorders>
            <w:shd w:val="clear" w:color="auto" w:fill="D9D9D9" w:themeFill="background1" w:themeFillShade="D9"/>
            <w:vAlign w:val="center"/>
          </w:tcPr>
          <w:p w:rsidR="00984E3B" w:rsidRPr="00A62071" w:rsidRDefault="00984E3B" w:rsidP="0001170C">
            <w:pPr>
              <w:spacing w:before="187" w:line="300" w:lineRule="exact"/>
              <w:ind w:firstLineChars="0" w:firstLine="0"/>
              <w:jc w:val="center"/>
              <w:rPr>
                <w:rFonts w:ascii="楷体" w:eastAsia="楷体" w:hAnsi="楷体" w:cs="Times New Roman"/>
                <w:b/>
                <w:bCs/>
                <w:szCs w:val="24"/>
              </w:rPr>
            </w:pPr>
            <w:r w:rsidRPr="00A62071">
              <w:rPr>
                <w:rFonts w:ascii="楷体" w:eastAsia="楷体" w:hAnsi="楷体" w:cs="Times New Roman"/>
                <w:b/>
                <w:bCs/>
                <w:szCs w:val="24"/>
              </w:rPr>
              <w:t>参测机构测试内容</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EF6E1D">
            <w:pPr>
              <w:spacing w:before="187" w:line="300" w:lineRule="exact"/>
              <w:ind w:firstLineChars="0" w:firstLine="0"/>
              <w:jc w:val="center"/>
              <w:rPr>
                <w:rFonts w:cs="Times New Roman"/>
                <w:szCs w:val="24"/>
              </w:rPr>
            </w:pPr>
            <w:r w:rsidRPr="000E34B2">
              <w:rPr>
                <w:rFonts w:cs="Times New Roman"/>
                <w:szCs w:val="24"/>
              </w:rPr>
              <w:t>8:30</w:t>
            </w:r>
          </w:p>
        </w:tc>
        <w:tc>
          <w:tcPr>
            <w:tcW w:w="3956" w:type="dxa"/>
            <w:shd w:val="clear" w:color="auto" w:fill="auto"/>
            <w:vAlign w:val="center"/>
          </w:tcPr>
          <w:p w:rsidR="00984E3B" w:rsidRPr="000E34B2" w:rsidRDefault="00984E3B" w:rsidP="00104157">
            <w:pPr>
              <w:spacing w:line="300" w:lineRule="exact"/>
              <w:ind w:firstLineChars="0" w:firstLine="0"/>
              <w:rPr>
                <w:rFonts w:cs="Times New Roman"/>
                <w:szCs w:val="24"/>
              </w:rPr>
            </w:pPr>
            <w:r w:rsidRPr="000E34B2">
              <w:rPr>
                <w:rFonts w:cs="Times New Roman"/>
                <w:szCs w:val="24"/>
              </w:rPr>
              <w:t>发送</w:t>
            </w:r>
            <w:r w:rsidRPr="000E34B2">
              <w:rPr>
                <w:rFonts w:cs="Times New Roman"/>
                <w:szCs w:val="24"/>
              </w:rPr>
              <w:t>T</w:t>
            </w:r>
            <w:r>
              <w:rPr>
                <w:rFonts w:cs="Times New Roman"/>
                <w:szCs w:val="24"/>
              </w:rPr>
              <w:t>日初始行情库，当日证券信息库等</w:t>
            </w:r>
            <w:r>
              <w:rPr>
                <w:rFonts w:cs="Times New Roman" w:hint="eastAsia"/>
                <w:szCs w:val="24"/>
              </w:rPr>
              <w:t>，</w:t>
            </w:r>
            <w:r w:rsidRPr="00104157">
              <w:rPr>
                <w:rFonts w:cs="Times New Roman" w:hint="eastAsia"/>
                <w:szCs w:val="24"/>
              </w:rPr>
              <w:t>重点</w:t>
            </w:r>
            <w:r w:rsidRPr="00104157">
              <w:rPr>
                <w:rFonts w:cs="Times New Roman"/>
                <w:szCs w:val="24"/>
              </w:rPr>
              <w:t>测试差异化表决权行情下发。</w:t>
            </w:r>
            <w:r w:rsidR="00104157" w:rsidRPr="00104157">
              <w:rPr>
                <w:rFonts w:cs="Times New Roman" w:hint="eastAsia"/>
                <w:szCs w:val="24"/>
              </w:rPr>
              <w:t>摘牌</w:t>
            </w:r>
            <w:r w:rsidR="008825DF">
              <w:rPr>
                <w:rFonts w:cs="Times New Roman" w:hint="eastAsia"/>
                <w:szCs w:val="24"/>
              </w:rPr>
              <w:t>证券</w:t>
            </w:r>
            <w:r w:rsidR="008825DF">
              <w:rPr>
                <w:rFonts w:cs="Times New Roman"/>
                <w:szCs w:val="24"/>
              </w:rPr>
              <w:t>服务</w:t>
            </w:r>
            <w:r w:rsidR="00104157" w:rsidRPr="00104157">
              <w:rPr>
                <w:rFonts w:cs="Times New Roman"/>
                <w:szCs w:val="24"/>
              </w:rPr>
              <w:t>专区</w:t>
            </w:r>
            <w:r w:rsidR="00104157" w:rsidRPr="00984E3B">
              <w:rPr>
                <w:rFonts w:cs="Times New Roman" w:hint="eastAsia"/>
                <w:szCs w:val="24"/>
              </w:rPr>
              <w:t>能正确下发终止挂牌股票转让信息文件。</w:t>
            </w:r>
          </w:p>
        </w:tc>
        <w:tc>
          <w:tcPr>
            <w:tcW w:w="3982" w:type="dxa"/>
            <w:shd w:val="clear" w:color="auto" w:fill="auto"/>
            <w:vAlign w:val="center"/>
          </w:tcPr>
          <w:p w:rsidR="00984E3B" w:rsidRPr="000E34B2" w:rsidRDefault="00984E3B" w:rsidP="00EF6E1D">
            <w:pPr>
              <w:spacing w:line="300" w:lineRule="exact"/>
              <w:ind w:firstLineChars="0" w:firstLine="0"/>
              <w:rPr>
                <w:rFonts w:cs="Times New Roman"/>
                <w:szCs w:val="24"/>
              </w:rPr>
            </w:pPr>
            <w:r w:rsidRPr="000E34B2">
              <w:rPr>
                <w:rFonts w:cs="Times New Roman"/>
                <w:szCs w:val="24"/>
              </w:rPr>
              <w:t>接收</w:t>
            </w:r>
            <w:r w:rsidRPr="000E34B2">
              <w:rPr>
                <w:rFonts w:cs="Times New Roman"/>
                <w:szCs w:val="24"/>
              </w:rPr>
              <w:t>T</w:t>
            </w:r>
            <w:r>
              <w:rPr>
                <w:rFonts w:cs="Times New Roman"/>
                <w:szCs w:val="24"/>
              </w:rPr>
              <w:t>日初始行情库、证券信息库等</w:t>
            </w:r>
            <w:r>
              <w:rPr>
                <w:rFonts w:cs="Times New Roman" w:hint="eastAsia"/>
                <w:szCs w:val="24"/>
              </w:rPr>
              <w:t>，</w:t>
            </w:r>
            <w:r w:rsidRPr="00104157">
              <w:rPr>
                <w:rFonts w:cs="Times New Roman" w:hint="eastAsia"/>
                <w:szCs w:val="24"/>
              </w:rPr>
              <w:t>重点</w:t>
            </w:r>
            <w:r w:rsidRPr="00104157">
              <w:rPr>
                <w:rFonts w:cs="Times New Roman"/>
                <w:szCs w:val="24"/>
              </w:rPr>
              <w:t>测试差异化表决权行情</w:t>
            </w:r>
            <w:r w:rsidRPr="00104157">
              <w:rPr>
                <w:rFonts w:cs="Times New Roman" w:hint="eastAsia"/>
                <w:szCs w:val="24"/>
              </w:rPr>
              <w:t>揭示。</w:t>
            </w:r>
            <w:r w:rsidR="00104157">
              <w:rPr>
                <w:rFonts w:cs="Times New Roman" w:hint="eastAsia"/>
                <w:szCs w:val="24"/>
              </w:rPr>
              <w:t>主办券商能</w:t>
            </w:r>
            <w:r w:rsidR="00104157">
              <w:rPr>
                <w:rFonts w:cs="Times New Roman"/>
                <w:szCs w:val="24"/>
              </w:rPr>
              <w:t>正确下载专区信息文件</w:t>
            </w:r>
            <w:r w:rsidR="009F0F9D">
              <w:rPr>
                <w:rFonts w:cs="Times New Roman" w:hint="eastAsia"/>
                <w:szCs w:val="24"/>
              </w:rPr>
              <w:t>。</w:t>
            </w:r>
          </w:p>
        </w:tc>
      </w:tr>
      <w:tr w:rsidR="00984E3B" w:rsidRPr="00A62071" w:rsidTr="00AE6D5A">
        <w:trPr>
          <w:cantSplit/>
          <w:trHeight w:val="567"/>
          <w:jc w:val="center"/>
        </w:trPr>
        <w:tc>
          <w:tcPr>
            <w:tcW w:w="1446" w:type="dxa"/>
            <w:shd w:val="clear" w:color="auto" w:fill="auto"/>
            <w:vAlign w:val="center"/>
          </w:tcPr>
          <w:p w:rsidR="00984E3B" w:rsidRPr="000E34B2" w:rsidRDefault="00984E3B" w:rsidP="00EF6E1D">
            <w:pPr>
              <w:spacing w:before="187" w:line="300" w:lineRule="exact"/>
              <w:ind w:firstLineChars="0" w:firstLine="0"/>
              <w:jc w:val="center"/>
              <w:rPr>
                <w:rFonts w:cs="Times New Roman"/>
                <w:szCs w:val="24"/>
              </w:rPr>
            </w:pPr>
            <w:r>
              <w:rPr>
                <w:rFonts w:cs="Times New Roman"/>
                <w:szCs w:val="24"/>
              </w:rPr>
              <w:t>9:15</w:t>
            </w:r>
            <w:r w:rsidR="00104157">
              <w:rPr>
                <w:rFonts w:cs="Times New Roman" w:hint="eastAsia"/>
                <w:szCs w:val="24"/>
              </w:rPr>
              <w:t>-11:3</w:t>
            </w:r>
            <w:r>
              <w:rPr>
                <w:rFonts w:cs="Times New Roman" w:hint="eastAsia"/>
                <w:szCs w:val="24"/>
              </w:rPr>
              <w:t>0</w:t>
            </w:r>
          </w:p>
        </w:tc>
        <w:tc>
          <w:tcPr>
            <w:tcW w:w="3956" w:type="dxa"/>
            <w:shd w:val="clear" w:color="auto" w:fill="auto"/>
            <w:vAlign w:val="center"/>
          </w:tcPr>
          <w:p w:rsidR="00984E3B" w:rsidRPr="00B10379" w:rsidRDefault="00A0632C" w:rsidP="00B10379">
            <w:pPr>
              <w:spacing w:line="300" w:lineRule="exact"/>
              <w:ind w:firstLineChars="0" w:firstLine="0"/>
              <w:rPr>
                <w:rFonts w:cs="Times New Roman"/>
                <w:szCs w:val="24"/>
              </w:rPr>
            </w:pPr>
            <w:r>
              <w:rPr>
                <w:rFonts w:cs="Times New Roman" w:hint="eastAsia"/>
                <w:szCs w:val="24"/>
              </w:rPr>
              <w:t>测试交易系统接收</w:t>
            </w:r>
            <w:r w:rsidR="00984E3B">
              <w:rPr>
                <w:rFonts w:cs="Times New Roman" w:hint="eastAsia"/>
                <w:szCs w:val="24"/>
              </w:rPr>
              <w:t>QFII/RQFII</w:t>
            </w:r>
            <w:r w:rsidR="00984E3B">
              <w:rPr>
                <w:rFonts w:cs="Times New Roman" w:hint="eastAsia"/>
                <w:szCs w:val="24"/>
              </w:rPr>
              <w:t>账户</w:t>
            </w:r>
            <w:r w:rsidR="00984E3B">
              <w:rPr>
                <w:rFonts w:cs="Times New Roman"/>
                <w:szCs w:val="24"/>
              </w:rPr>
              <w:t>在</w:t>
            </w:r>
            <w:r w:rsidR="00984E3B">
              <w:rPr>
                <w:rFonts w:cs="Times New Roman" w:hint="eastAsia"/>
                <w:szCs w:val="24"/>
              </w:rPr>
              <w:t>经纪模式</w:t>
            </w:r>
            <w:r w:rsidR="00984E3B">
              <w:rPr>
                <w:rFonts w:cs="Times New Roman"/>
                <w:szCs w:val="24"/>
              </w:rPr>
              <w:t>下各类</w:t>
            </w:r>
            <w:r w:rsidR="00984E3B">
              <w:rPr>
                <w:rFonts w:cs="Times New Roman" w:hint="eastAsia"/>
                <w:szCs w:val="24"/>
              </w:rPr>
              <w:t>股</w:t>
            </w:r>
            <w:proofErr w:type="gramStart"/>
            <w:r w:rsidR="00984E3B">
              <w:rPr>
                <w:rFonts w:cs="Times New Roman" w:hint="eastAsia"/>
                <w:szCs w:val="24"/>
              </w:rPr>
              <w:t>转</w:t>
            </w:r>
            <w:r w:rsidR="00984E3B">
              <w:rPr>
                <w:rFonts w:cs="Times New Roman"/>
                <w:szCs w:val="24"/>
              </w:rPr>
              <w:t>业务</w:t>
            </w:r>
            <w:proofErr w:type="gramEnd"/>
            <w:r w:rsidR="00984E3B">
              <w:rPr>
                <w:rFonts w:cs="Times New Roman" w:hint="eastAsia"/>
                <w:szCs w:val="24"/>
              </w:rPr>
              <w:t>申报</w:t>
            </w:r>
            <w:r w:rsidR="00984E3B">
              <w:rPr>
                <w:rFonts w:cs="Times New Roman"/>
                <w:szCs w:val="24"/>
              </w:rPr>
              <w:t>，</w:t>
            </w:r>
            <w:r w:rsidR="00984E3B">
              <w:rPr>
                <w:rFonts w:cs="Times New Roman" w:hint="eastAsia"/>
                <w:szCs w:val="24"/>
              </w:rPr>
              <w:t>可以对申报进行</w:t>
            </w:r>
            <w:r w:rsidR="00984E3B">
              <w:rPr>
                <w:rFonts w:cs="Times New Roman"/>
                <w:szCs w:val="24"/>
              </w:rPr>
              <w:t>正确处理并返回成交回报</w:t>
            </w:r>
            <w:r w:rsidR="00984E3B">
              <w:rPr>
                <w:rFonts w:cs="Times New Roman" w:hint="eastAsia"/>
                <w:szCs w:val="24"/>
              </w:rPr>
              <w:t>，</w:t>
            </w:r>
            <w:r w:rsidR="00984E3B">
              <w:rPr>
                <w:rFonts w:cs="Times New Roman"/>
                <w:szCs w:val="24"/>
              </w:rPr>
              <w:t>能正确发送行情信息。</w:t>
            </w:r>
            <w:r w:rsidR="00984E3B" w:rsidRPr="00B10379">
              <w:rPr>
                <w:rFonts w:cs="Times New Roman" w:hint="eastAsia"/>
                <w:szCs w:val="24"/>
              </w:rPr>
              <w:t>选择托管模式的</w:t>
            </w:r>
            <w:r w:rsidR="00984E3B" w:rsidRPr="00B10379">
              <w:rPr>
                <w:rFonts w:cs="Times New Roman" w:hint="eastAsia"/>
                <w:szCs w:val="24"/>
              </w:rPr>
              <w:t xml:space="preserve"> QFII/RQFII</w:t>
            </w:r>
            <w:r w:rsidR="00984E3B">
              <w:rPr>
                <w:rFonts w:cs="Times New Roman" w:hint="eastAsia"/>
                <w:szCs w:val="24"/>
              </w:rPr>
              <w:t>账户</w:t>
            </w:r>
            <w:r w:rsidR="00984E3B" w:rsidRPr="00B10379">
              <w:rPr>
                <w:rFonts w:cs="Times New Roman" w:hint="eastAsia"/>
                <w:szCs w:val="24"/>
              </w:rPr>
              <w:t>通过</w:t>
            </w:r>
            <w:r w:rsidR="00984E3B">
              <w:rPr>
                <w:rFonts w:cs="Times New Roman" w:hint="eastAsia"/>
                <w:szCs w:val="24"/>
              </w:rPr>
              <w:t>非指定</w:t>
            </w:r>
            <w:r w:rsidR="00984E3B" w:rsidRPr="00B10379">
              <w:rPr>
                <w:rFonts w:cs="Times New Roman" w:hint="eastAsia"/>
                <w:szCs w:val="24"/>
              </w:rPr>
              <w:t>交易单元</w:t>
            </w:r>
            <w:r w:rsidR="00984E3B">
              <w:rPr>
                <w:rFonts w:cs="Times New Roman" w:hint="eastAsia"/>
                <w:szCs w:val="24"/>
              </w:rPr>
              <w:t>的申报</w:t>
            </w:r>
            <w:r w:rsidR="00984E3B">
              <w:rPr>
                <w:rFonts w:cs="Times New Roman"/>
                <w:szCs w:val="24"/>
              </w:rPr>
              <w:t>全部作废</w:t>
            </w:r>
            <w:r w:rsidR="00984E3B" w:rsidRPr="00B10379">
              <w:rPr>
                <w:rFonts w:cs="Times New Roman" w:hint="eastAsia"/>
                <w:szCs w:val="24"/>
              </w:rPr>
              <w:t>。</w:t>
            </w:r>
          </w:p>
        </w:tc>
        <w:tc>
          <w:tcPr>
            <w:tcW w:w="3982" w:type="dxa"/>
            <w:shd w:val="clear" w:color="auto" w:fill="auto"/>
            <w:vAlign w:val="center"/>
          </w:tcPr>
          <w:p w:rsidR="00984E3B" w:rsidRPr="000E34B2" w:rsidRDefault="00984E3B" w:rsidP="0001170C">
            <w:pPr>
              <w:spacing w:line="30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进行各类</w:t>
            </w:r>
            <w:r>
              <w:rPr>
                <w:rFonts w:cs="Times New Roman" w:hint="eastAsia"/>
                <w:szCs w:val="24"/>
              </w:rPr>
              <w:t>股转</w:t>
            </w:r>
            <w:r>
              <w:rPr>
                <w:rFonts w:cs="Times New Roman"/>
                <w:szCs w:val="24"/>
              </w:rPr>
              <w:t>业务</w:t>
            </w:r>
            <w:r>
              <w:rPr>
                <w:rFonts w:cs="Times New Roman" w:hint="eastAsia"/>
                <w:szCs w:val="24"/>
              </w:rPr>
              <w:t>，能够查看</w:t>
            </w:r>
            <w:r>
              <w:rPr>
                <w:rFonts w:cs="Times New Roman"/>
                <w:szCs w:val="24"/>
              </w:rPr>
              <w:t>申报处理状态</w:t>
            </w:r>
            <w:r>
              <w:rPr>
                <w:rFonts w:cs="Times New Roman" w:hint="eastAsia"/>
                <w:szCs w:val="24"/>
              </w:rPr>
              <w:t>、</w:t>
            </w:r>
            <w:r>
              <w:rPr>
                <w:rFonts w:cs="Times New Roman"/>
                <w:szCs w:val="24"/>
              </w:rPr>
              <w:t>成交回报情况和行情揭示情况。</w:t>
            </w:r>
            <w:r w:rsidR="009A781A">
              <w:rPr>
                <w:rFonts w:cs="Times New Roman" w:hint="eastAsia"/>
                <w:szCs w:val="24"/>
              </w:rPr>
              <w:t>验证选择托管模式的</w:t>
            </w:r>
            <w:r w:rsidRPr="00B10379">
              <w:rPr>
                <w:rFonts w:cs="Times New Roman" w:hint="eastAsia"/>
                <w:szCs w:val="24"/>
              </w:rPr>
              <w:t>QFII/RQFII</w:t>
            </w:r>
            <w:r w:rsidRPr="00B10379">
              <w:rPr>
                <w:rFonts w:cs="Times New Roman" w:hint="eastAsia"/>
                <w:szCs w:val="24"/>
              </w:rPr>
              <w:t>账户只能通过指定的交易单元</w:t>
            </w:r>
            <w:r>
              <w:rPr>
                <w:rFonts w:cs="Times New Roman" w:hint="eastAsia"/>
                <w:szCs w:val="24"/>
              </w:rPr>
              <w:t>进行</w:t>
            </w:r>
            <w:r>
              <w:rPr>
                <w:rFonts w:cs="Times New Roman"/>
                <w:szCs w:val="24"/>
              </w:rPr>
              <w:t>有效申报</w:t>
            </w:r>
            <w:r w:rsidRPr="00B10379">
              <w:rPr>
                <w:rFonts w:cs="Times New Roman" w:hint="eastAsia"/>
                <w:szCs w:val="24"/>
              </w:rPr>
              <w:t>。</w:t>
            </w:r>
          </w:p>
        </w:tc>
      </w:tr>
      <w:tr w:rsidR="00984E3B" w:rsidRPr="00A62071" w:rsidTr="00184AA9">
        <w:trPr>
          <w:cantSplit/>
          <w:trHeight w:val="399"/>
          <w:jc w:val="center"/>
        </w:trPr>
        <w:tc>
          <w:tcPr>
            <w:tcW w:w="1446" w:type="dxa"/>
            <w:shd w:val="clear" w:color="auto" w:fill="auto"/>
            <w:vAlign w:val="center"/>
          </w:tcPr>
          <w:p w:rsidR="00984E3B" w:rsidRDefault="00104157" w:rsidP="00184AA9">
            <w:pPr>
              <w:spacing w:before="187" w:line="300" w:lineRule="exact"/>
              <w:ind w:firstLineChars="0" w:firstLine="0"/>
              <w:rPr>
                <w:rFonts w:cs="Times New Roman"/>
                <w:szCs w:val="24"/>
              </w:rPr>
            </w:pPr>
            <w:r>
              <w:rPr>
                <w:rFonts w:cs="Times New Roman"/>
                <w:szCs w:val="24"/>
              </w:rPr>
              <w:t>11</w:t>
            </w:r>
            <w:r>
              <w:rPr>
                <w:rFonts w:cs="Times New Roman" w:hint="eastAsia"/>
                <w:szCs w:val="24"/>
              </w:rPr>
              <w:t>:3</w:t>
            </w:r>
            <w:r w:rsidR="00984E3B">
              <w:rPr>
                <w:rFonts w:cs="Times New Roman" w:hint="eastAsia"/>
                <w:szCs w:val="24"/>
              </w:rPr>
              <w:t>0</w:t>
            </w:r>
            <w:r>
              <w:rPr>
                <w:rFonts w:cs="Times New Roman"/>
                <w:szCs w:val="24"/>
              </w:rPr>
              <w:t>-13:00</w:t>
            </w:r>
          </w:p>
        </w:tc>
        <w:tc>
          <w:tcPr>
            <w:tcW w:w="3956" w:type="dxa"/>
            <w:shd w:val="clear" w:color="auto" w:fill="auto"/>
            <w:vAlign w:val="center"/>
          </w:tcPr>
          <w:p w:rsidR="00984E3B" w:rsidRPr="000E34B2" w:rsidRDefault="00984E3B" w:rsidP="00CB0CC9">
            <w:pPr>
              <w:spacing w:line="300" w:lineRule="exact"/>
              <w:ind w:firstLineChars="0" w:firstLine="0"/>
              <w:rPr>
                <w:rFonts w:cs="Times New Roman"/>
                <w:szCs w:val="24"/>
              </w:rPr>
            </w:pPr>
            <w:r w:rsidRPr="000E34B2">
              <w:rPr>
                <w:rFonts w:cs="Times New Roman"/>
                <w:szCs w:val="24"/>
              </w:rPr>
              <w:t>中午休市，不接受申报处理。</w:t>
            </w:r>
          </w:p>
        </w:tc>
        <w:tc>
          <w:tcPr>
            <w:tcW w:w="3982" w:type="dxa"/>
            <w:shd w:val="clear" w:color="auto" w:fill="auto"/>
            <w:vAlign w:val="center"/>
          </w:tcPr>
          <w:p w:rsidR="00984E3B" w:rsidRPr="000E34B2" w:rsidRDefault="00984E3B" w:rsidP="00CB0CC9">
            <w:pPr>
              <w:spacing w:line="300" w:lineRule="exact"/>
              <w:ind w:firstLineChars="0" w:firstLine="0"/>
              <w:rPr>
                <w:rFonts w:cs="Times New Roman"/>
                <w:szCs w:val="24"/>
              </w:rPr>
            </w:pPr>
            <w:r w:rsidRPr="000E34B2">
              <w:rPr>
                <w:rFonts w:cs="Times New Roman"/>
                <w:szCs w:val="24"/>
              </w:rPr>
              <w:t>模拟中午休市业务。</w:t>
            </w:r>
          </w:p>
        </w:tc>
      </w:tr>
      <w:tr w:rsidR="00984E3B" w:rsidRPr="00A62071" w:rsidTr="00AE6D5A">
        <w:trPr>
          <w:cantSplit/>
          <w:trHeight w:val="567"/>
          <w:jc w:val="center"/>
        </w:trPr>
        <w:tc>
          <w:tcPr>
            <w:tcW w:w="1446" w:type="dxa"/>
            <w:shd w:val="clear" w:color="auto" w:fill="auto"/>
            <w:vAlign w:val="center"/>
          </w:tcPr>
          <w:p w:rsidR="00984E3B" w:rsidRPr="000E34B2" w:rsidRDefault="00104157" w:rsidP="00EF6E1D">
            <w:pPr>
              <w:spacing w:before="187" w:line="300" w:lineRule="exact"/>
              <w:ind w:firstLineChars="0" w:firstLine="0"/>
              <w:jc w:val="center"/>
              <w:rPr>
                <w:rFonts w:cs="Times New Roman"/>
                <w:szCs w:val="24"/>
              </w:rPr>
            </w:pPr>
            <w:r>
              <w:rPr>
                <w:rFonts w:cs="Times New Roman"/>
                <w:szCs w:val="24"/>
              </w:rPr>
              <w:t>13</w:t>
            </w:r>
            <w:r w:rsidR="00984E3B">
              <w:rPr>
                <w:rFonts w:cs="Times New Roman" w:hint="eastAsia"/>
                <w:szCs w:val="24"/>
              </w:rPr>
              <w:t>:</w:t>
            </w:r>
            <w:r>
              <w:rPr>
                <w:rFonts w:cs="Times New Roman"/>
                <w:szCs w:val="24"/>
              </w:rPr>
              <w:t>00</w:t>
            </w:r>
            <w:r w:rsidR="00984E3B">
              <w:rPr>
                <w:rFonts w:cs="Times New Roman" w:hint="eastAsia"/>
                <w:szCs w:val="24"/>
              </w:rPr>
              <w:t>-</w:t>
            </w:r>
            <w:r>
              <w:rPr>
                <w:rFonts w:cs="Times New Roman"/>
                <w:szCs w:val="24"/>
              </w:rPr>
              <w:t>15</w:t>
            </w:r>
            <w:r w:rsidR="00984E3B">
              <w:rPr>
                <w:rFonts w:cs="Times New Roman" w:hint="eastAsia"/>
                <w:szCs w:val="24"/>
              </w:rPr>
              <w:t>:</w:t>
            </w:r>
            <w:r>
              <w:rPr>
                <w:rFonts w:cs="Times New Roman"/>
                <w:szCs w:val="24"/>
              </w:rPr>
              <w:t>0</w:t>
            </w:r>
            <w:r w:rsidR="00984E3B">
              <w:rPr>
                <w:rFonts w:cs="Times New Roman"/>
                <w:szCs w:val="24"/>
              </w:rPr>
              <w:t>0</w:t>
            </w:r>
          </w:p>
        </w:tc>
        <w:tc>
          <w:tcPr>
            <w:tcW w:w="3956" w:type="dxa"/>
            <w:shd w:val="clear" w:color="auto" w:fill="auto"/>
            <w:vAlign w:val="center"/>
          </w:tcPr>
          <w:p w:rsidR="00984E3B" w:rsidRPr="000E34B2" w:rsidRDefault="00A0632C" w:rsidP="00EF6E1D">
            <w:pPr>
              <w:spacing w:line="300" w:lineRule="exact"/>
              <w:ind w:firstLineChars="0" w:firstLine="0"/>
              <w:rPr>
                <w:rFonts w:cs="Times New Roman"/>
                <w:szCs w:val="24"/>
              </w:rPr>
            </w:pPr>
            <w:r>
              <w:rPr>
                <w:rFonts w:cs="Times New Roman" w:hint="eastAsia"/>
                <w:szCs w:val="24"/>
              </w:rPr>
              <w:t>测试交易系统接收</w:t>
            </w:r>
            <w:r w:rsidR="00984E3B">
              <w:rPr>
                <w:rFonts w:cs="Times New Roman" w:hint="eastAsia"/>
                <w:szCs w:val="24"/>
              </w:rPr>
              <w:t>QFII/RQFII</w:t>
            </w:r>
            <w:r w:rsidR="00984E3B">
              <w:rPr>
                <w:rFonts w:cs="Times New Roman" w:hint="eastAsia"/>
                <w:szCs w:val="24"/>
              </w:rPr>
              <w:t>账户</w:t>
            </w:r>
            <w:r w:rsidR="00984E3B">
              <w:rPr>
                <w:rFonts w:cs="Times New Roman"/>
                <w:szCs w:val="24"/>
              </w:rPr>
              <w:t>在</w:t>
            </w:r>
            <w:r w:rsidR="00984E3B">
              <w:rPr>
                <w:rFonts w:cs="Times New Roman" w:hint="eastAsia"/>
                <w:szCs w:val="24"/>
              </w:rPr>
              <w:t>经纪模式</w:t>
            </w:r>
            <w:r w:rsidR="00984E3B">
              <w:rPr>
                <w:rFonts w:cs="Times New Roman"/>
                <w:szCs w:val="24"/>
              </w:rPr>
              <w:t>下各类</w:t>
            </w:r>
            <w:r w:rsidR="00984E3B">
              <w:rPr>
                <w:rFonts w:cs="Times New Roman" w:hint="eastAsia"/>
                <w:szCs w:val="24"/>
              </w:rPr>
              <w:t>股</w:t>
            </w:r>
            <w:proofErr w:type="gramStart"/>
            <w:r w:rsidR="00984E3B">
              <w:rPr>
                <w:rFonts w:cs="Times New Roman" w:hint="eastAsia"/>
                <w:szCs w:val="24"/>
              </w:rPr>
              <w:t>转</w:t>
            </w:r>
            <w:r w:rsidR="00984E3B">
              <w:rPr>
                <w:rFonts w:cs="Times New Roman"/>
                <w:szCs w:val="24"/>
              </w:rPr>
              <w:t>业务</w:t>
            </w:r>
            <w:proofErr w:type="gramEnd"/>
            <w:r w:rsidR="00984E3B">
              <w:rPr>
                <w:rFonts w:cs="Times New Roman" w:hint="eastAsia"/>
                <w:szCs w:val="24"/>
              </w:rPr>
              <w:t>申报</w:t>
            </w:r>
            <w:r w:rsidR="00984E3B">
              <w:rPr>
                <w:rFonts w:cs="Times New Roman"/>
                <w:szCs w:val="24"/>
              </w:rPr>
              <w:t>，</w:t>
            </w:r>
            <w:r w:rsidR="00984E3B">
              <w:rPr>
                <w:rFonts w:cs="Times New Roman" w:hint="eastAsia"/>
                <w:szCs w:val="24"/>
              </w:rPr>
              <w:t>可以对申报进行</w:t>
            </w:r>
            <w:r w:rsidR="00984E3B">
              <w:rPr>
                <w:rFonts w:cs="Times New Roman"/>
                <w:szCs w:val="24"/>
              </w:rPr>
              <w:t>正确处理并返回成交回报</w:t>
            </w:r>
            <w:r w:rsidR="00984E3B">
              <w:rPr>
                <w:rFonts w:cs="Times New Roman" w:hint="eastAsia"/>
                <w:szCs w:val="24"/>
              </w:rPr>
              <w:t>，</w:t>
            </w:r>
            <w:r w:rsidR="00984E3B">
              <w:rPr>
                <w:rFonts w:cs="Times New Roman"/>
                <w:szCs w:val="24"/>
              </w:rPr>
              <w:t>能正确发送行情信息。</w:t>
            </w:r>
            <w:r w:rsidR="00984E3B" w:rsidRPr="00B10379">
              <w:rPr>
                <w:rFonts w:cs="Times New Roman" w:hint="eastAsia"/>
                <w:szCs w:val="24"/>
              </w:rPr>
              <w:t>选择托管模式的</w:t>
            </w:r>
            <w:r w:rsidR="00984E3B" w:rsidRPr="00B10379">
              <w:rPr>
                <w:rFonts w:cs="Times New Roman" w:hint="eastAsia"/>
                <w:szCs w:val="24"/>
              </w:rPr>
              <w:t xml:space="preserve"> QFII/RQFII</w:t>
            </w:r>
            <w:r w:rsidR="00984E3B">
              <w:rPr>
                <w:rFonts w:cs="Times New Roman" w:hint="eastAsia"/>
                <w:szCs w:val="24"/>
              </w:rPr>
              <w:t>账户</w:t>
            </w:r>
            <w:r w:rsidR="00984E3B" w:rsidRPr="00B10379">
              <w:rPr>
                <w:rFonts w:cs="Times New Roman" w:hint="eastAsia"/>
                <w:szCs w:val="24"/>
              </w:rPr>
              <w:t>通过</w:t>
            </w:r>
            <w:r w:rsidR="00984E3B">
              <w:rPr>
                <w:rFonts w:cs="Times New Roman" w:hint="eastAsia"/>
                <w:szCs w:val="24"/>
              </w:rPr>
              <w:t>非指定</w:t>
            </w:r>
            <w:r w:rsidR="00984E3B" w:rsidRPr="00B10379">
              <w:rPr>
                <w:rFonts w:cs="Times New Roman" w:hint="eastAsia"/>
                <w:szCs w:val="24"/>
              </w:rPr>
              <w:t>交易单元</w:t>
            </w:r>
            <w:r w:rsidR="00984E3B">
              <w:rPr>
                <w:rFonts w:cs="Times New Roman" w:hint="eastAsia"/>
                <w:szCs w:val="24"/>
              </w:rPr>
              <w:t>的申报</w:t>
            </w:r>
            <w:r w:rsidR="00984E3B">
              <w:rPr>
                <w:rFonts w:cs="Times New Roman"/>
                <w:szCs w:val="24"/>
              </w:rPr>
              <w:t>全部作废</w:t>
            </w:r>
            <w:r w:rsidR="00984E3B" w:rsidRPr="00B10379">
              <w:rPr>
                <w:rFonts w:cs="Times New Roman" w:hint="eastAsia"/>
                <w:szCs w:val="24"/>
              </w:rPr>
              <w:t>。</w:t>
            </w:r>
          </w:p>
        </w:tc>
        <w:tc>
          <w:tcPr>
            <w:tcW w:w="3982" w:type="dxa"/>
            <w:shd w:val="clear" w:color="auto" w:fill="auto"/>
            <w:vAlign w:val="center"/>
          </w:tcPr>
          <w:p w:rsidR="00984E3B" w:rsidRPr="000E34B2" w:rsidRDefault="009A781A" w:rsidP="00A0632C">
            <w:pPr>
              <w:spacing w:line="30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进行各类</w:t>
            </w:r>
            <w:r>
              <w:rPr>
                <w:rFonts w:cs="Times New Roman" w:hint="eastAsia"/>
                <w:szCs w:val="24"/>
              </w:rPr>
              <w:t>股转</w:t>
            </w:r>
            <w:r>
              <w:rPr>
                <w:rFonts w:cs="Times New Roman"/>
                <w:szCs w:val="24"/>
              </w:rPr>
              <w:t>业务</w:t>
            </w:r>
            <w:r>
              <w:rPr>
                <w:rFonts w:cs="Times New Roman" w:hint="eastAsia"/>
                <w:szCs w:val="24"/>
              </w:rPr>
              <w:t>，能够查看</w:t>
            </w:r>
            <w:r>
              <w:rPr>
                <w:rFonts w:cs="Times New Roman"/>
                <w:szCs w:val="24"/>
              </w:rPr>
              <w:t>申报处理状态</w:t>
            </w:r>
            <w:r>
              <w:rPr>
                <w:rFonts w:cs="Times New Roman" w:hint="eastAsia"/>
                <w:szCs w:val="24"/>
              </w:rPr>
              <w:t>、</w:t>
            </w:r>
            <w:r>
              <w:rPr>
                <w:rFonts w:cs="Times New Roman"/>
                <w:szCs w:val="24"/>
              </w:rPr>
              <w:t>成交回报情况和行情揭示情况。</w:t>
            </w:r>
            <w:r>
              <w:rPr>
                <w:rFonts w:cs="Times New Roman" w:hint="eastAsia"/>
                <w:szCs w:val="24"/>
              </w:rPr>
              <w:t>验证选择托管模式的</w:t>
            </w:r>
            <w:r w:rsidRPr="00B10379">
              <w:rPr>
                <w:rFonts w:cs="Times New Roman" w:hint="eastAsia"/>
                <w:szCs w:val="24"/>
              </w:rPr>
              <w:t>QFII/RQFII</w:t>
            </w:r>
            <w:r w:rsidRPr="00B10379">
              <w:rPr>
                <w:rFonts w:cs="Times New Roman" w:hint="eastAsia"/>
                <w:szCs w:val="24"/>
              </w:rPr>
              <w:t>账户只能通过指定的交易单元</w:t>
            </w:r>
            <w:r>
              <w:rPr>
                <w:rFonts w:cs="Times New Roman" w:hint="eastAsia"/>
                <w:szCs w:val="24"/>
              </w:rPr>
              <w:t>进行</w:t>
            </w:r>
            <w:r>
              <w:rPr>
                <w:rFonts w:cs="Times New Roman"/>
                <w:szCs w:val="24"/>
              </w:rPr>
              <w:t>有效申报</w:t>
            </w:r>
            <w:r w:rsidRPr="00B10379">
              <w:rPr>
                <w:rFonts w:cs="Times New Roman" w:hint="eastAsia"/>
                <w:szCs w:val="24"/>
              </w:rPr>
              <w:t>。</w:t>
            </w:r>
          </w:p>
        </w:tc>
      </w:tr>
      <w:tr w:rsidR="00627FAA" w:rsidRPr="00A62071" w:rsidTr="00AE6D5A">
        <w:trPr>
          <w:cantSplit/>
          <w:trHeight w:val="567"/>
          <w:jc w:val="center"/>
        </w:trPr>
        <w:tc>
          <w:tcPr>
            <w:tcW w:w="1446" w:type="dxa"/>
            <w:shd w:val="clear" w:color="auto" w:fill="auto"/>
            <w:vAlign w:val="center"/>
          </w:tcPr>
          <w:p w:rsidR="00627FAA" w:rsidRDefault="00627FAA" w:rsidP="00627FAA">
            <w:pPr>
              <w:spacing w:before="187" w:line="300" w:lineRule="exact"/>
              <w:ind w:firstLineChars="0" w:firstLine="0"/>
              <w:jc w:val="center"/>
              <w:rPr>
                <w:rFonts w:cs="Times New Roman"/>
                <w:szCs w:val="24"/>
              </w:rPr>
            </w:pPr>
            <w:r>
              <w:rPr>
                <w:rFonts w:cs="Times New Roman" w:hint="eastAsia"/>
                <w:szCs w:val="24"/>
              </w:rPr>
              <w:t>14:00</w:t>
            </w:r>
            <w:r>
              <w:rPr>
                <w:rFonts w:cs="Times New Roman"/>
                <w:szCs w:val="24"/>
              </w:rPr>
              <w:t>-14</w:t>
            </w:r>
            <w:r>
              <w:rPr>
                <w:rFonts w:cs="Times New Roman" w:hint="eastAsia"/>
                <w:szCs w:val="24"/>
              </w:rPr>
              <w:t>:30</w:t>
            </w:r>
          </w:p>
        </w:tc>
        <w:tc>
          <w:tcPr>
            <w:tcW w:w="3956" w:type="dxa"/>
            <w:shd w:val="clear" w:color="auto" w:fill="auto"/>
            <w:vAlign w:val="center"/>
          </w:tcPr>
          <w:p w:rsidR="00627FAA" w:rsidRPr="00984E3B" w:rsidRDefault="00627FAA" w:rsidP="00627FAA">
            <w:pPr>
              <w:spacing w:line="300" w:lineRule="exact"/>
              <w:ind w:firstLineChars="0" w:firstLine="0"/>
              <w:rPr>
                <w:rFonts w:cs="Times New Roman"/>
                <w:szCs w:val="24"/>
              </w:rPr>
            </w:pPr>
            <w:r>
              <w:rPr>
                <w:rFonts w:cs="Times New Roman" w:hint="eastAsia"/>
                <w:szCs w:val="24"/>
              </w:rPr>
              <w:t>验证</w:t>
            </w:r>
            <w:r w:rsidRPr="00984E3B">
              <w:rPr>
                <w:rFonts w:cs="Times New Roman" w:hint="eastAsia"/>
                <w:szCs w:val="24"/>
              </w:rPr>
              <w:t>摘牌证券服务专区</w:t>
            </w:r>
            <w:r w:rsidR="00A0632C">
              <w:rPr>
                <w:rFonts w:cs="Times New Roman" w:hint="eastAsia"/>
                <w:szCs w:val="24"/>
              </w:rPr>
              <w:t>可</w:t>
            </w:r>
            <w:r w:rsidRPr="00984E3B">
              <w:rPr>
                <w:rFonts w:cs="Times New Roman" w:hint="eastAsia"/>
                <w:szCs w:val="24"/>
              </w:rPr>
              <w:t>提供转让业务，</w:t>
            </w:r>
            <w:r w:rsidR="00A0632C">
              <w:rPr>
                <w:rFonts w:cs="Times New Roman" w:hint="eastAsia"/>
                <w:szCs w:val="24"/>
              </w:rPr>
              <w:t>对券商</w:t>
            </w:r>
            <w:r>
              <w:rPr>
                <w:rFonts w:cs="Times New Roman" w:hint="eastAsia"/>
                <w:szCs w:val="24"/>
              </w:rPr>
              <w:t>上传的专区申报文件进行格式校验并返回格式</w:t>
            </w:r>
            <w:r>
              <w:rPr>
                <w:rFonts w:cs="Times New Roman"/>
                <w:szCs w:val="24"/>
              </w:rPr>
              <w:t>校验</w:t>
            </w:r>
            <w:r w:rsidR="009A781A">
              <w:rPr>
                <w:rFonts w:cs="Times New Roman" w:hint="eastAsia"/>
                <w:szCs w:val="24"/>
              </w:rPr>
              <w:t>结果</w:t>
            </w:r>
            <w:r w:rsidRPr="00984E3B">
              <w:rPr>
                <w:rFonts w:cs="Times New Roman" w:hint="eastAsia"/>
                <w:szCs w:val="24"/>
              </w:rPr>
              <w:t>。</w:t>
            </w:r>
          </w:p>
        </w:tc>
        <w:tc>
          <w:tcPr>
            <w:tcW w:w="3982" w:type="dxa"/>
            <w:shd w:val="clear" w:color="auto" w:fill="auto"/>
            <w:vAlign w:val="center"/>
          </w:tcPr>
          <w:p w:rsidR="00627FAA" w:rsidRPr="000E34B2" w:rsidRDefault="00627FAA" w:rsidP="00A0632C">
            <w:pPr>
              <w:spacing w:line="300" w:lineRule="exact"/>
              <w:ind w:firstLineChars="0" w:firstLine="0"/>
              <w:rPr>
                <w:rFonts w:cs="Times New Roman"/>
                <w:szCs w:val="24"/>
              </w:rPr>
            </w:pPr>
            <w:r w:rsidRPr="00984E3B">
              <w:rPr>
                <w:rFonts w:cs="Times New Roman" w:hint="eastAsia"/>
                <w:szCs w:val="24"/>
              </w:rPr>
              <w:t>验证</w:t>
            </w:r>
            <w:r>
              <w:rPr>
                <w:rFonts w:cs="Times New Roman" w:hint="eastAsia"/>
                <w:szCs w:val="24"/>
              </w:rPr>
              <w:t>能够将投资者的摘牌证券</w:t>
            </w:r>
            <w:proofErr w:type="gramStart"/>
            <w:r>
              <w:rPr>
                <w:rFonts w:cs="Times New Roman" w:hint="eastAsia"/>
                <w:szCs w:val="24"/>
              </w:rPr>
              <w:t>委托</w:t>
            </w:r>
            <w:r w:rsidR="00A0632C">
              <w:rPr>
                <w:rFonts w:cs="Times New Roman" w:hint="eastAsia"/>
                <w:szCs w:val="24"/>
              </w:rPr>
              <w:t>按</w:t>
            </w:r>
            <w:proofErr w:type="gramEnd"/>
            <w:r w:rsidR="00A0632C">
              <w:rPr>
                <w:rFonts w:cs="Times New Roman"/>
                <w:szCs w:val="24"/>
              </w:rPr>
              <w:t>顺序</w:t>
            </w:r>
            <w:r>
              <w:rPr>
                <w:rFonts w:cs="Times New Roman" w:hint="eastAsia"/>
                <w:szCs w:val="24"/>
              </w:rPr>
              <w:t>汇总并生成申报文件，并向</w:t>
            </w:r>
            <w:r w:rsidRPr="00984E3B">
              <w:rPr>
                <w:rFonts w:cs="Times New Roman" w:hint="eastAsia"/>
                <w:szCs w:val="24"/>
              </w:rPr>
              <w:t>摘牌证券服务专区</w:t>
            </w:r>
            <w:r>
              <w:rPr>
                <w:rFonts w:cs="Times New Roman" w:hint="eastAsia"/>
                <w:szCs w:val="24"/>
              </w:rPr>
              <w:t>提交</w:t>
            </w:r>
            <w:r w:rsidRPr="00984E3B">
              <w:rPr>
                <w:rFonts w:cs="Times New Roman" w:hint="eastAsia"/>
                <w:szCs w:val="24"/>
              </w:rPr>
              <w:t>申报。</w:t>
            </w:r>
            <w:r>
              <w:rPr>
                <w:rFonts w:cs="Times New Roman" w:hint="eastAsia"/>
                <w:szCs w:val="24"/>
              </w:rPr>
              <w:t>能</w:t>
            </w:r>
            <w:r>
              <w:rPr>
                <w:rFonts w:cs="Times New Roman"/>
                <w:szCs w:val="24"/>
              </w:rPr>
              <w:t>正确下载申报</w:t>
            </w:r>
            <w:r>
              <w:rPr>
                <w:rFonts w:cs="Times New Roman" w:hint="eastAsia"/>
                <w:szCs w:val="24"/>
              </w:rPr>
              <w:t>文件</w:t>
            </w:r>
            <w:r w:rsidR="00A0632C">
              <w:rPr>
                <w:rFonts w:cs="Times New Roman" w:hint="eastAsia"/>
                <w:szCs w:val="24"/>
              </w:rPr>
              <w:t>上传</w:t>
            </w:r>
            <w:r w:rsidR="00A0632C">
              <w:rPr>
                <w:rFonts w:cs="Times New Roman"/>
                <w:szCs w:val="24"/>
              </w:rPr>
              <w:t>后</w:t>
            </w:r>
            <w:r>
              <w:rPr>
                <w:rFonts w:cs="Times New Roman" w:hint="eastAsia"/>
                <w:szCs w:val="24"/>
              </w:rPr>
              <w:t>返回</w:t>
            </w:r>
            <w:r w:rsidR="009A781A">
              <w:rPr>
                <w:rFonts w:cs="Times New Roman"/>
                <w:szCs w:val="24"/>
              </w:rPr>
              <w:t>的格式校验</w:t>
            </w:r>
            <w:r w:rsidR="009A781A">
              <w:rPr>
                <w:rFonts w:cs="Times New Roman" w:hint="eastAsia"/>
                <w:szCs w:val="24"/>
              </w:rPr>
              <w:t>结果</w:t>
            </w:r>
            <w:r>
              <w:rPr>
                <w:rFonts w:cs="Times New Roman" w:hint="eastAsia"/>
                <w:szCs w:val="24"/>
              </w:rPr>
              <w:t>。</w:t>
            </w:r>
          </w:p>
        </w:tc>
      </w:tr>
      <w:tr w:rsidR="00627FAA" w:rsidRPr="00A62071" w:rsidTr="00AE6D5A">
        <w:trPr>
          <w:cantSplit/>
          <w:trHeight w:val="567"/>
          <w:jc w:val="center"/>
        </w:trPr>
        <w:tc>
          <w:tcPr>
            <w:tcW w:w="1446" w:type="dxa"/>
            <w:shd w:val="clear" w:color="auto" w:fill="auto"/>
            <w:vAlign w:val="center"/>
          </w:tcPr>
          <w:p w:rsidR="00627FAA" w:rsidRPr="000E34B2" w:rsidRDefault="00627FAA" w:rsidP="00627FAA">
            <w:pPr>
              <w:spacing w:before="187" w:line="300" w:lineRule="exact"/>
              <w:ind w:firstLineChars="0" w:firstLine="0"/>
              <w:jc w:val="center"/>
              <w:rPr>
                <w:rFonts w:cs="Times New Roman"/>
                <w:szCs w:val="24"/>
              </w:rPr>
            </w:pPr>
            <w:r>
              <w:rPr>
                <w:rFonts w:cs="Times New Roman"/>
                <w:szCs w:val="24"/>
              </w:rPr>
              <w:t>15</w:t>
            </w:r>
            <w:r w:rsidRPr="000E34B2">
              <w:rPr>
                <w:rFonts w:cs="Times New Roman"/>
                <w:szCs w:val="24"/>
              </w:rPr>
              <w:t>:</w:t>
            </w:r>
            <w:r>
              <w:rPr>
                <w:rFonts w:cs="Times New Roman"/>
                <w:szCs w:val="24"/>
              </w:rPr>
              <w:t>00</w:t>
            </w:r>
            <w:r w:rsidRPr="000E34B2">
              <w:rPr>
                <w:rFonts w:cs="Times New Roman"/>
                <w:szCs w:val="24"/>
              </w:rPr>
              <w:t>-</w:t>
            </w:r>
            <w:r>
              <w:rPr>
                <w:rFonts w:cs="Times New Roman"/>
                <w:szCs w:val="24"/>
              </w:rPr>
              <w:t>15:30</w:t>
            </w:r>
          </w:p>
        </w:tc>
        <w:tc>
          <w:tcPr>
            <w:tcW w:w="3956" w:type="dxa"/>
            <w:shd w:val="clear" w:color="auto" w:fill="auto"/>
            <w:vAlign w:val="center"/>
          </w:tcPr>
          <w:p w:rsidR="00627FAA" w:rsidRPr="000E34B2" w:rsidRDefault="00627FAA" w:rsidP="00627FAA">
            <w:pPr>
              <w:spacing w:line="300" w:lineRule="exact"/>
              <w:ind w:firstLineChars="0" w:firstLine="0"/>
              <w:rPr>
                <w:rFonts w:cs="Times New Roman"/>
                <w:szCs w:val="24"/>
              </w:rPr>
            </w:pPr>
            <w:r>
              <w:rPr>
                <w:rFonts w:cs="Times New Roman" w:hint="eastAsia"/>
                <w:szCs w:val="24"/>
              </w:rPr>
              <w:t>测试交易系统</w:t>
            </w:r>
            <w:r w:rsidR="00A0632C">
              <w:rPr>
                <w:rFonts w:cs="Times New Roman"/>
                <w:szCs w:val="24"/>
              </w:rPr>
              <w:t>接</w:t>
            </w:r>
            <w:r w:rsidR="00A0632C">
              <w:rPr>
                <w:rFonts w:cs="Times New Roman" w:hint="eastAsia"/>
                <w:szCs w:val="24"/>
              </w:rPr>
              <w:t>收</w:t>
            </w:r>
            <w:r>
              <w:rPr>
                <w:rFonts w:cs="Times New Roman" w:hint="eastAsia"/>
                <w:szCs w:val="24"/>
              </w:rPr>
              <w:t>QFII/RQFII</w:t>
            </w:r>
            <w:r>
              <w:rPr>
                <w:rFonts w:cs="Times New Roman" w:hint="eastAsia"/>
                <w:szCs w:val="24"/>
              </w:rPr>
              <w:t>账户的</w:t>
            </w:r>
            <w:r>
              <w:rPr>
                <w:rFonts w:cs="Times New Roman"/>
                <w:szCs w:val="24"/>
              </w:rPr>
              <w:t>大宗交易申报</w:t>
            </w:r>
            <w:r>
              <w:rPr>
                <w:rFonts w:cs="Times New Roman" w:hint="eastAsia"/>
                <w:szCs w:val="24"/>
              </w:rPr>
              <w:t>并生成</w:t>
            </w:r>
            <w:r w:rsidRPr="000E34B2">
              <w:rPr>
                <w:rFonts w:cs="Times New Roman"/>
                <w:szCs w:val="24"/>
              </w:rPr>
              <w:t>成交回报。</w:t>
            </w:r>
          </w:p>
        </w:tc>
        <w:tc>
          <w:tcPr>
            <w:tcW w:w="3982" w:type="dxa"/>
            <w:shd w:val="clear" w:color="auto" w:fill="auto"/>
            <w:vAlign w:val="center"/>
          </w:tcPr>
          <w:p w:rsidR="00627FAA" w:rsidRPr="000E34B2" w:rsidRDefault="00627FAA" w:rsidP="00627FAA">
            <w:pPr>
              <w:spacing w:line="300" w:lineRule="exact"/>
              <w:ind w:firstLineChars="0" w:firstLine="0"/>
              <w:rPr>
                <w:rFonts w:cs="Times New Roman"/>
                <w:szCs w:val="24"/>
              </w:rPr>
            </w:pPr>
            <w:r>
              <w:rPr>
                <w:rFonts w:cs="Times New Roman" w:hint="eastAsia"/>
                <w:szCs w:val="24"/>
              </w:rPr>
              <w:t>测试</w:t>
            </w:r>
            <w:r>
              <w:rPr>
                <w:rFonts w:cs="Times New Roman" w:hint="eastAsia"/>
                <w:szCs w:val="24"/>
              </w:rPr>
              <w:t>QFII/RQFII</w:t>
            </w:r>
            <w:r>
              <w:rPr>
                <w:rFonts w:cs="Times New Roman" w:hint="eastAsia"/>
                <w:szCs w:val="24"/>
              </w:rPr>
              <w:t>账户</w:t>
            </w:r>
            <w:r>
              <w:rPr>
                <w:rFonts w:cs="Times New Roman"/>
                <w:szCs w:val="24"/>
              </w:rPr>
              <w:t>在</w:t>
            </w:r>
            <w:r>
              <w:rPr>
                <w:rFonts w:cs="Times New Roman" w:hint="eastAsia"/>
                <w:szCs w:val="24"/>
              </w:rPr>
              <w:t>经纪模式</w:t>
            </w:r>
            <w:r>
              <w:rPr>
                <w:rFonts w:cs="Times New Roman"/>
                <w:szCs w:val="24"/>
              </w:rPr>
              <w:t>下</w:t>
            </w:r>
            <w:r>
              <w:rPr>
                <w:rFonts w:cs="Times New Roman" w:hint="eastAsia"/>
                <w:szCs w:val="24"/>
              </w:rPr>
              <w:t>可以</w:t>
            </w:r>
            <w:r>
              <w:rPr>
                <w:rFonts w:cs="Times New Roman"/>
                <w:szCs w:val="24"/>
              </w:rPr>
              <w:t>进行</w:t>
            </w:r>
            <w:r w:rsidRPr="000E34B2">
              <w:rPr>
                <w:rFonts w:cs="Times New Roman"/>
                <w:szCs w:val="24"/>
              </w:rPr>
              <w:t>大宗交易申报</w:t>
            </w:r>
            <w:r>
              <w:rPr>
                <w:rFonts w:cs="Times New Roman" w:hint="eastAsia"/>
                <w:szCs w:val="24"/>
              </w:rPr>
              <w:t>，能够</w:t>
            </w:r>
            <w:r w:rsidR="009A781A">
              <w:rPr>
                <w:rFonts w:cs="Times New Roman"/>
                <w:szCs w:val="24"/>
              </w:rPr>
              <w:t>查看申报处理状态</w:t>
            </w:r>
            <w:r w:rsidR="009A781A">
              <w:rPr>
                <w:rFonts w:cs="Times New Roman" w:hint="eastAsia"/>
                <w:szCs w:val="24"/>
              </w:rPr>
              <w:t>和</w:t>
            </w:r>
            <w:r w:rsidRPr="000E34B2">
              <w:rPr>
                <w:rFonts w:cs="Times New Roman"/>
                <w:szCs w:val="24"/>
              </w:rPr>
              <w:t>成交回报情况</w:t>
            </w:r>
            <w:r>
              <w:rPr>
                <w:rFonts w:cs="Times New Roman" w:hint="eastAsia"/>
                <w:szCs w:val="24"/>
              </w:rPr>
              <w:t>。</w:t>
            </w:r>
          </w:p>
        </w:tc>
      </w:tr>
      <w:tr w:rsidR="006022F7" w:rsidRPr="00A62071" w:rsidTr="00AE6D5A">
        <w:trPr>
          <w:cantSplit/>
          <w:trHeight w:val="567"/>
          <w:jc w:val="center"/>
        </w:trPr>
        <w:tc>
          <w:tcPr>
            <w:tcW w:w="1446" w:type="dxa"/>
            <w:shd w:val="clear" w:color="auto" w:fill="auto"/>
            <w:vAlign w:val="center"/>
          </w:tcPr>
          <w:p w:rsidR="006022F7" w:rsidRDefault="006022F7" w:rsidP="006022F7">
            <w:pPr>
              <w:spacing w:before="187" w:line="300" w:lineRule="exact"/>
              <w:ind w:firstLineChars="0" w:firstLine="0"/>
              <w:jc w:val="center"/>
              <w:rPr>
                <w:rFonts w:cs="Times New Roman"/>
                <w:szCs w:val="24"/>
              </w:rPr>
            </w:pPr>
            <w:r>
              <w:rPr>
                <w:rFonts w:cs="Times New Roman" w:hint="eastAsia"/>
                <w:szCs w:val="24"/>
              </w:rPr>
              <w:t>15:40</w:t>
            </w:r>
            <w:r>
              <w:rPr>
                <w:rFonts w:cs="Times New Roman" w:hint="eastAsia"/>
                <w:szCs w:val="24"/>
              </w:rPr>
              <w:t>之前</w:t>
            </w:r>
          </w:p>
        </w:tc>
        <w:tc>
          <w:tcPr>
            <w:tcW w:w="3956" w:type="dxa"/>
            <w:shd w:val="clear" w:color="auto" w:fill="auto"/>
            <w:vAlign w:val="center"/>
          </w:tcPr>
          <w:p w:rsidR="006022F7" w:rsidRPr="000E34B2" w:rsidRDefault="006022F7" w:rsidP="006022F7">
            <w:pPr>
              <w:spacing w:line="300" w:lineRule="exact"/>
              <w:ind w:firstLineChars="0" w:firstLine="0"/>
              <w:rPr>
                <w:rFonts w:cs="Times New Roman"/>
                <w:szCs w:val="24"/>
              </w:rPr>
            </w:pPr>
            <w:r>
              <w:rPr>
                <w:rFonts w:cs="Times New Roman" w:hint="eastAsia"/>
                <w:szCs w:val="24"/>
              </w:rPr>
              <w:t>验证</w:t>
            </w:r>
            <w:r>
              <w:rPr>
                <w:rFonts w:cs="Times New Roman"/>
                <w:szCs w:val="24"/>
              </w:rPr>
              <w:t>能</w:t>
            </w:r>
            <w:r>
              <w:rPr>
                <w:rFonts w:cs="Times New Roman" w:hint="eastAsia"/>
                <w:szCs w:val="24"/>
              </w:rPr>
              <w:t>正确根据今日校验通过的</w:t>
            </w:r>
            <w:r>
              <w:rPr>
                <w:rFonts w:cs="Times New Roman"/>
                <w:szCs w:val="24"/>
              </w:rPr>
              <w:t>申报文件生成相应的</w:t>
            </w:r>
            <w:r>
              <w:rPr>
                <w:rFonts w:cs="Times New Roman" w:hint="eastAsia"/>
                <w:szCs w:val="24"/>
              </w:rPr>
              <w:t>回</w:t>
            </w:r>
            <w:r>
              <w:rPr>
                <w:rFonts w:cs="Times New Roman"/>
                <w:szCs w:val="24"/>
              </w:rPr>
              <w:t>报文件</w:t>
            </w:r>
            <w:r>
              <w:rPr>
                <w:rFonts w:cs="Times New Roman" w:hint="eastAsia"/>
                <w:szCs w:val="24"/>
              </w:rPr>
              <w:t>并通过</w:t>
            </w:r>
            <w:r w:rsidR="00670B64">
              <w:rPr>
                <w:rFonts w:cs="Times New Roman"/>
                <w:szCs w:val="24"/>
              </w:rPr>
              <w:t>摘牌证券服务专区</w:t>
            </w:r>
            <w:r w:rsidR="00670B64">
              <w:rPr>
                <w:rFonts w:cs="Times New Roman" w:hint="eastAsia"/>
                <w:szCs w:val="24"/>
              </w:rPr>
              <w:t>下发。</w:t>
            </w:r>
          </w:p>
        </w:tc>
        <w:tc>
          <w:tcPr>
            <w:tcW w:w="3982" w:type="dxa"/>
            <w:shd w:val="clear" w:color="auto" w:fill="auto"/>
            <w:vAlign w:val="center"/>
          </w:tcPr>
          <w:p w:rsidR="006022F7" w:rsidRPr="002F7A01" w:rsidRDefault="006022F7" w:rsidP="006022F7">
            <w:pPr>
              <w:spacing w:line="300" w:lineRule="exact"/>
              <w:ind w:firstLineChars="0" w:firstLine="0"/>
              <w:rPr>
                <w:rFonts w:cs="Times New Roman"/>
                <w:szCs w:val="24"/>
              </w:rPr>
            </w:pPr>
            <w:r>
              <w:rPr>
                <w:rFonts w:cs="Times New Roman" w:hint="eastAsia"/>
                <w:szCs w:val="24"/>
              </w:rPr>
              <w:t>验证</w:t>
            </w:r>
            <w:r w:rsidRPr="002F7A01">
              <w:rPr>
                <w:rFonts w:cs="Times New Roman" w:hint="eastAsia"/>
                <w:szCs w:val="24"/>
              </w:rPr>
              <w:t>能</w:t>
            </w:r>
            <w:r>
              <w:rPr>
                <w:rFonts w:cs="Times New Roman" w:hint="eastAsia"/>
                <w:szCs w:val="24"/>
              </w:rPr>
              <w:t>通过</w:t>
            </w:r>
            <w:r>
              <w:rPr>
                <w:rFonts w:cs="Times New Roman"/>
                <w:szCs w:val="24"/>
              </w:rPr>
              <w:t>摘牌证券服务专区正确</w:t>
            </w:r>
            <w:r w:rsidRPr="002F7A01">
              <w:rPr>
                <w:rFonts w:cs="Times New Roman" w:hint="eastAsia"/>
                <w:szCs w:val="24"/>
              </w:rPr>
              <w:t>下载</w:t>
            </w:r>
            <w:r>
              <w:rPr>
                <w:rFonts w:cs="Times New Roman" w:hint="eastAsia"/>
                <w:szCs w:val="24"/>
              </w:rPr>
              <w:t>和</w:t>
            </w:r>
            <w:r w:rsidRPr="002F7A01">
              <w:rPr>
                <w:rFonts w:cs="Times New Roman" w:hint="eastAsia"/>
                <w:szCs w:val="24"/>
              </w:rPr>
              <w:t>处理回报文件</w:t>
            </w:r>
            <w:r>
              <w:rPr>
                <w:rFonts w:cs="Times New Roman" w:hint="eastAsia"/>
                <w:szCs w:val="24"/>
              </w:rPr>
              <w:t>。</w:t>
            </w:r>
          </w:p>
        </w:tc>
      </w:tr>
      <w:tr w:rsidR="006022F7" w:rsidRPr="00A62071" w:rsidTr="00AE6D5A">
        <w:trPr>
          <w:cantSplit/>
          <w:trHeight w:val="567"/>
          <w:jc w:val="center"/>
        </w:trPr>
        <w:tc>
          <w:tcPr>
            <w:tcW w:w="1446" w:type="dxa"/>
            <w:shd w:val="clear" w:color="auto" w:fill="auto"/>
            <w:vAlign w:val="center"/>
          </w:tcPr>
          <w:p w:rsidR="006022F7" w:rsidRPr="000E34B2" w:rsidRDefault="006022F7" w:rsidP="006022F7">
            <w:pPr>
              <w:spacing w:before="187" w:line="300" w:lineRule="exact"/>
              <w:ind w:firstLineChars="0" w:firstLine="0"/>
              <w:jc w:val="center"/>
              <w:rPr>
                <w:rFonts w:cs="Times New Roman"/>
                <w:szCs w:val="24"/>
              </w:rPr>
            </w:pPr>
            <w:r>
              <w:rPr>
                <w:rFonts w:cs="Times New Roman"/>
                <w:szCs w:val="24"/>
              </w:rPr>
              <w:t>15</w:t>
            </w:r>
            <w:r>
              <w:rPr>
                <w:rFonts w:cs="Times New Roman" w:hint="eastAsia"/>
                <w:szCs w:val="24"/>
              </w:rPr>
              <w:t>:30</w:t>
            </w:r>
            <w:r>
              <w:rPr>
                <w:rFonts w:cs="Times New Roman"/>
                <w:szCs w:val="24"/>
              </w:rPr>
              <w:t>-18</w:t>
            </w:r>
            <w:r>
              <w:rPr>
                <w:rFonts w:cs="Times New Roman" w:hint="eastAsia"/>
                <w:szCs w:val="24"/>
              </w:rPr>
              <w:t>:00</w:t>
            </w:r>
          </w:p>
        </w:tc>
        <w:tc>
          <w:tcPr>
            <w:tcW w:w="3956" w:type="dxa"/>
            <w:shd w:val="clear" w:color="auto" w:fill="auto"/>
            <w:vAlign w:val="center"/>
          </w:tcPr>
          <w:p w:rsidR="006022F7" w:rsidRPr="006022F7" w:rsidRDefault="00670B64" w:rsidP="00670B64">
            <w:pPr>
              <w:spacing w:line="300" w:lineRule="exact"/>
              <w:ind w:firstLineChars="0" w:firstLine="0"/>
              <w:rPr>
                <w:rFonts w:cs="Times New Roman"/>
                <w:szCs w:val="24"/>
              </w:rPr>
            </w:pPr>
            <w:r>
              <w:rPr>
                <w:rFonts w:cs="Times New Roman"/>
                <w:szCs w:val="24"/>
              </w:rPr>
              <w:t>接收中国结算</w:t>
            </w:r>
            <w:r w:rsidR="006022F7" w:rsidRPr="006022F7">
              <w:rPr>
                <w:rFonts w:cs="Times New Roman" w:hint="eastAsia"/>
                <w:szCs w:val="24"/>
              </w:rPr>
              <w:t>清</w:t>
            </w:r>
            <w:r w:rsidR="006022F7" w:rsidRPr="006022F7">
              <w:rPr>
                <w:rFonts w:cs="Times New Roman"/>
                <w:szCs w:val="24"/>
              </w:rPr>
              <w:t>算交收数据。</w:t>
            </w:r>
          </w:p>
        </w:tc>
        <w:tc>
          <w:tcPr>
            <w:tcW w:w="3982" w:type="dxa"/>
            <w:shd w:val="clear" w:color="auto" w:fill="auto"/>
            <w:vAlign w:val="center"/>
          </w:tcPr>
          <w:p w:rsidR="006022F7" w:rsidRPr="006022F7" w:rsidRDefault="006022F7" w:rsidP="006022F7">
            <w:pPr>
              <w:spacing w:line="300" w:lineRule="exact"/>
              <w:ind w:firstLineChars="0" w:firstLine="0"/>
              <w:rPr>
                <w:rFonts w:cs="Times New Roman"/>
                <w:szCs w:val="24"/>
              </w:rPr>
            </w:pPr>
            <w:r w:rsidRPr="006022F7">
              <w:rPr>
                <w:rFonts w:cs="Times New Roman"/>
                <w:szCs w:val="24"/>
              </w:rPr>
              <w:t>通过</w:t>
            </w:r>
            <w:r w:rsidRPr="006022F7">
              <w:rPr>
                <w:rFonts w:cs="Times New Roman"/>
                <w:szCs w:val="24"/>
              </w:rPr>
              <w:t>CCNET</w:t>
            </w:r>
            <w:r w:rsidRPr="006022F7">
              <w:rPr>
                <w:rFonts w:cs="Times New Roman"/>
                <w:szCs w:val="24"/>
              </w:rPr>
              <w:t>接收中国结算清算交收数据。</w:t>
            </w:r>
          </w:p>
        </w:tc>
      </w:tr>
      <w:tr w:rsidR="006022F7" w:rsidRPr="00A62071" w:rsidTr="00AE6D5A">
        <w:trPr>
          <w:cantSplit/>
          <w:trHeight w:val="567"/>
          <w:jc w:val="center"/>
        </w:trPr>
        <w:tc>
          <w:tcPr>
            <w:tcW w:w="1446" w:type="dxa"/>
            <w:shd w:val="clear" w:color="auto" w:fill="auto"/>
            <w:vAlign w:val="center"/>
          </w:tcPr>
          <w:p w:rsidR="006022F7" w:rsidRPr="000E34B2" w:rsidRDefault="006022F7" w:rsidP="006022F7">
            <w:pPr>
              <w:spacing w:before="187" w:line="300" w:lineRule="exact"/>
              <w:ind w:firstLineChars="0" w:firstLine="0"/>
              <w:jc w:val="center"/>
              <w:rPr>
                <w:rFonts w:cs="Times New Roman"/>
                <w:szCs w:val="24"/>
              </w:rPr>
            </w:pPr>
            <w:r>
              <w:rPr>
                <w:rFonts w:cs="Times New Roman"/>
                <w:szCs w:val="24"/>
              </w:rPr>
              <w:t>18</w:t>
            </w:r>
            <w:r>
              <w:rPr>
                <w:rFonts w:cs="Times New Roman" w:hint="eastAsia"/>
                <w:szCs w:val="24"/>
              </w:rPr>
              <w:t>:00</w:t>
            </w:r>
            <w:r>
              <w:rPr>
                <w:rFonts w:cs="Times New Roman" w:hint="eastAsia"/>
                <w:szCs w:val="24"/>
              </w:rPr>
              <w:t>后</w:t>
            </w:r>
          </w:p>
        </w:tc>
        <w:tc>
          <w:tcPr>
            <w:tcW w:w="3956" w:type="dxa"/>
            <w:shd w:val="clear" w:color="auto" w:fill="auto"/>
            <w:vAlign w:val="center"/>
          </w:tcPr>
          <w:p w:rsidR="006022F7" w:rsidRPr="000E34B2" w:rsidRDefault="006022F7" w:rsidP="00670B64">
            <w:pPr>
              <w:spacing w:line="300" w:lineRule="exact"/>
              <w:ind w:firstLineChars="0" w:firstLine="0"/>
              <w:rPr>
                <w:rFonts w:cs="Times New Roman"/>
                <w:szCs w:val="24"/>
              </w:rPr>
            </w:pPr>
            <w:r>
              <w:rPr>
                <w:rFonts w:cs="Times New Roman" w:hint="eastAsia"/>
                <w:szCs w:val="24"/>
              </w:rPr>
              <w:t>通过</w:t>
            </w:r>
            <w:r>
              <w:rPr>
                <w:rFonts w:cs="Times New Roman"/>
                <w:szCs w:val="24"/>
              </w:rPr>
              <w:t>FDEP</w:t>
            </w:r>
            <w:r>
              <w:rPr>
                <w:rFonts w:cs="Times New Roman"/>
                <w:szCs w:val="24"/>
              </w:rPr>
              <w:t>向市场下发</w:t>
            </w:r>
            <w:r>
              <w:rPr>
                <w:rFonts w:cs="Times New Roman" w:hint="eastAsia"/>
                <w:szCs w:val="24"/>
              </w:rPr>
              <w:t>NQFC</w:t>
            </w:r>
            <w:r>
              <w:rPr>
                <w:rFonts w:cs="Times New Roman" w:hint="eastAsia"/>
                <w:szCs w:val="24"/>
              </w:rPr>
              <w:t>文件</w:t>
            </w:r>
            <w:r>
              <w:rPr>
                <w:rFonts w:cs="Times New Roman"/>
                <w:szCs w:val="24"/>
              </w:rPr>
              <w:t>，</w:t>
            </w:r>
            <w:r w:rsidRPr="00944569">
              <w:rPr>
                <w:rFonts w:cs="Times New Roman"/>
                <w:szCs w:val="24"/>
              </w:rPr>
              <w:t>完成</w:t>
            </w:r>
            <w:r w:rsidRPr="00944569">
              <w:rPr>
                <w:rFonts w:cs="Times New Roman"/>
                <w:color w:val="000000"/>
                <w:szCs w:val="24"/>
              </w:rPr>
              <w:t>日终处理</w:t>
            </w:r>
            <w:r w:rsidRPr="00944569">
              <w:rPr>
                <w:rFonts w:cs="Times New Roman"/>
                <w:szCs w:val="24"/>
              </w:rPr>
              <w:t>。</w:t>
            </w:r>
          </w:p>
        </w:tc>
        <w:tc>
          <w:tcPr>
            <w:tcW w:w="3982" w:type="dxa"/>
            <w:shd w:val="clear" w:color="auto" w:fill="auto"/>
            <w:vAlign w:val="center"/>
          </w:tcPr>
          <w:p w:rsidR="006022F7" w:rsidRPr="000E34B2" w:rsidRDefault="006022F7" w:rsidP="006022F7">
            <w:pPr>
              <w:spacing w:line="300" w:lineRule="exact"/>
              <w:ind w:firstLineChars="0" w:firstLine="0"/>
              <w:rPr>
                <w:rFonts w:cs="Times New Roman"/>
                <w:szCs w:val="24"/>
              </w:rPr>
            </w:pPr>
            <w:r>
              <w:rPr>
                <w:rFonts w:cs="Times New Roman" w:hint="eastAsia"/>
                <w:szCs w:val="24"/>
              </w:rPr>
              <w:t>通过</w:t>
            </w:r>
            <w:r>
              <w:rPr>
                <w:rFonts w:cs="Times New Roman"/>
                <w:szCs w:val="24"/>
              </w:rPr>
              <w:t>FDEP</w:t>
            </w:r>
            <w:r>
              <w:rPr>
                <w:rFonts w:cs="Times New Roman"/>
                <w:szCs w:val="24"/>
              </w:rPr>
              <w:t>接收并处理</w:t>
            </w:r>
            <w:r>
              <w:rPr>
                <w:rFonts w:cs="Times New Roman" w:hint="eastAsia"/>
                <w:szCs w:val="24"/>
              </w:rPr>
              <w:t>NQFC</w:t>
            </w:r>
            <w:r>
              <w:rPr>
                <w:rFonts w:cs="Times New Roman" w:hint="eastAsia"/>
                <w:szCs w:val="24"/>
              </w:rPr>
              <w:t>文件</w:t>
            </w:r>
            <w:r>
              <w:rPr>
                <w:rFonts w:cs="Times New Roman"/>
                <w:szCs w:val="24"/>
              </w:rPr>
              <w:t>，</w:t>
            </w:r>
            <w:r w:rsidRPr="00944569">
              <w:rPr>
                <w:rFonts w:cs="Times New Roman"/>
                <w:szCs w:val="24"/>
              </w:rPr>
              <w:t>完成数据清算。</w:t>
            </w:r>
          </w:p>
        </w:tc>
      </w:tr>
    </w:tbl>
    <w:p w:rsidR="00D9068F" w:rsidRPr="00AD7FCE" w:rsidRDefault="00A14205" w:rsidP="007965A0">
      <w:pPr>
        <w:pStyle w:val="12"/>
        <w:spacing w:before="163" w:after="163"/>
        <w:ind w:firstLine="600"/>
      </w:pPr>
      <w:bookmarkStart w:id="37" w:name="_Toc76739400"/>
      <w:r>
        <w:rPr>
          <w:rFonts w:hint="eastAsia"/>
        </w:rPr>
        <w:t>七、</w:t>
      </w:r>
      <w:r w:rsidRPr="00A14205">
        <w:t>测试场景</w:t>
      </w:r>
      <w:r w:rsidRPr="00A14205">
        <w:rPr>
          <w:rFonts w:hint="eastAsia"/>
        </w:rPr>
        <w:t>及</w:t>
      </w:r>
      <w:r w:rsidR="003116C0">
        <w:rPr>
          <w:rFonts w:hint="eastAsia"/>
        </w:rPr>
        <w:t>证券</w:t>
      </w:r>
      <w:r w:rsidRPr="00A14205">
        <w:t>安排</w:t>
      </w:r>
      <w:bookmarkEnd w:id="37"/>
    </w:p>
    <w:p w:rsidR="007D0219" w:rsidRDefault="00953786" w:rsidP="007D0219">
      <w:pPr>
        <w:pStyle w:val="22"/>
        <w:spacing w:before="163" w:after="163"/>
        <w:ind w:firstLine="562"/>
      </w:pPr>
      <w:bookmarkStart w:id="38" w:name="_Toc76739401"/>
      <w:r>
        <w:rPr>
          <w:rFonts w:hint="eastAsia"/>
        </w:rPr>
        <w:t>（一）摘牌</w:t>
      </w:r>
      <w:r w:rsidR="00C11A08">
        <w:t>证券服务专区</w:t>
      </w:r>
      <w:r w:rsidR="00283DB2">
        <w:rPr>
          <w:rFonts w:hint="eastAsia"/>
        </w:rPr>
        <w:t>业务</w:t>
      </w:r>
      <w:bookmarkEnd w:id="38"/>
    </w:p>
    <w:p w:rsidR="00BA60EF" w:rsidRPr="00BA60EF" w:rsidRDefault="00145987" w:rsidP="009A781A">
      <w:pPr>
        <w:spacing w:line="240" w:lineRule="auto"/>
        <w:ind w:firstLine="600"/>
        <w:rPr>
          <w:rFonts w:cs="Times New Roman"/>
          <w:color w:val="000000" w:themeColor="text1"/>
          <w:sz w:val="30"/>
          <w:szCs w:val="30"/>
        </w:rPr>
      </w:pPr>
      <w:r>
        <w:rPr>
          <w:rFonts w:cs="Times New Roman" w:hint="eastAsia"/>
          <w:color w:val="000000" w:themeColor="text1"/>
          <w:sz w:val="30"/>
          <w:szCs w:val="30"/>
        </w:rPr>
        <w:t>本次</w:t>
      </w:r>
      <w:r>
        <w:rPr>
          <w:rFonts w:cs="Times New Roman"/>
          <w:color w:val="000000" w:themeColor="text1"/>
          <w:sz w:val="30"/>
          <w:szCs w:val="30"/>
        </w:rPr>
        <w:t>通关测试不</w:t>
      </w:r>
      <w:r w:rsidR="00BF40A7">
        <w:rPr>
          <w:rFonts w:cs="Times New Roman" w:hint="eastAsia"/>
          <w:color w:val="000000" w:themeColor="text1"/>
          <w:sz w:val="30"/>
          <w:szCs w:val="30"/>
        </w:rPr>
        <w:t>单独</w:t>
      </w:r>
      <w:r>
        <w:rPr>
          <w:rFonts w:cs="Times New Roman"/>
          <w:color w:val="000000" w:themeColor="text1"/>
          <w:sz w:val="30"/>
          <w:szCs w:val="30"/>
        </w:rPr>
        <w:t>设置</w:t>
      </w:r>
      <w:r>
        <w:rPr>
          <w:rFonts w:cs="Times New Roman" w:hint="eastAsia"/>
          <w:color w:val="000000" w:themeColor="text1"/>
          <w:sz w:val="30"/>
          <w:szCs w:val="30"/>
        </w:rPr>
        <w:t>测试场景</w:t>
      </w:r>
      <w:r w:rsidR="00BF40A7">
        <w:rPr>
          <w:rFonts w:cs="Times New Roman"/>
          <w:color w:val="000000" w:themeColor="text1"/>
          <w:sz w:val="30"/>
          <w:szCs w:val="30"/>
        </w:rPr>
        <w:t>，</w:t>
      </w:r>
      <w:r w:rsidR="009F0F9D">
        <w:rPr>
          <w:rFonts w:cs="Times New Roman"/>
          <w:color w:val="000000" w:themeColor="text1"/>
          <w:sz w:val="30"/>
          <w:szCs w:val="30"/>
        </w:rPr>
        <w:t>当日</w:t>
      </w:r>
      <w:r w:rsidR="009F0F9D">
        <w:rPr>
          <w:rFonts w:cs="Times New Roman" w:hint="eastAsia"/>
          <w:color w:val="000000" w:themeColor="text1"/>
          <w:sz w:val="30"/>
          <w:szCs w:val="30"/>
        </w:rPr>
        <w:t>下发</w:t>
      </w:r>
      <w:r w:rsidR="009F0F9D">
        <w:rPr>
          <w:rFonts w:cs="Times New Roman"/>
          <w:color w:val="000000" w:themeColor="text1"/>
          <w:sz w:val="30"/>
          <w:szCs w:val="30"/>
        </w:rPr>
        <w:t>的专区</w:t>
      </w:r>
      <w:r w:rsidR="009F0F9D">
        <w:rPr>
          <w:rFonts w:cs="Times New Roman" w:hint="eastAsia"/>
          <w:color w:val="000000" w:themeColor="text1"/>
          <w:sz w:val="30"/>
          <w:szCs w:val="30"/>
        </w:rPr>
        <w:t>摘牌</w:t>
      </w:r>
      <w:r w:rsidR="009F0F9D">
        <w:rPr>
          <w:rFonts w:cs="Times New Roman"/>
          <w:color w:val="000000" w:themeColor="text1"/>
          <w:sz w:val="30"/>
          <w:szCs w:val="30"/>
        </w:rPr>
        <w:t>信息文件</w:t>
      </w:r>
      <w:r w:rsidR="009F0F9D">
        <w:rPr>
          <w:rFonts w:cs="Times New Roman" w:hint="eastAsia"/>
          <w:color w:val="000000" w:themeColor="text1"/>
          <w:sz w:val="30"/>
          <w:szCs w:val="30"/>
        </w:rPr>
        <w:t>内容</w:t>
      </w:r>
      <w:r w:rsidR="009F0F9D">
        <w:rPr>
          <w:rFonts w:cs="Times New Roman"/>
          <w:color w:val="000000" w:themeColor="text1"/>
          <w:sz w:val="30"/>
          <w:szCs w:val="30"/>
        </w:rPr>
        <w:t>为空</w:t>
      </w:r>
      <w:r w:rsidR="009F0F9D">
        <w:rPr>
          <w:rFonts w:cs="Times New Roman" w:hint="eastAsia"/>
          <w:color w:val="000000" w:themeColor="text1"/>
          <w:sz w:val="30"/>
          <w:szCs w:val="30"/>
        </w:rPr>
        <w:t>，</w:t>
      </w:r>
      <w:r>
        <w:rPr>
          <w:rFonts w:cs="Times New Roman"/>
          <w:color w:val="000000" w:themeColor="text1"/>
          <w:sz w:val="30"/>
          <w:szCs w:val="30"/>
        </w:rPr>
        <w:t>测试当日所有</w:t>
      </w:r>
      <w:r>
        <w:rPr>
          <w:rFonts w:cs="Times New Roman" w:hint="eastAsia"/>
          <w:color w:val="000000" w:themeColor="text1"/>
          <w:sz w:val="30"/>
          <w:szCs w:val="30"/>
        </w:rPr>
        <w:t>申报文件</w:t>
      </w:r>
      <w:r>
        <w:rPr>
          <w:rFonts w:cs="Times New Roman"/>
          <w:color w:val="000000" w:themeColor="text1"/>
          <w:sz w:val="30"/>
          <w:szCs w:val="30"/>
        </w:rPr>
        <w:t>格式校验后均返回</w:t>
      </w:r>
      <w:r>
        <w:rPr>
          <w:rFonts w:cs="Times New Roman" w:hint="eastAsia"/>
          <w:color w:val="000000" w:themeColor="text1"/>
          <w:sz w:val="30"/>
          <w:szCs w:val="30"/>
        </w:rPr>
        <w:t>9500</w:t>
      </w:r>
      <w:r>
        <w:rPr>
          <w:rFonts w:cs="Times New Roman" w:hint="eastAsia"/>
          <w:color w:val="000000" w:themeColor="text1"/>
          <w:sz w:val="30"/>
          <w:szCs w:val="30"/>
        </w:rPr>
        <w:t>无效</w:t>
      </w:r>
      <w:r w:rsidR="009A781A">
        <w:rPr>
          <w:rFonts w:cs="Times New Roman"/>
          <w:color w:val="000000" w:themeColor="text1"/>
          <w:sz w:val="30"/>
          <w:szCs w:val="30"/>
        </w:rPr>
        <w:t>代码错误</w:t>
      </w:r>
      <w:r w:rsidR="009A781A">
        <w:rPr>
          <w:rFonts w:cs="Times New Roman" w:hint="eastAsia"/>
          <w:color w:val="000000" w:themeColor="text1"/>
          <w:sz w:val="30"/>
          <w:szCs w:val="30"/>
        </w:rPr>
        <w:t>，</w:t>
      </w:r>
      <w:r w:rsidR="009A781A">
        <w:rPr>
          <w:rFonts w:cs="Times New Roman"/>
          <w:color w:val="000000" w:themeColor="text1"/>
          <w:sz w:val="30"/>
          <w:szCs w:val="30"/>
        </w:rPr>
        <w:t>成交结果不会更新</w:t>
      </w:r>
      <w:r w:rsidR="00BF40A7">
        <w:rPr>
          <w:rFonts w:cs="Times New Roman"/>
          <w:color w:val="000000" w:themeColor="text1"/>
          <w:sz w:val="30"/>
          <w:szCs w:val="30"/>
        </w:rPr>
        <w:t>。</w:t>
      </w:r>
    </w:p>
    <w:p w:rsidR="00EC5876" w:rsidRDefault="000906A5" w:rsidP="00EC5876">
      <w:pPr>
        <w:pStyle w:val="22"/>
        <w:spacing w:before="163" w:after="163"/>
        <w:ind w:firstLine="562"/>
        <w:rPr>
          <w:bCs w:val="0"/>
        </w:rPr>
      </w:pPr>
      <w:bookmarkStart w:id="39" w:name="_Toc76739402"/>
      <w:r>
        <w:rPr>
          <w:rFonts w:hint="eastAsia"/>
          <w:bCs w:val="0"/>
        </w:rPr>
        <w:t>（二）</w:t>
      </w:r>
      <w:r>
        <w:rPr>
          <w:rFonts w:hint="eastAsia"/>
          <w:bCs w:val="0"/>
        </w:rPr>
        <w:t>QFII</w:t>
      </w:r>
      <w:r w:rsidR="00144EC2">
        <w:rPr>
          <w:rFonts w:hint="eastAsia"/>
          <w:bCs w:val="0"/>
        </w:rPr>
        <w:t>/</w:t>
      </w:r>
      <w:r w:rsidR="002778EC">
        <w:rPr>
          <w:bCs w:val="0"/>
        </w:rPr>
        <w:t>RQFII</w:t>
      </w:r>
      <w:r>
        <w:rPr>
          <w:rFonts w:hint="eastAsia"/>
          <w:bCs w:val="0"/>
        </w:rPr>
        <w:t>经纪</w:t>
      </w:r>
      <w:r w:rsidR="004C5405">
        <w:rPr>
          <w:rFonts w:hint="eastAsia"/>
          <w:bCs w:val="0"/>
        </w:rPr>
        <w:t>模式</w:t>
      </w:r>
      <w:bookmarkEnd w:id="39"/>
    </w:p>
    <w:p w:rsidR="00AE6D5A" w:rsidRPr="00AE6D5A" w:rsidRDefault="00AE6D5A" w:rsidP="00EF6E1D">
      <w:pPr>
        <w:spacing w:line="240" w:lineRule="auto"/>
        <w:ind w:firstLine="600"/>
        <w:jc w:val="both"/>
        <w:rPr>
          <w:rFonts w:cs="Times New Roman"/>
          <w:color w:val="000000" w:themeColor="text1"/>
          <w:sz w:val="30"/>
          <w:szCs w:val="30"/>
        </w:rPr>
      </w:pPr>
      <w:r w:rsidRPr="00AE6D5A">
        <w:rPr>
          <w:rFonts w:cs="Times New Roman" w:hint="eastAsia"/>
          <w:color w:val="000000" w:themeColor="text1"/>
          <w:sz w:val="30"/>
          <w:szCs w:val="30"/>
        </w:rPr>
        <w:t>本次</w:t>
      </w:r>
      <w:r w:rsidR="00F908B0">
        <w:rPr>
          <w:rFonts w:cs="Times New Roman"/>
          <w:color w:val="000000" w:themeColor="text1"/>
          <w:sz w:val="30"/>
          <w:szCs w:val="30"/>
        </w:rPr>
        <w:t>通关</w:t>
      </w:r>
      <w:r w:rsidRPr="00AE6D5A">
        <w:rPr>
          <w:rFonts w:cs="Times New Roman"/>
          <w:color w:val="000000" w:themeColor="text1"/>
          <w:sz w:val="30"/>
          <w:szCs w:val="30"/>
        </w:rPr>
        <w:t>测试不单独设置测试场景，所有场景以</w:t>
      </w:r>
      <w:r w:rsidRPr="00AE6D5A">
        <w:rPr>
          <w:rFonts w:cs="Times New Roman" w:hint="eastAsia"/>
          <w:color w:val="000000" w:themeColor="text1"/>
          <w:sz w:val="30"/>
          <w:szCs w:val="30"/>
        </w:rPr>
        <w:t>2021</w:t>
      </w:r>
      <w:r w:rsidRPr="00AE6D5A">
        <w:rPr>
          <w:rFonts w:cs="Times New Roman" w:hint="eastAsia"/>
          <w:color w:val="000000" w:themeColor="text1"/>
          <w:sz w:val="30"/>
          <w:szCs w:val="30"/>
        </w:rPr>
        <w:t>年</w:t>
      </w:r>
      <w:r w:rsidR="00D6377F">
        <w:rPr>
          <w:rFonts w:cs="Times New Roman"/>
          <w:color w:val="000000" w:themeColor="text1"/>
          <w:sz w:val="30"/>
          <w:szCs w:val="30"/>
        </w:rPr>
        <w:t>7</w:t>
      </w:r>
      <w:r w:rsidRPr="00AE6D5A">
        <w:rPr>
          <w:rFonts w:cs="Times New Roman" w:hint="eastAsia"/>
          <w:color w:val="000000" w:themeColor="text1"/>
          <w:sz w:val="30"/>
          <w:szCs w:val="30"/>
        </w:rPr>
        <w:t>月</w:t>
      </w:r>
      <w:r w:rsidR="00BA60EF">
        <w:rPr>
          <w:rFonts w:cs="Times New Roman"/>
          <w:color w:val="000000" w:themeColor="text1"/>
          <w:sz w:val="30"/>
          <w:szCs w:val="30"/>
        </w:rPr>
        <w:t>19</w:t>
      </w:r>
      <w:r w:rsidRPr="00AE6D5A">
        <w:rPr>
          <w:rFonts w:cs="Times New Roman" w:hint="eastAsia"/>
          <w:color w:val="000000" w:themeColor="text1"/>
          <w:sz w:val="30"/>
          <w:szCs w:val="30"/>
        </w:rPr>
        <w:t>日</w:t>
      </w:r>
      <w:r w:rsidRPr="00AE6D5A">
        <w:rPr>
          <w:rFonts w:cs="Times New Roman"/>
          <w:color w:val="000000" w:themeColor="text1"/>
          <w:sz w:val="30"/>
          <w:szCs w:val="30"/>
        </w:rPr>
        <w:t>（</w:t>
      </w:r>
      <w:r w:rsidR="0014137B">
        <w:rPr>
          <w:rFonts w:cs="Times New Roman" w:hint="eastAsia"/>
          <w:color w:val="000000" w:themeColor="text1"/>
          <w:sz w:val="30"/>
          <w:szCs w:val="30"/>
        </w:rPr>
        <w:t>周</w:t>
      </w:r>
      <w:r w:rsidR="00A51B5A">
        <w:rPr>
          <w:rFonts w:cs="Times New Roman" w:hint="eastAsia"/>
          <w:color w:val="000000" w:themeColor="text1"/>
          <w:sz w:val="30"/>
          <w:szCs w:val="30"/>
        </w:rPr>
        <w:t>一</w:t>
      </w:r>
      <w:r w:rsidRPr="00AE6D5A">
        <w:rPr>
          <w:rFonts w:cs="Times New Roman"/>
          <w:color w:val="000000" w:themeColor="text1"/>
          <w:sz w:val="30"/>
          <w:szCs w:val="30"/>
        </w:rPr>
        <w:t>）</w:t>
      </w:r>
      <w:r w:rsidRPr="00AE6D5A">
        <w:rPr>
          <w:rFonts w:cs="Times New Roman" w:hint="eastAsia"/>
          <w:color w:val="000000" w:themeColor="text1"/>
          <w:sz w:val="30"/>
          <w:szCs w:val="30"/>
        </w:rPr>
        <w:t>生效</w:t>
      </w:r>
      <w:r w:rsidRPr="00AE6D5A">
        <w:rPr>
          <w:rFonts w:cs="Times New Roman"/>
          <w:color w:val="000000" w:themeColor="text1"/>
          <w:sz w:val="30"/>
          <w:szCs w:val="30"/>
        </w:rPr>
        <w:t>的业务场景为准。各参测主办券商</w:t>
      </w:r>
      <w:r w:rsidRPr="00AE6D5A">
        <w:rPr>
          <w:rFonts w:cs="Times New Roman" w:hint="eastAsia"/>
          <w:color w:val="000000" w:themeColor="text1"/>
          <w:sz w:val="30"/>
          <w:szCs w:val="30"/>
        </w:rPr>
        <w:t>应使用</w:t>
      </w:r>
      <w:r w:rsidRPr="00AE6D5A">
        <w:rPr>
          <w:rFonts w:cs="Times New Roman"/>
          <w:color w:val="000000" w:themeColor="text1"/>
          <w:sz w:val="30"/>
          <w:szCs w:val="30"/>
        </w:rPr>
        <w:t>生产环境</w:t>
      </w:r>
      <w:r w:rsidR="005851DA">
        <w:rPr>
          <w:rFonts w:cs="Times New Roman" w:hint="eastAsia"/>
          <w:color w:val="000000" w:themeColor="text1"/>
          <w:sz w:val="30"/>
          <w:szCs w:val="30"/>
        </w:rPr>
        <w:t>QFII/RQFII</w:t>
      </w:r>
      <w:r w:rsidRPr="00AE6D5A">
        <w:rPr>
          <w:rFonts w:cs="Times New Roman" w:hint="eastAsia"/>
          <w:color w:val="000000" w:themeColor="text1"/>
          <w:sz w:val="30"/>
          <w:szCs w:val="30"/>
        </w:rPr>
        <w:t>账户</w:t>
      </w:r>
      <w:r w:rsidRPr="00AE6D5A">
        <w:rPr>
          <w:rFonts w:cs="Times New Roman"/>
          <w:color w:val="000000" w:themeColor="text1"/>
          <w:sz w:val="30"/>
          <w:szCs w:val="30"/>
        </w:rPr>
        <w:t>完成系统功能验证。</w:t>
      </w:r>
    </w:p>
    <w:p w:rsidR="00135EEF" w:rsidRDefault="00135EEF" w:rsidP="00135EEF">
      <w:pPr>
        <w:pStyle w:val="22"/>
        <w:spacing w:before="163" w:after="163"/>
        <w:ind w:firstLine="562"/>
      </w:pPr>
      <w:bookmarkStart w:id="40" w:name="_Toc76739403"/>
      <w:r>
        <w:rPr>
          <w:rFonts w:hint="eastAsia"/>
        </w:rPr>
        <w:t>（</w:t>
      </w:r>
      <w:r w:rsidR="007A03A2">
        <w:rPr>
          <w:rFonts w:hint="eastAsia"/>
        </w:rPr>
        <w:t>三</w:t>
      </w:r>
      <w:r>
        <w:rPr>
          <w:rFonts w:hint="eastAsia"/>
        </w:rPr>
        <w:t>）</w:t>
      </w:r>
      <w:r w:rsidR="00553DC3">
        <w:rPr>
          <w:rFonts w:hint="eastAsia"/>
        </w:rPr>
        <w:t>信息发布优化</w:t>
      </w:r>
      <w:bookmarkEnd w:id="40"/>
    </w:p>
    <w:tbl>
      <w:tblPr>
        <w:tblStyle w:val="afe"/>
        <w:tblW w:w="8642" w:type="dxa"/>
        <w:tblLook w:val="04A0" w:firstRow="1" w:lastRow="0" w:firstColumn="1" w:lastColumn="0" w:noHBand="0" w:noVBand="1"/>
      </w:tblPr>
      <w:tblGrid>
        <w:gridCol w:w="2122"/>
        <w:gridCol w:w="3118"/>
        <w:gridCol w:w="3402"/>
      </w:tblGrid>
      <w:tr w:rsidR="00553DC3" w:rsidTr="00553DC3">
        <w:trPr>
          <w:trHeight w:val="466"/>
        </w:trPr>
        <w:tc>
          <w:tcPr>
            <w:tcW w:w="5240" w:type="dxa"/>
            <w:gridSpan w:val="2"/>
            <w:shd w:val="clear" w:color="auto" w:fill="D0CECE" w:themeFill="background2" w:themeFillShade="E6"/>
            <w:vAlign w:val="center"/>
          </w:tcPr>
          <w:p w:rsidR="00553DC3" w:rsidRPr="00134A58" w:rsidRDefault="00553DC3" w:rsidP="00553DC3">
            <w:pPr>
              <w:spacing w:before="187" w:line="312" w:lineRule="auto"/>
              <w:ind w:firstLineChars="0" w:firstLine="0"/>
              <w:jc w:val="center"/>
              <w:rPr>
                <w:rFonts w:eastAsia="楷体" w:cs="Times New Roman"/>
                <w:b/>
                <w:szCs w:val="21"/>
              </w:rPr>
            </w:pPr>
            <w:r w:rsidRPr="00134A58">
              <w:rPr>
                <w:rFonts w:eastAsia="楷体" w:cs="Times New Roman" w:hint="eastAsia"/>
                <w:b/>
                <w:szCs w:val="21"/>
              </w:rPr>
              <w:t>业务场景</w:t>
            </w:r>
          </w:p>
        </w:tc>
        <w:tc>
          <w:tcPr>
            <w:tcW w:w="3402" w:type="dxa"/>
            <w:shd w:val="clear" w:color="auto" w:fill="D0CECE" w:themeFill="background2" w:themeFillShade="E6"/>
            <w:vAlign w:val="center"/>
          </w:tcPr>
          <w:p w:rsidR="00553DC3" w:rsidRPr="00134A58" w:rsidRDefault="00553DC3" w:rsidP="00553DC3">
            <w:pPr>
              <w:spacing w:before="187" w:line="312" w:lineRule="auto"/>
              <w:ind w:firstLineChars="0" w:firstLine="0"/>
              <w:jc w:val="center"/>
              <w:rPr>
                <w:rFonts w:eastAsia="楷体" w:cs="Times New Roman"/>
                <w:b/>
                <w:szCs w:val="21"/>
              </w:rPr>
            </w:pPr>
            <w:r w:rsidRPr="00134A58">
              <w:rPr>
                <w:rFonts w:eastAsia="楷体" w:cs="Times New Roman" w:hint="eastAsia"/>
                <w:b/>
                <w:szCs w:val="21"/>
              </w:rPr>
              <w:t>证券代码</w:t>
            </w:r>
          </w:p>
        </w:tc>
      </w:tr>
      <w:tr w:rsidR="00553DC3" w:rsidTr="00553DC3">
        <w:tc>
          <w:tcPr>
            <w:tcW w:w="2122" w:type="dxa"/>
            <w:vAlign w:val="center"/>
          </w:tcPr>
          <w:p w:rsidR="00553DC3" w:rsidRPr="00134A58" w:rsidRDefault="00553DC3" w:rsidP="00553DC3">
            <w:pPr>
              <w:ind w:firstLineChars="0" w:firstLine="0"/>
              <w:rPr>
                <w:rFonts w:cs="Times New Roman"/>
                <w:color w:val="000000" w:themeColor="text1"/>
                <w:szCs w:val="24"/>
              </w:rPr>
            </w:pPr>
            <w:r>
              <w:rPr>
                <w:rFonts w:cs="Times New Roman" w:hint="eastAsia"/>
                <w:color w:val="000000" w:themeColor="text1"/>
                <w:szCs w:val="24"/>
              </w:rPr>
              <w:t>差异化</w:t>
            </w:r>
            <w:r>
              <w:rPr>
                <w:rFonts w:cs="Times New Roman"/>
                <w:color w:val="000000" w:themeColor="text1"/>
                <w:szCs w:val="24"/>
              </w:rPr>
              <w:t>表决权</w:t>
            </w:r>
          </w:p>
        </w:tc>
        <w:tc>
          <w:tcPr>
            <w:tcW w:w="3118" w:type="dxa"/>
            <w:vAlign w:val="center"/>
          </w:tcPr>
          <w:p w:rsidR="00553DC3" w:rsidRPr="00134A58" w:rsidRDefault="0041606D" w:rsidP="005751DA">
            <w:pPr>
              <w:ind w:firstLineChars="0" w:firstLine="0"/>
              <w:rPr>
                <w:rFonts w:cs="Times New Roman"/>
                <w:color w:val="000000" w:themeColor="text1"/>
                <w:szCs w:val="24"/>
              </w:rPr>
            </w:pPr>
            <w:r w:rsidRPr="00134A58">
              <w:rPr>
                <w:rFonts w:cs="Times New Roman" w:hint="eastAsia"/>
                <w:color w:val="000000" w:themeColor="text1"/>
                <w:szCs w:val="24"/>
              </w:rPr>
              <w:t>证券信息库中</w:t>
            </w:r>
            <w:r w:rsidRPr="00134A58">
              <w:rPr>
                <w:rFonts w:cs="Times New Roman"/>
                <w:color w:val="000000" w:themeColor="text1"/>
                <w:szCs w:val="24"/>
              </w:rPr>
              <w:t>XXQTYW</w:t>
            </w:r>
            <w:r w:rsidRPr="00134A58">
              <w:rPr>
                <w:rFonts w:cs="Times New Roman" w:hint="eastAsia"/>
                <w:color w:val="000000" w:themeColor="text1"/>
                <w:szCs w:val="24"/>
              </w:rPr>
              <w:t>字段第二字节</w:t>
            </w:r>
            <w:r w:rsidRPr="001F0659">
              <w:rPr>
                <w:rFonts w:ascii="仿宋" w:hAnsi="仿宋" w:cs="Times New Roman"/>
                <w:color w:val="000000" w:themeColor="text1"/>
                <w:szCs w:val="24"/>
              </w:rPr>
              <w:t>“</w:t>
            </w:r>
            <w:r w:rsidRPr="00134A58">
              <w:rPr>
                <w:rFonts w:cs="Times New Roman"/>
                <w:color w:val="000000" w:themeColor="text1"/>
                <w:szCs w:val="24"/>
              </w:rPr>
              <w:t>T</w:t>
            </w:r>
            <w:r w:rsidRPr="001F0659">
              <w:rPr>
                <w:rFonts w:ascii="仿宋" w:hAnsi="仿宋" w:cs="Times New Roman"/>
                <w:color w:val="000000" w:themeColor="text1"/>
                <w:szCs w:val="24"/>
              </w:rPr>
              <w:t>”</w:t>
            </w:r>
            <w:r w:rsidRPr="00134A58">
              <w:rPr>
                <w:rFonts w:cs="Times New Roman" w:hint="eastAsia"/>
                <w:color w:val="000000" w:themeColor="text1"/>
                <w:szCs w:val="24"/>
              </w:rPr>
              <w:t>表明有差异化表决权安排，</w:t>
            </w:r>
            <w:r w:rsidRPr="00035405">
              <w:rPr>
                <w:rFonts w:ascii="仿宋" w:hAnsi="仿宋" w:cs="Times New Roman"/>
                <w:color w:val="000000" w:themeColor="text1"/>
                <w:szCs w:val="24"/>
              </w:rPr>
              <w:t>“</w:t>
            </w:r>
            <w:r w:rsidRPr="00134A58">
              <w:rPr>
                <w:rFonts w:cs="Times New Roman"/>
                <w:color w:val="000000" w:themeColor="text1"/>
                <w:szCs w:val="24"/>
              </w:rPr>
              <w:t>F</w:t>
            </w:r>
            <w:bookmarkStart w:id="41" w:name="_GoBack"/>
            <w:r w:rsidRPr="00035405">
              <w:rPr>
                <w:rFonts w:ascii="仿宋" w:hAnsi="仿宋" w:cs="Times New Roman"/>
                <w:color w:val="000000" w:themeColor="text1"/>
                <w:szCs w:val="24"/>
              </w:rPr>
              <w:t>”</w:t>
            </w:r>
            <w:bookmarkEnd w:id="41"/>
            <w:r>
              <w:rPr>
                <w:rFonts w:cs="Times New Roman" w:hint="eastAsia"/>
                <w:color w:val="000000" w:themeColor="text1"/>
                <w:szCs w:val="24"/>
              </w:rPr>
              <w:t>表明没有差异化表决权安排</w:t>
            </w:r>
          </w:p>
        </w:tc>
        <w:tc>
          <w:tcPr>
            <w:tcW w:w="3402" w:type="dxa"/>
            <w:vAlign w:val="center"/>
          </w:tcPr>
          <w:p w:rsidR="00553DC3" w:rsidRDefault="00553DC3" w:rsidP="00553DC3">
            <w:pPr>
              <w:spacing w:line="240" w:lineRule="auto"/>
              <w:ind w:firstLineChars="0" w:firstLine="0"/>
              <w:jc w:val="both"/>
              <w:rPr>
                <w:rFonts w:cs="Times New Roman"/>
                <w:color w:val="000000" w:themeColor="text1"/>
                <w:sz w:val="30"/>
                <w:szCs w:val="30"/>
              </w:rPr>
            </w:pPr>
            <w:r w:rsidRPr="00267E62">
              <w:rPr>
                <w:rFonts w:cs="Times New Roman"/>
              </w:rPr>
              <w:t>835084</w:t>
            </w:r>
            <w:r w:rsidRPr="00267E62">
              <w:rPr>
                <w:rFonts w:cs="Times New Roman"/>
              </w:rPr>
              <w:t>，</w:t>
            </w:r>
            <w:r w:rsidRPr="00267E62">
              <w:rPr>
                <w:rFonts w:cs="Times New Roman"/>
              </w:rPr>
              <w:t>839483</w:t>
            </w:r>
            <w:r w:rsidRPr="00267E62">
              <w:rPr>
                <w:rFonts w:cs="Times New Roman"/>
              </w:rPr>
              <w:t>，</w:t>
            </w:r>
            <w:r w:rsidRPr="00267E62">
              <w:rPr>
                <w:rFonts w:cs="Times New Roman"/>
              </w:rPr>
              <w:t>831445</w:t>
            </w:r>
          </w:p>
        </w:tc>
      </w:tr>
      <w:tr w:rsidR="00553DC3" w:rsidTr="00553DC3">
        <w:tc>
          <w:tcPr>
            <w:tcW w:w="2122" w:type="dxa"/>
            <w:vAlign w:val="center"/>
          </w:tcPr>
          <w:p w:rsidR="00553DC3" w:rsidRPr="00134A58" w:rsidRDefault="00553DC3" w:rsidP="00553DC3">
            <w:pPr>
              <w:ind w:firstLineChars="0" w:firstLine="0"/>
              <w:rPr>
                <w:rFonts w:cs="Times New Roman"/>
                <w:color w:val="000000" w:themeColor="text1"/>
                <w:szCs w:val="24"/>
              </w:rPr>
            </w:pPr>
            <w:r w:rsidRPr="00267E62">
              <w:rPr>
                <w:rFonts w:cs="Times New Roman"/>
                <w:color w:val="000000" w:themeColor="text1"/>
                <w:szCs w:val="24"/>
              </w:rPr>
              <w:t>分层信息文件下发</w:t>
            </w:r>
          </w:p>
        </w:tc>
        <w:tc>
          <w:tcPr>
            <w:tcW w:w="3118" w:type="dxa"/>
            <w:vAlign w:val="center"/>
          </w:tcPr>
          <w:p w:rsidR="00553DC3" w:rsidRPr="00134A58" w:rsidRDefault="00553DC3" w:rsidP="00553DC3">
            <w:pPr>
              <w:ind w:firstLineChars="0" w:firstLine="0"/>
              <w:rPr>
                <w:rFonts w:cs="Times New Roman"/>
                <w:color w:val="000000" w:themeColor="text1"/>
                <w:szCs w:val="24"/>
              </w:rPr>
            </w:pPr>
            <w:r w:rsidRPr="00134A58">
              <w:rPr>
                <w:rFonts w:cs="Times New Roman" w:hint="eastAsia"/>
                <w:color w:val="000000" w:themeColor="text1"/>
                <w:szCs w:val="24"/>
              </w:rPr>
              <w:t>日</w:t>
            </w:r>
            <w:proofErr w:type="gramStart"/>
            <w:r w:rsidRPr="00134A58">
              <w:rPr>
                <w:rFonts w:cs="Times New Roman" w:hint="eastAsia"/>
                <w:color w:val="000000" w:themeColor="text1"/>
                <w:szCs w:val="24"/>
              </w:rPr>
              <w:t>终阶段</w:t>
            </w:r>
            <w:proofErr w:type="gramEnd"/>
            <w:r w:rsidRPr="00134A58">
              <w:rPr>
                <w:rFonts w:cs="Times New Roman" w:hint="eastAsia"/>
                <w:color w:val="000000" w:themeColor="text1"/>
                <w:szCs w:val="24"/>
              </w:rPr>
              <w:t>通过</w:t>
            </w:r>
            <w:r w:rsidRPr="00134A58">
              <w:rPr>
                <w:rFonts w:cs="Times New Roman"/>
                <w:color w:val="000000" w:themeColor="text1"/>
                <w:szCs w:val="24"/>
              </w:rPr>
              <w:t>FDEP</w:t>
            </w:r>
            <w:r w:rsidRPr="00134A58">
              <w:rPr>
                <w:rFonts w:cs="Times New Roman" w:hint="eastAsia"/>
                <w:color w:val="000000" w:themeColor="text1"/>
                <w:szCs w:val="24"/>
              </w:rPr>
              <w:t>下发</w:t>
            </w:r>
            <w:r w:rsidRPr="00134A58">
              <w:rPr>
                <w:rFonts w:cs="Times New Roman"/>
                <w:color w:val="000000" w:themeColor="text1"/>
                <w:szCs w:val="24"/>
              </w:rPr>
              <w:t>NQFC.DBF</w:t>
            </w:r>
            <w:r w:rsidRPr="00134A58">
              <w:rPr>
                <w:rFonts w:cs="Times New Roman" w:hint="eastAsia"/>
                <w:color w:val="000000" w:themeColor="text1"/>
                <w:szCs w:val="24"/>
              </w:rPr>
              <w:t>文件</w:t>
            </w:r>
          </w:p>
        </w:tc>
        <w:tc>
          <w:tcPr>
            <w:tcW w:w="3402" w:type="dxa"/>
            <w:vAlign w:val="center"/>
          </w:tcPr>
          <w:p w:rsidR="00553DC3" w:rsidRDefault="00553DC3" w:rsidP="00151DE2">
            <w:pPr>
              <w:spacing w:line="240" w:lineRule="auto"/>
              <w:ind w:firstLineChars="0" w:firstLine="0"/>
              <w:jc w:val="center"/>
              <w:rPr>
                <w:rFonts w:cs="Times New Roman"/>
                <w:color w:val="000000" w:themeColor="text1"/>
                <w:sz w:val="30"/>
                <w:szCs w:val="30"/>
              </w:rPr>
            </w:pPr>
            <w:r w:rsidRPr="00267E62">
              <w:rPr>
                <w:rFonts w:cs="Times New Roman"/>
                <w:szCs w:val="24"/>
              </w:rPr>
              <w:t>——</w:t>
            </w:r>
          </w:p>
        </w:tc>
      </w:tr>
    </w:tbl>
    <w:p w:rsidR="00553DC3" w:rsidRPr="00553DC3" w:rsidRDefault="00553DC3" w:rsidP="00553DC3">
      <w:pPr>
        <w:ind w:firstLine="480"/>
      </w:pPr>
    </w:p>
    <w:p w:rsidR="00553DC3" w:rsidRPr="00553DC3" w:rsidRDefault="00287F15" w:rsidP="00553DC3">
      <w:pPr>
        <w:pStyle w:val="22"/>
        <w:spacing w:before="163" w:after="163"/>
        <w:ind w:firstLine="562"/>
      </w:pPr>
      <w:bookmarkStart w:id="42" w:name="_Toc76739404"/>
      <w:r>
        <w:rPr>
          <w:rFonts w:hint="eastAsia"/>
        </w:rPr>
        <w:t>（四</w:t>
      </w:r>
      <w:r w:rsidR="00553DC3">
        <w:rPr>
          <w:rFonts w:hint="eastAsia"/>
        </w:rPr>
        <w:t>）测试要求和说明</w:t>
      </w:r>
      <w:bookmarkEnd w:id="42"/>
    </w:p>
    <w:p w:rsidR="00DB6527" w:rsidRPr="00287F15" w:rsidRDefault="00EF6E1D" w:rsidP="00EF6E1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sidR="00DB6527" w:rsidRPr="00287F15">
        <w:rPr>
          <w:rFonts w:cs="Times New Roman" w:hint="eastAsia"/>
          <w:color w:val="000000" w:themeColor="text1"/>
          <w:sz w:val="30"/>
          <w:szCs w:val="30"/>
        </w:rPr>
        <w:t>摘牌</w:t>
      </w:r>
      <w:r w:rsidR="00893613">
        <w:rPr>
          <w:rFonts w:cs="Times New Roman"/>
          <w:color w:val="000000" w:themeColor="text1"/>
          <w:sz w:val="30"/>
          <w:szCs w:val="30"/>
        </w:rPr>
        <w:t>证券服务专区</w:t>
      </w:r>
      <w:r w:rsidR="00DB6527" w:rsidRPr="00287F15">
        <w:rPr>
          <w:rFonts w:cs="Times New Roman"/>
          <w:color w:val="000000" w:themeColor="text1"/>
          <w:sz w:val="30"/>
          <w:szCs w:val="30"/>
        </w:rPr>
        <w:t>业务</w:t>
      </w:r>
      <w:r w:rsidR="00F908B0">
        <w:rPr>
          <w:rFonts w:cs="Times New Roman" w:hint="eastAsia"/>
          <w:color w:val="000000" w:themeColor="text1"/>
          <w:sz w:val="30"/>
          <w:szCs w:val="30"/>
        </w:rPr>
        <w:t>通关</w:t>
      </w:r>
      <w:r w:rsidR="00DB6527" w:rsidRPr="00287F15">
        <w:rPr>
          <w:rFonts w:cs="Times New Roman"/>
          <w:color w:val="000000" w:themeColor="text1"/>
          <w:sz w:val="30"/>
          <w:szCs w:val="30"/>
        </w:rPr>
        <w:t>测试过程中，</w:t>
      </w:r>
      <w:r w:rsidR="00034894">
        <w:rPr>
          <w:rFonts w:cs="Times New Roman" w:hint="eastAsia"/>
          <w:color w:val="000000" w:themeColor="text1"/>
          <w:sz w:val="30"/>
          <w:szCs w:val="30"/>
        </w:rPr>
        <w:t>主办券商</w:t>
      </w:r>
      <w:r w:rsidR="00EA3E67">
        <w:rPr>
          <w:rFonts w:cs="Times New Roman" w:hint="eastAsia"/>
          <w:color w:val="000000" w:themeColor="text1"/>
          <w:sz w:val="30"/>
          <w:szCs w:val="30"/>
        </w:rPr>
        <w:t>在</w:t>
      </w:r>
      <w:r w:rsidR="00034894" w:rsidRPr="00034894">
        <w:rPr>
          <w:rFonts w:cs="Times New Roman"/>
          <w:color w:val="000000" w:themeColor="text1"/>
          <w:sz w:val="30"/>
          <w:szCs w:val="30"/>
        </w:rPr>
        <w:t>14:00-14:30</w:t>
      </w:r>
      <w:r w:rsidR="00847DF2">
        <w:rPr>
          <w:rFonts w:cs="Times New Roman" w:hint="eastAsia"/>
          <w:color w:val="000000" w:themeColor="text1"/>
          <w:sz w:val="30"/>
          <w:szCs w:val="30"/>
        </w:rPr>
        <w:t>时间内</w:t>
      </w:r>
      <w:r w:rsidR="00DB6527" w:rsidRPr="00287F15">
        <w:rPr>
          <w:rFonts w:cs="Times New Roman" w:hint="eastAsia"/>
          <w:color w:val="000000" w:themeColor="text1"/>
          <w:sz w:val="30"/>
          <w:szCs w:val="30"/>
        </w:rPr>
        <w:t>，可以多次上传申报文件，每次上传的申报文件须为当天申报的全量数据，且以最后一次提交成功的申报文件为有效申报文件。</w:t>
      </w:r>
      <w:r w:rsidR="00034894" w:rsidRPr="00034894">
        <w:rPr>
          <w:rFonts w:cs="Times New Roman"/>
          <w:color w:val="000000" w:themeColor="text1"/>
          <w:sz w:val="30"/>
          <w:szCs w:val="30"/>
        </w:rPr>
        <w:t>14:30</w:t>
      </w:r>
      <w:r w:rsidR="00DB6527" w:rsidRPr="00287F15">
        <w:rPr>
          <w:rFonts w:cs="Times New Roman" w:hint="eastAsia"/>
          <w:color w:val="000000" w:themeColor="text1"/>
          <w:sz w:val="30"/>
          <w:szCs w:val="30"/>
        </w:rPr>
        <w:t>以后，</w:t>
      </w:r>
      <w:r w:rsidR="00EA3E67">
        <w:rPr>
          <w:rFonts w:cs="Times New Roman"/>
          <w:color w:val="000000" w:themeColor="text1"/>
          <w:sz w:val="30"/>
          <w:szCs w:val="30"/>
        </w:rPr>
        <w:t>仍处于上传中的文件</w:t>
      </w:r>
      <w:r w:rsidR="00DB6527" w:rsidRPr="00287F15">
        <w:rPr>
          <w:rFonts w:cs="Times New Roman"/>
          <w:color w:val="000000" w:themeColor="text1"/>
          <w:sz w:val="30"/>
          <w:szCs w:val="30"/>
        </w:rPr>
        <w:t>系统将不作处理。</w:t>
      </w:r>
      <w:r w:rsidR="007109BC">
        <w:rPr>
          <w:rFonts w:cs="Times New Roman" w:hint="eastAsia"/>
          <w:color w:val="000000" w:themeColor="text1"/>
          <w:sz w:val="30"/>
          <w:szCs w:val="30"/>
        </w:rPr>
        <w:t>券商</w:t>
      </w:r>
      <w:r w:rsidR="007109BC">
        <w:rPr>
          <w:rFonts w:cs="Times New Roman"/>
          <w:color w:val="000000" w:themeColor="text1"/>
          <w:sz w:val="30"/>
          <w:szCs w:val="30"/>
        </w:rPr>
        <w:t>须</w:t>
      </w:r>
      <w:r w:rsidR="007109BC">
        <w:rPr>
          <w:rFonts w:cs="Times New Roman" w:hint="eastAsia"/>
          <w:color w:val="000000" w:themeColor="text1"/>
          <w:sz w:val="30"/>
          <w:szCs w:val="30"/>
        </w:rPr>
        <w:t>能</w:t>
      </w:r>
      <w:r w:rsidR="007109BC">
        <w:rPr>
          <w:rFonts w:cs="Times New Roman"/>
          <w:color w:val="000000" w:themeColor="text1"/>
          <w:sz w:val="30"/>
          <w:szCs w:val="30"/>
        </w:rPr>
        <w:t>下载并正确处理</w:t>
      </w:r>
      <w:r w:rsidR="007109BC">
        <w:rPr>
          <w:rFonts w:cs="Times New Roman" w:hint="eastAsia"/>
          <w:color w:val="000000" w:themeColor="text1"/>
          <w:sz w:val="30"/>
          <w:szCs w:val="30"/>
        </w:rPr>
        <w:t>回报</w:t>
      </w:r>
      <w:r w:rsidR="007109BC">
        <w:rPr>
          <w:rFonts w:cs="Times New Roman"/>
          <w:color w:val="000000" w:themeColor="text1"/>
          <w:sz w:val="30"/>
          <w:szCs w:val="30"/>
        </w:rPr>
        <w:t>文件</w:t>
      </w:r>
      <w:r w:rsidR="005751DA">
        <w:rPr>
          <w:rFonts w:cs="Times New Roman" w:hint="eastAsia"/>
          <w:color w:val="000000" w:themeColor="text1"/>
          <w:sz w:val="30"/>
          <w:szCs w:val="30"/>
        </w:rPr>
        <w:t>，</w:t>
      </w:r>
      <w:r w:rsidR="005751DA">
        <w:rPr>
          <w:rFonts w:cs="Times New Roman"/>
          <w:color w:val="000000" w:themeColor="text1"/>
          <w:sz w:val="30"/>
          <w:szCs w:val="30"/>
        </w:rPr>
        <w:t>能够正确识别</w:t>
      </w:r>
      <w:r w:rsidR="005751DA">
        <w:rPr>
          <w:rFonts w:cs="Times New Roman" w:hint="eastAsia"/>
          <w:color w:val="000000" w:themeColor="text1"/>
          <w:sz w:val="30"/>
          <w:szCs w:val="30"/>
        </w:rPr>
        <w:t>文件中返回的</w:t>
      </w:r>
      <w:r w:rsidR="005751DA">
        <w:rPr>
          <w:rFonts w:cs="Times New Roman"/>
          <w:color w:val="000000" w:themeColor="text1"/>
          <w:sz w:val="30"/>
          <w:szCs w:val="30"/>
        </w:rPr>
        <w:t>错误信息</w:t>
      </w:r>
      <w:r w:rsidR="005751DA">
        <w:rPr>
          <w:rFonts w:cs="Times New Roman" w:hint="eastAsia"/>
          <w:color w:val="000000" w:themeColor="text1"/>
          <w:sz w:val="30"/>
          <w:szCs w:val="30"/>
        </w:rPr>
        <w:t>并</w:t>
      </w:r>
      <w:r w:rsidR="005751DA">
        <w:rPr>
          <w:rFonts w:cs="Times New Roman"/>
          <w:color w:val="000000" w:themeColor="text1"/>
          <w:sz w:val="30"/>
          <w:szCs w:val="30"/>
        </w:rPr>
        <w:t>揭示给投资者。</w:t>
      </w:r>
    </w:p>
    <w:p w:rsidR="00177761" w:rsidRPr="00287F15" w:rsidRDefault="00034894" w:rsidP="00EF6E1D">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sidR="00EF6E1D">
        <w:rPr>
          <w:rFonts w:cs="Times New Roman"/>
          <w:color w:val="000000" w:themeColor="text1"/>
          <w:sz w:val="30"/>
          <w:szCs w:val="30"/>
        </w:rPr>
        <w:t>.</w:t>
      </w:r>
      <w:r w:rsidR="00553DC3" w:rsidRPr="00EF6E1D">
        <w:rPr>
          <w:rFonts w:cs="Times New Roman" w:hint="eastAsia"/>
          <w:color w:val="000000" w:themeColor="text1"/>
          <w:sz w:val="30"/>
          <w:szCs w:val="30"/>
        </w:rPr>
        <w:t>QFII</w:t>
      </w:r>
      <w:r w:rsidR="00144EC2">
        <w:rPr>
          <w:rFonts w:cs="Times New Roman"/>
          <w:color w:val="000000" w:themeColor="text1"/>
          <w:sz w:val="30"/>
          <w:szCs w:val="30"/>
        </w:rPr>
        <w:t>/RQFII</w:t>
      </w:r>
      <w:r w:rsidR="00553DC3" w:rsidRPr="00EF6E1D">
        <w:rPr>
          <w:rFonts w:cs="Times New Roman" w:hint="eastAsia"/>
          <w:color w:val="000000" w:themeColor="text1"/>
          <w:sz w:val="30"/>
          <w:szCs w:val="30"/>
        </w:rPr>
        <w:t>托管模式</w:t>
      </w:r>
      <w:r w:rsidR="00553DC3" w:rsidRPr="00EF6E1D">
        <w:rPr>
          <w:rFonts w:cs="Times New Roman"/>
          <w:color w:val="000000" w:themeColor="text1"/>
          <w:sz w:val="30"/>
          <w:szCs w:val="30"/>
        </w:rPr>
        <w:t>下</w:t>
      </w:r>
      <w:r w:rsidR="00553DC3" w:rsidRPr="00EF6E1D">
        <w:rPr>
          <w:rFonts w:cs="Times New Roman" w:hint="eastAsia"/>
          <w:color w:val="000000" w:themeColor="text1"/>
          <w:sz w:val="30"/>
          <w:szCs w:val="30"/>
        </w:rPr>
        <w:t>只能</w:t>
      </w:r>
      <w:r w:rsidR="00553DC3" w:rsidRPr="00EF6E1D">
        <w:rPr>
          <w:rFonts w:cs="Times New Roman"/>
          <w:color w:val="000000" w:themeColor="text1"/>
          <w:sz w:val="30"/>
          <w:szCs w:val="30"/>
        </w:rPr>
        <w:t>通过开户时预留的账户交易单元</w:t>
      </w:r>
      <w:r w:rsidR="00553DC3" w:rsidRPr="00EF6E1D">
        <w:rPr>
          <w:rFonts w:cs="Times New Roman" w:hint="eastAsia"/>
          <w:color w:val="000000" w:themeColor="text1"/>
          <w:sz w:val="30"/>
          <w:szCs w:val="30"/>
        </w:rPr>
        <w:t>和</w:t>
      </w:r>
      <w:r w:rsidR="00553DC3" w:rsidRPr="00EF6E1D">
        <w:rPr>
          <w:rFonts w:cs="Times New Roman"/>
          <w:color w:val="000000" w:themeColor="text1"/>
          <w:sz w:val="30"/>
          <w:szCs w:val="30"/>
        </w:rPr>
        <w:t>托管单元路径报单，</w:t>
      </w:r>
      <w:r w:rsidR="00553DC3" w:rsidRPr="00EF6E1D">
        <w:rPr>
          <w:rFonts w:cs="Times New Roman" w:hint="eastAsia"/>
          <w:color w:val="000000" w:themeColor="text1"/>
          <w:sz w:val="30"/>
          <w:szCs w:val="30"/>
        </w:rPr>
        <w:t>否则</w:t>
      </w:r>
      <w:r w:rsidR="00553DC3" w:rsidRPr="00EF6E1D">
        <w:rPr>
          <w:rFonts w:cs="Times New Roman"/>
          <w:color w:val="000000" w:themeColor="text1"/>
          <w:sz w:val="30"/>
          <w:szCs w:val="30"/>
        </w:rPr>
        <w:t>该</w:t>
      </w:r>
      <w:r w:rsidR="00553DC3" w:rsidRPr="00EF6E1D">
        <w:rPr>
          <w:rFonts w:cs="Times New Roman" w:hint="eastAsia"/>
          <w:color w:val="000000" w:themeColor="text1"/>
          <w:sz w:val="30"/>
          <w:szCs w:val="30"/>
        </w:rPr>
        <w:t>报单</w:t>
      </w:r>
      <w:proofErr w:type="gramStart"/>
      <w:r w:rsidR="00553DC3" w:rsidRPr="00EF6E1D">
        <w:rPr>
          <w:rFonts w:cs="Times New Roman"/>
          <w:color w:val="000000" w:themeColor="text1"/>
          <w:sz w:val="30"/>
          <w:szCs w:val="30"/>
        </w:rPr>
        <w:t>按废单处理</w:t>
      </w:r>
      <w:proofErr w:type="gramEnd"/>
      <w:r w:rsidR="00553DC3" w:rsidRPr="00EF6E1D">
        <w:rPr>
          <w:rFonts w:cs="Times New Roman"/>
          <w:color w:val="000000" w:themeColor="text1"/>
          <w:sz w:val="30"/>
          <w:szCs w:val="30"/>
        </w:rPr>
        <w:t>。</w:t>
      </w:r>
    </w:p>
    <w:p w:rsidR="00553DC3" w:rsidRDefault="00034894" w:rsidP="00EF6E1D">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r w:rsidR="00EF6E1D">
        <w:rPr>
          <w:rFonts w:cs="Times New Roman"/>
          <w:color w:val="000000" w:themeColor="text1"/>
          <w:sz w:val="30"/>
          <w:szCs w:val="30"/>
        </w:rPr>
        <w:t>.</w:t>
      </w:r>
      <w:r w:rsidR="00553DC3" w:rsidRPr="00287F15">
        <w:rPr>
          <w:rFonts w:cs="Times New Roman" w:hint="eastAsia"/>
          <w:color w:val="000000" w:themeColor="text1"/>
          <w:sz w:val="30"/>
          <w:szCs w:val="30"/>
        </w:rPr>
        <w:t>信息</w:t>
      </w:r>
      <w:r w:rsidR="00553DC3" w:rsidRPr="00287F15">
        <w:rPr>
          <w:rFonts w:cs="Times New Roman"/>
          <w:color w:val="000000" w:themeColor="text1"/>
          <w:sz w:val="30"/>
          <w:szCs w:val="30"/>
        </w:rPr>
        <w:t>发布优化</w:t>
      </w:r>
      <w:r w:rsidR="00553DC3" w:rsidRPr="00287F15">
        <w:rPr>
          <w:rFonts w:cs="Times New Roman" w:hint="eastAsia"/>
          <w:color w:val="000000" w:themeColor="text1"/>
          <w:sz w:val="30"/>
          <w:szCs w:val="30"/>
        </w:rPr>
        <w:t>测试过程中</w:t>
      </w:r>
      <w:r w:rsidR="00553DC3" w:rsidRPr="00287F15">
        <w:rPr>
          <w:rFonts w:cs="Times New Roman"/>
          <w:color w:val="000000" w:themeColor="text1"/>
          <w:sz w:val="30"/>
          <w:szCs w:val="30"/>
        </w:rPr>
        <w:t>，各</w:t>
      </w:r>
      <w:r w:rsidR="00553DC3" w:rsidRPr="00287F15">
        <w:rPr>
          <w:rFonts w:cs="Times New Roman" w:hint="eastAsia"/>
          <w:color w:val="000000" w:themeColor="text1"/>
          <w:sz w:val="30"/>
          <w:szCs w:val="30"/>
        </w:rPr>
        <w:t>主办券商应</w:t>
      </w:r>
      <w:r w:rsidR="00553DC3" w:rsidRPr="00287F15">
        <w:rPr>
          <w:rFonts w:cs="Times New Roman"/>
          <w:color w:val="000000" w:themeColor="text1"/>
          <w:sz w:val="30"/>
          <w:szCs w:val="30"/>
        </w:rPr>
        <w:t>能</w:t>
      </w:r>
      <w:r w:rsidR="004C4A63">
        <w:rPr>
          <w:rFonts w:cs="Times New Roman" w:hint="eastAsia"/>
          <w:color w:val="000000" w:themeColor="text1"/>
          <w:sz w:val="30"/>
          <w:szCs w:val="30"/>
        </w:rPr>
        <w:t>正常接收</w:t>
      </w:r>
      <w:r w:rsidR="004C4A63">
        <w:rPr>
          <w:rFonts w:cs="Times New Roman" w:hint="eastAsia"/>
          <w:color w:val="000000" w:themeColor="text1"/>
          <w:sz w:val="30"/>
          <w:szCs w:val="30"/>
        </w:rPr>
        <w:t>NQFC.DBF</w:t>
      </w:r>
      <w:r w:rsidR="00893613">
        <w:rPr>
          <w:rFonts w:cs="Times New Roman" w:hint="eastAsia"/>
          <w:color w:val="000000" w:themeColor="text1"/>
          <w:sz w:val="30"/>
          <w:szCs w:val="30"/>
        </w:rPr>
        <w:t>文件，各主办券商和信息商能够</w:t>
      </w:r>
      <w:r w:rsidR="00473559" w:rsidRPr="00473559">
        <w:rPr>
          <w:rFonts w:cs="Times New Roman" w:hint="eastAsia"/>
          <w:color w:val="000000" w:themeColor="text1"/>
          <w:sz w:val="30"/>
          <w:szCs w:val="30"/>
        </w:rPr>
        <w:t>根据</w:t>
      </w:r>
      <w:r w:rsidR="00893613">
        <w:rPr>
          <w:rFonts w:cs="Times New Roman" w:hint="eastAsia"/>
          <w:color w:val="000000" w:themeColor="text1"/>
          <w:sz w:val="30"/>
          <w:szCs w:val="30"/>
        </w:rPr>
        <w:t>股转下发的</w:t>
      </w:r>
      <w:r w:rsidR="00473559" w:rsidRPr="00473559">
        <w:rPr>
          <w:rFonts w:cs="Times New Roman" w:hint="eastAsia"/>
          <w:color w:val="000000" w:themeColor="text1"/>
          <w:sz w:val="30"/>
          <w:szCs w:val="30"/>
        </w:rPr>
        <w:t>NQXX</w:t>
      </w:r>
      <w:r w:rsidR="00473559" w:rsidRPr="00473559">
        <w:rPr>
          <w:rFonts w:cs="Times New Roman"/>
          <w:color w:val="000000" w:themeColor="text1"/>
          <w:sz w:val="30"/>
          <w:szCs w:val="30"/>
        </w:rPr>
        <w:t>.DBF</w:t>
      </w:r>
      <w:r w:rsidR="00473559" w:rsidRPr="00473559">
        <w:rPr>
          <w:rFonts w:cs="Times New Roman" w:hint="eastAsia"/>
          <w:color w:val="000000" w:themeColor="text1"/>
          <w:sz w:val="30"/>
          <w:szCs w:val="30"/>
        </w:rPr>
        <w:t>文件</w:t>
      </w:r>
      <w:r w:rsidR="004C4A63">
        <w:rPr>
          <w:rFonts w:cs="Times New Roman" w:hint="eastAsia"/>
          <w:color w:val="000000" w:themeColor="text1"/>
          <w:sz w:val="30"/>
          <w:szCs w:val="30"/>
        </w:rPr>
        <w:t>正确</w:t>
      </w:r>
      <w:r w:rsidR="004C4A63">
        <w:rPr>
          <w:rFonts w:cs="Times New Roman"/>
          <w:color w:val="000000" w:themeColor="text1"/>
          <w:sz w:val="30"/>
          <w:szCs w:val="30"/>
        </w:rPr>
        <w:t>揭示差异化表决权</w:t>
      </w:r>
      <w:r w:rsidR="004C4A63">
        <w:rPr>
          <w:rFonts w:cs="Times New Roman" w:hint="eastAsia"/>
          <w:color w:val="000000" w:themeColor="text1"/>
          <w:sz w:val="30"/>
          <w:szCs w:val="30"/>
        </w:rPr>
        <w:t>行情</w:t>
      </w:r>
      <w:r w:rsidR="004C4A63">
        <w:rPr>
          <w:rFonts w:cs="Times New Roman"/>
          <w:color w:val="000000" w:themeColor="text1"/>
          <w:sz w:val="30"/>
          <w:szCs w:val="30"/>
        </w:rPr>
        <w:t>信息</w:t>
      </w:r>
      <w:r w:rsidR="00553DC3" w:rsidRPr="00287F15">
        <w:rPr>
          <w:rFonts w:cs="Times New Roman" w:hint="eastAsia"/>
          <w:color w:val="000000" w:themeColor="text1"/>
          <w:sz w:val="30"/>
          <w:szCs w:val="30"/>
        </w:rPr>
        <w:t>。</w:t>
      </w:r>
    </w:p>
    <w:p w:rsidR="00530549" w:rsidRPr="00C11427" w:rsidRDefault="00135EEF" w:rsidP="00C11427">
      <w:pPr>
        <w:pStyle w:val="12"/>
        <w:spacing w:before="163" w:after="163"/>
        <w:ind w:firstLine="600"/>
      </w:pPr>
      <w:bookmarkStart w:id="43" w:name="_Toc76739405"/>
      <w:r>
        <w:rPr>
          <w:rFonts w:hint="eastAsia"/>
        </w:rPr>
        <w:t>八</w:t>
      </w:r>
      <w:r w:rsidR="00530549" w:rsidRPr="00C11427">
        <w:rPr>
          <w:rFonts w:hint="eastAsia"/>
        </w:rPr>
        <w:t>、</w:t>
      </w:r>
      <w:r w:rsidR="00F908B0">
        <w:rPr>
          <w:rFonts w:hint="eastAsia"/>
        </w:rPr>
        <w:t>通关</w:t>
      </w:r>
      <w:r w:rsidR="00530549" w:rsidRPr="00C11427">
        <w:t>测试数据准备</w:t>
      </w:r>
      <w:bookmarkEnd w:id="43"/>
    </w:p>
    <w:p w:rsidR="00530549" w:rsidRPr="00E81942" w:rsidRDefault="00530549" w:rsidP="00EB498D">
      <w:pPr>
        <w:pStyle w:val="22"/>
        <w:spacing w:before="163" w:after="163"/>
        <w:ind w:firstLine="562"/>
      </w:pPr>
      <w:bookmarkStart w:id="44" w:name="_Toc502216522"/>
      <w:bookmarkStart w:id="45" w:name="_Toc502217616"/>
      <w:bookmarkStart w:id="46" w:name="_Toc76739406"/>
      <w:r w:rsidRPr="00E81942">
        <w:rPr>
          <w:rFonts w:hint="eastAsia"/>
        </w:rPr>
        <w:t>（一）</w:t>
      </w:r>
      <w:r w:rsidRPr="00E81942">
        <w:t>挂牌情况、证券行情信息和证券信息</w:t>
      </w:r>
      <w:bookmarkEnd w:id="44"/>
      <w:bookmarkEnd w:id="45"/>
      <w:bookmarkEnd w:id="46"/>
    </w:p>
    <w:p w:rsidR="00530549" w:rsidRPr="00706ECF" w:rsidRDefault="00530549" w:rsidP="00A41BAD">
      <w:pPr>
        <w:spacing w:line="240" w:lineRule="auto"/>
        <w:ind w:firstLine="600"/>
        <w:jc w:val="both"/>
        <w:rPr>
          <w:rFonts w:cs="Times New Roman"/>
          <w:color w:val="000000" w:themeColor="text1"/>
          <w:sz w:val="30"/>
          <w:szCs w:val="30"/>
        </w:rPr>
      </w:pPr>
      <w:r w:rsidRPr="00706ECF">
        <w:rPr>
          <w:rFonts w:cs="Times New Roman"/>
          <w:color w:val="000000" w:themeColor="text1"/>
          <w:sz w:val="30"/>
          <w:szCs w:val="30"/>
        </w:rPr>
        <w:t>证券初始行情信息和初始信息以</w:t>
      </w:r>
      <w:r w:rsidR="00994B71">
        <w:rPr>
          <w:rFonts w:cs="Times New Roman"/>
          <w:color w:val="000000" w:themeColor="text1"/>
          <w:sz w:val="30"/>
          <w:szCs w:val="30"/>
        </w:rPr>
        <w:t>2021</w:t>
      </w:r>
      <w:r w:rsidR="0047069A">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69729D">
        <w:rPr>
          <w:rFonts w:cs="Times New Roman"/>
          <w:color w:val="000000" w:themeColor="text1"/>
          <w:sz w:val="30"/>
          <w:szCs w:val="30"/>
        </w:rPr>
        <w:t>16</w:t>
      </w:r>
      <w:r w:rsidR="00CF6888">
        <w:rPr>
          <w:rFonts w:cs="Times New Roman"/>
          <w:color w:val="000000" w:themeColor="text1"/>
          <w:sz w:val="30"/>
          <w:szCs w:val="30"/>
        </w:rPr>
        <w:t>日</w:t>
      </w:r>
      <w:r w:rsidRPr="00706ECF">
        <w:rPr>
          <w:rFonts w:cs="Times New Roman"/>
          <w:color w:val="000000" w:themeColor="text1"/>
          <w:sz w:val="30"/>
          <w:szCs w:val="30"/>
        </w:rPr>
        <w:t>（周</w:t>
      </w:r>
      <w:r w:rsidRPr="00706ECF">
        <w:rPr>
          <w:rFonts w:cs="Times New Roman" w:hint="eastAsia"/>
          <w:color w:val="000000" w:themeColor="text1"/>
          <w:sz w:val="30"/>
          <w:szCs w:val="30"/>
        </w:rPr>
        <w:t>五</w:t>
      </w:r>
      <w:r w:rsidRPr="00706ECF">
        <w:rPr>
          <w:rFonts w:cs="Times New Roman"/>
          <w:color w:val="000000" w:themeColor="text1"/>
          <w:sz w:val="30"/>
          <w:szCs w:val="30"/>
        </w:rPr>
        <w:t>）</w:t>
      </w:r>
      <w:r w:rsidR="002709AA">
        <w:rPr>
          <w:rFonts w:cs="Times New Roman"/>
          <w:color w:val="000000" w:themeColor="text1"/>
          <w:sz w:val="30"/>
          <w:szCs w:val="30"/>
        </w:rPr>
        <w:t>全国股转公司</w:t>
      </w:r>
      <w:r w:rsidR="00893613">
        <w:rPr>
          <w:rFonts w:cs="Times New Roman" w:hint="eastAsia"/>
          <w:color w:val="000000" w:themeColor="text1"/>
          <w:sz w:val="30"/>
          <w:szCs w:val="30"/>
        </w:rPr>
        <w:t>生产</w:t>
      </w:r>
      <w:r w:rsidRPr="00706ECF">
        <w:rPr>
          <w:rFonts w:cs="Times New Roman"/>
          <w:color w:val="000000" w:themeColor="text1"/>
          <w:sz w:val="30"/>
          <w:szCs w:val="30"/>
        </w:rPr>
        <w:t>环境收盘行情（</w:t>
      </w:r>
      <w:r w:rsidRPr="00706ECF">
        <w:rPr>
          <w:rFonts w:cs="Times New Roman"/>
          <w:color w:val="000000" w:themeColor="text1"/>
          <w:sz w:val="30"/>
          <w:szCs w:val="30"/>
        </w:rPr>
        <w:t>NQHQ.DBF</w:t>
      </w:r>
      <w:r w:rsidRPr="00706ECF">
        <w:rPr>
          <w:rFonts w:cs="Times New Roman"/>
          <w:color w:val="000000" w:themeColor="text1"/>
          <w:sz w:val="30"/>
          <w:szCs w:val="30"/>
        </w:rPr>
        <w:t>）和证券信息（</w:t>
      </w:r>
      <w:r w:rsidRPr="00706ECF">
        <w:rPr>
          <w:rFonts w:cs="Times New Roman"/>
          <w:color w:val="000000" w:themeColor="text1"/>
          <w:sz w:val="30"/>
          <w:szCs w:val="30"/>
        </w:rPr>
        <w:t>NQXX.DBF</w:t>
      </w:r>
      <w:r w:rsidRPr="00706ECF">
        <w:rPr>
          <w:rFonts w:cs="Times New Roman"/>
          <w:color w:val="000000" w:themeColor="text1"/>
          <w:sz w:val="30"/>
          <w:szCs w:val="30"/>
        </w:rPr>
        <w:t>）为准。</w:t>
      </w:r>
    </w:p>
    <w:p w:rsidR="00530549" w:rsidRPr="00E81942" w:rsidRDefault="00530549" w:rsidP="00EB498D">
      <w:pPr>
        <w:pStyle w:val="22"/>
        <w:spacing w:before="163" w:after="163"/>
        <w:ind w:firstLine="562"/>
      </w:pPr>
      <w:bookmarkStart w:id="47" w:name="_Toc502216523"/>
      <w:bookmarkStart w:id="48" w:name="_Toc502217617"/>
      <w:bookmarkStart w:id="49" w:name="_Toc76739407"/>
      <w:r w:rsidRPr="00E81942">
        <w:rPr>
          <w:rFonts w:hint="eastAsia"/>
        </w:rPr>
        <w:t>（二）</w:t>
      </w:r>
      <w:r w:rsidRPr="00E81942">
        <w:t>证券账户、交易单元、托管单元及持仓</w:t>
      </w:r>
      <w:bookmarkEnd w:id="47"/>
      <w:bookmarkEnd w:id="48"/>
      <w:bookmarkEnd w:id="49"/>
    </w:p>
    <w:p w:rsidR="00530549" w:rsidRPr="00706ECF" w:rsidRDefault="00530549" w:rsidP="00C11427">
      <w:pPr>
        <w:spacing w:line="240" w:lineRule="auto"/>
        <w:ind w:firstLine="600"/>
        <w:jc w:val="both"/>
        <w:rPr>
          <w:rFonts w:cs="Times New Roman"/>
          <w:color w:val="000000" w:themeColor="text1"/>
          <w:sz w:val="30"/>
          <w:szCs w:val="30"/>
        </w:rPr>
      </w:pPr>
      <w:r w:rsidRPr="00706ECF">
        <w:rPr>
          <w:rFonts w:cs="Times New Roman" w:hint="eastAsia"/>
          <w:color w:val="000000" w:themeColor="text1"/>
          <w:sz w:val="30"/>
          <w:szCs w:val="30"/>
        </w:rPr>
        <w:t>本次</w:t>
      </w:r>
      <w:r w:rsidRPr="00706ECF">
        <w:rPr>
          <w:rFonts w:cs="Times New Roman"/>
          <w:color w:val="000000" w:themeColor="text1"/>
          <w:sz w:val="30"/>
          <w:szCs w:val="30"/>
        </w:rPr>
        <w:t>测试的账户</w:t>
      </w:r>
      <w:r w:rsidRPr="00706ECF">
        <w:rPr>
          <w:rFonts w:cs="Times New Roman" w:hint="eastAsia"/>
          <w:color w:val="000000" w:themeColor="text1"/>
          <w:sz w:val="30"/>
          <w:szCs w:val="30"/>
        </w:rPr>
        <w:t>、</w:t>
      </w:r>
      <w:r w:rsidRPr="00706ECF">
        <w:rPr>
          <w:rFonts w:cs="Times New Roman"/>
          <w:color w:val="000000" w:themeColor="text1"/>
          <w:sz w:val="30"/>
          <w:szCs w:val="30"/>
        </w:rPr>
        <w:t>交易单元、托管单元及持仓的初始信息以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69729D">
        <w:rPr>
          <w:rFonts w:cs="Times New Roman"/>
          <w:color w:val="000000" w:themeColor="text1"/>
          <w:sz w:val="30"/>
          <w:szCs w:val="30"/>
        </w:rPr>
        <w:t>16</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2709AA">
        <w:rPr>
          <w:rFonts w:cs="Times New Roman"/>
          <w:color w:val="000000" w:themeColor="text1"/>
          <w:sz w:val="30"/>
          <w:szCs w:val="30"/>
        </w:rPr>
        <w:t>全国股转公司</w:t>
      </w:r>
      <w:r w:rsidRPr="00706ECF">
        <w:rPr>
          <w:rFonts w:cs="Times New Roman"/>
          <w:color w:val="000000" w:themeColor="text1"/>
          <w:sz w:val="30"/>
          <w:szCs w:val="30"/>
        </w:rPr>
        <w:t>和中国结算</w:t>
      </w:r>
      <w:r w:rsidR="00893613">
        <w:rPr>
          <w:rFonts w:cs="Times New Roman" w:hint="eastAsia"/>
          <w:color w:val="000000" w:themeColor="text1"/>
          <w:sz w:val="30"/>
          <w:szCs w:val="30"/>
        </w:rPr>
        <w:t>生产</w:t>
      </w:r>
      <w:r w:rsidRPr="00706ECF">
        <w:rPr>
          <w:rFonts w:cs="Times New Roman"/>
          <w:color w:val="000000" w:themeColor="text1"/>
          <w:sz w:val="30"/>
          <w:szCs w:val="30"/>
        </w:rPr>
        <w:t>环境日</w:t>
      </w:r>
      <w:proofErr w:type="gramStart"/>
      <w:r w:rsidRPr="00706ECF">
        <w:rPr>
          <w:rFonts w:cs="Times New Roman"/>
          <w:color w:val="000000" w:themeColor="text1"/>
          <w:sz w:val="30"/>
          <w:szCs w:val="30"/>
        </w:rPr>
        <w:t>终数据</w:t>
      </w:r>
      <w:proofErr w:type="gramEnd"/>
      <w:r w:rsidRPr="00706ECF">
        <w:rPr>
          <w:rFonts w:cs="Times New Roman"/>
          <w:color w:val="000000" w:themeColor="text1"/>
          <w:sz w:val="30"/>
          <w:szCs w:val="30"/>
        </w:rPr>
        <w:t>为准</w:t>
      </w:r>
      <w:r w:rsidRPr="00706ECF">
        <w:rPr>
          <w:rFonts w:cs="Times New Roman" w:hint="eastAsia"/>
          <w:color w:val="000000" w:themeColor="text1"/>
          <w:sz w:val="30"/>
          <w:szCs w:val="30"/>
        </w:rPr>
        <w:t>。</w:t>
      </w:r>
    </w:p>
    <w:p w:rsidR="00530549" w:rsidRPr="00E81942" w:rsidRDefault="00994B71" w:rsidP="00EB498D">
      <w:pPr>
        <w:pStyle w:val="22"/>
        <w:spacing w:before="163" w:after="163"/>
        <w:ind w:firstLine="562"/>
      </w:pPr>
      <w:bookmarkStart w:id="50" w:name="_Toc502216525"/>
      <w:bookmarkStart w:id="51" w:name="_Toc502217619"/>
      <w:bookmarkStart w:id="52" w:name="_Toc76739408"/>
      <w:r>
        <w:rPr>
          <w:rFonts w:hint="eastAsia"/>
        </w:rPr>
        <w:t>（三</w:t>
      </w:r>
      <w:r w:rsidR="00530549" w:rsidRPr="00E81942">
        <w:rPr>
          <w:rFonts w:hint="eastAsia"/>
        </w:rPr>
        <w:t>）</w:t>
      </w:r>
      <w:r w:rsidR="00530549" w:rsidRPr="00E81942">
        <w:t>挂牌公司分层信息</w:t>
      </w:r>
      <w:bookmarkEnd w:id="50"/>
      <w:bookmarkEnd w:id="51"/>
      <w:bookmarkEnd w:id="52"/>
    </w:p>
    <w:p w:rsidR="00530549" w:rsidRPr="00706ECF" w:rsidRDefault="00135EEF" w:rsidP="00C11427">
      <w:pPr>
        <w:spacing w:line="240" w:lineRule="auto"/>
        <w:ind w:firstLine="600"/>
        <w:jc w:val="both"/>
        <w:rPr>
          <w:rFonts w:cs="Times New Roman"/>
          <w:color w:val="000000" w:themeColor="text1"/>
          <w:sz w:val="30"/>
          <w:szCs w:val="30"/>
        </w:rPr>
      </w:pPr>
      <w:r>
        <w:rPr>
          <w:rFonts w:cs="Times New Roman"/>
          <w:color w:val="000000" w:themeColor="text1"/>
          <w:sz w:val="30"/>
          <w:szCs w:val="30"/>
        </w:rPr>
        <w:t>除特殊处理证券外</w:t>
      </w:r>
      <w:r>
        <w:rPr>
          <w:rFonts w:cs="Times New Roman" w:hint="eastAsia"/>
          <w:color w:val="000000" w:themeColor="text1"/>
          <w:sz w:val="30"/>
          <w:szCs w:val="30"/>
        </w:rPr>
        <w:t>，</w:t>
      </w:r>
      <w:r>
        <w:rPr>
          <w:rFonts w:cs="Times New Roman"/>
          <w:color w:val="000000" w:themeColor="text1"/>
          <w:sz w:val="30"/>
          <w:szCs w:val="30"/>
        </w:rPr>
        <w:t>其余</w:t>
      </w:r>
      <w:r w:rsidR="00530549" w:rsidRPr="00706ECF">
        <w:rPr>
          <w:rFonts w:cs="Times New Roman"/>
          <w:color w:val="000000" w:themeColor="text1"/>
          <w:sz w:val="30"/>
          <w:szCs w:val="30"/>
        </w:rPr>
        <w:t>挂牌公司股票</w:t>
      </w:r>
      <w:r w:rsidR="00DA71AA">
        <w:rPr>
          <w:rFonts w:cs="Times New Roman" w:hint="eastAsia"/>
          <w:color w:val="000000" w:themeColor="text1"/>
          <w:sz w:val="30"/>
          <w:szCs w:val="30"/>
        </w:rPr>
        <w:t>初始</w:t>
      </w:r>
      <w:r w:rsidR="00530549" w:rsidRPr="00706ECF">
        <w:rPr>
          <w:rFonts w:cs="Times New Roman"/>
          <w:color w:val="000000" w:themeColor="text1"/>
          <w:sz w:val="30"/>
          <w:szCs w:val="30"/>
        </w:rPr>
        <w:t>分层信息以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69729D">
        <w:rPr>
          <w:rFonts w:cs="Times New Roman"/>
          <w:color w:val="000000" w:themeColor="text1"/>
          <w:sz w:val="30"/>
          <w:szCs w:val="30"/>
        </w:rPr>
        <w:t>16</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2709AA">
        <w:rPr>
          <w:rFonts w:cs="Times New Roman"/>
          <w:color w:val="000000" w:themeColor="text1"/>
          <w:sz w:val="30"/>
          <w:szCs w:val="30"/>
        </w:rPr>
        <w:t>全国股转公司</w:t>
      </w:r>
      <w:r w:rsidR="00626F73">
        <w:rPr>
          <w:rFonts w:cs="Times New Roman" w:hint="eastAsia"/>
          <w:color w:val="000000" w:themeColor="text1"/>
          <w:sz w:val="30"/>
          <w:szCs w:val="30"/>
        </w:rPr>
        <w:t>生产</w:t>
      </w:r>
      <w:r w:rsidR="00530549" w:rsidRPr="00706ECF">
        <w:rPr>
          <w:rFonts w:cs="Times New Roman"/>
          <w:color w:val="000000" w:themeColor="text1"/>
          <w:sz w:val="30"/>
          <w:szCs w:val="30"/>
        </w:rPr>
        <w:t>环境日</w:t>
      </w:r>
      <w:proofErr w:type="gramStart"/>
      <w:r w:rsidR="00530549" w:rsidRPr="00706ECF">
        <w:rPr>
          <w:rFonts w:cs="Times New Roman"/>
          <w:color w:val="000000" w:themeColor="text1"/>
          <w:sz w:val="30"/>
          <w:szCs w:val="30"/>
        </w:rPr>
        <w:t>终数据</w:t>
      </w:r>
      <w:proofErr w:type="gramEnd"/>
      <w:r w:rsidR="00530549" w:rsidRPr="00706ECF">
        <w:rPr>
          <w:rFonts w:cs="Times New Roman"/>
          <w:color w:val="000000" w:themeColor="text1"/>
          <w:sz w:val="30"/>
          <w:szCs w:val="30"/>
        </w:rPr>
        <w:t>为准</w:t>
      </w:r>
      <w:r w:rsidR="00530549" w:rsidRPr="00706ECF">
        <w:rPr>
          <w:rFonts w:cs="Times New Roman" w:hint="eastAsia"/>
          <w:color w:val="000000" w:themeColor="text1"/>
          <w:sz w:val="30"/>
          <w:szCs w:val="30"/>
        </w:rPr>
        <w:t>。</w:t>
      </w:r>
    </w:p>
    <w:p w:rsidR="00530549" w:rsidRPr="00E81942" w:rsidRDefault="00994B71" w:rsidP="00EB498D">
      <w:pPr>
        <w:pStyle w:val="22"/>
        <w:spacing w:before="163" w:after="163"/>
        <w:ind w:firstLine="562"/>
      </w:pPr>
      <w:bookmarkStart w:id="53" w:name="_Toc502216528"/>
      <w:bookmarkStart w:id="54" w:name="_Toc502217622"/>
      <w:bookmarkStart w:id="55" w:name="_Toc76739409"/>
      <w:r>
        <w:rPr>
          <w:rFonts w:hint="eastAsia"/>
        </w:rPr>
        <w:t>（四</w:t>
      </w:r>
      <w:r w:rsidR="00530549" w:rsidRPr="00E81942">
        <w:rPr>
          <w:rFonts w:hint="eastAsia"/>
        </w:rPr>
        <w:t>）</w:t>
      </w:r>
      <w:r w:rsidR="00530549" w:rsidRPr="00E81942">
        <w:t>交易网关、行情网关和结算网关</w:t>
      </w:r>
      <w:bookmarkEnd w:id="53"/>
      <w:bookmarkEnd w:id="54"/>
      <w:bookmarkEnd w:id="55"/>
    </w:p>
    <w:p w:rsidR="00530549" w:rsidRPr="00706ECF" w:rsidRDefault="00530549" w:rsidP="00C11427">
      <w:pPr>
        <w:spacing w:line="240" w:lineRule="auto"/>
        <w:ind w:firstLine="600"/>
        <w:jc w:val="both"/>
        <w:rPr>
          <w:rFonts w:cs="Times New Roman"/>
          <w:color w:val="000000" w:themeColor="text1"/>
          <w:sz w:val="30"/>
          <w:szCs w:val="30"/>
        </w:rPr>
      </w:pPr>
      <w:r w:rsidRPr="00706ECF">
        <w:rPr>
          <w:rFonts w:cs="Times New Roman"/>
          <w:color w:val="000000" w:themeColor="text1"/>
          <w:sz w:val="30"/>
          <w:szCs w:val="30"/>
        </w:rPr>
        <w:t>交易网关、行情网关、结算网关的初始用户与密码以</w:t>
      </w:r>
      <w:r w:rsidR="00994B71">
        <w:rPr>
          <w:rFonts w:cs="Times New Roman"/>
          <w:color w:val="000000" w:themeColor="text1"/>
          <w:sz w:val="30"/>
          <w:szCs w:val="30"/>
        </w:rPr>
        <w:t>2021</w:t>
      </w:r>
      <w:r w:rsidR="00994B71">
        <w:rPr>
          <w:rFonts w:cs="Times New Roman"/>
          <w:color w:val="000000" w:themeColor="text1"/>
          <w:sz w:val="30"/>
          <w:szCs w:val="30"/>
        </w:rPr>
        <w:t>年</w:t>
      </w:r>
      <w:r w:rsidR="00791D6F">
        <w:rPr>
          <w:rFonts w:cs="Times New Roman"/>
          <w:color w:val="000000" w:themeColor="text1"/>
          <w:sz w:val="30"/>
          <w:szCs w:val="30"/>
        </w:rPr>
        <w:t>7</w:t>
      </w:r>
      <w:r w:rsidR="00CF6888">
        <w:rPr>
          <w:rFonts w:cs="Times New Roman"/>
          <w:color w:val="000000" w:themeColor="text1"/>
          <w:sz w:val="30"/>
          <w:szCs w:val="30"/>
        </w:rPr>
        <w:t>月</w:t>
      </w:r>
      <w:r w:rsidR="0069729D">
        <w:rPr>
          <w:rFonts w:cs="Times New Roman"/>
          <w:color w:val="000000" w:themeColor="text1"/>
          <w:sz w:val="30"/>
          <w:szCs w:val="30"/>
        </w:rPr>
        <w:t>16</w:t>
      </w:r>
      <w:r w:rsidR="00CF6888">
        <w:rPr>
          <w:rFonts w:cs="Times New Roman"/>
          <w:color w:val="000000" w:themeColor="text1"/>
          <w:sz w:val="30"/>
          <w:szCs w:val="30"/>
        </w:rPr>
        <w:t>日</w:t>
      </w:r>
      <w:r w:rsidR="00994B71" w:rsidRPr="00706ECF">
        <w:rPr>
          <w:rFonts w:cs="Times New Roman"/>
          <w:color w:val="000000" w:themeColor="text1"/>
          <w:sz w:val="30"/>
          <w:szCs w:val="30"/>
        </w:rPr>
        <w:t>（周</w:t>
      </w:r>
      <w:r w:rsidR="00994B71" w:rsidRPr="00706ECF">
        <w:rPr>
          <w:rFonts w:cs="Times New Roman" w:hint="eastAsia"/>
          <w:color w:val="000000" w:themeColor="text1"/>
          <w:sz w:val="30"/>
          <w:szCs w:val="30"/>
        </w:rPr>
        <w:t>五</w:t>
      </w:r>
      <w:r w:rsidR="00994B71" w:rsidRPr="00706ECF">
        <w:rPr>
          <w:rFonts w:cs="Times New Roman"/>
          <w:color w:val="000000" w:themeColor="text1"/>
          <w:sz w:val="30"/>
          <w:szCs w:val="30"/>
        </w:rPr>
        <w:t>）</w:t>
      </w:r>
      <w:r w:rsidR="007576D9">
        <w:rPr>
          <w:rFonts w:cs="Times New Roman"/>
          <w:color w:val="000000" w:themeColor="text1"/>
          <w:sz w:val="30"/>
          <w:szCs w:val="30"/>
        </w:rPr>
        <w:t>全国</w:t>
      </w:r>
      <w:r w:rsidR="007576D9">
        <w:rPr>
          <w:rFonts w:cs="Times New Roman" w:hint="eastAsia"/>
          <w:color w:val="000000" w:themeColor="text1"/>
          <w:sz w:val="30"/>
          <w:szCs w:val="30"/>
        </w:rPr>
        <w:t>股转</w:t>
      </w:r>
      <w:r w:rsidR="001E4F8F">
        <w:rPr>
          <w:rFonts w:cs="Times New Roman" w:hint="eastAsia"/>
          <w:color w:val="000000" w:themeColor="text1"/>
          <w:sz w:val="30"/>
          <w:szCs w:val="30"/>
        </w:rPr>
        <w:t>公司</w:t>
      </w:r>
      <w:r w:rsidRPr="00706ECF">
        <w:rPr>
          <w:rFonts w:cs="Times New Roman"/>
          <w:color w:val="000000" w:themeColor="text1"/>
          <w:sz w:val="30"/>
          <w:szCs w:val="30"/>
        </w:rPr>
        <w:t>、中国结算和深</w:t>
      </w:r>
      <w:proofErr w:type="gramStart"/>
      <w:r w:rsidRPr="00706ECF">
        <w:rPr>
          <w:rFonts w:cs="Times New Roman"/>
          <w:color w:val="000000" w:themeColor="text1"/>
          <w:sz w:val="30"/>
          <w:szCs w:val="30"/>
        </w:rPr>
        <w:t>证通</w:t>
      </w:r>
      <w:r w:rsidR="00EA3E67" w:rsidRPr="00EA3E67">
        <w:rPr>
          <w:rFonts w:cs="Times New Roman" w:hint="eastAsia"/>
          <w:sz w:val="30"/>
          <w:szCs w:val="30"/>
        </w:rPr>
        <w:t>生产</w:t>
      </w:r>
      <w:proofErr w:type="gramEnd"/>
      <w:r w:rsidRPr="00706ECF">
        <w:rPr>
          <w:rFonts w:cs="Times New Roman"/>
          <w:color w:val="000000" w:themeColor="text1"/>
          <w:sz w:val="30"/>
          <w:szCs w:val="30"/>
        </w:rPr>
        <w:t>环境闭市</w:t>
      </w:r>
      <w:proofErr w:type="gramStart"/>
      <w:r w:rsidRPr="00706ECF">
        <w:rPr>
          <w:rFonts w:cs="Times New Roman"/>
          <w:color w:val="000000" w:themeColor="text1"/>
          <w:sz w:val="30"/>
          <w:szCs w:val="30"/>
        </w:rPr>
        <w:t>时数据</w:t>
      </w:r>
      <w:proofErr w:type="gramEnd"/>
      <w:r w:rsidRPr="00706ECF">
        <w:rPr>
          <w:rFonts w:cs="Times New Roman"/>
          <w:color w:val="000000" w:themeColor="text1"/>
          <w:sz w:val="30"/>
          <w:szCs w:val="30"/>
        </w:rPr>
        <w:t>为准。</w:t>
      </w:r>
    </w:p>
    <w:p w:rsidR="00530549" w:rsidRPr="00C11427" w:rsidRDefault="009B6A82" w:rsidP="00C11427">
      <w:pPr>
        <w:pStyle w:val="12"/>
        <w:spacing w:before="163" w:after="163"/>
        <w:ind w:firstLine="600"/>
      </w:pPr>
      <w:bookmarkStart w:id="56" w:name="_Toc374957920"/>
      <w:bookmarkStart w:id="57" w:name="_Toc375070738"/>
      <w:bookmarkStart w:id="58" w:name="_Toc375557974"/>
      <w:bookmarkStart w:id="59" w:name="_Toc376285233"/>
      <w:bookmarkStart w:id="60" w:name="_Toc376597526"/>
      <w:bookmarkStart w:id="61" w:name="_Toc374381862"/>
      <w:bookmarkStart w:id="62" w:name="_Toc374381928"/>
      <w:bookmarkStart w:id="63" w:name="_Toc76739410"/>
      <w:r>
        <w:rPr>
          <w:rFonts w:hint="eastAsia"/>
        </w:rPr>
        <w:t>九</w:t>
      </w:r>
      <w:r w:rsidRPr="00C11427">
        <w:rPr>
          <w:rFonts w:hint="eastAsia"/>
        </w:rPr>
        <w:t>、</w:t>
      </w:r>
      <w:r w:rsidR="00F908B0">
        <w:rPr>
          <w:rFonts w:hint="eastAsia"/>
        </w:rPr>
        <w:t>通关</w:t>
      </w:r>
      <w:r w:rsidRPr="00C11427">
        <w:t>测试系统接入方式</w:t>
      </w:r>
      <w:bookmarkEnd w:id="56"/>
      <w:bookmarkEnd w:id="57"/>
      <w:bookmarkEnd w:id="58"/>
      <w:bookmarkEnd w:id="59"/>
      <w:bookmarkEnd w:id="60"/>
      <w:bookmarkEnd w:id="61"/>
      <w:bookmarkEnd w:id="62"/>
      <w:bookmarkEnd w:id="63"/>
    </w:p>
    <w:p w:rsidR="00530549" w:rsidRPr="00E81942" w:rsidRDefault="00530549" w:rsidP="00EB498D">
      <w:pPr>
        <w:pStyle w:val="22"/>
        <w:spacing w:before="163" w:after="163"/>
        <w:ind w:firstLine="562"/>
      </w:pPr>
      <w:bookmarkStart w:id="64" w:name="_Toc416422123"/>
      <w:bookmarkStart w:id="65" w:name="_Toc76739411"/>
      <w:bookmarkStart w:id="66" w:name="_Toc374381864"/>
      <w:bookmarkStart w:id="67" w:name="_Toc374381930"/>
      <w:bookmarkStart w:id="68" w:name="_Toc374957922"/>
      <w:bookmarkStart w:id="69" w:name="_Toc375070740"/>
      <w:bookmarkStart w:id="70" w:name="_Toc375557976"/>
      <w:bookmarkStart w:id="71" w:name="_Toc376285235"/>
      <w:bookmarkStart w:id="72" w:name="_Toc376597528"/>
      <w:r w:rsidRPr="00E81942">
        <w:rPr>
          <w:rFonts w:hint="eastAsia"/>
        </w:rPr>
        <w:t>（一）</w:t>
      </w:r>
      <w:r w:rsidRPr="00E81942">
        <w:t>参测</w:t>
      </w:r>
      <w:r w:rsidRPr="00E81942">
        <w:rPr>
          <w:rFonts w:hint="eastAsia"/>
        </w:rPr>
        <w:t>机构</w:t>
      </w:r>
      <w:r w:rsidRPr="00E81942">
        <w:t>接入深证通</w:t>
      </w:r>
      <w:bookmarkEnd w:id="64"/>
      <w:bookmarkEnd w:id="65"/>
    </w:p>
    <w:p w:rsidR="00135EEF" w:rsidRDefault="0038174B" w:rsidP="00C11427">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参测机构使用</w:t>
      </w:r>
      <w:r w:rsidR="00034894">
        <w:rPr>
          <w:rFonts w:cs="Times New Roman" w:hint="eastAsia"/>
          <w:color w:val="000000" w:themeColor="text1"/>
          <w:sz w:val="30"/>
          <w:szCs w:val="30"/>
        </w:rPr>
        <w:t>生产</w:t>
      </w:r>
      <w:r w:rsidR="00050817">
        <w:rPr>
          <w:rFonts w:cs="Times New Roman" w:hint="eastAsia"/>
          <w:color w:val="000000" w:themeColor="text1"/>
          <w:sz w:val="30"/>
          <w:szCs w:val="30"/>
        </w:rPr>
        <w:t>环境线路</w:t>
      </w:r>
      <w:r w:rsidR="00135EEF" w:rsidRPr="00135EEF">
        <w:rPr>
          <w:rFonts w:cs="Times New Roman" w:hint="eastAsia"/>
          <w:color w:val="000000" w:themeColor="text1"/>
          <w:sz w:val="30"/>
          <w:szCs w:val="30"/>
        </w:rPr>
        <w:t>接入</w:t>
      </w:r>
      <w:r w:rsidR="00050817">
        <w:rPr>
          <w:rFonts w:cs="Times New Roman" w:hint="eastAsia"/>
          <w:color w:val="000000" w:themeColor="text1"/>
          <w:sz w:val="30"/>
          <w:szCs w:val="30"/>
        </w:rPr>
        <w:t>深证通</w:t>
      </w:r>
      <w:r w:rsidR="00135EEF" w:rsidRPr="00135EEF">
        <w:rPr>
          <w:rFonts w:cs="Times New Roman" w:hint="eastAsia"/>
          <w:color w:val="000000" w:themeColor="text1"/>
          <w:sz w:val="30"/>
          <w:szCs w:val="30"/>
        </w:rPr>
        <w:t>，</w:t>
      </w:r>
      <w:r w:rsidR="00050817">
        <w:rPr>
          <w:rFonts w:cs="Times New Roman"/>
          <w:color w:val="000000" w:themeColor="text1"/>
          <w:sz w:val="30"/>
          <w:szCs w:val="30"/>
        </w:rPr>
        <w:t>如有问题，及时与深证通联系</w:t>
      </w:r>
      <w:r w:rsidR="00135EEF">
        <w:rPr>
          <w:rFonts w:cs="Times New Roman" w:hint="eastAsia"/>
          <w:color w:val="000000" w:themeColor="text1"/>
          <w:sz w:val="30"/>
          <w:szCs w:val="30"/>
        </w:rPr>
        <w:t>。</w:t>
      </w:r>
    </w:p>
    <w:p w:rsidR="0038174B" w:rsidRPr="00E81942" w:rsidRDefault="005336F0" w:rsidP="0038174B">
      <w:pPr>
        <w:pStyle w:val="22"/>
        <w:spacing w:before="163" w:after="163"/>
        <w:ind w:firstLine="562"/>
      </w:pPr>
      <w:bookmarkStart w:id="73" w:name="_Toc76739412"/>
      <w:r>
        <w:rPr>
          <w:rFonts w:hint="eastAsia"/>
        </w:rPr>
        <w:t>（二</w:t>
      </w:r>
      <w:r w:rsidR="0038174B" w:rsidRPr="00E81942">
        <w:rPr>
          <w:rFonts w:hint="eastAsia"/>
        </w:rPr>
        <w:t>）</w:t>
      </w:r>
      <w:r w:rsidR="0038174B" w:rsidRPr="00E81942">
        <w:t>参测</w:t>
      </w:r>
      <w:r w:rsidR="0038174B" w:rsidRPr="00E81942">
        <w:rPr>
          <w:rFonts w:hint="eastAsia"/>
        </w:rPr>
        <w:t>机构</w:t>
      </w:r>
      <w:r w:rsidR="0038174B">
        <w:t>接入</w:t>
      </w:r>
      <w:r w:rsidR="00EF6E1D">
        <w:rPr>
          <w:rFonts w:hint="eastAsia"/>
        </w:rPr>
        <w:t>摘牌证券服务专区</w:t>
      </w:r>
      <w:bookmarkEnd w:id="73"/>
    </w:p>
    <w:p w:rsidR="00034894" w:rsidRPr="0038174B" w:rsidRDefault="00061FF4" w:rsidP="00034894">
      <w:pPr>
        <w:spacing w:line="240" w:lineRule="auto"/>
        <w:ind w:firstLine="600"/>
        <w:jc w:val="both"/>
        <w:rPr>
          <w:rFonts w:cs="Times New Roman"/>
          <w:color w:val="000000" w:themeColor="text1"/>
          <w:sz w:val="30"/>
          <w:szCs w:val="30"/>
        </w:rPr>
      </w:pPr>
      <w:r w:rsidRPr="00C34BD3">
        <w:rPr>
          <w:rFonts w:cs="Times New Roman" w:hint="eastAsia"/>
          <w:color w:val="000000" w:themeColor="text1"/>
          <w:sz w:val="30"/>
          <w:szCs w:val="30"/>
        </w:rPr>
        <w:t>参测券商</w:t>
      </w:r>
      <w:r w:rsidR="00034894">
        <w:rPr>
          <w:rFonts w:cs="Times New Roman" w:hint="eastAsia"/>
          <w:color w:val="000000" w:themeColor="text1"/>
          <w:sz w:val="30"/>
          <w:szCs w:val="30"/>
        </w:rPr>
        <w:t>通过</w:t>
      </w:r>
      <w:r w:rsidRPr="00C34BD3">
        <w:rPr>
          <w:rFonts w:cs="Times New Roman" w:hint="eastAsia"/>
          <w:color w:val="000000" w:themeColor="text1"/>
          <w:sz w:val="30"/>
          <w:szCs w:val="30"/>
        </w:rPr>
        <w:t>互联网</w:t>
      </w:r>
      <w:r w:rsidRPr="00C34BD3">
        <w:rPr>
          <w:rFonts w:cs="Times New Roman"/>
          <w:color w:val="000000" w:themeColor="text1"/>
          <w:sz w:val="30"/>
          <w:szCs w:val="30"/>
        </w:rPr>
        <w:t>访问</w:t>
      </w:r>
      <w:r w:rsidR="004E53A3" w:rsidRPr="00C34BD3">
        <w:rPr>
          <w:rFonts w:cs="Times New Roman" w:hint="eastAsia"/>
          <w:color w:val="000000" w:themeColor="text1"/>
          <w:sz w:val="30"/>
          <w:szCs w:val="30"/>
        </w:rPr>
        <w:t>摘牌</w:t>
      </w:r>
      <w:r w:rsidR="004E53A3" w:rsidRPr="00C34BD3">
        <w:rPr>
          <w:rFonts w:cs="Times New Roman"/>
          <w:color w:val="000000" w:themeColor="text1"/>
          <w:sz w:val="30"/>
          <w:szCs w:val="30"/>
        </w:rPr>
        <w:t>证券服务专区，</w:t>
      </w:r>
      <w:r w:rsidRPr="00C34BD3">
        <w:rPr>
          <w:rFonts w:cs="Times New Roman"/>
          <w:color w:val="000000" w:themeColor="text1"/>
          <w:sz w:val="30"/>
          <w:szCs w:val="30"/>
        </w:rPr>
        <w:t>网址：</w:t>
      </w:r>
      <w:hyperlink r:id="rId14" w:history="1">
        <w:r w:rsidR="004E53A3" w:rsidRPr="00C34BD3">
          <w:rPr>
            <w:rStyle w:val="af6"/>
            <w:rFonts w:cs="Times New Roman"/>
            <w:sz w:val="30"/>
            <w:szCs w:val="30"/>
          </w:rPr>
          <w:t>https://bpm.neeq.com.cn</w:t>
        </w:r>
      </w:hyperlink>
      <w:r w:rsidR="004E53A3" w:rsidRPr="00C34BD3">
        <w:rPr>
          <w:rFonts w:cs="Times New Roman" w:hint="eastAsia"/>
          <w:sz w:val="30"/>
          <w:szCs w:val="30"/>
        </w:rPr>
        <w:t>，</w:t>
      </w:r>
      <w:r w:rsidR="00034894" w:rsidRPr="00034894">
        <w:rPr>
          <w:rFonts w:cs="Times New Roman" w:hint="eastAsia"/>
          <w:color w:val="000000" w:themeColor="text1"/>
          <w:sz w:val="30"/>
          <w:szCs w:val="30"/>
        </w:rPr>
        <w:t>登陆后点击左边导航中的“终止挂牌专区”链接进入专区。</w:t>
      </w:r>
      <w:r w:rsidR="00034894">
        <w:rPr>
          <w:rFonts w:cs="Times New Roman" w:hint="eastAsia"/>
          <w:color w:val="000000" w:themeColor="text1"/>
          <w:sz w:val="30"/>
          <w:szCs w:val="30"/>
        </w:rPr>
        <w:t>测试</w:t>
      </w:r>
      <w:r w:rsidR="00034894">
        <w:rPr>
          <w:rFonts w:cs="Times New Roman"/>
          <w:color w:val="000000" w:themeColor="text1"/>
          <w:sz w:val="30"/>
          <w:szCs w:val="30"/>
        </w:rPr>
        <w:t>开始前，各</w:t>
      </w:r>
      <w:r w:rsidR="00034894">
        <w:rPr>
          <w:rFonts w:cs="Times New Roman" w:hint="eastAsia"/>
          <w:color w:val="000000" w:themeColor="text1"/>
          <w:sz w:val="30"/>
          <w:szCs w:val="30"/>
        </w:rPr>
        <w:t>主办</w:t>
      </w:r>
      <w:r w:rsidR="00034894">
        <w:rPr>
          <w:rFonts w:cs="Times New Roman"/>
          <w:color w:val="000000" w:themeColor="text1"/>
          <w:sz w:val="30"/>
          <w:szCs w:val="30"/>
        </w:rPr>
        <w:t>券商应</w:t>
      </w:r>
      <w:r w:rsidR="00034894" w:rsidRPr="00034894">
        <w:rPr>
          <w:rFonts w:cs="Times New Roman" w:hint="eastAsia"/>
          <w:color w:val="000000" w:themeColor="text1"/>
          <w:sz w:val="30"/>
          <w:szCs w:val="30"/>
        </w:rPr>
        <w:t>通过各自管理员</w:t>
      </w:r>
      <w:r w:rsidR="00034894" w:rsidRPr="00034894">
        <w:rPr>
          <w:rFonts w:cs="Times New Roman" w:hint="eastAsia"/>
          <w:color w:val="000000" w:themeColor="text1"/>
          <w:sz w:val="30"/>
          <w:szCs w:val="30"/>
        </w:rPr>
        <w:t>UKEY</w:t>
      </w:r>
      <w:r w:rsidR="00034894">
        <w:rPr>
          <w:rFonts w:cs="Times New Roman" w:hint="eastAsia"/>
          <w:color w:val="000000" w:themeColor="text1"/>
          <w:sz w:val="30"/>
          <w:szCs w:val="30"/>
        </w:rPr>
        <w:t>为</w:t>
      </w:r>
      <w:r w:rsidR="00034894">
        <w:rPr>
          <w:rFonts w:cs="Times New Roman"/>
          <w:color w:val="000000" w:themeColor="text1"/>
          <w:sz w:val="30"/>
          <w:szCs w:val="30"/>
        </w:rPr>
        <w:t>参测</w:t>
      </w:r>
      <w:r w:rsidR="00034894" w:rsidRPr="00034894">
        <w:rPr>
          <w:rFonts w:cs="Times New Roman" w:hint="eastAsia"/>
          <w:color w:val="000000" w:themeColor="text1"/>
          <w:sz w:val="30"/>
          <w:szCs w:val="30"/>
        </w:rPr>
        <w:t>UKEY</w:t>
      </w:r>
      <w:r w:rsidR="00034894" w:rsidRPr="00034894">
        <w:rPr>
          <w:rFonts w:cs="Times New Roman" w:hint="eastAsia"/>
          <w:color w:val="000000" w:themeColor="text1"/>
          <w:sz w:val="30"/>
          <w:szCs w:val="30"/>
        </w:rPr>
        <w:t>增加摘牌证券服务专区相关权限。</w:t>
      </w:r>
    </w:p>
    <w:p w:rsidR="00530549" w:rsidRPr="00E81942" w:rsidRDefault="005336F0" w:rsidP="00EB498D">
      <w:pPr>
        <w:pStyle w:val="22"/>
        <w:spacing w:before="163" w:after="163"/>
        <w:ind w:firstLine="562"/>
      </w:pPr>
      <w:bookmarkStart w:id="74" w:name="_Toc76739413"/>
      <w:bookmarkStart w:id="75" w:name="_Toc386964499"/>
      <w:bookmarkStart w:id="76" w:name="_Toc416422124"/>
      <w:r>
        <w:rPr>
          <w:rFonts w:hint="eastAsia"/>
        </w:rPr>
        <w:t>（三</w:t>
      </w:r>
      <w:r w:rsidR="00530549" w:rsidRPr="00E81942">
        <w:rPr>
          <w:rFonts w:hint="eastAsia"/>
        </w:rPr>
        <w:t>）</w:t>
      </w:r>
      <w:r w:rsidR="00530549" w:rsidRPr="00E81942">
        <w:t>参测</w:t>
      </w:r>
      <w:r w:rsidR="00530549" w:rsidRPr="00E81942">
        <w:rPr>
          <w:rFonts w:hint="eastAsia"/>
        </w:rPr>
        <w:t>机构</w:t>
      </w:r>
      <w:r w:rsidR="00530549" w:rsidRPr="00E81942">
        <w:t>接入</w:t>
      </w:r>
      <w:r w:rsidR="00530549" w:rsidRPr="00E81942">
        <w:rPr>
          <w:rFonts w:hint="eastAsia"/>
        </w:rPr>
        <w:t>中国结算</w:t>
      </w:r>
      <w:bookmarkEnd w:id="74"/>
    </w:p>
    <w:p w:rsidR="00530549" w:rsidRPr="00706ECF" w:rsidRDefault="00774158" w:rsidP="00C11427">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sidR="00530549" w:rsidRPr="00706ECF">
        <w:rPr>
          <w:rFonts w:cs="Times New Roman" w:hint="eastAsia"/>
          <w:color w:val="000000" w:themeColor="text1"/>
          <w:sz w:val="30"/>
          <w:szCs w:val="30"/>
        </w:rPr>
        <w:t>。</w:t>
      </w:r>
    </w:p>
    <w:p w:rsidR="00530549" w:rsidRPr="00E81942" w:rsidRDefault="005336F0" w:rsidP="00EB498D">
      <w:pPr>
        <w:pStyle w:val="22"/>
        <w:spacing w:before="163" w:after="163"/>
        <w:ind w:firstLine="562"/>
      </w:pPr>
      <w:bookmarkStart w:id="77" w:name="_Toc76739414"/>
      <w:r>
        <w:rPr>
          <w:rFonts w:hint="eastAsia"/>
        </w:rPr>
        <w:t>（四</w:t>
      </w:r>
      <w:r w:rsidR="00530549" w:rsidRPr="00E81942">
        <w:rPr>
          <w:rFonts w:hint="eastAsia"/>
        </w:rPr>
        <w:t>）</w:t>
      </w:r>
      <w:r w:rsidR="00530549" w:rsidRPr="00E81942">
        <w:t>测试相关软件下载</w:t>
      </w:r>
      <w:bookmarkEnd w:id="75"/>
      <w:bookmarkEnd w:id="76"/>
      <w:bookmarkEnd w:id="77"/>
    </w:p>
    <w:p w:rsidR="00675C3D" w:rsidRPr="00706ECF" w:rsidRDefault="00530549" w:rsidP="00B02D54">
      <w:pPr>
        <w:spacing w:line="240" w:lineRule="auto"/>
        <w:ind w:firstLine="600"/>
        <w:jc w:val="both"/>
        <w:rPr>
          <w:rFonts w:cs="Times New Roman"/>
          <w:color w:val="000000" w:themeColor="text1"/>
          <w:sz w:val="30"/>
          <w:szCs w:val="30"/>
        </w:rPr>
      </w:pPr>
      <w:r w:rsidRPr="00706ECF">
        <w:rPr>
          <w:rFonts w:cs="Times New Roman"/>
          <w:color w:val="000000" w:themeColor="text1"/>
          <w:sz w:val="30"/>
          <w:szCs w:val="30"/>
        </w:rPr>
        <w:t>本次测试所需</w:t>
      </w:r>
      <w:r w:rsidR="00FA75E7">
        <w:rPr>
          <w:rFonts w:cs="Times New Roman" w:hint="eastAsia"/>
          <w:color w:val="000000" w:themeColor="text1"/>
          <w:sz w:val="30"/>
          <w:szCs w:val="30"/>
        </w:rPr>
        <w:t>的</w:t>
      </w:r>
      <w:r w:rsidRPr="00706ECF">
        <w:rPr>
          <w:rFonts w:cs="Times New Roman"/>
          <w:color w:val="000000" w:themeColor="text1"/>
          <w:sz w:val="30"/>
          <w:szCs w:val="30"/>
        </w:rPr>
        <w:t>交易网关</w:t>
      </w:r>
      <w:r w:rsidRPr="00706ECF">
        <w:rPr>
          <w:rFonts w:cs="Times New Roman" w:hint="eastAsia"/>
          <w:color w:val="000000" w:themeColor="text1"/>
          <w:sz w:val="30"/>
          <w:szCs w:val="30"/>
        </w:rPr>
        <w:t>、行情网关</w:t>
      </w:r>
      <w:r w:rsidR="0038174B">
        <w:rPr>
          <w:rFonts w:cs="Times New Roman" w:hint="eastAsia"/>
          <w:color w:val="000000" w:themeColor="text1"/>
          <w:sz w:val="30"/>
          <w:szCs w:val="30"/>
        </w:rPr>
        <w:t>无</w:t>
      </w:r>
      <w:r w:rsidR="00B02D54">
        <w:rPr>
          <w:rFonts w:cs="Times New Roman" w:hint="eastAsia"/>
          <w:color w:val="000000" w:themeColor="text1"/>
          <w:sz w:val="30"/>
          <w:szCs w:val="30"/>
        </w:rPr>
        <w:t>须升级，</w:t>
      </w:r>
      <w:r w:rsidR="0038174B">
        <w:rPr>
          <w:rFonts w:cs="Times New Roman" w:hint="eastAsia"/>
          <w:color w:val="000000" w:themeColor="text1"/>
          <w:sz w:val="30"/>
          <w:szCs w:val="30"/>
        </w:rPr>
        <w:t>可</w:t>
      </w:r>
      <w:proofErr w:type="gramStart"/>
      <w:r w:rsidR="00FA75E7">
        <w:rPr>
          <w:rFonts w:cs="Times New Roman"/>
          <w:color w:val="000000" w:themeColor="text1"/>
          <w:sz w:val="30"/>
          <w:szCs w:val="30"/>
        </w:rPr>
        <w:t>在</w:t>
      </w:r>
      <w:r w:rsidR="00034894">
        <w:rPr>
          <w:rFonts w:cs="Times New Roman" w:hint="eastAsia"/>
          <w:color w:val="000000" w:themeColor="text1"/>
          <w:sz w:val="30"/>
          <w:szCs w:val="30"/>
        </w:rPr>
        <w:t>深证通官方</w:t>
      </w:r>
      <w:proofErr w:type="gramEnd"/>
      <w:r w:rsidR="00034894">
        <w:rPr>
          <w:rFonts w:cs="Times New Roman"/>
          <w:color w:val="000000" w:themeColor="text1"/>
          <w:sz w:val="30"/>
          <w:szCs w:val="30"/>
        </w:rPr>
        <w:t>网站</w:t>
      </w:r>
      <w:r w:rsidRPr="00706ECF">
        <w:rPr>
          <w:rFonts w:cs="Times New Roman" w:hint="eastAsia"/>
          <w:color w:val="000000" w:themeColor="text1"/>
          <w:sz w:val="30"/>
          <w:szCs w:val="30"/>
        </w:rPr>
        <w:t>下载。</w:t>
      </w:r>
    </w:p>
    <w:p w:rsidR="00530549" w:rsidRPr="00052B9B" w:rsidRDefault="009B6A82" w:rsidP="006E7BA5">
      <w:pPr>
        <w:pStyle w:val="12"/>
        <w:spacing w:before="163" w:after="163"/>
        <w:ind w:firstLine="600"/>
      </w:pPr>
      <w:bookmarkStart w:id="78" w:name="_Toc374957924"/>
      <w:bookmarkStart w:id="79" w:name="_Toc375070742"/>
      <w:bookmarkStart w:id="80" w:name="_Toc374381866"/>
      <w:bookmarkStart w:id="81" w:name="_Toc374381932"/>
      <w:bookmarkStart w:id="82" w:name="_Toc375557978"/>
      <w:bookmarkStart w:id="83" w:name="_Toc376285237"/>
      <w:bookmarkStart w:id="84" w:name="_Toc376597530"/>
      <w:bookmarkStart w:id="85" w:name="_Toc76739415"/>
      <w:bookmarkEnd w:id="66"/>
      <w:bookmarkEnd w:id="67"/>
      <w:bookmarkEnd w:id="68"/>
      <w:bookmarkEnd w:id="69"/>
      <w:bookmarkEnd w:id="70"/>
      <w:bookmarkEnd w:id="71"/>
      <w:bookmarkEnd w:id="72"/>
      <w:r>
        <w:rPr>
          <w:rFonts w:hint="eastAsia"/>
        </w:rPr>
        <w:t>十</w:t>
      </w:r>
      <w:r w:rsidR="00530549">
        <w:rPr>
          <w:rFonts w:hint="eastAsia"/>
        </w:rPr>
        <w:t>、</w:t>
      </w:r>
      <w:r w:rsidR="00530549" w:rsidRPr="00052B9B">
        <w:t>测试要求及注意事项</w:t>
      </w:r>
      <w:bookmarkEnd w:id="78"/>
      <w:bookmarkEnd w:id="79"/>
      <w:bookmarkEnd w:id="80"/>
      <w:bookmarkEnd w:id="81"/>
      <w:bookmarkEnd w:id="82"/>
      <w:bookmarkEnd w:id="83"/>
      <w:bookmarkEnd w:id="84"/>
      <w:bookmarkEnd w:id="85"/>
    </w:p>
    <w:p w:rsidR="00530549" w:rsidRPr="00706ECF" w:rsidRDefault="00DA71AA" w:rsidP="00C11427">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sidR="00530549" w:rsidRPr="00706ECF">
        <w:rPr>
          <w:rFonts w:cs="Times New Roman"/>
          <w:color w:val="000000" w:themeColor="text1"/>
          <w:sz w:val="30"/>
          <w:szCs w:val="30"/>
        </w:rPr>
        <w:t>各参测机构应根据《全国中小企业股份转让系统交易支持平台数据接口规范</w:t>
      </w:r>
      <w:r w:rsidR="00994B71">
        <w:rPr>
          <w:rFonts w:cs="Times New Roman"/>
          <w:color w:val="000000" w:themeColor="text1"/>
          <w:sz w:val="30"/>
          <w:szCs w:val="30"/>
        </w:rPr>
        <w:t>(V1.45</w:t>
      </w:r>
      <w:r w:rsidR="00530549" w:rsidRPr="00706ECF">
        <w:rPr>
          <w:rFonts w:cs="Times New Roman"/>
          <w:color w:val="000000" w:themeColor="text1"/>
          <w:sz w:val="30"/>
          <w:szCs w:val="30"/>
        </w:rPr>
        <w:t>)</w:t>
      </w:r>
      <w:r w:rsidR="00530549" w:rsidRPr="00706ECF">
        <w:rPr>
          <w:rFonts w:cs="Times New Roman"/>
          <w:color w:val="000000" w:themeColor="text1"/>
          <w:sz w:val="30"/>
          <w:szCs w:val="30"/>
        </w:rPr>
        <w:t>》</w:t>
      </w:r>
      <w:r w:rsidR="00530549" w:rsidRPr="00706ECF">
        <w:rPr>
          <w:rFonts w:cs="Times New Roman" w:hint="eastAsia"/>
          <w:color w:val="000000" w:themeColor="text1"/>
          <w:sz w:val="30"/>
          <w:szCs w:val="30"/>
        </w:rPr>
        <w:t>等</w:t>
      </w:r>
      <w:r w:rsidR="00530549" w:rsidRPr="00706ECF">
        <w:rPr>
          <w:rFonts w:cs="Times New Roman"/>
          <w:color w:val="000000" w:themeColor="text1"/>
          <w:sz w:val="30"/>
          <w:szCs w:val="30"/>
        </w:rPr>
        <w:t>技术</w:t>
      </w:r>
      <w:r w:rsidR="00956537">
        <w:rPr>
          <w:rFonts w:cs="Times New Roman" w:hint="eastAsia"/>
          <w:color w:val="000000" w:themeColor="text1"/>
          <w:sz w:val="30"/>
          <w:szCs w:val="30"/>
        </w:rPr>
        <w:t>规范</w:t>
      </w:r>
      <w:r w:rsidR="00530549" w:rsidRPr="00706ECF">
        <w:rPr>
          <w:rFonts w:cs="Times New Roman"/>
          <w:color w:val="000000" w:themeColor="text1"/>
          <w:sz w:val="30"/>
          <w:szCs w:val="30"/>
        </w:rPr>
        <w:t>和测试方案，认真做好技术准备和测试环境</w:t>
      </w:r>
      <w:r w:rsidR="00530549" w:rsidRPr="00706ECF">
        <w:rPr>
          <w:rFonts w:cs="Times New Roman" w:hint="eastAsia"/>
          <w:color w:val="000000" w:themeColor="text1"/>
          <w:sz w:val="30"/>
          <w:szCs w:val="30"/>
        </w:rPr>
        <w:t>准备工作</w:t>
      </w:r>
      <w:r w:rsidR="00530549" w:rsidRPr="00706ECF">
        <w:rPr>
          <w:rFonts w:cs="Times New Roman"/>
          <w:color w:val="000000" w:themeColor="text1"/>
          <w:sz w:val="30"/>
          <w:szCs w:val="30"/>
        </w:rPr>
        <w:t>，</w:t>
      </w:r>
      <w:r w:rsidR="00530549" w:rsidRPr="00706ECF">
        <w:rPr>
          <w:rFonts w:cs="Times New Roman" w:hint="eastAsia"/>
          <w:color w:val="000000" w:themeColor="text1"/>
          <w:sz w:val="30"/>
          <w:szCs w:val="30"/>
        </w:rPr>
        <w:t>制定</w:t>
      </w:r>
      <w:r w:rsidR="00530549" w:rsidRPr="00706ECF">
        <w:rPr>
          <w:rFonts w:cs="Times New Roman"/>
          <w:color w:val="000000" w:themeColor="text1"/>
          <w:sz w:val="30"/>
          <w:szCs w:val="30"/>
        </w:rPr>
        <w:t>详尽的测试计划，并指定专人负责本次</w:t>
      </w:r>
      <w:r w:rsidR="00F908B0">
        <w:rPr>
          <w:rFonts w:cs="Times New Roman"/>
          <w:color w:val="000000" w:themeColor="text1"/>
          <w:sz w:val="30"/>
          <w:szCs w:val="30"/>
        </w:rPr>
        <w:t>通关</w:t>
      </w:r>
      <w:r w:rsidR="00530549" w:rsidRPr="00706ECF">
        <w:rPr>
          <w:rFonts w:cs="Times New Roman"/>
          <w:color w:val="000000" w:themeColor="text1"/>
          <w:sz w:val="30"/>
          <w:szCs w:val="30"/>
        </w:rPr>
        <w:t>测试工作。</w:t>
      </w:r>
    </w:p>
    <w:p w:rsidR="00994B71" w:rsidRDefault="00530549" w:rsidP="00994B71">
      <w:pPr>
        <w:spacing w:line="240" w:lineRule="auto"/>
        <w:ind w:firstLine="600"/>
        <w:jc w:val="both"/>
        <w:rPr>
          <w:rFonts w:cs="Times New Roman"/>
          <w:color w:val="000000" w:themeColor="text1"/>
          <w:sz w:val="30"/>
          <w:szCs w:val="30"/>
        </w:rPr>
      </w:pPr>
      <w:r w:rsidRPr="00706ECF">
        <w:rPr>
          <w:rFonts w:cs="Times New Roman"/>
          <w:color w:val="000000" w:themeColor="text1"/>
          <w:sz w:val="30"/>
          <w:szCs w:val="30"/>
        </w:rPr>
        <w:t>2</w:t>
      </w:r>
      <w:r w:rsidR="00DA71AA">
        <w:rPr>
          <w:rFonts w:cs="Times New Roman" w:hint="eastAsia"/>
          <w:color w:val="000000" w:themeColor="text1"/>
          <w:sz w:val="30"/>
          <w:szCs w:val="30"/>
        </w:rPr>
        <w:t>.</w:t>
      </w:r>
      <w:r w:rsidR="008825DF" w:rsidRPr="008825DF">
        <w:rPr>
          <w:rFonts w:hint="eastAsia"/>
        </w:rPr>
        <w:t xml:space="preserve"> </w:t>
      </w:r>
      <w:r w:rsidR="008825DF">
        <w:rPr>
          <w:rFonts w:cs="Times New Roman" w:hint="eastAsia"/>
          <w:color w:val="000000" w:themeColor="text1"/>
          <w:sz w:val="30"/>
          <w:szCs w:val="30"/>
        </w:rPr>
        <w:t>参测</w:t>
      </w:r>
      <w:r w:rsidR="004B6010" w:rsidRPr="00706ECF">
        <w:rPr>
          <w:rFonts w:cs="Times New Roman" w:hint="eastAsia"/>
          <w:color w:val="000000" w:themeColor="text1"/>
          <w:sz w:val="30"/>
          <w:szCs w:val="30"/>
        </w:rPr>
        <w:t>各主办券商</w:t>
      </w:r>
      <w:r w:rsidRPr="00706ECF">
        <w:rPr>
          <w:rFonts w:cs="Times New Roman"/>
          <w:color w:val="000000" w:themeColor="text1"/>
          <w:sz w:val="30"/>
          <w:szCs w:val="30"/>
        </w:rPr>
        <w:t>须</w:t>
      </w:r>
      <w:r w:rsidRPr="00706ECF">
        <w:rPr>
          <w:rFonts w:cs="Times New Roman" w:hint="eastAsia"/>
          <w:color w:val="000000" w:themeColor="text1"/>
          <w:sz w:val="30"/>
          <w:szCs w:val="30"/>
        </w:rPr>
        <w:t>确保至少</w:t>
      </w:r>
      <w:r w:rsidR="004B6010">
        <w:rPr>
          <w:rFonts w:cs="Times New Roman" w:hint="eastAsia"/>
          <w:color w:val="000000" w:themeColor="text1"/>
          <w:sz w:val="30"/>
          <w:szCs w:val="30"/>
        </w:rPr>
        <w:t>提供</w:t>
      </w:r>
      <w:r w:rsidR="00DE4CCA">
        <w:rPr>
          <w:rFonts w:cs="Times New Roman" w:hint="eastAsia"/>
          <w:color w:val="000000" w:themeColor="text1"/>
          <w:sz w:val="30"/>
          <w:szCs w:val="30"/>
        </w:rPr>
        <w:t>一</w:t>
      </w:r>
      <w:r w:rsidRPr="00706ECF">
        <w:rPr>
          <w:rFonts w:cs="Times New Roman" w:hint="eastAsia"/>
          <w:color w:val="000000" w:themeColor="text1"/>
          <w:sz w:val="30"/>
          <w:szCs w:val="30"/>
        </w:rPr>
        <w:t>种</w:t>
      </w:r>
      <w:r w:rsidR="004B6010">
        <w:rPr>
          <w:rFonts w:cs="Times New Roman" w:hint="eastAsia"/>
          <w:color w:val="000000" w:themeColor="text1"/>
          <w:sz w:val="30"/>
          <w:szCs w:val="30"/>
        </w:rPr>
        <w:t>摘牌</w:t>
      </w:r>
      <w:r w:rsidR="008825DF">
        <w:rPr>
          <w:rFonts w:cs="Times New Roman" w:hint="eastAsia"/>
          <w:color w:val="000000" w:themeColor="text1"/>
          <w:sz w:val="30"/>
          <w:szCs w:val="30"/>
        </w:rPr>
        <w:t>证券</w:t>
      </w:r>
      <w:r w:rsidR="008825DF">
        <w:rPr>
          <w:rFonts w:cs="Times New Roman"/>
          <w:color w:val="000000" w:themeColor="text1"/>
          <w:sz w:val="30"/>
          <w:szCs w:val="30"/>
        </w:rPr>
        <w:t>服务</w:t>
      </w:r>
      <w:r w:rsidR="004B6010">
        <w:rPr>
          <w:rFonts w:cs="Times New Roman" w:hint="eastAsia"/>
          <w:color w:val="000000" w:themeColor="text1"/>
          <w:sz w:val="30"/>
          <w:szCs w:val="30"/>
        </w:rPr>
        <w:t>专区</w:t>
      </w:r>
      <w:r w:rsidR="004B6010">
        <w:rPr>
          <w:rFonts w:cs="Times New Roman"/>
          <w:color w:val="000000" w:themeColor="text1"/>
          <w:sz w:val="30"/>
          <w:szCs w:val="30"/>
        </w:rPr>
        <w:t>收单</w:t>
      </w:r>
      <w:r w:rsidR="00DE4CCA">
        <w:rPr>
          <w:rFonts w:cs="Times New Roman"/>
          <w:color w:val="000000" w:themeColor="text1"/>
          <w:sz w:val="30"/>
          <w:szCs w:val="30"/>
        </w:rPr>
        <w:t>渠道</w:t>
      </w:r>
      <w:r w:rsidRPr="00706ECF">
        <w:rPr>
          <w:rFonts w:cs="Times New Roman" w:hint="eastAsia"/>
          <w:color w:val="000000" w:themeColor="text1"/>
          <w:sz w:val="30"/>
          <w:szCs w:val="30"/>
        </w:rPr>
        <w:t>。</w:t>
      </w:r>
      <w:r w:rsidR="005A18CA">
        <w:rPr>
          <w:rFonts w:cs="Times New Roman" w:hint="eastAsia"/>
          <w:color w:val="000000" w:themeColor="text1"/>
          <w:sz w:val="30"/>
          <w:szCs w:val="30"/>
        </w:rPr>
        <w:t>拟开展</w:t>
      </w:r>
      <w:r w:rsidR="005A18CA">
        <w:rPr>
          <w:rFonts w:cs="Times New Roman" w:hint="eastAsia"/>
          <w:color w:val="000000" w:themeColor="text1"/>
          <w:sz w:val="30"/>
          <w:szCs w:val="30"/>
        </w:rPr>
        <w:t>QFII</w:t>
      </w:r>
      <w:r w:rsidR="00144EC2">
        <w:rPr>
          <w:rFonts w:cs="Times New Roman"/>
          <w:color w:val="000000" w:themeColor="text1"/>
          <w:sz w:val="30"/>
          <w:szCs w:val="30"/>
        </w:rPr>
        <w:t>/RQFII</w:t>
      </w:r>
      <w:r w:rsidR="005A18CA">
        <w:rPr>
          <w:rFonts w:cs="Times New Roman" w:hint="eastAsia"/>
          <w:color w:val="000000" w:themeColor="text1"/>
          <w:sz w:val="30"/>
          <w:szCs w:val="30"/>
        </w:rPr>
        <w:t>业务</w:t>
      </w:r>
      <w:r w:rsidR="009B27DB">
        <w:rPr>
          <w:rFonts w:cs="Times New Roman"/>
          <w:color w:val="000000" w:themeColor="text1"/>
          <w:sz w:val="30"/>
          <w:szCs w:val="30"/>
        </w:rPr>
        <w:t>的主</w:t>
      </w:r>
      <w:r w:rsidR="009B27DB">
        <w:rPr>
          <w:rFonts w:cs="Times New Roman" w:hint="eastAsia"/>
          <w:color w:val="000000" w:themeColor="text1"/>
          <w:sz w:val="30"/>
          <w:szCs w:val="30"/>
        </w:rPr>
        <w:t>办</w:t>
      </w:r>
      <w:r w:rsidR="005A18CA">
        <w:rPr>
          <w:rFonts w:cs="Times New Roman"/>
          <w:color w:val="000000" w:themeColor="text1"/>
          <w:sz w:val="30"/>
          <w:szCs w:val="30"/>
        </w:rPr>
        <w:t>券商须参加</w:t>
      </w:r>
      <w:r w:rsidR="005A18CA">
        <w:rPr>
          <w:rFonts w:cs="Times New Roman" w:hint="eastAsia"/>
          <w:color w:val="000000" w:themeColor="text1"/>
          <w:sz w:val="30"/>
          <w:szCs w:val="30"/>
        </w:rPr>
        <w:t>QFII</w:t>
      </w:r>
      <w:r w:rsidR="00144EC2">
        <w:rPr>
          <w:rFonts w:cs="Times New Roman"/>
          <w:color w:val="000000" w:themeColor="text1"/>
          <w:sz w:val="30"/>
          <w:szCs w:val="30"/>
        </w:rPr>
        <w:t>/RQFII</w:t>
      </w:r>
      <w:r w:rsidR="005A18CA">
        <w:rPr>
          <w:rFonts w:cs="Times New Roman" w:hint="eastAsia"/>
          <w:color w:val="000000" w:themeColor="text1"/>
          <w:sz w:val="30"/>
          <w:szCs w:val="30"/>
        </w:rPr>
        <w:t>经纪</w:t>
      </w:r>
      <w:r w:rsidR="005A18CA">
        <w:rPr>
          <w:rFonts w:cs="Times New Roman"/>
          <w:color w:val="000000" w:themeColor="text1"/>
          <w:sz w:val="30"/>
          <w:szCs w:val="30"/>
        </w:rPr>
        <w:t>和托管模式</w:t>
      </w:r>
      <w:r w:rsidR="008825DF">
        <w:rPr>
          <w:rFonts w:cs="Times New Roman" w:hint="eastAsia"/>
          <w:color w:val="000000" w:themeColor="text1"/>
          <w:sz w:val="30"/>
          <w:szCs w:val="30"/>
        </w:rPr>
        <w:t>测试</w:t>
      </w:r>
      <w:r w:rsidR="005A18CA">
        <w:rPr>
          <w:rFonts w:cs="Times New Roman"/>
          <w:color w:val="000000" w:themeColor="text1"/>
          <w:sz w:val="30"/>
          <w:szCs w:val="30"/>
        </w:rPr>
        <w:t>。</w:t>
      </w:r>
      <w:proofErr w:type="gramStart"/>
      <w:r w:rsidRPr="00706ECF">
        <w:rPr>
          <w:rFonts w:cs="Times New Roman" w:hint="eastAsia"/>
          <w:color w:val="000000" w:themeColor="text1"/>
          <w:sz w:val="30"/>
          <w:szCs w:val="30"/>
        </w:rPr>
        <w:t>资管系统</w:t>
      </w:r>
      <w:proofErr w:type="gramEnd"/>
      <w:r w:rsidRPr="00706ECF">
        <w:rPr>
          <w:rFonts w:cs="Times New Roman" w:hint="eastAsia"/>
          <w:color w:val="000000" w:themeColor="text1"/>
          <w:sz w:val="30"/>
          <w:szCs w:val="30"/>
        </w:rPr>
        <w:t>参加本次测试的，应当同时通知为其开展托管结算业务的托管</w:t>
      </w:r>
      <w:r w:rsidR="002709AA">
        <w:rPr>
          <w:rFonts w:cs="Times New Roman" w:hint="eastAsia"/>
          <w:color w:val="000000" w:themeColor="text1"/>
          <w:sz w:val="30"/>
          <w:szCs w:val="30"/>
        </w:rPr>
        <w:t>机构</w:t>
      </w:r>
      <w:r w:rsidRPr="00706ECF">
        <w:rPr>
          <w:rFonts w:cs="Times New Roman" w:hint="eastAsia"/>
          <w:color w:val="000000" w:themeColor="text1"/>
          <w:sz w:val="30"/>
          <w:szCs w:val="30"/>
        </w:rPr>
        <w:t>参加测试。</w:t>
      </w:r>
    </w:p>
    <w:p w:rsidR="00530549" w:rsidRPr="00706ECF" w:rsidRDefault="00473559" w:rsidP="00DA71AA">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r w:rsidR="00B011E1">
        <w:rPr>
          <w:rFonts w:cs="Times New Roman"/>
          <w:color w:val="000000" w:themeColor="text1"/>
          <w:sz w:val="30"/>
          <w:szCs w:val="30"/>
        </w:rPr>
        <w:t>.</w:t>
      </w:r>
      <w:r w:rsidR="00DA71AA">
        <w:rPr>
          <w:rFonts w:cs="Times New Roman"/>
          <w:color w:val="000000" w:themeColor="text1"/>
          <w:sz w:val="30"/>
          <w:szCs w:val="30"/>
        </w:rPr>
        <w:t>在测试过程中，各参测机构应</w:t>
      </w:r>
      <w:r w:rsidR="00DA71AA">
        <w:rPr>
          <w:rFonts w:cs="Times New Roman" w:hint="eastAsia"/>
          <w:color w:val="000000" w:themeColor="text1"/>
          <w:sz w:val="30"/>
          <w:szCs w:val="30"/>
        </w:rPr>
        <w:t>按要求</w:t>
      </w:r>
      <w:r w:rsidR="0006158B">
        <w:rPr>
          <w:rFonts w:cs="Times New Roman" w:hint="eastAsia"/>
          <w:color w:val="000000" w:themeColor="text1"/>
          <w:sz w:val="30"/>
          <w:szCs w:val="30"/>
        </w:rPr>
        <w:t>覆盖相应测试场景</w:t>
      </w:r>
      <w:r w:rsidR="00530549" w:rsidRPr="00DA71AA">
        <w:rPr>
          <w:rFonts w:cs="Times New Roman" w:hint="eastAsia"/>
          <w:color w:val="000000" w:themeColor="text1"/>
          <w:sz w:val="30"/>
          <w:szCs w:val="30"/>
        </w:rPr>
        <w:t>。</w:t>
      </w:r>
      <w:r w:rsidR="00530549" w:rsidRPr="00706ECF">
        <w:rPr>
          <w:rFonts w:cs="Times New Roman"/>
          <w:color w:val="000000" w:themeColor="text1"/>
          <w:sz w:val="30"/>
          <w:szCs w:val="30"/>
        </w:rPr>
        <w:t>请各参测</w:t>
      </w:r>
      <w:r w:rsidR="00530549" w:rsidRPr="00706ECF">
        <w:rPr>
          <w:rFonts w:cs="Times New Roman" w:hint="eastAsia"/>
          <w:color w:val="000000" w:themeColor="text1"/>
          <w:sz w:val="30"/>
          <w:szCs w:val="30"/>
        </w:rPr>
        <w:t>机构</w:t>
      </w:r>
      <w:r w:rsidR="00530549" w:rsidRPr="00706ECF">
        <w:rPr>
          <w:rFonts w:cs="Times New Roman"/>
          <w:color w:val="000000" w:themeColor="text1"/>
          <w:sz w:val="30"/>
          <w:szCs w:val="30"/>
        </w:rPr>
        <w:t>详细记载测试现象与结果，检查其正确性。如发现异常现象，请及时通过电话或</w:t>
      </w:r>
      <w:r w:rsidR="00530549" w:rsidRPr="00706ECF">
        <w:rPr>
          <w:rFonts w:cs="Times New Roman"/>
          <w:color w:val="000000" w:themeColor="text1"/>
          <w:sz w:val="30"/>
          <w:szCs w:val="30"/>
        </w:rPr>
        <w:t>QQ</w:t>
      </w:r>
      <w:r w:rsidR="00530549" w:rsidRPr="00706ECF">
        <w:rPr>
          <w:rFonts w:cs="Times New Roman"/>
          <w:color w:val="000000" w:themeColor="text1"/>
          <w:sz w:val="30"/>
          <w:szCs w:val="30"/>
        </w:rPr>
        <w:t>群与全国股转</w:t>
      </w:r>
      <w:r w:rsidR="00530549" w:rsidRPr="00706ECF">
        <w:rPr>
          <w:rFonts w:cs="Times New Roman" w:hint="eastAsia"/>
          <w:color w:val="000000" w:themeColor="text1"/>
          <w:sz w:val="30"/>
          <w:szCs w:val="30"/>
        </w:rPr>
        <w:t>公司</w:t>
      </w:r>
      <w:r w:rsidR="00530549" w:rsidRPr="00706ECF">
        <w:rPr>
          <w:rFonts w:cs="Times New Roman"/>
          <w:color w:val="000000" w:themeColor="text1"/>
          <w:sz w:val="30"/>
          <w:szCs w:val="30"/>
        </w:rPr>
        <w:t>沟通联系。</w:t>
      </w:r>
    </w:p>
    <w:p w:rsidR="00530549" w:rsidRPr="0057378B" w:rsidRDefault="00473559" w:rsidP="00F53D11">
      <w:pPr>
        <w:spacing w:line="240" w:lineRule="auto"/>
        <w:ind w:firstLine="600"/>
        <w:jc w:val="both"/>
        <w:rPr>
          <w:rFonts w:cs="Times New Roman"/>
          <w:color w:val="000000" w:themeColor="text1"/>
          <w:sz w:val="30"/>
          <w:szCs w:val="30"/>
        </w:rPr>
      </w:pPr>
      <w:r>
        <w:rPr>
          <w:rFonts w:cs="Times New Roman"/>
          <w:color w:val="000000" w:themeColor="text1"/>
          <w:sz w:val="30"/>
          <w:szCs w:val="30"/>
        </w:rPr>
        <w:t>4</w:t>
      </w:r>
      <w:r w:rsidR="00DA71AA">
        <w:rPr>
          <w:rFonts w:cs="Times New Roman" w:hint="eastAsia"/>
          <w:color w:val="000000" w:themeColor="text1"/>
          <w:sz w:val="30"/>
          <w:szCs w:val="30"/>
        </w:rPr>
        <w:t>.</w:t>
      </w:r>
      <w:r w:rsidR="0057378B" w:rsidRPr="008825DF">
        <w:rPr>
          <w:rFonts w:cs="Times New Roman" w:hint="eastAsia"/>
          <w:color w:val="000000" w:themeColor="text1"/>
          <w:sz w:val="30"/>
          <w:szCs w:val="30"/>
        </w:rPr>
        <w:t xml:space="preserve"> </w:t>
      </w:r>
      <w:r w:rsidR="0057378B" w:rsidRPr="008825DF">
        <w:rPr>
          <w:rFonts w:cs="Times New Roman" w:hint="eastAsia"/>
          <w:color w:val="000000" w:themeColor="text1"/>
          <w:sz w:val="30"/>
          <w:szCs w:val="30"/>
        </w:rPr>
        <w:t>测试结束后，各参测主办券商应收集各自技术系统的测试情况，于</w:t>
      </w:r>
      <w:r w:rsidR="0057378B" w:rsidRPr="008825DF">
        <w:rPr>
          <w:rFonts w:cs="Times New Roman" w:hint="eastAsia"/>
          <w:color w:val="000000" w:themeColor="text1"/>
          <w:sz w:val="30"/>
          <w:szCs w:val="30"/>
        </w:rPr>
        <w:t>202</w:t>
      </w:r>
      <w:r w:rsidR="0057378B" w:rsidRPr="008825DF">
        <w:rPr>
          <w:rFonts w:cs="Times New Roman"/>
          <w:color w:val="000000" w:themeColor="text1"/>
          <w:sz w:val="30"/>
          <w:szCs w:val="30"/>
        </w:rPr>
        <w:t>1</w:t>
      </w:r>
      <w:r w:rsidR="0057378B" w:rsidRPr="008825DF">
        <w:rPr>
          <w:rFonts w:cs="Times New Roman" w:hint="eastAsia"/>
          <w:color w:val="000000" w:themeColor="text1"/>
          <w:sz w:val="30"/>
          <w:szCs w:val="30"/>
        </w:rPr>
        <w:t>年</w:t>
      </w:r>
      <w:r w:rsidR="0057378B" w:rsidRPr="008825DF">
        <w:rPr>
          <w:rFonts w:cs="Times New Roman"/>
          <w:color w:val="000000" w:themeColor="text1"/>
          <w:sz w:val="30"/>
          <w:szCs w:val="30"/>
        </w:rPr>
        <w:t>7</w:t>
      </w:r>
      <w:r w:rsidR="0057378B" w:rsidRPr="008825DF">
        <w:rPr>
          <w:rFonts w:cs="Times New Roman" w:hint="eastAsia"/>
          <w:color w:val="000000" w:themeColor="text1"/>
          <w:sz w:val="30"/>
          <w:szCs w:val="30"/>
        </w:rPr>
        <w:t>月</w:t>
      </w:r>
      <w:r w:rsidR="0057378B" w:rsidRPr="008825DF">
        <w:rPr>
          <w:rFonts w:cs="Times New Roman"/>
          <w:color w:val="000000" w:themeColor="text1"/>
          <w:sz w:val="30"/>
          <w:szCs w:val="30"/>
        </w:rPr>
        <w:t>17</w:t>
      </w:r>
      <w:r w:rsidR="0057378B" w:rsidRPr="008825DF">
        <w:rPr>
          <w:rFonts w:cs="Times New Roman" w:hint="eastAsia"/>
          <w:color w:val="000000" w:themeColor="text1"/>
          <w:sz w:val="30"/>
          <w:szCs w:val="30"/>
        </w:rPr>
        <w:t>日</w:t>
      </w:r>
      <w:r w:rsidR="0057378B" w:rsidRPr="008825DF">
        <w:rPr>
          <w:rFonts w:cs="Times New Roman"/>
          <w:color w:val="000000" w:themeColor="text1"/>
          <w:sz w:val="30"/>
          <w:szCs w:val="30"/>
        </w:rPr>
        <w:t>20</w:t>
      </w:r>
      <w:r w:rsidR="0057378B" w:rsidRPr="008825DF">
        <w:rPr>
          <w:rFonts w:cs="Times New Roman" w:hint="eastAsia"/>
          <w:color w:val="000000" w:themeColor="text1"/>
          <w:sz w:val="30"/>
          <w:szCs w:val="30"/>
        </w:rPr>
        <w:t>:00</w:t>
      </w:r>
      <w:r w:rsidR="0057378B" w:rsidRPr="008825DF">
        <w:rPr>
          <w:rFonts w:cs="Times New Roman" w:hint="eastAsia"/>
          <w:color w:val="000000" w:themeColor="text1"/>
          <w:sz w:val="30"/>
          <w:szCs w:val="30"/>
        </w:rPr>
        <w:t>之前通过</w:t>
      </w:r>
      <w:r w:rsidR="0057378B" w:rsidRPr="008825DF">
        <w:rPr>
          <w:rFonts w:cs="Times New Roman" w:hint="eastAsia"/>
          <w:color w:val="000000" w:themeColor="text1"/>
          <w:sz w:val="30"/>
          <w:szCs w:val="30"/>
        </w:rPr>
        <w:t>BPM</w:t>
      </w:r>
      <w:r w:rsidR="0057378B" w:rsidRPr="008825DF">
        <w:rPr>
          <w:rFonts w:cs="Times New Roman" w:hint="eastAsia"/>
          <w:color w:val="000000" w:themeColor="text1"/>
          <w:sz w:val="30"/>
          <w:szCs w:val="30"/>
        </w:rPr>
        <w:t>向全国股转公司提交通关测试报告（附件</w:t>
      </w:r>
      <w:r w:rsidR="0057378B" w:rsidRPr="008825DF">
        <w:rPr>
          <w:rFonts w:cs="Times New Roman"/>
          <w:color w:val="000000" w:themeColor="text1"/>
          <w:sz w:val="30"/>
          <w:szCs w:val="30"/>
        </w:rPr>
        <w:t>2</w:t>
      </w:r>
      <w:r w:rsidR="0057378B" w:rsidRPr="008825DF">
        <w:rPr>
          <w:rFonts w:cs="Times New Roman" w:hint="eastAsia"/>
          <w:color w:val="000000" w:themeColor="text1"/>
          <w:sz w:val="30"/>
          <w:szCs w:val="30"/>
        </w:rPr>
        <w:t>，无需盖章），</w:t>
      </w:r>
      <w:r w:rsidR="0057378B" w:rsidRPr="008825DF">
        <w:rPr>
          <w:rFonts w:cs="Times New Roman" w:hint="eastAsia"/>
          <w:color w:val="000000" w:themeColor="text1"/>
          <w:sz w:val="30"/>
          <w:szCs w:val="30"/>
        </w:rPr>
        <w:t>7</w:t>
      </w:r>
      <w:r w:rsidR="0057378B" w:rsidRPr="008825DF">
        <w:rPr>
          <w:rFonts w:cs="Times New Roman" w:hint="eastAsia"/>
          <w:color w:val="000000" w:themeColor="text1"/>
          <w:sz w:val="30"/>
          <w:szCs w:val="30"/>
        </w:rPr>
        <w:t>月</w:t>
      </w:r>
      <w:r w:rsidR="0057378B" w:rsidRPr="008825DF">
        <w:rPr>
          <w:rFonts w:cs="Times New Roman" w:hint="eastAsia"/>
          <w:color w:val="000000" w:themeColor="text1"/>
          <w:sz w:val="30"/>
          <w:szCs w:val="30"/>
        </w:rPr>
        <w:t>20</w:t>
      </w:r>
      <w:r w:rsidR="0057378B" w:rsidRPr="008825DF">
        <w:rPr>
          <w:rFonts w:cs="Times New Roman" w:hint="eastAsia"/>
          <w:color w:val="000000" w:themeColor="text1"/>
          <w:sz w:val="30"/>
          <w:szCs w:val="30"/>
        </w:rPr>
        <w:t>日</w:t>
      </w:r>
      <w:r w:rsidR="0057378B" w:rsidRPr="008825DF">
        <w:rPr>
          <w:rFonts w:cs="Times New Roman"/>
          <w:color w:val="000000" w:themeColor="text1"/>
          <w:sz w:val="30"/>
          <w:szCs w:val="30"/>
        </w:rPr>
        <w:t>（周</w:t>
      </w:r>
      <w:r w:rsidR="0057378B" w:rsidRPr="008825DF">
        <w:rPr>
          <w:rFonts w:cs="Times New Roman" w:hint="eastAsia"/>
          <w:color w:val="000000" w:themeColor="text1"/>
          <w:sz w:val="30"/>
          <w:szCs w:val="30"/>
        </w:rPr>
        <w:t>二）</w:t>
      </w:r>
      <w:r w:rsidR="0057378B" w:rsidRPr="008825DF">
        <w:rPr>
          <w:rFonts w:cs="Times New Roman" w:hint="eastAsia"/>
          <w:color w:val="000000" w:themeColor="text1"/>
          <w:sz w:val="30"/>
          <w:szCs w:val="30"/>
        </w:rPr>
        <w:t>17:00</w:t>
      </w:r>
      <w:r w:rsidR="0057378B" w:rsidRPr="008825DF">
        <w:rPr>
          <w:rFonts w:cs="Times New Roman" w:hint="eastAsia"/>
          <w:color w:val="000000" w:themeColor="text1"/>
          <w:sz w:val="30"/>
          <w:szCs w:val="30"/>
        </w:rPr>
        <w:t>前</w:t>
      </w:r>
      <w:r w:rsidR="0057378B" w:rsidRPr="008825DF">
        <w:rPr>
          <w:rFonts w:cs="Times New Roman"/>
          <w:color w:val="000000" w:themeColor="text1"/>
          <w:sz w:val="30"/>
          <w:szCs w:val="30"/>
        </w:rPr>
        <w:t>提交盖章版测试反馈报告。</w:t>
      </w:r>
      <w:r w:rsidR="0057378B" w:rsidRPr="008825DF">
        <w:rPr>
          <w:rFonts w:cs="Times New Roman" w:hint="eastAsia"/>
          <w:color w:val="000000" w:themeColor="text1"/>
          <w:sz w:val="30"/>
          <w:szCs w:val="30"/>
        </w:rPr>
        <w:t>各参测信息商应按上述时间要求通过电子邮件向全国股转公司提交测试报告，邮件主题和附件名称均为：机构名称</w:t>
      </w:r>
      <w:r w:rsidR="0057378B" w:rsidRPr="008825DF">
        <w:rPr>
          <w:rFonts w:cs="Times New Roman" w:hint="eastAsia"/>
          <w:color w:val="000000" w:themeColor="text1"/>
          <w:sz w:val="30"/>
          <w:szCs w:val="30"/>
        </w:rPr>
        <w:t>+</w:t>
      </w:r>
      <w:r w:rsidR="0057378B" w:rsidRPr="008825DF">
        <w:rPr>
          <w:rFonts w:cs="Times New Roman" w:hint="eastAsia"/>
          <w:color w:val="000000" w:themeColor="text1"/>
          <w:sz w:val="30"/>
          <w:szCs w:val="30"/>
        </w:rPr>
        <w:t>摘牌</w:t>
      </w:r>
      <w:r w:rsidR="0057378B" w:rsidRPr="008825DF">
        <w:rPr>
          <w:rFonts w:cs="Times New Roman"/>
          <w:color w:val="000000" w:themeColor="text1"/>
          <w:sz w:val="30"/>
          <w:szCs w:val="30"/>
        </w:rPr>
        <w:t>证券</w:t>
      </w:r>
      <w:r w:rsidR="0057378B" w:rsidRPr="008825DF">
        <w:rPr>
          <w:rFonts w:cs="Times New Roman" w:hint="eastAsia"/>
          <w:color w:val="000000" w:themeColor="text1"/>
          <w:sz w:val="30"/>
          <w:szCs w:val="30"/>
        </w:rPr>
        <w:t>服务</w:t>
      </w:r>
      <w:r w:rsidR="0057378B" w:rsidRPr="008825DF">
        <w:rPr>
          <w:rFonts w:cs="Times New Roman"/>
          <w:color w:val="000000" w:themeColor="text1"/>
          <w:sz w:val="30"/>
          <w:szCs w:val="30"/>
        </w:rPr>
        <w:t>专区等业务</w:t>
      </w:r>
      <w:r w:rsidR="0057378B" w:rsidRPr="008825DF">
        <w:rPr>
          <w:rFonts w:cs="Times New Roman" w:hint="eastAsia"/>
          <w:color w:val="000000" w:themeColor="text1"/>
          <w:sz w:val="30"/>
          <w:szCs w:val="30"/>
        </w:rPr>
        <w:t>通关测试报告，收件邮箱为：</w:t>
      </w:r>
      <w:r w:rsidR="0057378B" w:rsidRPr="008825DF">
        <w:rPr>
          <w:rFonts w:cs="Times New Roman" w:hint="eastAsia"/>
          <w:color w:val="000000" w:themeColor="text1"/>
          <w:sz w:val="30"/>
          <w:szCs w:val="30"/>
        </w:rPr>
        <w:t>techservice@neeq.com.cn</w:t>
      </w:r>
      <w:r w:rsidR="0057378B" w:rsidRPr="008825DF">
        <w:rPr>
          <w:rFonts w:cs="Times New Roman" w:hint="eastAsia"/>
          <w:color w:val="000000" w:themeColor="text1"/>
          <w:sz w:val="30"/>
          <w:szCs w:val="30"/>
        </w:rPr>
        <w:t>。</w:t>
      </w:r>
    </w:p>
    <w:p w:rsidR="0057378B" w:rsidRPr="0057378B" w:rsidRDefault="0057378B" w:rsidP="008825DF">
      <w:pPr>
        <w:spacing w:line="240" w:lineRule="auto"/>
        <w:ind w:firstLine="600"/>
        <w:jc w:val="both"/>
        <w:rPr>
          <w:rFonts w:cs="Times New Roman"/>
          <w:color w:val="000000" w:themeColor="text1"/>
          <w:sz w:val="30"/>
          <w:szCs w:val="30"/>
        </w:rPr>
      </w:pPr>
      <w:r w:rsidRPr="00267E62">
        <w:rPr>
          <w:rFonts w:cs="Times New Roman"/>
          <w:color w:val="000000" w:themeColor="text1"/>
          <w:sz w:val="30"/>
          <w:szCs w:val="30"/>
        </w:rPr>
        <w:t>5.</w:t>
      </w:r>
      <w:r w:rsidRPr="00267E62">
        <w:rPr>
          <w:rFonts w:cs="Times New Roman"/>
          <w:color w:val="000000" w:themeColor="text1"/>
          <w:sz w:val="30"/>
          <w:szCs w:val="30"/>
        </w:rPr>
        <w:t>本次测试的数据仅为测试使用，不能作为生产环境任何交易、</w:t>
      </w:r>
      <w:proofErr w:type="gramStart"/>
      <w:r w:rsidRPr="00267E62">
        <w:rPr>
          <w:rFonts w:cs="Times New Roman"/>
          <w:color w:val="000000" w:themeColor="text1"/>
          <w:sz w:val="30"/>
          <w:szCs w:val="30"/>
        </w:rPr>
        <w:t>非交易</w:t>
      </w:r>
      <w:proofErr w:type="gramEnd"/>
      <w:r w:rsidRPr="00267E62">
        <w:rPr>
          <w:rFonts w:cs="Times New Roman"/>
          <w:color w:val="000000" w:themeColor="text1"/>
          <w:sz w:val="30"/>
          <w:szCs w:val="30"/>
        </w:rPr>
        <w:t>及开户等业务的依据。</w:t>
      </w:r>
    </w:p>
    <w:p w:rsidR="0069729D" w:rsidRPr="0069729D" w:rsidRDefault="0057378B" w:rsidP="008825DF">
      <w:pPr>
        <w:spacing w:line="240" w:lineRule="auto"/>
        <w:ind w:firstLine="600"/>
        <w:jc w:val="both"/>
        <w:rPr>
          <w:rFonts w:cs="Times New Roman"/>
          <w:color w:val="000000" w:themeColor="text1"/>
          <w:sz w:val="30"/>
          <w:szCs w:val="30"/>
        </w:rPr>
      </w:pPr>
      <w:r w:rsidRPr="008825DF">
        <w:rPr>
          <w:rFonts w:cs="Times New Roman"/>
          <w:color w:val="000000" w:themeColor="text1"/>
          <w:sz w:val="30"/>
          <w:szCs w:val="30"/>
        </w:rPr>
        <w:t>6.</w:t>
      </w:r>
      <w:r w:rsidRPr="008825DF">
        <w:rPr>
          <w:rFonts w:cs="Times New Roman"/>
          <w:color w:val="000000" w:themeColor="text1"/>
          <w:sz w:val="30"/>
          <w:szCs w:val="30"/>
        </w:rPr>
        <w:t>全国股转公司履行上线决策后，请各</w:t>
      </w:r>
      <w:r w:rsidRPr="008825DF">
        <w:rPr>
          <w:rFonts w:cs="Times New Roman" w:hint="eastAsia"/>
          <w:color w:val="000000" w:themeColor="text1"/>
          <w:sz w:val="30"/>
          <w:szCs w:val="30"/>
        </w:rPr>
        <w:t>主办券商</w:t>
      </w:r>
      <w:r w:rsidRPr="008825DF">
        <w:rPr>
          <w:rFonts w:cs="Times New Roman"/>
          <w:color w:val="000000" w:themeColor="text1"/>
          <w:sz w:val="30"/>
          <w:szCs w:val="30"/>
        </w:rPr>
        <w:t>根据全国股转公司的通关测试结果做好技术系统恢复和验证工作，</w:t>
      </w:r>
      <w:r w:rsidRPr="008825DF">
        <w:rPr>
          <w:rFonts w:cs="Times New Roman" w:hint="eastAsia"/>
          <w:color w:val="000000" w:themeColor="text1"/>
          <w:sz w:val="30"/>
          <w:szCs w:val="30"/>
        </w:rPr>
        <w:t>确保下一交易日（</w:t>
      </w:r>
      <w:r w:rsidRPr="008825DF">
        <w:rPr>
          <w:rFonts w:cs="Times New Roman"/>
          <w:color w:val="000000" w:themeColor="text1"/>
          <w:sz w:val="30"/>
          <w:szCs w:val="30"/>
        </w:rPr>
        <w:t>7</w:t>
      </w:r>
      <w:r w:rsidRPr="008825DF">
        <w:rPr>
          <w:rFonts w:cs="Times New Roman" w:hint="eastAsia"/>
          <w:color w:val="000000" w:themeColor="text1"/>
          <w:sz w:val="30"/>
          <w:szCs w:val="30"/>
        </w:rPr>
        <w:t>月</w:t>
      </w:r>
      <w:r w:rsidRPr="008825DF">
        <w:rPr>
          <w:rFonts w:cs="Times New Roman"/>
          <w:color w:val="000000" w:themeColor="text1"/>
          <w:sz w:val="30"/>
          <w:szCs w:val="30"/>
        </w:rPr>
        <w:t>19</w:t>
      </w:r>
      <w:r w:rsidRPr="008825DF">
        <w:rPr>
          <w:rFonts w:cs="Times New Roman" w:hint="eastAsia"/>
          <w:color w:val="000000" w:themeColor="text1"/>
          <w:sz w:val="30"/>
          <w:szCs w:val="30"/>
        </w:rPr>
        <w:t>日</w:t>
      </w:r>
      <w:r w:rsidRPr="008825DF">
        <w:rPr>
          <w:rFonts w:cs="Times New Roman"/>
          <w:color w:val="000000" w:themeColor="text1"/>
          <w:sz w:val="30"/>
          <w:szCs w:val="30"/>
        </w:rPr>
        <w:t>，周</w:t>
      </w:r>
      <w:r w:rsidRPr="008825DF">
        <w:rPr>
          <w:rFonts w:cs="Times New Roman" w:hint="eastAsia"/>
          <w:color w:val="000000" w:themeColor="text1"/>
          <w:sz w:val="30"/>
          <w:szCs w:val="30"/>
        </w:rPr>
        <w:t>一</w:t>
      </w:r>
      <w:r w:rsidRPr="008825DF">
        <w:rPr>
          <w:rFonts w:cs="Times New Roman"/>
          <w:color w:val="000000" w:themeColor="text1"/>
          <w:sz w:val="30"/>
          <w:szCs w:val="30"/>
        </w:rPr>
        <w:t>）</w:t>
      </w:r>
      <w:r w:rsidRPr="008825DF">
        <w:rPr>
          <w:rFonts w:cs="Times New Roman" w:hint="eastAsia"/>
          <w:color w:val="000000" w:themeColor="text1"/>
          <w:sz w:val="30"/>
          <w:szCs w:val="30"/>
        </w:rPr>
        <w:t>生产系统正常，</w:t>
      </w:r>
      <w:r w:rsidRPr="008825DF">
        <w:rPr>
          <w:rFonts w:cs="Times New Roman"/>
          <w:color w:val="000000" w:themeColor="text1"/>
          <w:sz w:val="30"/>
          <w:szCs w:val="30"/>
        </w:rPr>
        <w:t>并于</w:t>
      </w:r>
      <w:r w:rsidRPr="008825DF">
        <w:rPr>
          <w:rFonts w:cs="Times New Roman"/>
          <w:color w:val="000000" w:themeColor="text1"/>
          <w:sz w:val="30"/>
          <w:szCs w:val="30"/>
        </w:rPr>
        <w:t>2021</w:t>
      </w:r>
      <w:r w:rsidRPr="008825DF">
        <w:rPr>
          <w:rFonts w:cs="Times New Roman"/>
          <w:color w:val="000000" w:themeColor="text1"/>
          <w:sz w:val="30"/>
          <w:szCs w:val="30"/>
        </w:rPr>
        <w:t>年</w:t>
      </w:r>
      <w:r w:rsidRPr="008825DF">
        <w:rPr>
          <w:rFonts w:cs="Times New Roman"/>
          <w:color w:val="000000" w:themeColor="text1"/>
          <w:sz w:val="30"/>
          <w:szCs w:val="30"/>
        </w:rPr>
        <w:t>7</w:t>
      </w:r>
      <w:r w:rsidRPr="008825DF">
        <w:rPr>
          <w:rFonts w:cs="Times New Roman"/>
          <w:color w:val="000000" w:themeColor="text1"/>
          <w:sz w:val="30"/>
          <w:szCs w:val="30"/>
        </w:rPr>
        <w:t>月</w:t>
      </w:r>
      <w:r w:rsidRPr="008825DF">
        <w:rPr>
          <w:rFonts w:cs="Times New Roman"/>
          <w:color w:val="000000" w:themeColor="text1"/>
          <w:sz w:val="30"/>
          <w:szCs w:val="30"/>
        </w:rPr>
        <w:t>18</w:t>
      </w:r>
      <w:r w:rsidRPr="008825DF">
        <w:rPr>
          <w:rFonts w:cs="Times New Roman"/>
          <w:color w:val="000000" w:themeColor="text1"/>
          <w:sz w:val="30"/>
          <w:szCs w:val="30"/>
        </w:rPr>
        <w:t>日（周日）</w:t>
      </w:r>
      <w:r w:rsidRPr="008825DF">
        <w:rPr>
          <w:rFonts w:cs="Times New Roman"/>
          <w:color w:val="000000" w:themeColor="text1"/>
          <w:sz w:val="30"/>
          <w:szCs w:val="30"/>
        </w:rPr>
        <w:t>10:00</w:t>
      </w:r>
      <w:r w:rsidRPr="008825DF">
        <w:rPr>
          <w:rFonts w:cs="Times New Roman"/>
          <w:color w:val="000000" w:themeColor="text1"/>
          <w:sz w:val="30"/>
          <w:szCs w:val="30"/>
        </w:rPr>
        <w:t>前</w:t>
      </w:r>
      <w:r w:rsidRPr="008825DF">
        <w:rPr>
          <w:rFonts w:cs="Times New Roman" w:hint="eastAsia"/>
          <w:color w:val="000000" w:themeColor="text1"/>
          <w:sz w:val="30"/>
          <w:szCs w:val="30"/>
        </w:rPr>
        <w:t>通过</w:t>
      </w:r>
      <w:r w:rsidRPr="008825DF">
        <w:rPr>
          <w:rFonts w:cs="Times New Roman" w:hint="eastAsia"/>
          <w:color w:val="000000" w:themeColor="text1"/>
          <w:sz w:val="30"/>
          <w:szCs w:val="30"/>
        </w:rPr>
        <w:t>BPM</w:t>
      </w:r>
      <w:r w:rsidRPr="008825DF">
        <w:rPr>
          <w:rFonts w:cs="Times New Roman" w:hint="eastAsia"/>
          <w:color w:val="000000" w:themeColor="text1"/>
          <w:sz w:val="30"/>
          <w:szCs w:val="30"/>
        </w:rPr>
        <w:t>系统</w:t>
      </w:r>
      <w:r w:rsidRPr="008825DF">
        <w:rPr>
          <w:rFonts w:cs="Times New Roman"/>
          <w:color w:val="000000" w:themeColor="text1"/>
          <w:sz w:val="30"/>
          <w:szCs w:val="30"/>
        </w:rPr>
        <w:t>反馈技术系统恢复情况报告（</w:t>
      </w:r>
      <w:r w:rsidRPr="008825DF">
        <w:rPr>
          <w:rFonts w:cs="Times New Roman" w:hint="eastAsia"/>
          <w:color w:val="000000" w:themeColor="text1"/>
          <w:sz w:val="30"/>
          <w:szCs w:val="30"/>
        </w:rPr>
        <w:t>无</w:t>
      </w:r>
      <w:r w:rsidRPr="008825DF">
        <w:rPr>
          <w:rFonts w:cs="Times New Roman"/>
          <w:color w:val="000000" w:themeColor="text1"/>
          <w:sz w:val="30"/>
          <w:szCs w:val="30"/>
        </w:rPr>
        <w:t>须盖章）。</w:t>
      </w:r>
    </w:p>
    <w:p w:rsidR="00530549" w:rsidRPr="006E7BA5" w:rsidRDefault="00530549" w:rsidP="006E7BA5">
      <w:pPr>
        <w:pStyle w:val="12"/>
        <w:spacing w:before="163" w:after="163"/>
        <w:ind w:firstLine="600"/>
      </w:pPr>
      <w:bookmarkStart w:id="86" w:name="_Toc374381869"/>
      <w:bookmarkStart w:id="87" w:name="_Toc374381935"/>
      <w:bookmarkStart w:id="88" w:name="_Toc374957927"/>
      <w:bookmarkStart w:id="89" w:name="_Toc375070745"/>
      <w:bookmarkStart w:id="90" w:name="_Toc375557981"/>
      <w:bookmarkStart w:id="91" w:name="_Toc376285240"/>
      <w:bookmarkStart w:id="92" w:name="_Toc376597533"/>
      <w:bookmarkStart w:id="93" w:name="_Toc76739416"/>
      <w:r>
        <w:t>十</w:t>
      </w:r>
      <w:r w:rsidR="009B6A82">
        <w:rPr>
          <w:rFonts w:hint="eastAsia"/>
        </w:rPr>
        <w:t>一</w:t>
      </w:r>
      <w:r>
        <w:rPr>
          <w:rFonts w:hint="eastAsia"/>
        </w:rPr>
        <w:t>、</w:t>
      </w:r>
      <w:r w:rsidRPr="00052B9B">
        <w:t>联系方式</w:t>
      </w:r>
      <w:bookmarkEnd w:id="86"/>
      <w:bookmarkEnd w:id="87"/>
      <w:bookmarkEnd w:id="88"/>
      <w:bookmarkEnd w:id="89"/>
      <w:bookmarkEnd w:id="90"/>
      <w:bookmarkEnd w:id="91"/>
      <w:bookmarkEnd w:id="92"/>
      <w:bookmarkEnd w:id="93"/>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549" w:rsidRPr="00C5591D" w:rsidRDefault="00530549" w:rsidP="00B02D54">
            <w:pPr>
              <w:ind w:firstLineChars="0" w:firstLine="0"/>
              <w:jc w:val="center"/>
              <w:rPr>
                <w:rFonts w:eastAsia="楷体" w:cs="Times New Roman"/>
                <w:b/>
                <w:color w:val="000000" w:themeColor="text1"/>
                <w:szCs w:val="24"/>
              </w:rPr>
            </w:pPr>
            <w:r w:rsidRPr="00C5591D">
              <w:rPr>
                <w:rFonts w:eastAsia="楷体" w:cs="Times New Roman"/>
                <w:b/>
                <w:color w:val="000000" w:themeColor="text1"/>
                <w:szCs w:val="24"/>
              </w:rPr>
              <w:t>测试联系单位</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0549" w:rsidRPr="00C5591D" w:rsidRDefault="00530549" w:rsidP="006E7BA5">
            <w:pPr>
              <w:ind w:firstLineChars="0" w:firstLine="0"/>
              <w:jc w:val="center"/>
              <w:rPr>
                <w:rFonts w:eastAsia="楷体" w:cs="Times New Roman"/>
                <w:b/>
                <w:color w:val="000000" w:themeColor="text1"/>
                <w:szCs w:val="24"/>
              </w:rPr>
            </w:pPr>
            <w:r w:rsidRPr="00C5591D">
              <w:rPr>
                <w:rFonts w:eastAsia="楷体" w:cs="Times New Roman"/>
                <w:b/>
                <w:color w:val="000000" w:themeColor="text1"/>
                <w:szCs w:val="24"/>
              </w:rPr>
              <w:t>联系电话</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851DA" w:rsidP="00932E7C">
            <w:pPr>
              <w:ind w:firstLineChars="0" w:firstLine="0"/>
              <w:jc w:val="center"/>
              <w:rPr>
                <w:rFonts w:cs="Times New Roman"/>
                <w:color w:val="000000" w:themeColor="text1"/>
                <w:szCs w:val="24"/>
              </w:rPr>
            </w:pPr>
            <w:r>
              <w:rPr>
                <w:rFonts w:cs="Times New Roman"/>
                <w:color w:val="000000" w:themeColor="text1"/>
                <w:szCs w:val="24"/>
              </w:rPr>
              <w:t>全国</w:t>
            </w:r>
            <w:r>
              <w:rPr>
                <w:rFonts w:cs="Times New Roman" w:hint="eastAsia"/>
                <w:color w:val="000000" w:themeColor="text1"/>
                <w:szCs w:val="24"/>
              </w:rPr>
              <w:t>股转公司</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Default="00530549" w:rsidP="00B02D54">
            <w:pPr>
              <w:ind w:firstLineChars="0" w:firstLine="0"/>
              <w:jc w:val="center"/>
              <w:rPr>
                <w:rFonts w:cs="Times New Roman"/>
                <w:color w:val="000000" w:themeColor="text1"/>
                <w:szCs w:val="24"/>
              </w:rPr>
            </w:pPr>
            <w:r w:rsidRPr="00C5591D">
              <w:rPr>
                <w:rFonts w:cs="Times New Roman"/>
                <w:color w:val="000000" w:themeColor="text1"/>
                <w:szCs w:val="24"/>
              </w:rPr>
              <w:t>010-63889</w:t>
            </w:r>
            <w:r w:rsidR="00B02D54">
              <w:rPr>
                <w:rFonts w:cs="Times New Roman"/>
                <w:color w:val="000000" w:themeColor="text1"/>
                <w:szCs w:val="24"/>
              </w:rPr>
              <w:t>800</w:t>
            </w:r>
            <w:r w:rsidR="00EF6E1D">
              <w:rPr>
                <w:rFonts w:cs="Times New Roman" w:hint="eastAsia"/>
                <w:color w:val="000000" w:themeColor="text1"/>
                <w:szCs w:val="24"/>
              </w:rPr>
              <w:t>（交易支持平台）</w:t>
            </w:r>
          </w:p>
          <w:p w:rsidR="00EF6E1D" w:rsidRPr="00C5591D" w:rsidRDefault="00EF6E1D" w:rsidP="003055E2">
            <w:pPr>
              <w:ind w:firstLineChars="0" w:firstLine="0"/>
              <w:jc w:val="center"/>
              <w:rPr>
                <w:rFonts w:cs="Times New Roman"/>
                <w:color w:val="000000" w:themeColor="text1"/>
                <w:szCs w:val="24"/>
              </w:rPr>
            </w:pPr>
            <w:r>
              <w:rPr>
                <w:rFonts w:cs="Times New Roman" w:hint="eastAsia"/>
                <w:color w:val="000000" w:themeColor="text1"/>
                <w:szCs w:val="24"/>
              </w:rPr>
              <w:t>010</w:t>
            </w:r>
            <w:r>
              <w:rPr>
                <w:rFonts w:cs="Times New Roman"/>
                <w:color w:val="000000" w:themeColor="text1"/>
                <w:szCs w:val="24"/>
              </w:rPr>
              <w:t>-63889907</w:t>
            </w:r>
            <w:r>
              <w:rPr>
                <w:rFonts w:cs="Times New Roman" w:hint="eastAsia"/>
                <w:color w:val="000000" w:themeColor="text1"/>
                <w:szCs w:val="24"/>
              </w:rPr>
              <w:t>（</w:t>
            </w:r>
            <w:r w:rsidR="003055E2">
              <w:rPr>
                <w:rFonts w:cs="Times New Roman" w:hint="eastAsia"/>
                <w:color w:val="000000" w:themeColor="text1"/>
                <w:szCs w:val="24"/>
              </w:rPr>
              <w:t>摘牌证券</w:t>
            </w:r>
            <w:r w:rsidR="003055E2">
              <w:rPr>
                <w:rFonts w:cs="Times New Roman"/>
                <w:color w:val="000000" w:themeColor="text1"/>
                <w:szCs w:val="24"/>
              </w:rPr>
              <w:t>服务专区</w:t>
            </w:r>
            <w:r>
              <w:rPr>
                <w:rFonts w:cs="Times New Roman" w:hint="eastAsia"/>
                <w:color w:val="000000" w:themeColor="text1"/>
                <w:szCs w:val="24"/>
              </w:rPr>
              <w:t>）</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6E7BA5">
            <w:pPr>
              <w:ind w:firstLineChars="0" w:firstLine="0"/>
              <w:jc w:val="center"/>
              <w:rPr>
                <w:rFonts w:cs="Times New Roman"/>
                <w:color w:val="000000" w:themeColor="text1"/>
                <w:szCs w:val="24"/>
              </w:rPr>
            </w:pPr>
            <w:r w:rsidRPr="00C5591D">
              <w:rPr>
                <w:rFonts w:cs="Times New Roman"/>
                <w:color w:val="000000" w:themeColor="text1"/>
                <w:szCs w:val="24"/>
              </w:rPr>
              <w:t>深圳证券通信</w:t>
            </w:r>
            <w:r w:rsidR="005851DA">
              <w:rPr>
                <w:rFonts w:cs="Times New Roman" w:hint="eastAsia"/>
                <w:color w:val="000000" w:themeColor="text1"/>
                <w:szCs w:val="24"/>
              </w:rPr>
              <w:t>有限</w:t>
            </w:r>
            <w:r w:rsidRPr="00C5591D">
              <w:rPr>
                <w:rFonts w:cs="Times New Roman"/>
                <w:color w:val="000000" w:themeColor="text1"/>
                <w:szCs w:val="24"/>
              </w:rPr>
              <w:t>公司</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B02D54">
            <w:pPr>
              <w:ind w:firstLineChars="0" w:firstLine="0"/>
              <w:jc w:val="center"/>
              <w:rPr>
                <w:rFonts w:cs="Times New Roman"/>
                <w:color w:val="000000" w:themeColor="text1"/>
                <w:szCs w:val="24"/>
              </w:rPr>
            </w:pPr>
            <w:r w:rsidRPr="00C5591D">
              <w:rPr>
                <w:rFonts w:cs="Times New Roman"/>
                <w:color w:val="000000" w:themeColor="text1"/>
                <w:szCs w:val="24"/>
              </w:rPr>
              <w:t>0755-83182222</w:t>
            </w:r>
          </w:p>
        </w:tc>
      </w:tr>
      <w:tr w:rsidR="00530549" w:rsidRPr="00C5591D" w:rsidTr="007E783B">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6E7BA5">
            <w:pPr>
              <w:ind w:firstLineChars="0" w:firstLine="0"/>
              <w:jc w:val="center"/>
              <w:rPr>
                <w:rFonts w:cs="Times New Roman"/>
                <w:color w:val="000000" w:themeColor="text1"/>
                <w:szCs w:val="24"/>
              </w:rPr>
            </w:pPr>
            <w:r w:rsidRPr="00C5591D">
              <w:rPr>
                <w:rFonts w:cs="Times New Roman"/>
                <w:color w:val="000000" w:themeColor="text1"/>
                <w:szCs w:val="24"/>
              </w:rPr>
              <w:t>测试</w:t>
            </w:r>
            <w:r w:rsidRPr="00C5591D">
              <w:rPr>
                <w:rFonts w:cs="Times New Roman"/>
                <w:color w:val="000000" w:themeColor="text1"/>
                <w:szCs w:val="24"/>
              </w:rPr>
              <w:t>QQ</w:t>
            </w:r>
            <w:r w:rsidRPr="00C5591D">
              <w:rPr>
                <w:rFonts w:cs="Times New Roman"/>
                <w:color w:val="000000" w:themeColor="text1"/>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530549" w:rsidRPr="00C5591D" w:rsidRDefault="00530549" w:rsidP="006E7BA5">
            <w:pPr>
              <w:ind w:firstLineChars="0" w:firstLine="0"/>
              <w:jc w:val="center"/>
              <w:rPr>
                <w:rFonts w:cs="Times New Roman"/>
                <w:color w:val="000000" w:themeColor="text1"/>
                <w:szCs w:val="24"/>
              </w:rPr>
            </w:pPr>
            <w:r w:rsidRPr="00C5591D">
              <w:rPr>
                <w:rFonts w:cs="Times New Roman"/>
                <w:color w:val="000000" w:themeColor="text1"/>
                <w:szCs w:val="24"/>
              </w:rPr>
              <w:t>338167838</w:t>
            </w:r>
          </w:p>
        </w:tc>
      </w:tr>
    </w:tbl>
    <w:p w:rsidR="00530549" w:rsidRPr="00052B9B" w:rsidRDefault="00530549" w:rsidP="006E7BA5">
      <w:pPr>
        <w:pStyle w:val="a6"/>
        <w:spacing w:after="163" w:line="240" w:lineRule="auto"/>
        <w:ind w:firstLineChars="0" w:firstLine="0"/>
        <w:rPr>
          <w:rFonts w:eastAsia="方正仿宋简体"/>
          <w:color w:val="000000" w:themeColor="text1"/>
          <w:sz w:val="28"/>
        </w:rPr>
      </w:pPr>
    </w:p>
    <w:p w:rsidR="00530549" w:rsidRPr="00C11427" w:rsidRDefault="00530549" w:rsidP="00C11427">
      <w:pPr>
        <w:spacing w:line="240" w:lineRule="auto"/>
        <w:ind w:firstLine="600"/>
        <w:jc w:val="right"/>
        <w:rPr>
          <w:rFonts w:ascii="仿宋" w:hAnsi="仿宋" w:cs="Times New Roman"/>
          <w:color w:val="000000" w:themeColor="text1"/>
          <w:sz w:val="30"/>
          <w:szCs w:val="30"/>
        </w:rPr>
      </w:pPr>
      <w:r w:rsidRPr="00C11427">
        <w:rPr>
          <w:rFonts w:ascii="仿宋" w:hAnsi="仿宋" w:cs="Times New Roman"/>
          <w:color w:val="000000" w:themeColor="text1"/>
          <w:sz w:val="30"/>
          <w:szCs w:val="30"/>
        </w:rPr>
        <w:t>全国中小企业股份转让系统有限责任公司</w:t>
      </w:r>
    </w:p>
    <w:p w:rsidR="00530549" w:rsidRPr="00C11427" w:rsidRDefault="00530549" w:rsidP="00C11427">
      <w:pPr>
        <w:spacing w:line="240" w:lineRule="auto"/>
        <w:ind w:firstLine="600"/>
        <w:jc w:val="right"/>
        <w:rPr>
          <w:rFonts w:ascii="仿宋" w:hAnsi="仿宋" w:cs="Times New Roman"/>
          <w:color w:val="000000" w:themeColor="text1"/>
          <w:sz w:val="30"/>
          <w:szCs w:val="30"/>
        </w:rPr>
      </w:pPr>
      <w:r w:rsidRPr="00C11427">
        <w:rPr>
          <w:rFonts w:ascii="仿宋" w:hAnsi="仿宋" w:cs="Times New Roman"/>
          <w:color w:val="000000" w:themeColor="text1"/>
          <w:sz w:val="30"/>
          <w:szCs w:val="30"/>
        </w:rPr>
        <w:t>深圳证券通信有限公司</w:t>
      </w:r>
    </w:p>
    <w:p w:rsidR="00436F29" w:rsidRPr="00675C3D" w:rsidRDefault="00530549" w:rsidP="00675C3D">
      <w:pPr>
        <w:spacing w:line="240" w:lineRule="auto"/>
        <w:ind w:firstLine="600"/>
        <w:jc w:val="right"/>
        <w:rPr>
          <w:rFonts w:ascii="仿宋" w:hAnsi="仿宋" w:cs="Times New Roman"/>
          <w:color w:val="000000" w:themeColor="text1"/>
          <w:sz w:val="30"/>
          <w:szCs w:val="30"/>
        </w:rPr>
      </w:pPr>
      <w:r w:rsidRPr="00C11427">
        <w:rPr>
          <w:rFonts w:ascii="仿宋" w:hAnsi="仿宋" w:cs="Times New Roman"/>
          <w:color w:val="000000" w:themeColor="text1"/>
          <w:sz w:val="30"/>
          <w:szCs w:val="30"/>
        </w:rPr>
        <w:t>二○</w:t>
      </w:r>
      <w:r w:rsidR="006338D2" w:rsidRPr="00C11427">
        <w:rPr>
          <w:rFonts w:ascii="仿宋" w:hAnsi="仿宋" w:cs="Times New Roman"/>
          <w:color w:val="000000" w:themeColor="text1"/>
          <w:sz w:val="30"/>
          <w:szCs w:val="30"/>
        </w:rPr>
        <w:t>二</w:t>
      </w:r>
      <w:bookmarkEnd w:id="9"/>
      <w:r w:rsidR="00994B71">
        <w:rPr>
          <w:rFonts w:ascii="仿宋" w:hAnsi="仿宋" w:cs="Times New Roman" w:hint="eastAsia"/>
          <w:color w:val="000000" w:themeColor="text1"/>
          <w:sz w:val="30"/>
          <w:szCs w:val="30"/>
        </w:rPr>
        <w:t>一</w:t>
      </w:r>
      <w:r w:rsidR="00D24774" w:rsidRPr="00C11427">
        <w:rPr>
          <w:rFonts w:ascii="仿宋" w:hAnsi="仿宋" w:cs="Times New Roman"/>
          <w:color w:val="000000" w:themeColor="text1"/>
          <w:sz w:val="30"/>
          <w:szCs w:val="30"/>
        </w:rPr>
        <w:t>年</w:t>
      </w:r>
      <w:r w:rsidR="00857FE2">
        <w:rPr>
          <w:rFonts w:ascii="仿宋" w:hAnsi="仿宋" w:cs="Times New Roman" w:hint="eastAsia"/>
          <w:color w:val="000000" w:themeColor="text1"/>
          <w:sz w:val="30"/>
          <w:szCs w:val="30"/>
        </w:rPr>
        <w:t>七</w:t>
      </w:r>
      <w:r w:rsidR="00D24774" w:rsidRPr="00C11427">
        <w:rPr>
          <w:rFonts w:ascii="仿宋" w:hAnsi="仿宋" w:cs="Times New Roman"/>
          <w:color w:val="000000" w:themeColor="text1"/>
          <w:sz w:val="30"/>
          <w:szCs w:val="30"/>
        </w:rPr>
        <w:t>月</w:t>
      </w:r>
    </w:p>
    <w:sectPr w:rsidR="00436F29" w:rsidRPr="00675C3D" w:rsidSect="00933037">
      <w:footerReference w:type="default" r:id="rId15"/>
      <w:pgSz w:w="11906" w:h="16838"/>
      <w:pgMar w:top="1588" w:right="1701" w:bottom="1588" w:left="1701" w:header="907" w:footer="907"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9C" w:rsidRDefault="00242B9C">
      <w:pPr>
        <w:ind w:firstLine="480"/>
      </w:pPr>
      <w:r>
        <w:separator/>
      </w:r>
    </w:p>
  </w:endnote>
  <w:endnote w:type="continuationSeparator" w:id="0">
    <w:p w:rsidR="00242B9C" w:rsidRDefault="00242B9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docPartObj>
        <w:docPartGallery w:val="Page Numbers (Bottom of Page)"/>
        <w:docPartUnique/>
      </w:docPartObj>
    </w:sdtPr>
    <w:sdtEndPr/>
    <w:sdtContent>
      <w:p w:rsidR="000C4072" w:rsidRDefault="00242B9C" w:rsidP="00436F29">
        <w:pPr>
          <w:pStyle w:val="ae"/>
          <w:ind w:left="2400" w:right="360" w:firstLine="360"/>
          <w:jc w:val="right"/>
        </w:pPr>
      </w:p>
    </w:sdtContent>
  </w:sdt>
  <w:p w:rsidR="000C4072" w:rsidRDefault="000C4072">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e"/>
      <w:ind w:left="2400" w:firstLine="360"/>
      <w:jc w:val="right"/>
    </w:pPr>
    <w:r>
      <w:fldChar w:fldCharType="begin"/>
    </w:r>
    <w:r>
      <w:instrText>PAGE   \* MERGEFORMAT</w:instrText>
    </w:r>
    <w:r>
      <w:fldChar w:fldCharType="separate"/>
    </w:r>
    <w:r w:rsidR="00035405" w:rsidRPr="00035405">
      <w:rPr>
        <w:noProof/>
        <w:lang w:val="zh-CN"/>
      </w:rPr>
      <w:t>10</w:t>
    </w:r>
    <w:r>
      <w:rPr>
        <w:noProof/>
        <w:lang w:val="zh-CN"/>
      </w:rPr>
      <w:fldChar w:fldCharType="end"/>
    </w:r>
  </w:p>
  <w:p w:rsidR="000C4072" w:rsidRDefault="000C4072">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9C" w:rsidRDefault="00242B9C">
      <w:pPr>
        <w:ind w:firstLine="480"/>
      </w:pPr>
      <w:r>
        <w:separator/>
      </w:r>
    </w:p>
  </w:footnote>
  <w:footnote w:type="continuationSeparator" w:id="0">
    <w:p w:rsidR="00242B9C" w:rsidRDefault="00242B9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Pr="002E436A" w:rsidRDefault="000C4072" w:rsidP="00436F29">
    <w:pPr>
      <w:pStyle w:val="af"/>
      <w:pBdr>
        <w:bottom w:val="thickThinSmallGap" w:sz="24" w:space="1" w:color="622423"/>
      </w:pBdr>
      <w:spacing w:before="144"/>
      <w:ind w:firstLine="360"/>
      <w:jc w:val="left"/>
      <w:rPr>
        <w:rFonts w:ascii="Cambria" w:hAnsi="Cambria" w:cs="黑体"/>
        <w:sz w:val="32"/>
        <w:szCs w:val="32"/>
      </w:rPr>
    </w:pPr>
    <w:r>
      <w:rPr>
        <w:noProof/>
      </w:rPr>
      <w:drawing>
        <wp:inline distT="0" distB="0" distL="0" distR="0">
          <wp:extent cx="1619250" cy="323850"/>
          <wp:effectExtent l="1905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
                  <a:srcRect/>
                  <a:stretch>
                    <a:fillRect/>
                  </a:stretch>
                </pic:blipFill>
                <pic:spPr bwMode="auto">
                  <a:xfrm>
                    <a:off x="0" y="0"/>
                    <a:ext cx="1619250" cy="323850"/>
                  </a:xfrm>
                  <a:prstGeom prst="rect">
                    <a:avLst/>
                  </a:prstGeom>
                  <a:noFill/>
                  <a:ln w="9525">
                    <a:noFill/>
                    <a:miter lim="800000"/>
                    <a:headEnd/>
                    <a:tailEnd/>
                  </a:ln>
                </pic:spPr>
              </pic:pic>
            </a:graphicData>
          </a:graphic>
        </wp:inline>
      </w:drawing>
    </w:r>
    <w:r w:rsidRPr="00FB116C">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72" w:rsidRDefault="000C4072">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052"/>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01EA294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812F7D"/>
    <w:multiLevelType w:val="hybridMultilevel"/>
    <w:tmpl w:val="8EB66FBC"/>
    <w:lvl w:ilvl="0" w:tplc="1FAC6A68">
      <w:start w:val="1"/>
      <w:numFmt w:val="decimal"/>
      <w:lvlText w:val="%1."/>
      <w:lvlJc w:val="left"/>
      <w:pPr>
        <w:ind w:left="1020" w:hanging="420"/>
      </w:pPr>
      <w:rPr>
        <w:rFonts w:ascii="Times New Roman" w:hAnsi="Times New Roman"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41A1175"/>
    <w:multiLevelType w:val="hybridMultilevel"/>
    <w:tmpl w:val="F95E4192"/>
    <w:lvl w:ilvl="0" w:tplc="57E6A0CA">
      <w:start w:val="1"/>
      <w:numFmt w:val="decimal"/>
      <w:lvlText w:val="%1."/>
      <w:lvlJc w:val="left"/>
      <w:pPr>
        <w:ind w:left="1125" w:hanging="52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8A85422"/>
    <w:multiLevelType w:val="hybridMultilevel"/>
    <w:tmpl w:val="A5706196"/>
    <w:lvl w:ilvl="0" w:tplc="20AE0EF8">
      <w:start w:val="1"/>
      <w:numFmt w:val="decimal"/>
      <w:lvlText w:val="%1、"/>
      <w:lvlJc w:val="left"/>
      <w:pPr>
        <w:ind w:left="360" w:hanging="360"/>
      </w:pPr>
      <w:rPr>
        <w:rFonts w:ascii="仿宋" w:eastAsia="仿宋" w:hAnsi="仿宋"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AA602B"/>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0A00618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57684F"/>
    <w:multiLevelType w:val="hybridMultilevel"/>
    <w:tmpl w:val="F63E657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8">
    <w:nsid w:val="0E7F4A1F"/>
    <w:multiLevelType w:val="hybridMultilevel"/>
    <w:tmpl w:val="E514BD44"/>
    <w:lvl w:ilvl="0" w:tplc="6B785EE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1A52A8C"/>
    <w:multiLevelType w:val="hybridMultilevel"/>
    <w:tmpl w:val="21982562"/>
    <w:lvl w:ilvl="0" w:tplc="842AA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832AE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2C3993"/>
    <w:multiLevelType w:val="hybridMultilevel"/>
    <w:tmpl w:val="F2D6BAD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27E11125"/>
    <w:multiLevelType w:val="multilevel"/>
    <w:tmpl w:val="27E1112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2B13222F"/>
    <w:multiLevelType w:val="hybridMultilevel"/>
    <w:tmpl w:val="568C8CF0"/>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2B6A439F"/>
    <w:multiLevelType w:val="hybridMultilevel"/>
    <w:tmpl w:val="55E22750"/>
    <w:lvl w:ilvl="0" w:tplc="14B82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BE5278"/>
    <w:multiLevelType w:val="hybridMultilevel"/>
    <w:tmpl w:val="6068C968"/>
    <w:lvl w:ilvl="0" w:tplc="F6AE2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0D3071"/>
    <w:multiLevelType w:val="hybridMultilevel"/>
    <w:tmpl w:val="156C518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37905B8B"/>
    <w:multiLevelType w:val="hybridMultilevel"/>
    <w:tmpl w:val="7748A106"/>
    <w:lvl w:ilvl="0" w:tplc="DA0CAE80">
      <w:start w:val="1"/>
      <w:numFmt w:val="decimal"/>
      <w:lvlText w:val="%1."/>
      <w:lvlJc w:val="left"/>
      <w:pPr>
        <w:ind w:left="780" w:hanging="360"/>
      </w:pPr>
      <w:rPr>
        <w:rFonts w:ascii="Times New Roman" w:eastAsiaTheme="minorEastAsia" w:hAnsi="Times New Roman" w:cs="Times New Roman"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8054592"/>
    <w:multiLevelType w:val="multilevel"/>
    <w:tmpl w:val="3805459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514489"/>
    <w:multiLevelType w:val="multilevel"/>
    <w:tmpl w:val="53069EE2"/>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tentative="1">
      <w:start w:val="1"/>
      <w:numFmt w:val="decimal"/>
      <w:pStyle w:val="4"/>
      <w:lvlText w:val="%1.%2.%3.%4"/>
      <w:lvlJc w:val="left"/>
      <w:pPr>
        <w:ind w:left="0" w:firstLine="0"/>
      </w:pPr>
      <w:rPr>
        <w:rFonts w:hint="eastAsia"/>
      </w:rPr>
    </w:lvl>
    <w:lvl w:ilvl="4" w:tentative="1">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1">
    <w:nsid w:val="3B5D31ED"/>
    <w:multiLevelType w:val="hybridMultilevel"/>
    <w:tmpl w:val="7748A106"/>
    <w:lvl w:ilvl="0" w:tplc="DA0CAE80">
      <w:start w:val="1"/>
      <w:numFmt w:val="decimal"/>
      <w:lvlText w:val="%1."/>
      <w:lvlJc w:val="left"/>
      <w:pPr>
        <w:ind w:left="780" w:hanging="360"/>
      </w:pPr>
      <w:rPr>
        <w:rFonts w:ascii="Times New Roman" w:eastAsiaTheme="minorEastAsia" w:hAnsi="Times New Roman" w:cs="Times New Roman"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30367F"/>
    <w:multiLevelType w:val="hybridMultilevel"/>
    <w:tmpl w:val="9632A552"/>
    <w:lvl w:ilvl="0" w:tplc="90EE8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6B0856"/>
    <w:multiLevelType w:val="hybridMultilevel"/>
    <w:tmpl w:val="093EF71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44077EA9"/>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DB64BC"/>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FC04C4A"/>
    <w:multiLevelType w:val="hybridMultilevel"/>
    <w:tmpl w:val="96780774"/>
    <w:lvl w:ilvl="0" w:tplc="CA5238F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520B3D51"/>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7C0278"/>
    <w:multiLevelType w:val="multilevel"/>
    <w:tmpl w:val="537C0278"/>
    <w:lvl w:ilvl="0">
      <w:start w:val="1"/>
      <w:numFmt w:val="decimal"/>
      <w:lvlText w:val="%1."/>
      <w:lvlJc w:val="left"/>
      <w:pPr>
        <w:ind w:left="1260" w:hanging="420"/>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29">
    <w:nsid w:val="53ED61EE"/>
    <w:multiLevelType w:val="hybridMultilevel"/>
    <w:tmpl w:val="390A9B64"/>
    <w:lvl w:ilvl="0" w:tplc="96388AF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905F3E"/>
    <w:multiLevelType w:val="hybridMultilevel"/>
    <w:tmpl w:val="54E65B5C"/>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5678788C"/>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23321D"/>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8184730"/>
    <w:multiLevelType w:val="multilevel"/>
    <w:tmpl w:val="58184730"/>
    <w:lvl w:ilvl="0" w:tentative="1">
      <w:start w:val="1"/>
      <w:numFmt w:val="chineseCountingThousand"/>
      <w:pStyle w:val="a"/>
      <w:lvlText w:val="第%1条"/>
      <w:lvlJc w:val="left"/>
      <w:pPr>
        <w:tabs>
          <w:tab w:val="left" w:pos="360"/>
        </w:tabs>
      </w:pPr>
      <w:rPr>
        <w:rFonts w:hint="default"/>
      </w:r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34">
    <w:nsid w:val="58B3117C"/>
    <w:multiLevelType w:val="hybridMultilevel"/>
    <w:tmpl w:val="F20EBA80"/>
    <w:lvl w:ilvl="0" w:tplc="E26C0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A579AC"/>
    <w:multiLevelType w:val="hybridMultilevel"/>
    <w:tmpl w:val="176CEC68"/>
    <w:lvl w:ilvl="0" w:tplc="0D887E9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701E0D60"/>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643CE7"/>
    <w:multiLevelType w:val="multilevel"/>
    <w:tmpl w:val="72643CE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77234B1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C86D68"/>
    <w:multiLevelType w:val="multilevel"/>
    <w:tmpl w:val="7BC86D68"/>
    <w:lvl w:ilvl="0" w:tentative="1">
      <w:start w:val="1"/>
      <w:numFmt w:val="chineseCountingThousand"/>
      <w:pStyle w:val="105"/>
      <w:lvlText w:val="%1、"/>
      <w:lvlJc w:val="left"/>
      <w:pPr>
        <w:tabs>
          <w:tab w:val="left" w:pos="425"/>
        </w:tabs>
        <w:ind w:left="425" w:hanging="425"/>
      </w:pPr>
      <w:rPr>
        <w:rFonts w:hint="eastAsia"/>
      </w:rPr>
    </w:lvl>
    <w:lvl w:ilvl="1" w:tentative="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tentative="1">
      <w:start w:val="1"/>
      <w:numFmt w:val="decimal"/>
      <w:isLgl/>
      <w:lvlText w:val="%1.%2.%3 "/>
      <w:lvlJc w:val="left"/>
      <w:pPr>
        <w:tabs>
          <w:tab w:val="left" w:pos="709"/>
        </w:tabs>
        <w:ind w:left="709" w:hanging="709"/>
      </w:pPr>
      <w:rPr>
        <w:rFonts w:ascii="Times New Roman" w:eastAsia="仿宋" w:hAnsi="Times New Roman" w:cs="Times New Roman" w:hint="default"/>
      </w:rPr>
    </w:lvl>
    <w:lvl w:ilvl="3" w:tentative="1">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tentative="1">
      <w:start w:val="1"/>
      <w:numFmt w:val="decimal"/>
      <w:isLgl/>
      <w:lvlText w:val="%1.%2.%3.%4.%5 "/>
      <w:lvlJc w:val="left"/>
      <w:pPr>
        <w:tabs>
          <w:tab w:val="left" w:pos="992"/>
        </w:tabs>
        <w:ind w:left="992" w:hanging="992"/>
      </w:pPr>
      <w:rPr>
        <w:rFonts w:hint="eastAsia"/>
      </w:rPr>
    </w:lvl>
    <w:lvl w:ilvl="5" w:tentative="1">
      <w:start w:val="1"/>
      <w:numFmt w:val="decimal"/>
      <w:isLg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0">
    <w:nsid w:val="7BE67F63"/>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B30424"/>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3"/>
  </w:num>
  <w:num w:numId="3">
    <w:abstractNumId w:val="39"/>
  </w:num>
  <w:num w:numId="4">
    <w:abstractNumId w:val="37"/>
  </w:num>
  <w:num w:numId="5">
    <w:abstractNumId w:val="12"/>
  </w:num>
  <w:num w:numId="6">
    <w:abstractNumId w:val="18"/>
  </w:num>
  <w:num w:numId="7">
    <w:abstractNumId w:val="28"/>
  </w:num>
  <w:num w:numId="8">
    <w:abstractNumId w:val="41"/>
  </w:num>
  <w:num w:numId="9">
    <w:abstractNumId w:val="40"/>
  </w:num>
  <w:num w:numId="10">
    <w:abstractNumId w:val="32"/>
  </w:num>
  <w:num w:numId="11">
    <w:abstractNumId w:val="25"/>
  </w:num>
  <w:num w:numId="12">
    <w:abstractNumId w:val="27"/>
  </w:num>
  <w:num w:numId="13">
    <w:abstractNumId w:val="1"/>
  </w:num>
  <w:num w:numId="14">
    <w:abstractNumId w:val="24"/>
  </w:num>
  <w:num w:numId="15">
    <w:abstractNumId w:val="19"/>
  </w:num>
  <w:num w:numId="16">
    <w:abstractNumId w:val="10"/>
  </w:num>
  <w:num w:numId="17">
    <w:abstractNumId w:val="15"/>
  </w:num>
  <w:num w:numId="18">
    <w:abstractNumId w:val="36"/>
  </w:num>
  <w:num w:numId="19">
    <w:abstractNumId w:val="22"/>
  </w:num>
  <w:num w:numId="20">
    <w:abstractNumId w:val="14"/>
  </w:num>
  <w:num w:numId="21">
    <w:abstractNumId w:val="31"/>
  </w:num>
  <w:num w:numId="22">
    <w:abstractNumId w:val="6"/>
  </w:num>
  <w:num w:numId="23">
    <w:abstractNumId w:val="38"/>
  </w:num>
  <w:num w:numId="24">
    <w:abstractNumId w:val="3"/>
  </w:num>
  <w:num w:numId="25">
    <w:abstractNumId w:val="29"/>
  </w:num>
  <w:num w:numId="26">
    <w:abstractNumId w:val="11"/>
  </w:num>
  <w:num w:numId="27">
    <w:abstractNumId w:val="35"/>
  </w:num>
  <w:num w:numId="28">
    <w:abstractNumId w:val="7"/>
  </w:num>
  <w:num w:numId="29">
    <w:abstractNumId w:val="0"/>
  </w:num>
  <w:num w:numId="30">
    <w:abstractNumId w:val="5"/>
  </w:num>
  <w:num w:numId="31">
    <w:abstractNumId w:val="8"/>
  </w:num>
  <w:num w:numId="32">
    <w:abstractNumId w:val="17"/>
  </w:num>
  <w:num w:numId="33">
    <w:abstractNumId w:val="21"/>
  </w:num>
  <w:num w:numId="34">
    <w:abstractNumId w:val="34"/>
  </w:num>
  <w:num w:numId="35">
    <w:abstractNumId w:val="9"/>
  </w:num>
  <w:num w:numId="36">
    <w:abstractNumId w:val="4"/>
  </w:num>
  <w:num w:numId="37">
    <w:abstractNumId w:val="26"/>
  </w:num>
  <w:num w:numId="38">
    <w:abstractNumId w:val="16"/>
  </w:num>
  <w:num w:numId="39">
    <w:abstractNumId w:val="13"/>
  </w:num>
  <w:num w:numId="40">
    <w:abstractNumId w:val="30"/>
  </w:num>
  <w:num w:numId="41">
    <w:abstractNumId w:val="23"/>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39D3"/>
    <w:rsid w:val="0001170C"/>
    <w:rsid w:val="00012061"/>
    <w:rsid w:val="0001604C"/>
    <w:rsid w:val="00025609"/>
    <w:rsid w:val="0003224B"/>
    <w:rsid w:val="0003393A"/>
    <w:rsid w:val="00034894"/>
    <w:rsid w:val="00035405"/>
    <w:rsid w:val="000356E8"/>
    <w:rsid w:val="0004235A"/>
    <w:rsid w:val="00044E9E"/>
    <w:rsid w:val="00046709"/>
    <w:rsid w:val="00046C0A"/>
    <w:rsid w:val="000500A1"/>
    <w:rsid w:val="00050817"/>
    <w:rsid w:val="00052298"/>
    <w:rsid w:val="000605D1"/>
    <w:rsid w:val="0006158B"/>
    <w:rsid w:val="00061FF4"/>
    <w:rsid w:val="00071169"/>
    <w:rsid w:val="00072FF1"/>
    <w:rsid w:val="00074A7E"/>
    <w:rsid w:val="00076FCE"/>
    <w:rsid w:val="000804B5"/>
    <w:rsid w:val="00080B96"/>
    <w:rsid w:val="00081010"/>
    <w:rsid w:val="000906A5"/>
    <w:rsid w:val="00097C80"/>
    <w:rsid w:val="000A17EE"/>
    <w:rsid w:val="000A2740"/>
    <w:rsid w:val="000A42EE"/>
    <w:rsid w:val="000A4D6D"/>
    <w:rsid w:val="000A6385"/>
    <w:rsid w:val="000A666E"/>
    <w:rsid w:val="000A7DD8"/>
    <w:rsid w:val="000B0C3E"/>
    <w:rsid w:val="000B7483"/>
    <w:rsid w:val="000B79F1"/>
    <w:rsid w:val="000B7ED7"/>
    <w:rsid w:val="000C4072"/>
    <w:rsid w:val="000C5288"/>
    <w:rsid w:val="000D0227"/>
    <w:rsid w:val="000D6685"/>
    <w:rsid w:val="000D75C2"/>
    <w:rsid w:val="000E2A65"/>
    <w:rsid w:val="000E2DDD"/>
    <w:rsid w:val="000E3E52"/>
    <w:rsid w:val="000E5908"/>
    <w:rsid w:val="000F6857"/>
    <w:rsid w:val="00100FBF"/>
    <w:rsid w:val="00101373"/>
    <w:rsid w:val="00101DD5"/>
    <w:rsid w:val="00104157"/>
    <w:rsid w:val="00104215"/>
    <w:rsid w:val="00106BFE"/>
    <w:rsid w:val="00107BA4"/>
    <w:rsid w:val="00111CD8"/>
    <w:rsid w:val="00116095"/>
    <w:rsid w:val="001172CB"/>
    <w:rsid w:val="00124D51"/>
    <w:rsid w:val="0013179F"/>
    <w:rsid w:val="00133C38"/>
    <w:rsid w:val="00135C62"/>
    <w:rsid w:val="00135EEF"/>
    <w:rsid w:val="00141196"/>
    <w:rsid w:val="0014137B"/>
    <w:rsid w:val="00141FD3"/>
    <w:rsid w:val="00143367"/>
    <w:rsid w:val="00144EC2"/>
    <w:rsid w:val="001450C4"/>
    <w:rsid w:val="0014549F"/>
    <w:rsid w:val="00145987"/>
    <w:rsid w:val="0014719A"/>
    <w:rsid w:val="00151DE2"/>
    <w:rsid w:val="001538F9"/>
    <w:rsid w:val="001634A3"/>
    <w:rsid w:val="001703D1"/>
    <w:rsid w:val="00177761"/>
    <w:rsid w:val="00181453"/>
    <w:rsid w:val="00181F95"/>
    <w:rsid w:val="00184AA9"/>
    <w:rsid w:val="00185284"/>
    <w:rsid w:val="00185E86"/>
    <w:rsid w:val="00190295"/>
    <w:rsid w:val="001903AB"/>
    <w:rsid w:val="00190447"/>
    <w:rsid w:val="00191651"/>
    <w:rsid w:val="00191E9F"/>
    <w:rsid w:val="00193B89"/>
    <w:rsid w:val="00193EB0"/>
    <w:rsid w:val="00193ECC"/>
    <w:rsid w:val="001949B0"/>
    <w:rsid w:val="00196C3F"/>
    <w:rsid w:val="0019725F"/>
    <w:rsid w:val="001978C8"/>
    <w:rsid w:val="001A3332"/>
    <w:rsid w:val="001A7EE0"/>
    <w:rsid w:val="001B06A1"/>
    <w:rsid w:val="001B0AF6"/>
    <w:rsid w:val="001B173B"/>
    <w:rsid w:val="001B23EC"/>
    <w:rsid w:val="001B67FD"/>
    <w:rsid w:val="001B7F01"/>
    <w:rsid w:val="001C3443"/>
    <w:rsid w:val="001D0A01"/>
    <w:rsid w:val="001D2164"/>
    <w:rsid w:val="001D46B3"/>
    <w:rsid w:val="001D609A"/>
    <w:rsid w:val="001D7798"/>
    <w:rsid w:val="001E4F8F"/>
    <w:rsid w:val="001F0659"/>
    <w:rsid w:val="001F1622"/>
    <w:rsid w:val="001F77A6"/>
    <w:rsid w:val="00201074"/>
    <w:rsid w:val="0020594A"/>
    <w:rsid w:val="00206259"/>
    <w:rsid w:val="00213C59"/>
    <w:rsid w:val="00221E9F"/>
    <w:rsid w:val="00233CD6"/>
    <w:rsid w:val="00235BB6"/>
    <w:rsid w:val="002406AF"/>
    <w:rsid w:val="00240BAB"/>
    <w:rsid w:val="00241718"/>
    <w:rsid w:val="0024284B"/>
    <w:rsid w:val="00242B9C"/>
    <w:rsid w:val="002479B1"/>
    <w:rsid w:val="00247AC2"/>
    <w:rsid w:val="00250408"/>
    <w:rsid w:val="00252E32"/>
    <w:rsid w:val="00253C9D"/>
    <w:rsid w:val="002579A2"/>
    <w:rsid w:val="0026626B"/>
    <w:rsid w:val="00266E71"/>
    <w:rsid w:val="002709AA"/>
    <w:rsid w:val="00273CD5"/>
    <w:rsid w:val="0027405D"/>
    <w:rsid w:val="00275424"/>
    <w:rsid w:val="002778EC"/>
    <w:rsid w:val="00282E3C"/>
    <w:rsid w:val="00283DB2"/>
    <w:rsid w:val="00285B40"/>
    <w:rsid w:val="00287F15"/>
    <w:rsid w:val="00295BC2"/>
    <w:rsid w:val="00297B1D"/>
    <w:rsid w:val="00297E98"/>
    <w:rsid w:val="002A1772"/>
    <w:rsid w:val="002A46B7"/>
    <w:rsid w:val="002C1D49"/>
    <w:rsid w:val="002C7089"/>
    <w:rsid w:val="002C76CA"/>
    <w:rsid w:val="002D41A0"/>
    <w:rsid w:val="002D507F"/>
    <w:rsid w:val="002D797A"/>
    <w:rsid w:val="002E33C4"/>
    <w:rsid w:val="002F00AA"/>
    <w:rsid w:val="002F0A5F"/>
    <w:rsid w:val="002F2E7D"/>
    <w:rsid w:val="002F3286"/>
    <w:rsid w:val="002F7A01"/>
    <w:rsid w:val="00300C20"/>
    <w:rsid w:val="00301B69"/>
    <w:rsid w:val="00303B45"/>
    <w:rsid w:val="003055E2"/>
    <w:rsid w:val="00306BDB"/>
    <w:rsid w:val="00306D56"/>
    <w:rsid w:val="003116A5"/>
    <w:rsid w:val="003116C0"/>
    <w:rsid w:val="00311CE6"/>
    <w:rsid w:val="0031230C"/>
    <w:rsid w:val="003138C1"/>
    <w:rsid w:val="0031539A"/>
    <w:rsid w:val="00320EEE"/>
    <w:rsid w:val="00322438"/>
    <w:rsid w:val="00335E68"/>
    <w:rsid w:val="0033640B"/>
    <w:rsid w:val="003405F6"/>
    <w:rsid w:val="003425A2"/>
    <w:rsid w:val="003430C6"/>
    <w:rsid w:val="003435C8"/>
    <w:rsid w:val="0034490A"/>
    <w:rsid w:val="00345A5A"/>
    <w:rsid w:val="0034606A"/>
    <w:rsid w:val="00346B3E"/>
    <w:rsid w:val="00356611"/>
    <w:rsid w:val="00362F19"/>
    <w:rsid w:val="003642E5"/>
    <w:rsid w:val="00370177"/>
    <w:rsid w:val="00370795"/>
    <w:rsid w:val="00374DAD"/>
    <w:rsid w:val="00376790"/>
    <w:rsid w:val="00376C12"/>
    <w:rsid w:val="0038174B"/>
    <w:rsid w:val="00385178"/>
    <w:rsid w:val="00385D36"/>
    <w:rsid w:val="00387E17"/>
    <w:rsid w:val="003914C2"/>
    <w:rsid w:val="00396859"/>
    <w:rsid w:val="00397C87"/>
    <w:rsid w:val="003A18ED"/>
    <w:rsid w:val="003A3C96"/>
    <w:rsid w:val="003A3D7E"/>
    <w:rsid w:val="003A5851"/>
    <w:rsid w:val="003C23AB"/>
    <w:rsid w:val="003C4D20"/>
    <w:rsid w:val="003C5F2F"/>
    <w:rsid w:val="003C66B1"/>
    <w:rsid w:val="003D0CC2"/>
    <w:rsid w:val="003E26D9"/>
    <w:rsid w:val="003E4A8B"/>
    <w:rsid w:val="003F2AA4"/>
    <w:rsid w:val="00401621"/>
    <w:rsid w:val="00407FF3"/>
    <w:rsid w:val="0041024D"/>
    <w:rsid w:val="00412D7E"/>
    <w:rsid w:val="004136A5"/>
    <w:rsid w:val="00416008"/>
    <w:rsid w:val="0041606D"/>
    <w:rsid w:val="004229C6"/>
    <w:rsid w:val="004243EC"/>
    <w:rsid w:val="00425E28"/>
    <w:rsid w:val="00427365"/>
    <w:rsid w:val="00433240"/>
    <w:rsid w:val="00436F29"/>
    <w:rsid w:val="00442C00"/>
    <w:rsid w:val="0044344D"/>
    <w:rsid w:val="004454A4"/>
    <w:rsid w:val="00451978"/>
    <w:rsid w:val="004522B0"/>
    <w:rsid w:val="004522D3"/>
    <w:rsid w:val="004532E3"/>
    <w:rsid w:val="004556BC"/>
    <w:rsid w:val="00455843"/>
    <w:rsid w:val="004568C9"/>
    <w:rsid w:val="00456985"/>
    <w:rsid w:val="00457A73"/>
    <w:rsid w:val="00462655"/>
    <w:rsid w:val="0046387B"/>
    <w:rsid w:val="0046391E"/>
    <w:rsid w:val="00463E9C"/>
    <w:rsid w:val="0047069A"/>
    <w:rsid w:val="00472FA7"/>
    <w:rsid w:val="00473559"/>
    <w:rsid w:val="00475D95"/>
    <w:rsid w:val="00476696"/>
    <w:rsid w:val="004823F3"/>
    <w:rsid w:val="00484635"/>
    <w:rsid w:val="00486206"/>
    <w:rsid w:val="00487504"/>
    <w:rsid w:val="00490CEF"/>
    <w:rsid w:val="0049165A"/>
    <w:rsid w:val="004921BC"/>
    <w:rsid w:val="0049258B"/>
    <w:rsid w:val="00495945"/>
    <w:rsid w:val="00496384"/>
    <w:rsid w:val="004967B2"/>
    <w:rsid w:val="00496D8F"/>
    <w:rsid w:val="00497D1B"/>
    <w:rsid w:val="00497F27"/>
    <w:rsid w:val="004A4F42"/>
    <w:rsid w:val="004A59D1"/>
    <w:rsid w:val="004A7C3A"/>
    <w:rsid w:val="004B07C1"/>
    <w:rsid w:val="004B5212"/>
    <w:rsid w:val="004B55CC"/>
    <w:rsid w:val="004B6010"/>
    <w:rsid w:val="004C4A63"/>
    <w:rsid w:val="004C5405"/>
    <w:rsid w:val="004C64A5"/>
    <w:rsid w:val="004C7633"/>
    <w:rsid w:val="004D1028"/>
    <w:rsid w:val="004D1909"/>
    <w:rsid w:val="004D2724"/>
    <w:rsid w:val="004E1A6C"/>
    <w:rsid w:val="004E3D4D"/>
    <w:rsid w:val="004E53A3"/>
    <w:rsid w:val="004F1807"/>
    <w:rsid w:val="004F4D62"/>
    <w:rsid w:val="005006A8"/>
    <w:rsid w:val="00503683"/>
    <w:rsid w:val="00512808"/>
    <w:rsid w:val="00526307"/>
    <w:rsid w:val="00526866"/>
    <w:rsid w:val="005268CB"/>
    <w:rsid w:val="00530549"/>
    <w:rsid w:val="005330A9"/>
    <w:rsid w:val="005336F0"/>
    <w:rsid w:val="00534172"/>
    <w:rsid w:val="00534793"/>
    <w:rsid w:val="00543365"/>
    <w:rsid w:val="0054473E"/>
    <w:rsid w:val="00544FCC"/>
    <w:rsid w:val="00545001"/>
    <w:rsid w:val="005455F9"/>
    <w:rsid w:val="00547616"/>
    <w:rsid w:val="00550DE4"/>
    <w:rsid w:val="0055159B"/>
    <w:rsid w:val="00553DC3"/>
    <w:rsid w:val="00560D92"/>
    <w:rsid w:val="00562EC4"/>
    <w:rsid w:val="00564776"/>
    <w:rsid w:val="00564FEE"/>
    <w:rsid w:val="00566302"/>
    <w:rsid w:val="005670D6"/>
    <w:rsid w:val="0057378B"/>
    <w:rsid w:val="005751DA"/>
    <w:rsid w:val="00577671"/>
    <w:rsid w:val="00580C9D"/>
    <w:rsid w:val="00581FF8"/>
    <w:rsid w:val="005851DA"/>
    <w:rsid w:val="00591052"/>
    <w:rsid w:val="00591A9F"/>
    <w:rsid w:val="005A18CA"/>
    <w:rsid w:val="005A6B1F"/>
    <w:rsid w:val="005B076F"/>
    <w:rsid w:val="005B1C09"/>
    <w:rsid w:val="005B5AFD"/>
    <w:rsid w:val="005B5E91"/>
    <w:rsid w:val="005B67B0"/>
    <w:rsid w:val="005C0D5D"/>
    <w:rsid w:val="005D0387"/>
    <w:rsid w:val="005D2DAD"/>
    <w:rsid w:val="005D4749"/>
    <w:rsid w:val="005D7CC0"/>
    <w:rsid w:val="005D7FFC"/>
    <w:rsid w:val="005E1F19"/>
    <w:rsid w:val="005E2335"/>
    <w:rsid w:val="005E4841"/>
    <w:rsid w:val="005E628B"/>
    <w:rsid w:val="005E6751"/>
    <w:rsid w:val="005F3660"/>
    <w:rsid w:val="005F6332"/>
    <w:rsid w:val="005F760C"/>
    <w:rsid w:val="00600CA6"/>
    <w:rsid w:val="006022F7"/>
    <w:rsid w:val="00605FEB"/>
    <w:rsid w:val="006063DD"/>
    <w:rsid w:val="0060733C"/>
    <w:rsid w:val="00607D03"/>
    <w:rsid w:val="00611F6E"/>
    <w:rsid w:val="006157E1"/>
    <w:rsid w:val="00616628"/>
    <w:rsid w:val="00616E78"/>
    <w:rsid w:val="00620318"/>
    <w:rsid w:val="00620942"/>
    <w:rsid w:val="00621336"/>
    <w:rsid w:val="006216FC"/>
    <w:rsid w:val="006263CC"/>
    <w:rsid w:val="00626F73"/>
    <w:rsid w:val="00627371"/>
    <w:rsid w:val="00627FAA"/>
    <w:rsid w:val="006304E5"/>
    <w:rsid w:val="006338D2"/>
    <w:rsid w:val="00635EBC"/>
    <w:rsid w:val="00644998"/>
    <w:rsid w:val="00644C7A"/>
    <w:rsid w:val="00647054"/>
    <w:rsid w:val="006477D5"/>
    <w:rsid w:val="00653090"/>
    <w:rsid w:val="00654CBE"/>
    <w:rsid w:val="00655003"/>
    <w:rsid w:val="006638EE"/>
    <w:rsid w:val="006647AE"/>
    <w:rsid w:val="00665E3C"/>
    <w:rsid w:val="00670B64"/>
    <w:rsid w:val="006730C4"/>
    <w:rsid w:val="00675C3D"/>
    <w:rsid w:val="00675DA9"/>
    <w:rsid w:val="00680B77"/>
    <w:rsid w:val="00681A8C"/>
    <w:rsid w:val="006824C9"/>
    <w:rsid w:val="00684C30"/>
    <w:rsid w:val="00694B1E"/>
    <w:rsid w:val="0069595B"/>
    <w:rsid w:val="00695F5C"/>
    <w:rsid w:val="0069729D"/>
    <w:rsid w:val="006A016B"/>
    <w:rsid w:val="006A0848"/>
    <w:rsid w:val="006A0B85"/>
    <w:rsid w:val="006A0E95"/>
    <w:rsid w:val="006A443F"/>
    <w:rsid w:val="006A6E85"/>
    <w:rsid w:val="006B0241"/>
    <w:rsid w:val="006B241C"/>
    <w:rsid w:val="006B706E"/>
    <w:rsid w:val="006C0B8B"/>
    <w:rsid w:val="006C3567"/>
    <w:rsid w:val="006C3848"/>
    <w:rsid w:val="006C43F3"/>
    <w:rsid w:val="006C5775"/>
    <w:rsid w:val="006D5ACF"/>
    <w:rsid w:val="006D6222"/>
    <w:rsid w:val="006D77B5"/>
    <w:rsid w:val="006E2D38"/>
    <w:rsid w:val="006E6D42"/>
    <w:rsid w:val="006E7BA5"/>
    <w:rsid w:val="006E7DCA"/>
    <w:rsid w:val="006F05A8"/>
    <w:rsid w:val="006F34CB"/>
    <w:rsid w:val="006F4E09"/>
    <w:rsid w:val="00701F1B"/>
    <w:rsid w:val="00703C11"/>
    <w:rsid w:val="00706ECF"/>
    <w:rsid w:val="00710392"/>
    <w:rsid w:val="007109BC"/>
    <w:rsid w:val="00710D1D"/>
    <w:rsid w:val="00711EC8"/>
    <w:rsid w:val="00715EBB"/>
    <w:rsid w:val="00717D93"/>
    <w:rsid w:val="007211EC"/>
    <w:rsid w:val="00721CCB"/>
    <w:rsid w:val="007229E2"/>
    <w:rsid w:val="0072474E"/>
    <w:rsid w:val="007306AE"/>
    <w:rsid w:val="00753120"/>
    <w:rsid w:val="007544C5"/>
    <w:rsid w:val="00755F4B"/>
    <w:rsid w:val="007576D9"/>
    <w:rsid w:val="0076546F"/>
    <w:rsid w:val="0076705A"/>
    <w:rsid w:val="0076718B"/>
    <w:rsid w:val="00767465"/>
    <w:rsid w:val="00767F1F"/>
    <w:rsid w:val="00774158"/>
    <w:rsid w:val="00775D44"/>
    <w:rsid w:val="00785FE5"/>
    <w:rsid w:val="00786A27"/>
    <w:rsid w:val="00786D46"/>
    <w:rsid w:val="00787C65"/>
    <w:rsid w:val="00791D6F"/>
    <w:rsid w:val="00792628"/>
    <w:rsid w:val="00792C28"/>
    <w:rsid w:val="007930CA"/>
    <w:rsid w:val="00793331"/>
    <w:rsid w:val="00794693"/>
    <w:rsid w:val="00794E83"/>
    <w:rsid w:val="00795E74"/>
    <w:rsid w:val="007965A0"/>
    <w:rsid w:val="0079718C"/>
    <w:rsid w:val="007A03A2"/>
    <w:rsid w:val="007A083E"/>
    <w:rsid w:val="007A15B4"/>
    <w:rsid w:val="007A3AB0"/>
    <w:rsid w:val="007A51A7"/>
    <w:rsid w:val="007A6CA5"/>
    <w:rsid w:val="007B19F5"/>
    <w:rsid w:val="007B1F6D"/>
    <w:rsid w:val="007B3ABF"/>
    <w:rsid w:val="007B4F28"/>
    <w:rsid w:val="007C007D"/>
    <w:rsid w:val="007C2325"/>
    <w:rsid w:val="007C3F14"/>
    <w:rsid w:val="007C4E4E"/>
    <w:rsid w:val="007C6899"/>
    <w:rsid w:val="007C6B39"/>
    <w:rsid w:val="007D0219"/>
    <w:rsid w:val="007D3203"/>
    <w:rsid w:val="007D5E12"/>
    <w:rsid w:val="007D6CBD"/>
    <w:rsid w:val="007E783B"/>
    <w:rsid w:val="007F26C9"/>
    <w:rsid w:val="007F6D47"/>
    <w:rsid w:val="007F7340"/>
    <w:rsid w:val="00803EB2"/>
    <w:rsid w:val="00804976"/>
    <w:rsid w:val="00806A1D"/>
    <w:rsid w:val="00806AD8"/>
    <w:rsid w:val="008101B1"/>
    <w:rsid w:val="00810C54"/>
    <w:rsid w:val="008166B5"/>
    <w:rsid w:val="0082095E"/>
    <w:rsid w:val="00820C3B"/>
    <w:rsid w:val="00821431"/>
    <w:rsid w:val="008244B7"/>
    <w:rsid w:val="0082472D"/>
    <w:rsid w:val="00824B85"/>
    <w:rsid w:val="00824F21"/>
    <w:rsid w:val="00832685"/>
    <w:rsid w:val="00841245"/>
    <w:rsid w:val="00841A34"/>
    <w:rsid w:val="00844EAB"/>
    <w:rsid w:val="00847DF2"/>
    <w:rsid w:val="00852DD5"/>
    <w:rsid w:val="0085463C"/>
    <w:rsid w:val="00855A28"/>
    <w:rsid w:val="0085707F"/>
    <w:rsid w:val="00857FE2"/>
    <w:rsid w:val="008609E6"/>
    <w:rsid w:val="00860ABB"/>
    <w:rsid w:val="0086111C"/>
    <w:rsid w:val="00861F19"/>
    <w:rsid w:val="0086442D"/>
    <w:rsid w:val="00866425"/>
    <w:rsid w:val="0087185D"/>
    <w:rsid w:val="00875624"/>
    <w:rsid w:val="0087780E"/>
    <w:rsid w:val="008825DF"/>
    <w:rsid w:val="00884977"/>
    <w:rsid w:val="00885D05"/>
    <w:rsid w:val="00892181"/>
    <w:rsid w:val="00893613"/>
    <w:rsid w:val="008A0D13"/>
    <w:rsid w:val="008A5E50"/>
    <w:rsid w:val="008B0C29"/>
    <w:rsid w:val="008B4B2F"/>
    <w:rsid w:val="008C02F4"/>
    <w:rsid w:val="008C098C"/>
    <w:rsid w:val="008C28DF"/>
    <w:rsid w:val="008C5FCA"/>
    <w:rsid w:val="008D1EBB"/>
    <w:rsid w:val="008D38EC"/>
    <w:rsid w:val="008E0050"/>
    <w:rsid w:val="008E086A"/>
    <w:rsid w:val="008E156F"/>
    <w:rsid w:val="008E301B"/>
    <w:rsid w:val="008E4048"/>
    <w:rsid w:val="008E4E1D"/>
    <w:rsid w:val="008F13E0"/>
    <w:rsid w:val="008F75BC"/>
    <w:rsid w:val="009003E1"/>
    <w:rsid w:val="00902A1E"/>
    <w:rsid w:val="00903270"/>
    <w:rsid w:val="00906DBF"/>
    <w:rsid w:val="00912987"/>
    <w:rsid w:val="00912AA4"/>
    <w:rsid w:val="00912E9B"/>
    <w:rsid w:val="00913CCA"/>
    <w:rsid w:val="00914628"/>
    <w:rsid w:val="00917D3D"/>
    <w:rsid w:val="00922895"/>
    <w:rsid w:val="00922CDC"/>
    <w:rsid w:val="009311B5"/>
    <w:rsid w:val="00932E7C"/>
    <w:rsid w:val="00933037"/>
    <w:rsid w:val="0093438C"/>
    <w:rsid w:val="00935C9F"/>
    <w:rsid w:val="009366E1"/>
    <w:rsid w:val="0094370A"/>
    <w:rsid w:val="00944569"/>
    <w:rsid w:val="009466C5"/>
    <w:rsid w:val="009504F6"/>
    <w:rsid w:val="00952067"/>
    <w:rsid w:val="00952634"/>
    <w:rsid w:val="00953786"/>
    <w:rsid w:val="009541FF"/>
    <w:rsid w:val="009546DB"/>
    <w:rsid w:val="00955B90"/>
    <w:rsid w:val="00956537"/>
    <w:rsid w:val="00956704"/>
    <w:rsid w:val="00956A92"/>
    <w:rsid w:val="00972A4B"/>
    <w:rsid w:val="00972C75"/>
    <w:rsid w:val="009740F8"/>
    <w:rsid w:val="00974A80"/>
    <w:rsid w:val="00981237"/>
    <w:rsid w:val="00984E3B"/>
    <w:rsid w:val="00986D1E"/>
    <w:rsid w:val="00992D72"/>
    <w:rsid w:val="009939D7"/>
    <w:rsid w:val="009946E6"/>
    <w:rsid w:val="0099475F"/>
    <w:rsid w:val="00994B71"/>
    <w:rsid w:val="00995622"/>
    <w:rsid w:val="009964FA"/>
    <w:rsid w:val="00997599"/>
    <w:rsid w:val="00997873"/>
    <w:rsid w:val="009A1F53"/>
    <w:rsid w:val="009A20F1"/>
    <w:rsid w:val="009A781A"/>
    <w:rsid w:val="009B239A"/>
    <w:rsid w:val="009B27DB"/>
    <w:rsid w:val="009B50A8"/>
    <w:rsid w:val="009B6A82"/>
    <w:rsid w:val="009C23FA"/>
    <w:rsid w:val="009C3303"/>
    <w:rsid w:val="009D0A20"/>
    <w:rsid w:val="009D0C8F"/>
    <w:rsid w:val="009D0E44"/>
    <w:rsid w:val="009D1606"/>
    <w:rsid w:val="009D20B5"/>
    <w:rsid w:val="009D55D5"/>
    <w:rsid w:val="009D6026"/>
    <w:rsid w:val="009D7358"/>
    <w:rsid w:val="009E586F"/>
    <w:rsid w:val="009E5A45"/>
    <w:rsid w:val="009F0F9D"/>
    <w:rsid w:val="009F26BC"/>
    <w:rsid w:val="009F42A0"/>
    <w:rsid w:val="009F7EF2"/>
    <w:rsid w:val="00A001E6"/>
    <w:rsid w:val="00A01DEB"/>
    <w:rsid w:val="00A02141"/>
    <w:rsid w:val="00A03196"/>
    <w:rsid w:val="00A044F5"/>
    <w:rsid w:val="00A0632C"/>
    <w:rsid w:val="00A0767D"/>
    <w:rsid w:val="00A115BA"/>
    <w:rsid w:val="00A12A97"/>
    <w:rsid w:val="00A14205"/>
    <w:rsid w:val="00A164E1"/>
    <w:rsid w:val="00A220AF"/>
    <w:rsid w:val="00A24C70"/>
    <w:rsid w:val="00A2501B"/>
    <w:rsid w:val="00A25F04"/>
    <w:rsid w:val="00A2620A"/>
    <w:rsid w:val="00A26646"/>
    <w:rsid w:val="00A27557"/>
    <w:rsid w:val="00A30BCC"/>
    <w:rsid w:val="00A32BEE"/>
    <w:rsid w:val="00A35AB7"/>
    <w:rsid w:val="00A400F2"/>
    <w:rsid w:val="00A40B6D"/>
    <w:rsid w:val="00A4126F"/>
    <w:rsid w:val="00A41BAD"/>
    <w:rsid w:val="00A41F2B"/>
    <w:rsid w:val="00A448E7"/>
    <w:rsid w:val="00A45175"/>
    <w:rsid w:val="00A51B5A"/>
    <w:rsid w:val="00A51B86"/>
    <w:rsid w:val="00A51FA6"/>
    <w:rsid w:val="00A559E3"/>
    <w:rsid w:val="00A60F86"/>
    <w:rsid w:val="00A61174"/>
    <w:rsid w:val="00A61FBC"/>
    <w:rsid w:val="00A62AB5"/>
    <w:rsid w:val="00A7532A"/>
    <w:rsid w:val="00A760AA"/>
    <w:rsid w:val="00A80967"/>
    <w:rsid w:val="00A826A8"/>
    <w:rsid w:val="00A92570"/>
    <w:rsid w:val="00A93883"/>
    <w:rsid w:val="00A93B91"/>
    <w:rsid w:val="00A94575"/>
    <w:rsid w:val="00A961A9"/>
    <w:rsid w:val="00A97679"/>
    <w:rsid w:val="00AA2208"/>
    <w:rsid w:val="00AA49A7"/>
    <w:rsid w:val="00AA571A"/>
    <w:rsid w:val="00AB1922"/>
    <w:rsid w:val="00AB60E7"/>
    <w:rsid w:val="00AB71D0"/>
    <w:rsid w:val="00AC0DA8"/>
    <w:rsid w:val="00AC1F69"/>
    <w:rsid w:val="00AC426E"/>
    <w:rsid w:val="00AD0495"/>
    <w:rsid w:val="00AD16F8"/>
    <w:rsid w:val="00AD3F25"/>
    <w:rsid w:val="00AD7FCE"/>
    <w:rsid w:val="00AE313A"/>
    <w:rsid w:val="00AE4E81"/>
    <w:rsid w:val="00AE5D76"/>
    <w:rsid w:val="00AE6851"/>
    <w:rsid w:val="00AE6D5A"/>
    <w:rsid w:val="00AF01DE"/>
    <w:rsid w:val="00AF2B94"/>
    <w:rsid w:val="00AF37CC"/>
    <w:rsid w:val="00AF55A2"/>
    <w:rsid w:val="00AF6391"/>
    <w:rsid w:val="00AF7D4C"/>
    <w:rsid w:val="00B011E1"/>
    <w:rsid w:val="00B018EC"/>
    <w:rsid w:val="00B0208D"/>
    <w:rsid w:val="00B02D54"/>
    <w:rsid w:val="00B03D5C"/>
    <w:rsid w:val="00B04645"/>
    <w:rsid w:val="00B06721"/>
    <w:rsid w:val="00B07C7D"/>
    <w:rsid w:val="00B102DC"/>
    <w:rsid w:val="00B10379"/>
    <w:rsid w:val="00B10EA6"/>
    <w:rsid w:val="00B1162B"/>
    <w:rsid w:val="00B1277F"/>
    <w:rsid w:val="00B143FA"/>
    <w:rsid w:val="00B17276"/>
    <w:rsid w:val="00B23131"/>
    <w:rsid w:val="00B232C4"/>
    <w:rsid w:val="00B24C0C"/>
    <w:rsid w:val="00B24D7B"/>
    <w:rsid w:val="00B253E5"/>
    <w:rsid w:val="00B30CC0"/>
    <w:rsid w:val="00B31A4B"/>
    <w:rsid w:val="00B31BD0"/>
    <w:rsid w:val="00B33120"/>
    <w:rsid w:val="00B3344A"/>
    <w:rsid w:val="00B37E3D"/>
    <w:rsid w:val="00B40CA1"/>
    <w:rsid w:val="00B42D91"/>
    <w:rsid w:val="00B44970"/>
    <w:rsid w:val="00B51370"/>
    <w:rsid w:val="00B54F2F"/>
    <w:rsid w:val="00B54F3D"/>
    <w:rsid w:val="00B57D40"/>
    <w:rsid w:val="00B62B0E"/>
    <w:rsid w:val="00B66359"/>
    <w:rsid w:val="00B671FD"/>
    <w:rsid w:val="00B74DD1"/>
    <w:rsid w:val="00B76E78"/>
    <w:rsid w:val="00B77C1E"/>
    <w:rsid w:val="00BA01EB"/>
    <w:rsid w:val="00BA268A"/>
    <w:rsid w:val="00BA59C2"/>
    <w:rsid w:val="00BA60EF"/>
    <w:rsid w:val="00BB11ED"/>
    <w:rsid w:val="00BC0BD6"/>
    <w:rsid w:val="00BC21BC"/>
    <w:rsid w:val="00BC2E4D"/>
    <w:rsid w:val="00BC732B"/>
    <w:rsid w:val="00BD128D"/>
    <w:rsid w:val="00BD4E0B"/>
    <w:rsid w:val="00BD7578"/>
    <w:rsid w:val="00BE1719"/>
    <w:rsid w:val="00BE42E7"/>
    <w:rsid w:val="00BE522E"/>
    <w:rsid w:val="00BE6172"/>
    <w:rsid w:val="00BE7C39"/>
    <w:rsid w:val="00BF40A7"/>
    <w:rsid w:val="00BF7E1C"/>
    <w:rsid w:val="00C00622"/>
    <w:rsid w:val="00C0245A"/>
    <w:rsid w:val="00C035B3"/>
    <w:rsid w:val="00C041AF"/>
    <w:rsid w:val="00C05C47"/>
    <w:rsid w:val="00C06079"/>
    <w:rsid w:val="00C11427"/>
    <w:rsid w:val="00C11A08"/>
    <w:rsid w:val="00C11B2E"/>
    <w:rsid w:val="00C12207"/>
    <w:rsid w:val="00C12BEC"/>
    <w:rsid w:val="00C236DC"/>
    <w:rsid w:val="00C2520E"/>
    <w:rsid w:val="00C3027A"/>
    <w:rsid w:val="00C30B31"/>
    <w:rsid w:val="00C30F04"/>
    <w:rsid w:val="00C33DC7"/>
    <w:rsid w:val="00C34BD3"/>
    <w:rsid w:val="00C41607"/>
    <w:rsid w:val="00C449A7"/>
    <w:rsid w:val="00C46F4D"/>
    <w:rsid w:val="00C5125A"/>
    <w:rsid w:val="00C51B22"/>
    <w:rsid w:val="00C53A2D"/>
    <w:rsid w:val="00C54724"/>
    <w:rsid w:val="00C54908"/>
    <w:rsid w:val="00C5591D"/>
    <w:rsid w:val="00C64131"/>
    <w:rsid w:val="00C6502A"/>
    <w:rsid w:val="00C656F8"/>
    <w:rsid w:val="00C7138C"/>
    <w:rsid w:val="00C80CBE"/>
    <w:rsid w:val="00C81961"/>
    <w:rsid w:val="00C8479F"/>
    <w:rsid w:val="00C87C52"/>
    <w:rsid w:val="00C90E73"/>
    <w:rsid w:val="00C9188A"/>
    <w:rsid w:val="00C94473"/>
    <w:rsid w:val="00C94C3D"/>
    <w:rsid w:val="00CA290B"/>
    <w:rsid w:val="00CA3BE1"/>
    <w:rsid w:val="00CB0CC9"/>
    <w:rsid w:val="00CB1A26"/>
    <w:rsid w:val="00CB2B2A"/>
    <w:rsid w:val="00CB7BA3"/>
    <w:rsid w:val="00CC162C"/>
    <w:rsid w:val="00CC1E61"/>
    <w:rsid w:val="00CC336F"/>
    <w:rsid w:val="00CC390F"/>
    <w:rsid w:val="00CD1448"/>
    <w:rsid w:val="00CD3ADA"/>
    <w:rsid w:val="00CD3B46"/>
    <w:rsid w:val="00CD4258"/>
    <w:rsid w:val="00CD52C1"/>
    <w:rsid w:val="00CE58BF"/>
    <w:rsid w:val="00CE621D"/>
    <w:rsid w:val="00CF0B2D"/>
    <w:rsid w:val="00CF1360"/>
    <w:rsid w:val="00CF46B7"/>
    <w:rsid w:val="00CF54E4"/>
    <w:rsid w:val="00CF56B2"/>
    <w:rsid w:val="00CF6888"/>
    <w:rsid w:val="00D00542"/>
    <w:rsid w:val="00D0254E"/>
    <w:rsid w:val="00D050DC"/>
    <w:rsid w:val="00D07E99"/>
    <w:rsid w:val="00D11188"/>
    <w:rsid w:val="00D14351"/>
    <w:rsid w:val="00D14A35"/>
    <w:rsid w:val="00D24774"/>
    <w:rsid w:val="00D33AE8"/>
    <w:rsid w:val="00D36B25"/>
    <w:rsid w:val="00D37375"/>
    <w:rsid w:val="00D37A4D"/>
    <w:rsid w:val="00D41C21"/>
    <w:rsid w:val="00D41F50"/>
    <w:rsid w:val="00D46718"/>
    <w:rsid w:val="00D50B84"/>
    <w:rsid w:val="00D6377F"/>
    <w:rsid w:val="00D71A91"/>
    <w:rsid w:val="00D72715"/>
    <w:rsid w:val="00D731D7"/>
    <w:rsid w:val="00D7542D"/>
    <w:rsid w:val="00D759AA"/>
    <w:rsid w:val="00D766E5"/>
    <w:rsid w:val="00D802B9"/>
    <w:rsid w:val="00D80DCA"/>
    <w:rsid w:val="00D81846"/>
    <w:rsid w:val="00D83DE6"/>
    <w:rsid w:val="00D83EBC"/>
    <w:rsid w:val="00D8466F"/>
    <w:rsid w:val="00D85079"/>
    <w:rsid w:val="00D85210"/>
    <w:rsid w:val="00D9068F"/>
    <w:rsid w:val="00D91228"/>
    <w:rsid w:val="00D91B1D"/>
    <w:rsid w:val="00D91F5D"/>
    <w:rsid w:val="00D95246"/>
    <w:rsid w:val="00D959BA"/>
    <w:rsid w:val="00D96C39"/>
    <w:rsid w:val="00DA1317"/>
    <w:rsid w:val="00DA5075"/>
    <w:rsid w:val="00DA6588"/>
    <w:rsid w:val="00DA71AA"/>
    <w:rsid w:val="00DB3F07"/>
    <w:rsid w:val="00DB51C3"/>
    <w:rsid w:val="00DB64C2"/>
    <w:rsid w:val="00DB6527"/>
    <w:rsid w:val="00DB7F60"/>
    <w:rsid w:val="00DC0871"/>
    <w:rsid w:val="00DC3134"/>
    <w:rsid w:val="00DC408E"/>
    <w:rsid w:val="00DD1DC2"/>
    <w:rsid w:val="00DD5FCD"/>
    <w:rsid w:val="00DD727F"/>
    <w:rsid w:val="00DD7E99"/>
    <w:rsid w:val="00DE1310"/>
    <w:rsid w:val="00DE4CCA"/>
    <w:rsid w:val="00DE631A"/>
    <w:rsid w:val="00DF28D8"/>
    <w:rsid w:val="00DF35F3"/>
    <w:rsid w:val="00DF5FDC"/>
    <w:rsid w:val="00DF6C4C"/>
    <w:rsid w:val="00DF6D2F"/>
    <w:rsid w:val="00DF7120"/>
    <w:rsid w:val="00E007FA"/>
    <w:rsid w:val="00E0249F"/>
    <w:rsid w:val="00E077E0"/>
    <w:rsid w:val="00E10671"/>
    <w:rsid w:val="00E14A59"/>
    <w:rsid w:val="00E2539F"/>
    <w:rsid w:val="00E27584"/>
    <w:rsid w:val="00E32C75"/>
    <w:rsid w:val="00E36179"/>
    <w:rsid w:val="00E404AC"/>
    <w:rsid w:val="00E42631"/>
    <w:rsid w:val="00E4391B"/>
    <w:rsid w:val="00E46E2D"/>
    <w:rsid w:val="00E47885"/>
    <w:rsid w:val="00E52FAE"/>
    <w:rsid w:val="00E55448"/>
    <w:rsid w:val="00E557A5"/>
    <w:rsid w:val="00E70340"/>
    <w:rsid w:val="00E70452"/>
    <w:rsid w:val="00E732A1"/>
    <w:rsid w:val="00E8107B"/>
    <w:rsid w:val="00E81942"/>
    <w:rsid w:val="00E95E00"/>
    <w:rsid w:val="00E974EB"/>
    <w:rsid w:val="00EA0E5C"/>
    <w:rsid w:val="00EA1D18"/>
    <w:rsid w:val="00EA3E67"/>
    <w:rsid w:val="00EA4311"/>
    <w:rsid w:val="00EA5468"/>
    <w:rsid w:val="00EB08C3"/>
    <w:rsid w:val="00EB0A7E"/>
    <w:rsid w:val="00EB498D"/>
    <w:rsid w:val="00EB5096"/>
    <w:rsid w:val="00EC25C5"/>
    <w:rsid w:val="00EC3ACD"/>
    <w:rsid w:val="00EC4346"/>
    <w:rsid w:val="00EC5876"/>
    <w:rsid w:val="00ED20DA"/>
    <w:rsid w:val="00ED46B8"/>
    <w:rsid w:val="00ED4965"/>
    <w:rsid w:val="00ED6518"/>
    <w:rsid w:val="00EE16E5"/>
    <w:rsid w:val="00EE375C"/>
    <w:rsid w:val="00EE4480"/>
    <w:rsid w:val="00EE560C"/>
    <w:rsid w:val="00EE5E8C"/>
    <w:rsid w:val="00EF6E1D"/>
    <w:rsid w:val="00F01128"/>
    <w:rsid w:val="00F024C7"/>
    <w:rsid w:val="00F05A0E"/>
    <w:rsid w:val="00F10A6C"/>
    <w:rsid w:val="00F10BA3"/>
    <w:rsid w:val="00F11617"/>
    <w:rsid w:val="00F11891"/>
    <w:rsid w:val="00F12F25"/>
    <w:rsid w:val="00F1638A"/>
    <w:rsid w:val="00F24F0B"/>
    <w:rsid w:val="00F419D9"/>
    <w:rsid w:val="00F425F6"/>
    <w:rsid w:val="00F42707"/>
    <w:rsid w:val="00F46F04"/>
    <w:rsid w:val="00F52327"/>
    <w:rsid w:val="00F53D11"/>
    <w:rsid w:val="00F54718"/>
    <w:rsid w:val="00F60079"/>
    <w:rsid w:val="00F61EBB"/>
    <w:rsid w:val="00F63398"/>
    <w:rsid w:val="00F6534B"/>
    <w:rsid w:val="00F66661"/>
    <w:rsid w:val="00F66A82"/>
    <w:rsid w:val="00F66B55"/>
    <w:rsid w:val="00F66F65"/>
    <w:rsid w:val="00F679A0"/>
    <w:rsid w:val="00F67B59"/>
    <w:rsid w:val="00F72AD4"/>
    <w:rsid w:val="00F7620E"/>
    <w:rsid w:val="00F76970"/>
    <w:rsid w:val="00F815B2"/>
    <w:rsid w:val="00F8160F"/>
    <w:rsid w:val="00F8211D"/>
    <w:rsid w:val="00F82699"/>
    <w:rsid w:val="00F86C14"/>
    <w:rsid w:val="00F8792F"/>
    <w:rsid w:val="00F9001F"/>
    <w:rsid w:val="00F9074C"/>
    <w:rsid w:val="00F908B0"/>
    <w:rsid w:val="00FA0EF3"/>
    <w:rsid w:val="00FA1342"/>
    <w:rsid w:val="00FA7045"/>
    <w:rsid w:val="00FA75E7"/>
    <w:rsid w:val="00FB6AFD"/>
    <w:rsid w:val="00FC2970"/>
    <w:rsid w:val="00FD225C"/>
    <w:rsid w:val="00FD3CCE"/>
    <w:rsid w:val="00FE5600"/>
    <w:rsid w:val="00FE5E35"/>
    <w:rsid w:val="00FF096B"/>
    <w:rsid w:val="00FF1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2A395-F6FD-488A-A730-9C1657B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0CBE"/>
    <w:pPr>
      <w:spacing w:line="400" w:lineRule="exact"/>
      <w:ind w:firstLineChars="200" w:firstLine="200"/>
    </w:pPr>
    <w:rPr>
      <w:rFonts w:ascii="Times New Roman" w:eastAsia="仿宋" w:hAnsi="Times New Roman" w:cs="黑体"/>
      <w:sz w:val="24"/>
    </w:rPr>
  </w:style>
  <w:style w:type="paragraph" w:styleId="1">
    <w:name w:val="heading 1"/>
    <w:basedOn w:val="a0"/>
    <w:next w:val="a0"/>
    <w:link w:val="1Char"/>
    <w:rsid w:val="00C80CBE"/>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rsid w:val="005E6751"/>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rsid w:val="005E6751"/>
    <w:pPr>
      <w:keepNext/>
      <w:keepLines/>
      <w:spacing w:before="260" w:after="260" w:line="416" w:lineRule="auto"/>
      <w:outlineLvl w:val="2"/>
    </w:pPr>
    <w:rPr>
      <w:b/>
      <w:bCs/>
      <w:sz w:val="32"/>
      <w:szCs w:val="32"/>
    </w:rPr>
  </w:style>
  <w:style w:type="paragraph" w:styleId="40">
    <w:name w:val="heading 4"/>
    <w:basedOn w:val="a0"/>
    <w:next w:val="a0"/>
    <w:link w:val="4Char"/>
    <w:unhideWhenUsed/>
    <w:qFormat/>
    <w:rsid w:val="005E6751"/>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rsid w:val="005E6751"/>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5E6751"/>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rsid w:val="005E6751"/>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80CBE"/>
    <w:rPr>
      <w:rFonts w:ascii="Times New Roman" w:eastAsia="仿宋" w:hAnsi="Times New Roman" w:cs="黑体"/>
      <w:b/>
      <w:bCs/>
      <w:kern w:val="44"/>
      <w:sz w:val="44"/>
      <w:szCs w:val="44"/>
    </w:rPr>
  </w:style>
  <w:style w:type="character" w:customStyle="1" w:styleId="2Char">
    <w:name w:val="标题 2 Char"/>
    <w:basedOn w:val="a1"/>
    <w:link w:val="2"/>
    <w:rsid w:val="005E6751"/>
    <w:rPr>
      <w:rFonts w:ascii="Cambria" w:eastAsia="宋体" w:hAnsi="Cambria" w:cs="黑体"/>
      <w:b/>
      <w:bCs/>
      <w:sz w:val="32"/>
      <w:szCs w:val="32"/>
    </w:rPr>
  </w:style>
  <w:style w:type="character" w:customStyle="1" w:styleId="3Char">
    <w:name w:val="标题 3 Char"/>
    <w:basedOn w:val="a1"/>
    <w:link w:val="30"/>
    <w:rsid w:val="005E6751"/>
    <w:rPr>
      <w:rFonts w:ascii="Calibri" w:eastAsia="宋体" w:hAnsi="Calibri" w:cs="黑体"/>
      <w:b/>
      <w:bCs/>
      <w:sz w:val="32"/>
      <w:szCs w:val="32"/>
    </w:rPr>
  </w:style>
  <w:style w:type="character" w:customStyle="1" w:styleId="4Char">
    <w:name w:val="标题 4 Char"/>
    <w:basedOn w:val="a1"/>
    <w:link w:val="40"/>
    <w:rsid w:val="005E6751"/>
    <w:rPr>
      <w:rFonts w:ascii="Cambria" w:eastAsia="宋体" w:hAnsi="Cambria" w:cs="黑体"/>
      <w:b/>
      <w:bCs/>
      <w:sz w:val="28"/>
      <w:szCs w:val="28"/>
    </w:rPr>
  </w:style>
  <w:style w:type="character" w:customStyle="1" w:styleId="5Char">
    <w:name w:val="标题 5 Char"/>
    <w:basedOn w:val="a1"/>
    <w:link w:val="5"/>
    <w:uiPriority w:val="9"/>
    <w:rsid w:val="005E6751"/>
    <w:rPr>
      <w:rFonts w:ascii="Calibri" w:eastAsia="宋体" w:hAnsi="Calibri" w:cs="黑体"/>
      <w:b/>
      <w:bCs/>
      <w:sz w:val="28"/>
      <w:szCs w:val="28"/>
    </w:rPr>
  </w:style>
  <w:style w:type="character" w:customStyle="1" w:styleId="6Char">
    <w:name w:val="标题 6 Char"/>
    <w:basedOn w:val="a1"/>
    <w:link w:val="6"/>
    <w:rsid w:val="005E6751"/>
    <w:rPr>
      <w:rFonts w:ascii="Cambria" w:eastAsia="宋体" w:hAnsi="Cambria" w:cs="Times New Roman"/>
      <w:b/>
      <w:bCs/>
      <w:sz w:val="24"/>
      <w:szCs w:val="24"/>
    </w:rPr>
  </w:style>
  <w:style w:type="character" w:customStyle="1" w:styleId="7Char">
    <w:name w:val="标题 7 Char"/>
    <w:basedOn w:val="a1"/>
    <w:link w:val="7"/>
    <w:uiPriority w:val="9"/>
    <w:semiHidden/>
    <w:rsid w:val="005E6751"/>
    <w:rPr>
      <w:rFonts w:ascii="CG Times" w:eastAsia="楷体_GB2312" w:hAnsi="CG Times" w:cs="Times New Roman"/>
      <w:b/>
      <w:bCs/>
      <w:sz w:val="24"/>
      <w:szCs w:val="24"/>
    </w:rPr>
  </w:style>
  <w:style w:type="paragraph" w:styleId="a4">
    <w:name w:val="annotation text"/>
    <w:basedOn w:val="a0"/>
    <w:link w:val="Char"/>
    <w:uiPriority w:val="99"/>
    <w:unhideWhenUsed/>
    <w:rsid w:val="005E6751"/>
  </w:style>
  <w:style w:type="character" w:customStyle="1" w:styleId="Char">
    <w:name w:val="批注文字 Char"/>
    <w:basedOn w:val="a1"/>
    <w:link w:val="a4"/>
    <w:uiPriority w:val="99"/>
    <w:rsid w:val="005E6751"/>
    <w:rPr>
      <w:rFonts w:ascii="Calibri" w:eastAsia="宋体" w:hAnsi="Calibri" w:cs="黑体"/>
      <w:sz w:val="24"/>
    </w:rPr>
  </w:style>
  <w:style w:type="character" w:customStyle="1" w:styleId="Char0">
    <w:name w:val="批注主题 Char"/>
    <w:basedOn w:val="Char"/>
    <w:link w:val="a5"/>
    <w:uiPriority w:val="99"/>
    <w:semiHidden/>
    <w:rsid w:val="005E6751"/>
    <w:rPr>
      <w:rFonts w:ascii="Calibri" w:eastAsia="宋体" w:hAnsi="Calibri" w:cs="黑体"/>
      <w:b/>
      <w:bCs/>
      <w:sz w:val="24"/>
    </w:rPr>
  </w:style>
  <w:style w:type="paragraph" w:styleId="a5">
    <w:name w:val="annotation subject"/>
    <w:basedOn w:val="a4"/>
    <w:next w:val="a4"/>
    <w:link w:val="Char0"/>
    <w:uiPriority w:val="99"/>
    <w:semiHidden/>
    <w:unhideWhenUsed/>
    <w:rsid w:val="005E6751"/>
    <w:rPr>
      <w:b/>
      <w:bCs/>
    </w:rPr>
  </w:style>
  <w:style w:type="paragraph" w:styleId="70">
    <w:name w:val="toc 7"/>
    <w:basedOn w:val="a0"/>
    <w:next w:val="a0"/>
    <w:uiPriority w:val="39"/>
    <w:rsid w:val="005E6751"/>
    <w:pPr>
      <w:ind w:leftChars="1200" w:left="2520"/>
      <w:jc w:val="both"/>
    </w:pPr>
    <w:rPr>
      <w:rFonts w:cs="Times New Roman"/>
      <w:sz w:val="21"/>
      <w:szCs w:val="24"/>
    </w:rPr>
  </w:style>
  <w:style w:type="paragraph" w:styleId="a6">
    <w:name w:val="Normal Indent"/>
    <w:basedOn w:val="a0"/>
    <w:rsid w:val="005E6751"/>
    <w:pPr>
      <w:spacing w:afterLines="50" w:line="300" w:lineRule="auto"/>
      <w:ind w:firstLine="420"/>
    </w:pPr>
    <w:rPr>
      <w:rFonts w:cs="Times New Roman"/>
      <w:szCs w:val="24"/>
    </w:rPr>
  </w:style>
  <w:style w:type="paragraph" w:styleId="a7">
    <w:name w:val="caption"/>
    <w:basedOn w:val="a0"/>
    <w:next w:val="a0"/>
    <w:unhideWhenUsed/>
    <w:qFormat/>
    <w:rsid w:val="005E6751"/>
    <w:pPr>
      <w:spacing w:after="120"/>
    </w:pPr>
    <w:rPr>
      <w:rFonts w:ascii="Cambria" w:eastAsia="黑体" w:hAnsi="Cambria" w:cs="Times New Roman"/>
      <w:sz w:val="20"/>
      <w:szCs w:val="20"/>
    </w:rPr>
  </w:style>
  <w:style w:type="character" w:customStyle="1" w:styleId="Char1">
    <w:name w:val="文档结构图 Char"/>
    <w:basedOn w:val="a1"/>
    <w:link w:val="a8"/>
    <w:uiPriority w:val="99"/>
    <w:semiHidden/>
    <w:rsid w:val="005E6751"/>
    <w:rPr>
      <w:rFonts w:ascii="宋体" w:eastAsia="宋体" w:hAnsi="Calibri" w:cs="黑体"/>
      <w:sz w:val="18"/>
      <w:szCs w:val="18"/>
    </w:rPr>
  </w:style>
  <w:style w:type="paragraph" w:styleId="a8">
    <w:name w:val="Document Map"/>
    <w:basedOn w:val="a0"/>
    <w:link w:val="Char1"/>
    <w:uiPriority w:val="99"/>
    <w:semiHidden/>
    <w:unhideWhenUsed/>
    <w:rsid w:val="005E6751"/>
    <w:pPr>
      <w:spacing w:after="120"/>
      <w:jc w:val="both"/>
    </w:pPr>
    <w:rPr>
      <w:rFonts w:ascii="宋体"/>
      <w:sz w:val="18"/>
      <w:szCs w:val="18"/>
    </w:rPr>
  </w:style>
  <w:style w:type="character" w:customStyle="1" w:styleId="3Char0">
    <w:name w:val="正文文本 3 Char"/>
    <w:basedOn w:val="a1"/>
    <w:link w:val="31"/>
    <w:uiPriority w:val="99"/>
    <w:semiHidden/>
    <w:rsid w:val="005E6751"/>
    <w:rPr>
      <w:rFonts w:ascii="Times New Roman" w:eastAsia="宋体" w:hAnsi="Times New Roman" w:cs="Times New Roman"/>
      <w:sz w:val="16"/>
      <w:szCs w:val="16"/>
    </w:rPr>
  </w:style>
  <w:style w:type="paragraph" w:styleId="31">
    <w:name w:val="Body Text 3"/>
    <w:basedOn w:val="a0"/>
    <w:link w:val="3Char0"/>
    <w:uiPriority w:val="99"/>
    <w:semiHidden/>
    <w:unhideWhenUsed/>
    <w:rsid w:val="005E6751"/>
    <w:pPr>
      <w:spacing w:after="120"/>
      <w:jc w:val="both"/>
    </w:pPr>
    <w:rPr>
      <w:rFonts w:cs="Times New Roman"/>
      <w:sz w:val="16"/>
      <w:szCs w:val="16"/>
    </w:rPr>
  </w:style>
  <w:style w:type="paragraph" w:styleId="a9">
    <w:name w:val="Body Text"/>
    <w:basedOn w:val="a0"/>
    <w:link w:val="Char2"/>
    <w:rsid w:val="005E6751"/>
    <w:pPr>
      <w:autoSpaceDE w:val="0"/>
      <w:autoSpaceDN w:val="0"/>
      <w:adjustRightInd w:val="0"/>
      <w:jc w:val="both"/>
    </w:pPr>
    <w:rPr>
      <w:rFonts w:ascii="楷体_GB2312" w:eastAsia="楷体_GB2312" w:hAnsi="CG Times" w:cs="Times New Roman"/>
      <w:color w:val="000000"/>
      <w:sz w:val="36"/>
      <w:szCs w:val="20"/>
    </w:rPr>
  </w:style>
  <w:style w:type="character" w:customStyle="1" w:styleId="Char2">
    <w:name w:val="正文文本 Char"/>
    <w:basedOn w:val="a1"/>
    <w:link w:val="a9"/>
    <w:rsid w:val="005E6751"/>
    <w:rPr>
      <w:rFonts w:ascii="楷体_GB2312" w:eastAsia="楷体_GB2312" w:hAnsi="CG Times" w:cs="Times New Roman"/>
      <w:color w:val="000000"/>
      <w:sz w:val="36"/>
      <w:szCs w:val="20"/>
    </w:rPr>
  </w:style>
  <w:style w:type="paragraph" w:styleId="aa">
    <w:name w:val="Body Text Indent"/>
    <w:basedOn w:val="a0"/>
    <w:link w:val="Char3"/>
    <w:rsid w:val="005E6751"/>
    <w:pPr>
      <w:ind w:firstLineChars="257" w:firstLine="540"/>
      <w:jc w:val="both"/>
    </w:pPr>
    <w:rPr>
      <w:rFonts w:ascii="楷体_GB2312" w:cs="Times New Roman"/>
      <w:sz w:val="21"/>
      <w:szCs w:val="24"/>
    </w:rPr>
  </w:style>
  <w:style w:type="character" w:customStyle="1" w:styleId="Char3">
    <w:name w:val="正文文本缩进 Char"/>
    <w:basedOn w:val="a1"/>
    <w:link w:val="aa"/>
    <w:rsid w:val="005E6751"/>
    <w:rPr>
      <w:rFonts w:ascii="楷体_GB2312" w:eastAsia="宋体" w:hAnsi="Times New Roman" w:cs="Times New Roman"/>
      <w:szCs w:val="24"/>
    </w:rPr>
  </w:style>
  <w:style w:type="paragraph" w:styleId="50">
    <w:name w:val="toc 5"/>
    <w:basedOn w:val="a0"/>
    <w:next w:val="a0"/>
    <w:uiPriority w:val="39"/>
    <w:unhideWhenUsed/>
    <w:qFormat/>
    <w:rsid w:val="005E6751"/>
    <w:pPr>
      <w:adjustRightInd w:val="0"/>
      <w:snapToGrid w:val="0"/>
      <w:ind w:leftChars="400" w:left="400"/>
    </w:pPr>
  </w:style>
  <w:style w:type="paragraph" w:styleId="32">
    <w:name w:val="toc 3"/>
    <w:basedOn w:val="a0"/>
    <w:next w:val="a0"/>
    <w:uiPriority w:val="39"/>
    <w:unhideWhenUsed/>
    <w:qFormat/>
    <w:rsid w:val="005E6751"/>
    <w:pPr>
      <w:adjustRightInd w:val="0"/>
      <w:snapToGrid w:val="0"/>
      <w:ind w:leftChars="200" w:left="200"/>
    </w:pPr>
    <w:rPr>
      <w:rFonts w:eastAsia="楷体" w:cs="Times New Roman"/>
    </w:rPr>
  </w:style>
  <w:style w:type="paragraph" w:styleId="ab">
    <w:name w:val="Plain Text"/>
    <w:basedOn w:val="a0"/>
    <w:link w:val="Char4"/>
    <w:rsid w:val="005E6751"/>
    <w:pPr>
      <w:jc w:val="both"/>
    </w:pPr>
    <w:rPr>
      <w:rFonts w:ascii="宋体" w:hAnsi="Courier New" w:cs="Times New Roman"/>
      <w:sz w:val="21"/>
      <w:szCs w:val="21"/>
    </w:rPr>
  </w:style>
  <w:style w:type="character" w:customStyle="1" w:styleId="Char4">
    <w:name w:val="纯文本 Char"/>
    <w:basedOn w:val="a1"/>
    <w:link w:val="ab"/>
    <w:rsid w:val="005E6751"/>
    <w:rPr>
      <w:rFonts w:ascii="宋体" w:eastAsia="宋体" w:hAnsi="Courier New" w:cs="Times New Roman"/>
      <w:szCs w:val="21"/>
    </w:rPr>
  </w:style>
  <w:style w:type="paragraph" w:styleId="8">
    <w:name w:val="toc 8"/>
    <w:basedOn w:val="a0"/>
    <w:next w:val="a0"/>
    <w:uiPriority w:val="39"/>
    <w:rsid w:val="005E6751"/>
    <w:pPr>
      <w:ind w:leftChars="1400" w:left="2940"/>
      <w:jc w:val="both"/>
    </w:pPr>
    <w:rPr>
      <w:rFonts w:cs="Times New Roman"/>
      <w:sz w:val="21"/>
      <w:szCs w:val="24"/>
    </w:rPr>
  </w:style>
  <w:style w:type="paragraph" w:styleId="ac">
    <w:name w:val="Date"/>
    <w:basedOn w:val="a0"/>
    <w:next w:val="a0"/>
    <w:link w:val="Char5"/>
    <w:rsid w:val="005E6751"/>
    <w:pPr>
      <w:jc w:val="both"/>
    </w:pPr>
    <w:rPr>
      <w:rFonts w:ascii="CG Times" w:eastAsia="楷体_GB2312" w:hAnsi="CG Times" w:cs="Times New Roman"/>
      <w:sz w:val="28"/>
      <w:szCs w:val="20"/>
    </w:rPr>
  </w:style>
  <w:style w:type="character" w:customStyle="1" w:styleId="Char5">
    <w:name w:val="日期 Char"/>
    <w:basedOn w:val="a1"/>
    <w:link w:val="ac"/>
    <w:rsid w:val="005E6751"/>
    <w:rPr>
      <w:rFonts w:ascii="CG Times" w:eastAsia="楷体_GB2312" w:hAnsi="CG Times" w:cs="Times New Roman"/>
      <w:sz w:val="28"/>
      <w:szCs w:val="20"/>
    </w:rPr>
  </w:style>
  <w:style w:type="paragraph" w:styleId="20">
    <w:name w:val="Body Text Indent 2"/>
    <w:basedOn w:val="a0"/>
    <w:link w:val="2Char0"/>
    <w:rsid w:val="005E6751"/>
    <w:pPr>
      <w:ind w:firstLine="480"/>
      <w:jc w:val="both"/>
    </w:pPr>
    <w:rPr>
      <w:rFonts w:ascii="楷体_GB2312" w:eastAsia="楷体_GB2312" w:hAnsi="宋体" w:cs="Times New Roman"/>
      <w:szCs w:val="24"/>
    </w:rPr>
  </w:style>
  <w:style w:type="character" w:customStyle="1" w:styleId="2Char0">
    <w:name w:val="正文文本缩进 2 Char"/>
    <w:basedOn w:val="a1"/>
    <w:link w:val="20"/>
    <w:rsid w:val="005E6751"/>
    <w:rPr>
      <w:rFonts w:ascii="楷体_GB2312" w:eastAsia="楷体_GB2312" w:hAnsi="宋体" w:cs="Times New Roman"/>
      <w:sz w:val="24"/>
      <w:szCs w:val="24"/>
    </w:rPr>
  </w:style>
  <w:style w:type="paragraph" w:styleId="ad">
    <w:name w:val="Balloon Text"/>
    <w:basedOn w:val="a0"/>
    <w:link w:val="Char6"/>
    <w:unhideWhenUsed/>
    <w:rsid w:val="005E6751"/>
    <w:rPr>
      <w:sz w:val="18"/>
      <w:szCs w:val="18"/>
    </w:rPr>
  </w:style>
  <w:style w:type="character" w:customStyle="1" w:styleId="Char6">
    <w:name w:val="批注框文本 Char"/>
    <w:basedOn w:val="a1"/>
    <w:link w:val="ad"/>
    <w:rsid w:val="005E6751"/>
    <w:rPr>
      <w:rFonts w:ascii="Calibri" w:eastAsia="宋体" w:hAnsi="Calibri" w:cs="黑体"/>
      <w:sz w:val="18"/>
      <w:szCs w:val="18"/>
    </w:rPr>
  </w:style>
  <w:style w:type="paragraph" w:styleId="ae">
    <w:name w:val="footer"/>
    <w:basedOn w:val="a0"/>
    <w:link w:val="Char7"/>
    <w:uiPriority w:val="99"/>
    <w:unhideWhenUsed/>
    <w:rsid w:val="005E6751"/>
    <w:pPr>
      <w:tabs>
        <w:tab w:val="center" w:pos="4153"/>
        <w:tab w:val="right" w:pos="8306"/>
      </w:tabs>
      <w:snapToGrid w:val="0"/>
      <w:spacing w:after="120"/>
    </w:pPr>
    <w:rPr>
      <w:rFonts w:cs="Times New Roman"/>
      <w:sz w:val="18"/>
      <w:szCs w:val="18"/>
    </w:rPr>
  </w:style>
  <w:style w:type="character" w:customStyle="1" w:styleId="Char7">
    <w:name w:val="页脚 Char"/>
    <w:basedOn w:val="a1"/>
    <w:link w:val="ae"/>
    <w:uiPriority w:val="99"/>
    <w:rsid w:val="005E6751"/>
    <w:rPr>
      <w:rFonts w:ascii="Calibri" w:eastAsia="宋体" w:hAnsi="Calibri" w:cs="Times New Roman"/>
      <w:sz w:val="18"/>
      <w:szCs w:val="18"/>
    </w:rPr>
  </w:style>
  <w:style w:type="paragraph" w:styleId="af">
    <w:name w:val="header"/>
    <w:basedOn w:val="a0"/>
    <w:link w:val="Char8"/>
    <w:uiPriority w:val="99"/>
    <w:unhideWhenUsed/>
    <w:rsid w:val="005E6751"/>
    <w:pPr>
      <w:pBdr>
        <w:bottom w:val="single" w:sz="6" w:space="1" w:color="auto"/>
      </w:pBdr>
      <w:tabs>
        <w:tab w:val="center" w:pos="4153"/>
        <w:tab w:val="right" w:pos="8306"/>
      </w:tabs>
      <w:snapToGrid w:val="0"/>
      <w:spacing w:after="120"/>
      <w:jc w:val="center"/>
    </w:pPr>
    <w:rPr>
      <w:rFonts w:cs="Times New Roman"/>
      <w:sz w:val="18"/>
      <w:szCs w:val="18"/>
    </w:rPr>
  </w:style>
  <w:style w:type="character" w:customStyle="1" w:styleId="Char8">
    <w:name w:val="页眉 Char"/>
    <w:basedOn w:val="a1"/>
    <w:link w:val="af"/>
    <w:uiPriority w:val="99"/>
    <w:rsid w:val="005E6751"/>
    <w:rPr>
      <w:rFonts w:ascii="Calibri" w:eastAsia="宋体" w:hAnsi="Calibri" w:cs="Times New Roman"/>
      <w:sz w:val="18"/>
      <w:szCs w:val="18"/>
    </w:rPr>
  </w:style>
  <w:style w:type="paragraph" w:styleId="10">
    <w:name w:val="toc 1"/>
    <w:basedOn w:val="a0"/>
    <w:next w:val="a0"/>
    <w:uiPriority w:val="39"/>
    <w:unhideWhenUsed/>
    <w:qFormat/>
    <w:rsid w:val="005E6751"/>
    <w:pPr>
      <w:adjustRightInd w:val="0"/>
      <w:snapToGrid w:val="0"/>
    </w:pPr>
    <w:rPr>
      <w:rFonts w:eastAsia="楷体" w:cs="Times New Roman"/>
    </w:rPr>
  </w:style>
  <w:style w:type="paragraph" w:styleId="41">
    <w:name w:val="toc 4"/>
    <w:basedOn w:val="a0"/>
    <w:next w:val="a0"/>
    <w:uiPriority w:val="39"/>
    <w:unhideWhenUsed/>
    <w:rsid w:val="005E6751"/>
    <w:pPr>
      <w:adjustRightInd w:val="0"/>
      <w:snapToGrid w:val="0"/>
      <w:ind w:leftChars="300" w:left="300"/>
    </w:pPr>
  </w:style>
  <w:style w:type="paragraph" w:styleId="11">
    <w:name w:val="index 1"/>
    <w:basedOn w:val="a0"/>
    <w:next w:val="a0"/>
    <w:autoRedefine/>
    <w:semiHidden/>
    <w:unhideWhenUsed/>
    <w:rsid w:val="005E6751"/>
  </w:style>
  <w:style w:type="paragraph" w:styleId="af0">
    <w:name w:val="footnote text"/>
    <w:basedOn w:val="a0"/>
    <w:link w:val="Char9"/>
    <w:unhideWhenUsed/>
    <w:rsid w:val="005E6751"/>
    <w:pPr>
      <w:snapToGrid w:val="0"/>
    </w:pPr>
    <w:rPr>
      <w:rFonts w:cs="Times New Roman"/>
      <w:kern w:val="0"/>
      <w:sz w:val="18"/>
      <w:szCs w:val="18"/>
    </w:rPr>
  </w:style>
  <w:style w:type="character" w:customStyle="1" w:styleId="Char9">
    <w:name w:val="脚注文本 Char"/>
    <w:basedOn w:val="a1"/>
    <w:link w:val="af0"/>
    <w:rsid w:val="005E6751"/>
    <w:rPr>
      <w:rFonts w:ascii="Times New Roman" w:eastAsia="宋体" w:hAnsi="Times New Roman" w:cs="Times New Roman"/>
      <w:kern w:val="0"/>
      <w:sz w:val="18"/>
      <w:szCs w:val="18"/>
    </w:rPr>
  </w:style>
  <w:style w:type="paragraph" w:styleId="60">
    <w:name w:val="toc 6"/>
    <w:basedOn w:val="a0"/>
    <w:next w:val="a0"/>
    <w:uiPriority w:val="39"/>
    <w:rsid w:val="005E6751"/>
    <w:pPr>
      <w:ind w:leftChars="1000" w:left="2100"/>
      <w:jc w:val="both"/>
    </w:pPr>
    <w:rPr>
      <w:rFonts w:cs="Times New Roman"/>
      <w:sz w:val="21"/>
      <w:szCs w:val="24"/>
    </w:rPr>
  </w:style>
  <w:style w:type="paragraph" w:styleId="33">
    <w:name w:val="Body Text Indent 3"/>
    <w:basedOn w:val="a0"/>
    <w:link w:val="3Char1"/>
    <w:rsid w:val="005E6751"/>
    <w:pPr>
      <w:ind w:firstLineChars="225" w:firstLine="540"/>
      <w:jc w:val="both"/>
    </w:pPr>
    <w:rPr>
      <w:rFonts w:eastAsia="楷体_GB2312" w:cs="Times New Roman"/>
      <w:szCs w:val="24"/>
    </w:rPr>
  </w:style>
  <w:style w:type="character" w:customStyle="1" w:styleId="3Char1">
    <w:name w:val="正文文本缩进 3 Char"/>
    <w:basedOn w:val="a1"/>
    <w:link w:val="33"/>
    <w:rsid w:val="005E6751"/>
    <w:rPr>
      <w:rFonts w:ascii="Times New Roman" w:eastAsia="楷体_GB2312" w:hAnsi="Times New Roman" w:cs="Times New Roman"/>
      <w:sz w:val="24"/>
      <w:szCs w:val="24"/>
    </w:rPr>
  </w:style>
  <w:style w:type="paragraph" w:styleId="21">
    <w:name w:val="toc 2"/>
    <w:basedOn w:val="a0"/>
    <w:next w:val="a0"/>
    <w:uiPriority w:val="39"/>
    <w:unhideWhenUsed/>
    <w:qFormat/>
    <w:rsid w:val="005E6751"/>
    <w:pPr>
      <w:adjustRightInd w:val="0"/>
      <w:snapToGrid w:val="0"/>
      <w:ind w:leftChars="100" w:left="100"/>
    </w:pPr>
    <w:rPr>
      <w:rFonts w:eastAsia="楷体" w:cs="Times New Roman"/>
    </w:rPr>
  </w:style>
  <w:style w:type="paragraph" w:styleId="9">
    <w:name w:val="toc 9"/>
    <w:basedOn w:val="a0"/>
    <w:next w:val="a0"/>
    <w:uiPriority w:val="39"/>
    <w:rsid w:val="005E6751"/>
    <w:pPr>
      <w:ind w:leftChars="1600" w:left="3360"/>
      <w:jc w:val="both"/>
    </w:pPr>
    <w:rPr>
      <w:rFonts w:cs="Times New Roman"/>
      <w:sz w:val="21"/>
      <w:szCs w:val="24"/>
    </w:rPr>
  </w:style>
  <w:style w:type="paragraph" w:styleId="af1">
    <w:name w:val="Title"/>
    <w:basedOn w:val="a0"/>
    <w:next w:val="a0"/>
    <w:link w:val="Chara"/>
    <w:uiPriority w:val="10"/>
    <w:qFormat/>
    <w:rsid w:val="005E6751"/>
    <w:pPr>
      <w:spacing w:before="240" w:after="60"/>
      <w:jc w:val="center"/>
      <w:outlineLvl w:val="0"/>
    </w:pPr>
    <w:rPr>
      <w:rFonts w:ascii="Cambria" w:hAnsi="Cambria" w:cs="Times New Roman"/>
      <w:b/>
      <w:bCs/>
      <w:sz w:val="52"/>
      <w:szCs w:val="32"/>
    </w:rPr>
  </w:style>
  <w:style w:type="character" w:customStyle="1" w:styleId="Chara">
    <w:name w:val="标题 Char"/>
    <w:basedOn w:val="a1"/>
    <w:link w:val="af1"/>
    <w:uiPriority w:val="10"/>
    <w:rsid w:val="005E6751"/>
    <w:rPr>
      <w:rFonts w:ascii="Cambria" w:eastAsia="宋体" w:hAnsi="Cambria" w:cs="Times New Roman"/>
      <w:b/>
      <w:bCs/>
      <w:sz w:val="52"/>
      <w:szCs w:val="32"/>
    </w:rPr>
  </w:style>
  <w:style w:type="character" w:styleId="af2">
    <w:name w:val="Strong"/>
    <w:basedOn w:val="a1"/>
    <w:uiPriority w:val="22"/>
    <w:qFormat/>
    <w:rsid w:val="005E6751"/>
    <w:rPr>
      <w:b/>
      <w:bCs/>
    </w:rPr>
  </w:style>
  <w:style w:type="character" w:styleId="af3">
    <w:name w:val="page number"/>
    <w:basedOn w:val="a1"/>
    <w:rsid w:val="005E6751"/>
  </w:style>
  <w:style w:type="character" w:styleId="af4">
    <w:name w:val="FollowedHyperlink"/>
    <w:basedOn w:val="a1"/>
    <w:uiPriority w:val="99"/>
    <w:unhideWhenUsed/>
    <w:rsid w:val="005E6751"/>
    <w:rPr>
      <w:color w:val="800080"/>
      <w:u w:val="single"/>
    </w:rPr>
  </w:style>
  <w:style w:type="character" w:styleId="af5">
    <w:name w:val="Emphasis"/>
    <w:basedOn w:val="a1"/>
    <w:uiPriority w:val="20"/>
    <w:qFormat/>
    <w:rsid w:val="005E6751"/>
    <w:rPr>
      <w:i/>
      <w:iCs/>
    </w:rPr>
  </w:style>
  <w:style w:type="character" w:styleId="af6">
    <w:name w:val="Hyperlink"/>
    <w:uiPriority w:val="99"/>
    <w:unhideWhenUsed/>
    <w:rsid w:val="005E6751"/>
    <w:rPr>
      <w:color w:val="0000FF"/>
      <w:u w:val="single"/>
    </w:rPr>
  </w:style>
  <w:style w:type="character" w:styleId="af7">
    <w:name w:val="annotation reference"/>
    <w:basedOn w:val="a1"/>
    <w:uiPriority w:val="99"/>
    <w:unhideWhenUsed/>
    <w:rsid w:val="005E6751"/>
    <w:rPr>
      <w:sz w:val="21"/>
      <w:szCs w:val="21"/>
    </w:rPr>
  </w:style>
  <w:style w:type="character" w:styleId="af8">
    <w:name w:val="footnote reference"/>
    <w:unhideWhenUsed/>
    <w:rsid w:val="005E6751"/>
    <w:rPr>
      <w:vertAlign w:val="superscript"/>
    </w:rPr>
  </w:style>
  <w:style w:type="paragraph" w:customStyle="1" w:styleId="3">
    <w:name w:val="标题3"/>
    <w:basedOn w:val="30"/>
    <w:next w:val="a0"/>
    <w:qFormat/>
    <w:rsid w:val="005E6751"/>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rsid w:val="005E6751"/>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rsid w:val="005E6751"/>
    <w:rPr>
      <w:rFonts w:ascii="Cambria" w:eastAsia="楷体" w:hAnsi="Cambria" w:cs="Times New Roman"/>
      <w:b/>
      <w:bCs/>
      <w:kern w:val="0"/>
      <w:sz w:val="30"/>
      <w:szCs w:val="28"/>
    </w:rPr>
  </w:style>
  <w:style w:type="paragraph" w:customStyle="1" w:styleId="51">
    <w:name w:val="标题5"/>
    <w:basedOn w:val="5"/>
    <w:qFormat/>
    <w:rsid w:val="005E6751"/>
    <w:pPr>
      <w:adjustRightInd w:val="0"/>
      <w:snapToGrid w:val="0"/>
      <w:spacing w:before="0" w:after="0" w:line="360" w:lineRule="auto"/>
    </w:pPr>
    <w:rPr>
      <w:rFonts w:eastAsia="楷体"/>
    </w:rPr>
  </w:style>
  <w:style w:type="paragraph" w:customStyle="1" w:styleId="12">
    <w:name w:val="标题1"/>
    <w:basedOn w:val="1"/>
    <w:next w:val="a0"/>
    <w:qFormat/>
    <w:rsid w:val="00240BAB"/>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rsid w:val="00240BAB"/>
    <w:pPr>
      <w:adjustRightInd w:val="0"/>
      <w:snapToGrid w:val="0"/>
      <w:spacing w:beforeLines="50" w:afterLines="50" w:line="240" w:lineRule="auto"/>
    </w:pPr>
    <w:rPr>
      <w:rFonts w:ascii="Times New Roman" w:eastAsia="楷体" w:hAnsi="Times New Roman"/>
      <w:sz w:val="28"/>
    </w:rPr>
  </w:style>
  <w:style w:type="paragraph" w:customStyle="1" w:styleId="af9">
    <w:name w:val="表格正文"/>
    <w:basedOn w:val="a0"/>
    <w:rsid w:val="005E6751"/>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a">
    <w:name w:val="表格栏头"/>
    <w:basedOn w:val="af9"/>
    <w:next w:val="af9"/>
    <w:rsid w:val="005E6751"/>
    <w:pPr>
      <w:tabs>
        <w:tab w:val="clear" w:pos="1702"/>
      </w:tabs>
      <w:spacing w:before="60" w:after="60"/>
      <w:textAlignment w:val="baseline"/>
    </w:pPr>
    <w:rPr>
      <w:rFonts w:ascii="Tahoma" w:eastAsia="宋体" w:hAnsi="Tahoma"/>
      <w:b/>
      <w:color w:val="auto"/>
    </w:rPr>
  </w:style>
  <w:style w:type="paragraph" w:customStyle="1" w:styleId="a">
    <w:name w:val="法条"/>
    <w:basedOn w:val="a0"/>
    <w:qFormat/>
    <w:rsid w:val="005E6751"/>
    <w:pPr>
      <w:numPr>
        <w:numId w:val="2"/>
      </w:numPr>
      <w:tabs>
        <w:tab w:val="left" w:pos="0"/>
      </w:tabs>
    </w:pPr>
    <w:rPr>
      <w:rFonts w:ascii="仿宋" w:hAnsi="仿宋" w:cs="Times New Roman"/>
      <w:sz w:val="30"/>
      <w:szCs w:val="30"/>
    </w:rPr>
  </w:style>
  <w:style w:type="paragraph" w:customStyle="1" w:styleId="23">
    <w:name w:val="信息标题2"/>
    <w:basedOn w:val="a7"/>
    <w:next w:val="a7"/>
    <w:rsid w:val="005E6751"/>
    <w:pPr>
      <w:spacing w:after="0"/>
      <w:jc w:val="center"/>
    </w:pPr>
    <w:rPr>
      <w:rFonts w:ascii="楷体" w:eastAsia="楷体" w:hAnsi="楷体"/>
      <w:b/>
      <w:sz w:val="36"/>
      <w:szCs w:val="36"/>
    </w:rPr>
  </w:style>
  <w:style w:type="paragraph" w:customStyle="1" w:styleId="13">
    <w:name w:val="列出段落1"/>
    <w:basedOn w:val="a0"/>
    <w:uiPriority w:val="34"/>
    <w:qFormat/>
    <w:rsid w:val="005E6751"/>
    <w:pPr>
      <w:ind w:firstLine="420"/>
    </w:pPr>
  </w:style>
  <w:style w:type="paragraph" w:customStyle="1" w:styleId="p0">
    <w:name w:val="p0"/>
    <w:basedOn w:val="a0"/>
    <w:rsid w:val="005E6751"/>
    <w:pPr>
      <w:jc w:val="both"/>
    </w:pPr>
    <w:rPr>
      <w:rFonts w:cs="宋体"/>
      <w:kern w:val="0"/>
      <w:sz w:val="21"/>
      <w:szCs w:val="21"/>
    </w:rPr>
  </w:style>
  <w:style w:type="paragraph" w:customStyle="1" w:styleId="Default">
    <w:name w:val="Default"/>
    <w:rsid w:val="005E6751"/>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FooterEven">
    <w:name w:val="Footer Even"/>
    <w:basedOn w:val="a0"/>
    <w:qFormat/>
    <w:rsid w:val="005E6751"/>
    <w:pPr>
      <w:pBdr>
        <w:top w:val="single" w:sz="4" w:space="1" w:color="4F81BD"/>
      </w:pBdr>
      <w:spacing w:after="180" w:line="264" w:lineRule="auto"/>
    </w:pPr>
    <w:rPr>
      <w:color w:val="1F497D"/>
      <w:kern w:val="0"/>
      <w:sz w:val="20"/>
      <w:szCs w:val="23"/>
    </w:rPr>
  </w:style>
  <w:style w:type="paragraph" w:customStyle="1" w:styleId="afb">
    <w:name w:val="表格首行"/>
    <w:basedOn w:val="a0"/>
    <w:rsid w:val="005E6751"/>
    <w:pPr>
      <w:tabs>
        <w:tab w:val="left" w:pos="540"/>
      </w:tabs>
      <w:jc w:val="both"/>
    </w:pPr>
    <w:rPr>
      <w:rFonts w:eastAsia="楷体_GB2312" w:cs="Times New Roman"/>
      <w:b/>
      <w:szCs w:val="21"/>
    </w:rPr>
  </w:style>
  <w:style w:type="paragraph" w:customStyle="1" w:styleId="afc">
    <w:name w:val="表格内容"/>
    <w:basedOn w:val="a0"/>
    <w:rsid w:val="005E6751"/>
    <w:pPr>
      <w:tabs>
        <w:tab w:val="left" w:pos="540"/>
      </w:tabs>
    </w:pPr>
    <w:rPr>
      <w:rFonts w:eastAsia="楷体_GB2312" w:cs="Times New Roman"/>
      <w:szCs w:val="28"/>
    </w:rPr>
  </w:style>
  <w:style w:type="paragraph" w:customStyle="1" w:styleId="CharCharCharCharCharCharChar">
    <w:name w:val="Char Char Char Char Char Char Char"/>
    <w:basedOn w:val="a0"/>
    <w:rsid w:val="005E6751"/>
    <w:rPr>
      <w:rFonts w:ascii="Verdana" w:hAnsi="Verdana" w:cs="Times New Roman"/>
      <w:kern w:val="0"/>
      <w:sz w:val="21"/>
      <w:szCs w:val="20"/>
      <w:lang w:eastAsia="en-US"/>
    </w:rPr>
  </w:style>
  <w:style w:type="paragraph" w:customStyle="1" w:styleId="14">
    <w:name w:val="无间隔1"/>
    <w:uiPriority w:val="1"/>
    <w:qFormat/>
    <w:rsid w:val="005E6751"/>
    <w:pPr>
      <w:widowControl w:val="0"/>
      <w:jc w:val="both"/>
    </w:pPr>
    <w:rPr>
      <w:rFonts w:ascii="CG Times" w:eastAsia="楷体_GB2312" w:hAnsi="CG Times" w:cs="Times New Roman"/>
      <w:sz w:val="24"/>
      <w:szCs w:val="20"/>
    </w:rPr>
  </w:style>
  <w:style w:type="paragraph" w:customStyle="1" w:styleId="TOC1">
    <w:name w:val="TOC 标题1"/>
    <w:basedOn w:val="1"/>
    <w:next w:val="a0"/>
    <w:uiPriority w:val="39"/>
    <w:unhideWhenUsed/>
    <w:qFormat/>
    <w:rsid w:val="005E6751"/>
    <w:pPr>
      <w:spacing w:line="578" w:lineRule="atLeast"/>
      <w:jc w:val="both"/>
      <w:outlineLvl w:val="9"/>
    </w:pPr>
    <w:rPr>
      <w:rFonts w:ascii="CG Times" w:eastAsia="楷体_GB2312" w:hAnsi="CG Times" w:cs="Times New Roman"/>
    </w:rPr>
  </w:style>
  <w:style w:type="paragraph" w:customStyle="1" w:styleId="105">
    <w:name w:val="样式 标题 1 + 段后: 0.5 行"/>
    <w:basedOn w:val="1"/>
    <w:rsid w:val="005E6751"/>
    <w:pPr>
      <w:numPr>
        <w:numId w:val="3"/>
      </w:numPr>
      <w:spacing w:afterLines="50"/>
      <w:jc w:val="both"/>
    </w:pPr>
    <w:rPr>
      <w:rFonts w:eastAsia="黑体" w:cs="宋体"/>
      <w:sz w:val="36"/>
      <w:szCs w:val="20"/>
    </w:rPr>
  </w:style>
  <w:style w:type="paragraph" w:customStyle="1" w:styleId="15">
    <w:name w:val="文档结构图1"/>
    <w:basedOn w:val="a0"/>
    <w:rsid w:val="005E6751"/>
    <w:pPr>
      <w:jc w:val="both"/>
    </w:pPr>
    <w:rPr>
      <w:rFonts w:ascii="宋体" w:hAnsi="CG Times" w:cs="Times New Roman"/>
      <w:sz w:val="18"/>
      <w:szCs w:val="18"/>
    </w:rPr>
  </w:style>
  <w:style w:type="paragraph" w:customStyle="1" w:styleId="16">
    <w:name w:val="批注主题1"/>
    <w:basedOn w:val="a4"/>
    <w:next w:val="a4"/>
    <w:rsid w:val="005E6751"/>
    <w:rPr>
      <w:rFonts w:ascii="CG Times" w:eastAsia="楷体_GB2312" w:hAnsi="CG Times" w:cs="Times New Roman"/>
      <w:b/>
      <w:bCs/>
      <w:szCs w:val="20"/>
    </w:rPr>
  </w:style>
  <w:style w:type="paragraph" w:customStyle="1" w:styleId="110">
    <w:name w:val="无间隔11"/>
    <w:rsid w:val="005E6751"/>
    <w:pPr>
      <w:widowControl w:val="0"/>
      <w:jc w:val="both"/>
    </w:pPr>
    <w:rPr>
      <w:rFonts w:ascii="CG Times" w:eastAsia="楷体_GB2312" w:hAnsi="CG Times" w:cs="Times New Roman"/>
      <w:kern w:val="0"/>
      <w:sz w:val="24"/>
      <w:szCs w:val="20"/>
    </w:rPr>
  </w:style>
  <w:style w:type="paragraph" w:customStyle="1" w:styleId="111">
    <w:name w:val="列出段落11"/>
    <w:basedOn w:val="a0"/>
    <w:rsid w:val="005E6751"/>
    <w:pPr>
      <w:ind w:firstLine="420"/>
      <w:jc w:val="both"/>
    </w:pPr>
    <w:rPr>
      <w:rFonts w:ascii="CG Times" w:eastAsia="楷体_GB2312" w:hAnsi="CG Times" w:cs="Times New Roman"/>
      <w:szCs w:val="20"/>
    </w:rPr>
  </w:style>
  <w:style w:type="paragraph" w:customStyle="1" w:styleId="112">
    <w:name w:val="修订11"/>
    <w:rsid w:val="005E6751"/>
    <w:rPr>
      <w:rFonts w:ascii="CG Times" w:eastAsia="楷体_GB2312" w:hAnsi="CG Times" w:cs="Times New Roman"/>
      <w:kern w:val="0"/>
      <w:sz w:val="24"/>
      <w:szCs w:val="20"/>
    </w:rPr>
  </w:style>
  <w:style w:type="paragraph" w:customStyle="1" w:styleId="afd">
    <w:name w:val="缺省文本"/>
    <w:basedOn w:val="a0"/>
    <w:rsid w:val="005E6751"/>
    <w:pPr>
      <w:autoSpaceDE w:val="0"/>
      <w:autoSpaceDN w:val="0"/>
      <w:adjustRightInd w:val="0"/>
      <w:spacing w:before="105"/>
    </w:pPr>
    <w:rPr>
      <w:rFonts w:eastAsia="Times New Roman" w:cs="Times New Roman"/>
      <w:kern w:val="0"/>
      <w:sz w:val="21"/>
      <w:szCs w:val="20"/>
    </w:rPr>
  </w:style>
  <w:style w:type="paragraph" w:customStyle="1" w:styleId="TAL">
    <w:name w:val="TAL"/>
    <w:basedOn w:val="a0"/>
    <w:rsid w:val="005E6751"/>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rsid w:val="005E6751"/>
    <w:rPr>
      <w:rFonts w:ascii="Verdana" w:hAnsi="Verdana" w:cs="Times New Roman"/>
      <w:kern w:val="0"/>
      <w:sz w:val="21"/>
      <w:szCs w:val="20"/>
      <w:lang w:eastAsia="en-US"/>
    </w:rPr>
  </w:style>
  <w:style w:type="character" w:customStyle="1" w:styleId="st">
    <w:name w:val="st"/>
    <w:basedOn w:val="a1"/>
    <w:rsid w:val="005E6751"/>
  </w:style>
  <w:style w:type="character" w:customStyle="1" w:styleId="Char10">
    <w:name w:val="脚注文本 Char1"/>
    <w:basedOn w:val="a1"/>
    <w:rsid w:val="005E6751"/>
    <w:rPr>
      <w:sz w:val="18"/>
      <w:szCs w:val="18"/>
    </w:rPr>
  </w:style>
  <w:style w:type="character" w:customStyle="1" w:styleId="17">
    <w:name w:val="页码1"/>
    <w:basedOn w:val="a1"/>
    <w:rsid w:val="005E6751"/>
  </w:style>
  <w:style w:type="character" w:customStyle="1" w:styleId="18">
    <w:name w:val="批注引用1"/>
    <w:rsid w:val="005E6751"/>
    <w:rPr>
      <w:sz w:val="21"/>
      <w:szCs w:val="21"/>
    </w:rPr>
  </w:style>
  <w:style w:type="table" w:styleId="afe">
    <w:name w:val="Table Grid"/>
    <w:basedOn w:val="a2"/>
    <w:uiPriority w:val="39"/>
    <w:rsid w:val="005E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0"/>
    <w:uiPriority w:val="34"/>
    <w:qFormat/>
    <w:rsid w:val="005E6751"/>
    <w:pPr>
      <w:ind w:firstLine="420"/>
    </w:pPr>
  </w:style>
  <w:style w:type="table" w:customStyle="1" w:styleId="24">
    <w:name w:val="网格型2"/>
    <w:basedOn w:val="a2"/>
    <w:next w:val="afe"/>
    <w:uiPriority w:val="39"/>
    <w:rsid w:val="005E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665E3C"/>
    <w:rPr>
      <w:rFonts w:ascii="Times New Roman" w:eastAsia="仿宋" w:hAnsi="Times New Roman"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950">
      <w:bodyDiv w:val="1"/>
      <w:marLeft w:val="0"/>
      <w:marRight w:val="0"/>
      <w:marTop w:val="0"/>
      <w:marBottom w:val="0"/>
      <w:divBdr>
        <w:top w:val="none" w:sz="0" w:space="0" w:color="auto"/>
        <w:left w:val="none" w:sz="0" w:space="0" w:color="auto"/>
        <w:bottom w:val="none" w:sz="0" w:space="0" w:color="auto"/>
        <w:right w:val="none" w:sz="0" w:space="0" w:color="auto"/>
      </w:divBdr>
    </w:div>
    <w:div w:id="115880317">
      <w:bodyDiv w:val="1"/>
      <w:marLeft w:val="0"/>
      <w:marRight w:val="0"/>
      <w:marTop w:val="0"/>
      <w:marBottom w:val="0"/>
      <w:divBdr>
        <w:top w:val="none" w:sz="0" w:space="0" w:color="auto"/>
        <w:left w:val="none" w:sz="0" w:space="0" w:color="auto"/>
        <w:bottom w:val="none" w:sz="0" w:space="0" w:color="auto"/>
        <w:right w:val="none" w:sz="0" w:space="0" w:color="auto"/>
      </w:divBdr>
    </w:div>
    <w:div w:id="208959505">
      <w:bodyDiv w:val="1"/>
      <w:marLeft w:val="0"/>
      <w:marRight w:val="0"/>
      <w:marTop w:val="0"/>
      <w:marBottom w:val="0"/>
      <w:divBdr>
        <w:top w:val="none" w:sz="0" w:space="0" w:color="auto"/>
        <w:left w:val="none" w:sz="0" w:space="0" w:color="auto"/>
        <w:bottom w:val="none" w:sz="0" w:space="0" w:color="auto"/>
        <w:right w:val="none" w:sz="0" w:space="0" w:color="auto"/>
      </w:divBdr>
    </w:div>
    <w:div w:id="233049389">
      <w:bodyDiv w:val="1"/>
      <w:marLeft w:val="0"/>
      <w:marRight w:val="0"/>
      <w:marTop w:val="0"/>
      <w:marBottom w:val="0"/>
      <w:divBdr>
        <w:top w:val="none" w:sz="0" w:space="0" w:color="auto"/>
        <w:left w:val="none" w:sz="0" w:space="0" w:color="auto"/>
        <w:bottom w:val="none" w:sz="0" w:space="0" w:color="auto"/>
        <w:right w:val="none" w:sz="0" w:space="0" w:color="auto"/>
      </w:divBdr>
    </w:div>
    <w:div w:id="249581132">
      <w:bodyDiv w:val="1"/>
      <w:marLeft w:val="0"/>
      <w:marRight w:val="0"/>
      <w:marTop w:val="0"/>
      <w:marBottom w:val="0"/>
      <w:divBdr>
        <w:top w:val="none" w:sz="0" w:space="0" w:color="auto"/>
        <w:left w:val="none" w:sz="0" w:space="0" w:color="auto"/>
        <w:bottom w:val="none" w:sz="0" w:space="0" w:color="auto"/>
        <w:right w:val="none" w:sz="0" w:space="0" w:color="auto"/>
      </w:divBdr>
    </w:div>
    <w:div w:id="357197666">
      <w:bodyDiv w:val="1"/>
      <w:marLeft w:val="0"/>
      <w:marRight w:val="0"/>
      <w:marTop w:val="0"/>
      <w:marBottom w:val="0"/>
      <w:divBdr>
        <w:top w:val="none" w:sz="0" w:space="0" w:color="auto"/>
        <w:left w:val="none" w:sz="0" w:space="0" w:color="auto"/>
        <w:bottom w:val="none" w:sz="0" w:space="0" w:color="auto"/>
        <w:right w:val="none" w:sz="0" w:space="0" w:color="auto"/>
      </w:divBdr>
    </w:div>
    <w:div w:id="400908748">
      <w:bodyDiv w:val="1"/>
      <w:marLeft w:val="0"/>
      <w:marRight w:val="0"/>
      <w:marTop w:val="0"/>
      <w:marBottom w:val="0"/>
      <w:divBdr>
        <w:top w:val="none" w:sz="0" w:space="0" w:color="auto"/>
        <w:left w:val="none" w:sz="0" w:space="0" w:color="auto"/>
        <w:bottom w:val="none" w:sz="0" w:space="0" w:color="auto"/>
        <w:right w:val="none" w:sz="0" w:space="0" w:color="auto"/>
      </w:divBdr>
    </w:div>
    <w:div w:id="822157709">
      <w:bodyDiv w:val="1"/>
      <w:marLeft w:val="0"/>
      <w:marRight w:val="0"/>
      <w:marTop w:val="0"/>
      <w:marBottom w:val="0"/>
      <w:divBdr>
        <w:top w:val="none" w:sz="0" w:space="0" w:color="auto"/>
        <w:left w:val="none" w:sz="0" w:space="0" w:color="auto"/>
        <w:bottom w:val="none" w:sz="0" w:space="0" w:color="auto"/>
        <w:right w:val="none" w:sz="0" w:space="0" w:color="auto"/>
      </w:divBdr>
    </w:div>
    <w:div w:id="928781662">
      <w:bodyDiv w:val="1"/>
      <w:marLeft w:val="0"/>
      <w:marRight w:val="0"/>
      <w:marTop w:val="0"/>
      <w:marBottom w:val="0"/>
      <w:divBdr>
        <w:top w:val="none" w:sz="0" w:space="0" w:color="auto"/>
        <w:left w:val="none" w:sz="0" w:space="0" w:color="auto"/>
        <w:bottom w:val="none" w:sz="0" w:space="0" w:color="auto"/>
        <w:right w:val="none" w:sz="0" w:space="0" w:color="auto"/>
      </w:divBdr>
    </w:div>
    <w:div w:id="1132480570">
      <w:bodyDiv w:val="1"/>
      <w:marLeft w:val="0"/>
      <w:marRight w:val="0"/>
      <w:marTop w:val="0"/>
      <w:marBottom w:val="0"/>
      <w:divBdr>
        <w:top w:val="none" w:sz="0" w:space="0" w:color="auto"/>
        <w:left w:val="none" w:sz="0" w:space="0" w:color="auto"/>
        <w:bottom w:val="none" w:sz="0" w:space="0" w:color="auto"/>
        <w:right w:val="none" w:sz="0" w:space="0" w:color="auto"/>
      </w:divBdr>
    </w:div>
    <w:div w:id="1146318047">
      <w:bodyDiv w:val="1"/>
      <w:marLeft w:val="0"/>
      <w:marRight w:val="0"/>
      <w:marTop w:val="0"/>
      <w:marBottom w:val="0"/>
      <w:divBdr>
        <w:top w:val="none" w:sz="0" w:space="0" w:color="auto"/>
        <w:left w:val="none" w:sz="0" w:space="0" w:color="auto"/>
        <w:bottom w:val="none" w:sz="0" w:space="0" w:color="auto"/>
        <w:right w:val="none" w:sz="0" w:space="0" w:color="auto"/>
      </w:divBdr>
    </w:div>
    <w:div w:id="1166827349">
      <w:bodyDiv w:val="1"/>
      <w:marLeft w:val="0"/>
      <w:marRight w:val="0"/>
      <w:marTop w:val="0"/>
      <w:marBottom w:val="0"/>
      <w:divBdr>
        <w:top w:val="none" w:sz="0" w:space="0" w:color="auto"/>
        <w:left w:val="none" w:sz="0" w:space="0" w:color="auto"/>
        <w:bottom w:val="none" w:sz="0" w:space="0" w:color="auto"/>
        <w:right w:val="none" w:sz="0" w:space="0" w:color="auto"/>
      </w:divBdr>
    </w:div>
    <w:div w:id="1312564243">
      <w:bodyDiv w:val="1"/>
      <w:marLeft w:val="0"/>
      <w:marRight w:val="0"/>
      <w:marTop w:val="0"/>
      <w:marBottom w:val="0"/>
      <w:divBdr>
        <w:top w:val="none" w:sz="0" w:space="0" w:color="auto"/>
        <w:left w:val="none" w:sz="0" w:space="0" w:color="auto"/>
        <w:bottom w:val="none" w:sz="0" w:space="0" w:color="auto"/>
        <w:right w:val="none" w:sz="0" w:space="0" w:color="auto"/>
      </w:divBdr>
    </w:div>
    <w:div w:id="134062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14998">
          <w:marLeft w:val="0"/>
          <w:marRight w:val="0"/>
          <w:marTop w:val="0"/>
          <w:marBottom w:val="0"/>
          <w:divBdr>
            <w:top w:val="none" w:sz="0" w:space="0" w:color="auto"/>
            <w:left w:val="none" w:sz="0" w:space="0" w:color="auto"/>
            <w:bottom w:val="none" w:sz="0" w:space="0" w:color="auto"/>
            <w:right w:val="none" w:sz="0" w:space="0" w:color="auto"/>
          </w:divBdr>
        </w:div>
        <w:div w:id="247464376">
          <w:marLeft w:val="0"/>
          <w:marRight w:val="0"/>
          <w:marTop w:val="0"/>
          <w:marBottom w:val="0"/>
          <w:divBdr>
            <w:top w:val="none" w:sz="0" w:space="0" w:color="auto"/>
            <w:left w:val="none" w:sz="0" w:space="0" w:color="auto"/>
            <w:bottom w:val="none" w:sz="0" w:space="0" w:color="auto"/>
            <w:right w:val="none" w:sz="0" w:space="0" w:color="auto"/>
          </w:divBdr>
        </w:div>
        <w:div w:id="10691039">
          <w:marLeft w:val="0"/>
          <w:marRight w:val="0"/>
          <w:marTop w:val="0"/>
          <w:marBottom w:val="0"/>
          <w:divBdr>
            <w:top w:val="none" w:sz="0" w:space="0" w:color="auto"/>
            <w:left w:val="none" w:sz="0" w:space="0" w:color="auto"/>
            <w:bottom w:val="none" w:sz="0" w:space="0" w:color="auto"/>
            <w:right w:val="none" w:sz="0" w:space="0" w:color="auto"/>
          </w:divBdr>
        </w:div>
      </w:divsChild>
    </w:div>
    <w:div w:id="1340697198">
      <w:bodyDiv w:val="1"/>
      <w:marLeft w:val="0"/>
      <w:marRight w:val="0"/>
      <w:marTop w:val="0"/>
      <w:marBottom w:val="0"/>
      <w:divBdr>
        <w:top w:val="none" w:sz="0" w:space="0" w:color="auto"/>
        <w:left w:val="none" w:sz="0" w:space="0" w:color="auto"/>
        <w:bottom w:val="none" w:sz="0" w:space="0" w:color="auto"/>
        <w:right w:val="none" w:sz="0" w:space="0" w:color="auto"/>
      </w:divBdr>
    </w:div>
    <w:div w:id="1646932317">
      <w:bodyDiv w:val="1"/>
      <w:marLeft w:val="0"/>
      <w:marRight w:val="0"/>
      <w:marTop w:val="0"/>
      <w:marBottom w:val="0"/>
      <w:divBdr>
        <w:top w:val="none" w:sz="0" w:space="0" w:color="auto"/>
        <w:left w:val="none" w:sz="0" w:space="0" w:color="auto"/>
        <w:bottom w:val="none" w:sz="0" w:space="0" w:color="auto"/>
        <w:right w:val="none" w:sz="0" w:space="0" w:color="auto"/>
      </w:divBdr>
      <w:divsChild>
        <w:div w:id="2092434579">
          <w:marLeft w:val="0"/>
          <w:marRight w:val="0"/>
          <w:marTop w:val="0"/>
          <w:marBottom w:val="0"/>
          <w:divBdr>
            <w:top w:val="none" w:sz="0" w:space="0" w:color="auto"/>
            <w:left w:val="none" w:sz="0" w:space="0" w:color="auto"/>
            <w:bottom w:val="none" w:sz="0" w:space="0" w:color="auto"/>
            <w:right w:val="none" w:sz="0" w:space="0" w:color="auto"/>
          </w:divBdr>
        </w:div>
        <w:div w:id="35935469">
          <w:marLeft w:val="0"/>
          <w:marRight w:val="0"/>
          <w:marTop w:val="0"/>
          <w:marBottom w:val="0"/>
          <w:divBdr>
            <w:top w:val="none" w:sz="0" w:space="0" w:color="auto"/>
            <w:left w:val="none" w:sz="0" w:space="0" w:color="auto"/>
            <w:bottom w:val="none" w:sz="0" w:space="0" w:color="auto"/>
            <w:right w:val="none" w:sz="0" w:space="0" w:color="auto"/>
          </w:divBdr>
        </w:div>
        <w:div w:id="482159337">
          <w:marLeft w:val="0"/>
          <w:marRight w:val="0"/>
          <w:marTop w:val="0"/>
          <w:marBottom w:val="0"/>
          <w:divBdr>
            <w:top w:val="none" w:sz="0" w:space="0" w:color="auto"/>
            <w:left w:val="none" w:sz="0" w:space="0" w:color="auto"/>
            <w:bottom w:val="none" w:sz="0" w:space="0" w:color="auto"/>
            <w:right w:val="none" w:sz="0" w:space="0" w:color="auto"/>
          </w:divBdr>
        </w:div>
        <w:div w:id="1387678268">
          <w:marLeft w:val="0"/>
          <w:marRight w:val="0"/>
          <w:marTop w:val="0"/>
          <w:marBottom w:val="0"/>
          <w:divBdr>
            <w:top w:val="none" w:sz="0" w:space="0" w:color="auto"/>
            <w:left w:val="none" w:sz="0" w:space="0" w:color="auto"/>
            <w:bottom w:val="none" w:sz="0" w:space="0" w:color="auto"/>
            <w:right w:val="none" w:sz="0" w:space="0" w:color="auto"/>
          </w:divBdr>
        </w:div>
        <w:div w:id="1921595592">
          <w:marLeft w:val="0"/>
          <w:marRight w:val="0"/>
          <w:marTop w:val="0"/>
          <w:marBottom w:val="0"/>
          <w:divBdr>
            <w:top w:val="none" w:sz="0" w:space="0" w:color="auto"/>
            <w:left w:val="none" w:sz="0" w:space="0" w:color="auto"/>
            <w:bottom w:val="none" w:sz="0" w:space="0" w:color="auto"/>
            <w:right w:val="none" w:sz="0" w:space="0" w:color="auto"/>
          </w:divBdr>
        </w:div>
      </w:divsChild>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7102137">
      <w:bodyDiv w:val="1"/>
      <w:marLeft w:val="0"/>
      <w:marRight w:val="0"/>
      <w:marTop w:val="0"/>
      <w:marBottom w:val="0"/>
      <w:divBdr>
        <w:top w:val="none" w:sz="0" w:space="0" w:color="auto"/>
        <w:left w:val="none" w:sz="0" w:space="0" w:color="auto"/>
        <w:bottom w:val="none" w:sz="0" w:space="0" w:color="auto"/>
        <w:right w:val="none" w:sz="0" w:space="0" w:color="auto"/>
      </w:divBdr>
    </w:div>
    <w:div w:id="1716006016">
      <w:bodyDiv w:val="1"/>
      <w:marLeft w:val="0"/>
      <w:marRight w:val="0"/>
      <w:marTop w:val="0"/>
      <w:marBottom w:val="0"/>
      <w:divBdr>
        <w:top w:val="none" w:sz="0" w:space="0" w:color="auto"/>
        <w:left w:val="none" w:sz="0" w:space="0" w:color="auto"/>
        <w:bottom w:val="none" w:sz="0" w:space="0" w:color="auto"/>
        <w:right w:val="none" w:sz="0" w:space="0" w:color="auto"/>
      </w:divBdr>
    </w:div>
    <w:div w:id="1818300966">
      <w:bodyDiv w:val="1"/>
      <w:marLeft w:val="0"/>
      <w:marRight w:val="0"/>
      <w:marTop w:val="0"/>
      <w:marBottom w:val="0"/>
      <w:divBdr>
        <w:top w:val="none" w:sz="0" w:space="0" w:color="auto"/>
        <w:left w:val="none" w:sz="0" w:space="0" w:color="auto"/>
        <w:bottom w:val="none" w:sz="0" w:space="0" w:color="auto"/>
        <w:right w:val="none" w:sz="0" w:space="0" w:color="auto"/>
      </w:divBdr>
    </w:div>
    <w:div w:id="1878935098">
      <w:bodyDiv w:val="1"/>
      <w:marLeft w:val="0"/>
      <w:marRight w:val="0"/>
      <w:marTop w:val="0"/>
      <w:marBottom w:val="0"/>
      <w:divBdr>
        <w:top w:val="none" w:sz="0" w:space="0" w:color="auto"/>
        <w:left w:val="none" w:sz="0" w:space="0" w:color="auto"/>
        <w:bottom w:val="none" w:sz="0" w:space="0" w:color="auto"/>
        <w:right w:val="none" w:sz="0" w:space="0" w:color="auto"/>
      </w:divBdr>
    </w:div>
    <w:div w:id="1910798855">
      <w:bodyDiv w:val="1"/>
      <w:marLeft w:val="0"/>
      <w:marRight w:val="0"/>
      <w:marTop w:val="0"/>
      <w:marBottom w:val="0"/>
      <w:divBdr>
        <w:top w:val="none" w:sz="0" w:space="0" w:color="auto"/>
        <w:left w:val="none" w:sz="0" w:space="0" w:color="auto"/>
        <w:bottom w:val="none" w:sz="0" w:space="0" w:color="auto"/>
        <w:right w:val="none" w:sz="0" w:space="0" w:color="auto"/>
      </w:divBdr>
      <w:divsChild>
        <w:div w:id="1860314370">
          <w:marLeft w:val="0"/>
          <w:marRight w:val="0"/>
          <w:marTop w:val="0"/>
          <w:marBottom w:val="0"/>
          <w:divBdr>
            <w:top w:val="none" w:sz="0" w:space="0" w:color="auto"/>
            <w:left w:val="none" w:sz="0" w:space="0" w:color="auto"/>
            <w:bottom w:val="none" w:sz="0" w:space="0" w:color="auto"/>
            <w:right w:val="none" w:sz="0" w:space="0" w:color="auto"/>
          </w:divBdr>
        </w:div>
        <w:div w:id="1357972426">
          <w:marLeft w:val="0"/>
          <w:marRight w:val="0"/>
          <w:marTop w:val="0"/>
          <w:marBottom w:val="0"/>
          <w:divBdr>
            <w:top w:val="none" w:sz="0" w:space="0" w:color="auto"/>
            <w:left w:val="none" w:sz="0" w:space="0" w:color="auto"/>
            <w:bottom w:val="none" w:sz="0" w:space="0" w:color="auto"/>
            <w:right w:val="none" w:sz="0" w:space="0" w:color="auto"/>
          </w:divBdr>
        </w:div>
        <w:div w:id="1551069117">
          <w:marLeft w:val="0"/>
          <w:marRight w:val="0"/>
          <w:marTop w:val="0"/>
          <w:marBottom w:val="0"/>
          <w:divBdr>
            <w:top w:val="none" w:sz="0" w:space="0" w:color="auto"/>
            <w:left w:val="none" w:sz="0" w:space="0" w:color="auto"/>
            <w:bottom w:val="none" w:sz="0" w:space="0" w:color="auto"/>
            <w:right w:val="none" w:sz="0" w:space="0" w:color="auto"/>
          </w:divBdr>
        </w:div>
        <w:div w:id="1418942801">
          <w:marLeft w:val="0"/>
          <w:marRight w:val="0"/>
          <w:marTop w:val="0"/>
          <w:marBottom w:val="0"/>
          <w:divBdr>
            <w:top w:val="none" w:sz="0" w:space="0" w:color="auto"/>
            <w:left w:val="none" w:sz="0" w:space="0" w:color="auto"/>
            <w:bottom w:val="none" w:sz="0" w:space="0" w:color="auto"/>
            <w:right w:val="none" w:sz="0" w:space="0" w:color="auto"/>
          </w:divBdr>
        </w:div>
        <w:div w:id="415909385">
          <w:marLeft w:val="0"/>
          <w:marRight w:val="0"/>
          <w:marTop w:val="0"/>
          <w:marBottom w:val="0"/>
          <w:divBdr>
            <w:top w:val="none" w:sz="0" w:space="0" w:color="auto"/>
            <w:left w:val="none" w:sz="0" w:space="0" w:color="auto"/>
            <w:bottom w:val="none" w:sz="0" w:space="0" w:color="auto"/>
            <w:right w:val="none" w:sz="0" w:space="0" w:color="auto"/>
          </w:divBdr>
        </w:div>
        <w:div w:id="1541746759">
          <w:marLeft w:val="0"/>
          <w:marRight w:val="0"/>
          <w:marTop w:val="0"/>
          <w:marBottom w:val="0"/>
          <w:divBdr>
            <w:top w:val="none" w:sz="0" w:space="0" w:color="auto"/>
            <w:left w:val="none" w:sz="0" w:space="0" w:color="auto"/>
            <w:bottom w:val="none" w:sz="0" w:space="0" w:color="auto"/>
            <w:right w:val="none" w:sz="0" w:space="0" w:color="auto"/>
          </w:divBdr>
        </w:div>
        <w:div w:id="698430481">
          <w:marLeft w:val="0"/>
          <w:marRight w:val="0"/>
          <w:marTop w:val="0"/>
          <w:marBottom w:val="0"/>
          <w:divBdr>
            <w:top w:val="none" w:sz="0" w:space="0" w:color="auto"/>
            <w:left w:val="none" w:sz="0" w:space="0" w:color="auto"/>
            <w:bottom w:val="none" w:sz="0" w:space="0" w:color="auto"/>
            <w:right w:val="none" w:sz="0" w:space="0" w:color="auto"/>
          </w:divBdr>
        </w:div>
        <w:div w:id="228925774">
          <w:marLeft w:val="0"/>
          <w:marRight w:val="0"/>
          <w:marTop w:val="0"/>
          <w:marBottom w:val="0"/>
          <w:divBdr>
            <w:top w:val="none" w:sz="0" w:space="0" w:color="auto"/>
            <w:left w:val="none" w:sz="0" w:space="0" w:color="auto"/>
            <w:bottom w:val="none" w:sz="0" w:space="0" w:color="auto"/>
            <w:right w:val="none" w:sz="0" w:space="0" w:color="auto"/>
          </w:divBdr>
        </w:div>
        <w:div w:id="1361081895">
          <w:marLeft w:val="0"/>
          <w:marRight w:val="0"/>
          <w:marTop w:val="0"/>
          <w:marBottom w:val="0"/>
          <w:divBdr>
            <w:top w:val="none" w:sz="0" w:space="0" w:color="auto"/>
            <w:left w:val="none" w:sz="0" w:space="0" w:color="auto"/>
            <w:bottom w:val="none" w:sz="0" w:space="0" w:color="auto"/>
            <w:right w:val="none" w:sz="0" w:space="0" w:color="auto"/>
          </w:divBdr>
        </w:div>
        <w:div w:id="1771318381">
          <w:marLeft w:val="0"/>
          <w:marRight w:val="0"/>
          <w:marTop w:val="0"/>
          <w:marBottom w:val="0"/>
          <w:divBdr>
            <w:top w:val="none" w:sz="0" w:space="0" w:color="auto"/>
            <w:left w:val="none" w:sz="0" w:space="0" w:color="auto"/>
            <w:bottom w:val="none" w:sz="0" w:space="0" w:color="auto"/>
            <w:right w:val="none" w:sz="0" w:space="0" w:color="auto"/>
          </w:divBdr>
        </w:div>
        <w:div w:id="1735424183">
          <w:marLeft w:val="0"/>
          <w:marRight w:val="0"/>
          <w:marTop w:val="0"/>
          <w:marBottom w:val="0"/>
          <w:divBdr>
            <w:top w:val="none" w:sz="0" w:space="0" w:color="auto"/>
            <w:left w:val="none" w:sz="0" w:space="0" w:color="auto"/>
            <w:bottom w:val="none" w:sz="0" w:space="0" w:color="auto"/>
            <w:right w:val="none" w:sz="0" w:space="0" w:color="auto"/>
          </w:divBdr>
        </w:div>
        <w:div w:id="739445973">
          <w:marLeft w:val="0"/>
          <w:marRight w:val="0"/>
          <w:marTop w:val="0"/>
          <w:marBottom w:val="0"/>
          <w:divBdr>
            <w:top w:val="none" w:sz="0" w:space="0" w:color="auto"/>
            <w:left w:val="none" w:sz="0" w:space="0" w:color="auto"/>
            <w:bottom w:val="none" w:sz="0" w:space="0" w:color="auto"/>
            <w:right w:val="none" w:sz="0" w:space="0" w:color="auto"/>
          </w:divBdr>
        </w:div>
        <w:div w:id="1662658901">
          <w:marLeft w:val="0"/>
          <w:marRight w:val="0"/>
          <w:marTop w:val="0"/>
          <w:marBottom w:val="0"/>
          <w:divBdr>
            <w:top w:val="none" w:sz="0" w:space="0" w:color="auto"/>
            <w:left w:val="none" w:sz="0" w:space="0" w:color="auto"/>
            <w:bottom w:val="none" w:sz="0" w:space="0" w:color="auto"/>
            <w:right w:val="none" w:sz="0" w:space="0" w:color="auto"/>
          </w:divBdr>
        </w:div>
        <w:div w:id="1102337013">
          <w:marLeft w:val="0"/>
          <w:marRight w:val="0"/>
          <w:marTop w:val="0"/>
          <w:marBottom w:val="0"/>
          <w:divBdr>
            <w:top w:val="none" w:sz="0" w:space="0" w:color="auto"/>
            <w:left w:val="none" w:sz="0" w:space="0" w:color="auto"/>
            <w:bottom w:val="none" w:sz="0" w:space="0" w:color="auto"/>
            <w:right w:val="none" w:sz="0" w:space="0" w:color="auto"/>
          </w:divBdr>
        </w:div>
        <w:div w:id="56367212">
          <w:marLeft w:val="0"/>
          <w:marRight w:val="0"/>
          <w:marTop w:val="0"/>
          <w:marBottom w:val="0"/>
          <w:divBdr>
            <w:top w:val="none" w:sz="0" w:space="0" w:color="auto"/>
            <w:left w:val="none" w:sz="0" w:space="0" w:color="auto"/>
            <w:bottom w:val="none" w:sz="0" w:space="0" w:color="auto"/>
            <w:right w:val="none" w:sz="0" w:space="0" w:color="auto"/>
          </w:divBdr>
        </w:div>
        <w:div w:id="1709380902">
          <w:marLeft w:val="0"/>
          <w:marRight w:val="0"/>
          <w:marTop w:val="0"/>
          <w:marBottom w:val="0"/>
          <w:divBdr>
            <w:top w:val="none" w:sz="0" w:space="0" w:color="auto"/>
            <w:left w:val="none" w:sz="0" w:space="0" w:color="auto"/>
            <w:bottom w:val="none" w:sz="0" w:space="0" w:color="auto"/>
            <w:right w:val="none" w:sz="0" w:space="0" w:color="auto"/>
          </w:divBdr>
        </w:div>
        <w:div w:id="1447888611">
          <w:marLeft w:val="0"/>
          <w:marRight w:val="0"/>
          <w:marTop w:val="0"/>
          <w:marBottom w:val="0"/>
          <w:divBdr>
            <w:top w:val="none" w:sz="0" w:space="0" w:color="auto"/>
            <w:left w:val="none" w:sz="0" w:space="0" w:color="auto"/>
            <w:bottom w:val="none" w:sz="0" w:space="0" w:color="auto"/>
            <w:right w:val="none" w:sz="0" w:space="0" w:color="auto"/>
          </w:divBdr>
        </w:div>
        <w:div w:id="898980218">
          <w:marLeft w:val="0"/>
          <w:marRight w:val="0"/>
          <w:marTop w:val="0"/>
          <w:marBottom w:val="0"/>
          <w:divBdr>
            <w:top w:val="none" w:sz="0" w:space="0" w:color="auto"/>
            <w:left w:val="none" w:sz="0" w:space="0" w:color="auto"/>
            <w:bottom w:val="none" w:sz="0" w:space="0" w:color="auto"/>
            <w:right w:val="none" w:sz="0" w:space="0" w:color="auto"/>
          </w:divBdr>
        </w:div>
        <w:div w:id="1140808995">
          <w:marLeft w:val="0"/>
          <w:marRight w:val="0"/>
          <w:marTop w:val="0"/>
          <w:marBottom w:val="0"/>
          <w:divBdr>
            <w:top w:val="none" w:sz="0" w:space="0" w:color="auto"/>
            <w:left w:val="none" w:sz="0" w:space="0" w:color="auto"/>
            <w:bottom w:val="none" w:sz="0" w:space="0" w:color="auto"/>
            <w:right w:val="none" w:sz="0" w:space="0" w:color="auto"/>
          </w:divBdr>
        </w:div>
        <w:div w:id="464927083">
          <w:marLeft w:val="0"/>
          <w:marRight w:val="0"/>
          <w:marTop w:val="0"/>
          <w:marBottom w:val="0"/>
          <w:divBdr>
            <w:top w:val="none" w:sz="0" w:space="0" w:color="auto"/>
            <w:left w:val="none" w:sz="0" w:space="0" w:color="auto"/>
            <w:bottom w:val="none" w:sz="0" w:space="0" w:color="auto"/>
            <w:right w:val="none" w:sz="0" w:space="0" w:color="auto"/>
          </w:divBdr>
        </w:div>
        <w:div w:id="1632901096">
          <w:marLeft w:val="0"/>
          <w:marRight w:val="0"/>
          <w:marTop w:val="0"/>
          <w:marBottom w:val="0"/>
          <w:divBdr>
            <w:top w:val="none" w:sz="0" w:space="0" w:color="auto"/>
            <w:left w:val="none" w:sz="0" w:space="0" w:color="auto"/>
            <w:bottom w:val="none" w:sz="0" w:space="0" w:color="auto"/>
            <w:right w:val="none" w:sz="0" w:space="0" w:color="auto"/>
          </w:divBdr>
        </w:div>
        <w:div w:id="1001814545">
          <w:marLeft w:val="0"/>
          <w:marRight w:val="0"/>
          <w:marTop w:val="0"/>
          <w:marBottom w:val="0"/>
          <w:divBdr>
            <w:top w:val="none" w:sz="0" w:space="0" w:color="auto"/>
            <w:left w:val="none" w:sz="0" w:space="0" w:color="auto"/>
            <w:bottom w:val="none" w:sz="0" w:space="0" w:color="auto"/>
            <w:right w:val="none" w:sz="0" w:space="0" w:color="auto"/>
          </w:divBdr>
        </w:div>
        <w:div w:id="418214016">
          <w:marLeft w:val="0"/>
          <w:marRight w:val="0"/>
          <w:marTop w:val="0"/>
          <w:marBottom w:val="0"/>
          <w:divBdr>
            <w:top w:val="none" w:sz="0" w:space="0" w:color="auto"/>
            <w:left w:val="none" w:sz="0" w:space="0" w:color="auto"/>
            <w:bottom w:val="none" w:sz="0" w:space="0" w:color="auto"/>
            <w:right w:val="none" w:sz="0" w:space="0" w:color="auto"/>
          </w:divBdr>
        </w:div>
        <w:div w:id="2133090940">
          <w:marLeft w:val="0"/>
          <w:marRight w:val="0"/>
          <w:marTop w:val="0"/>
          <w:marBottom w:val="0"/>
          <w:divBdr>
            <w:top w:val="none" w:sz="0" w:space="0" w:color="auto"/>
            <w:left w:val="none" w:sz="0" w:space="0" w:color="auto"/>
            <w:bottom w:val="none" w:sz="0" w:space="0" w:color="auto"/>
            <w:right w:val="none" w:sz="0" w:space="0" w:color="auto"/>
          </w:divBdr>
        </w:div>
        <w:div w:id="1557623555">
          <w:marLeft w:val="0"/>
          <w:marRight w:val="0"/>
          <w:marTop w:val="0"/>
          <w:marBottom w:val="0"/>
          <w:divBdr>
            <w:top w:val="none" w:sz="0" w:space="0" w:color="auto"/>
            <w:left w:val="none" w:sz="0" w:space="0" w:color="auto"/>
            <w:bottom w:val="none" w:sz="0" w:space="0" w:color="auto"/>
            <w:right w:val="none" w:sz="0" w:space="0" w:color="auto"/>
          </w:divBdr>
        </w:div>
        <w:div w:id="1399010298">
          <w:marLeft w:val="0"/>
          <w:marRight w:val="0"/>
          <w:marTop w:val="0"/>
          <w:marBottom w:val="0"/>
          <w:divBdr>
            <w:top w:val="none" w:sz="0" w:space="0" w:color="auto"/>
            <w:left w:val="none" w:sz="0" w:space="0" w:color="auto"/>
            <w:bottom w:val="none" w:sz="0" w:space="0" w:color="auto"/>
            <w:right w:val="none" w:sz="0" w:space="0" w:color="auto"/>
          </w:divBdr>
        </w:div>
        <w:div w:id="466825521">
          <w:marLeft w:val="0"/>
          <w:marRight w:val="0"/>
          <w:marTop w:val="0"/>
          <w:marBottom w:val="0"/>
          <w:divBdr>
            <w:top w:val="none" w:sz="0" w:space="0" w:color="auto"/>
            <w:left w:val="none" w:sz="0" w:space="0" w:color="auto"/>
            <w:bottom w:val="none" w:sz="0" w:space="0" w:color="auto"/>
            <w:right w:val="none" w:sz="0" w:space="0" w:color="auto"/>
          </w:divBdr>
        </w:div>
        <w:div w:id="951400675">
          <w:marLeft w:val="0"/>
          <w:marRight w:val="0"/>
          <w:marTop w:val="0"/>
          <w:marBottom w:val="0"/>
          <w:divBdr>
            <w:top w:val="none" w:sz="0" w:space="0" w:color="auto"/>
            <w:left w:val="none" w:sz="0" w:space="0" w:color="auto"/>
            <w:bottom w:val="none" w:sz="0" w:space="0" w:color="auto"/>
            <w:right w:val="none" w:sz="0" w:space="0" w:color="auto"/>
          </w:divBdr>
        </w:div>
        <w:div w:id="95685544">
          <w:marLeft w:val="0"/>
          <w:marRight w:val="0"/>
          <w:marTop w:val="0"/>
          <w:marBottom w:val="0"/>
          <w:divBdr>
            <w:top w:val="none" w:sz="0" w:space="0" w:color="auto"/>
            <w:left w:val="none" w:sz="0" w:space="0" w:color="auto"/>
            <w:bottom w:val="none" w:sz="0" w:space="0" w:color="auto"/>
            <w:right w:val="none" w:sz="0" w:space="0" w:color="auto"/>
          </w:divBdr>
        </w:div>
        <w:div w:id="840893186">
          <w:marLeft w:val="0"/>
          <w:marRight w:val="0"/>
          <w:marTop w:val="0"/>
          <w:marBottom w:val="0"/>
          <w:divBdr>
            <w:top w:val="none" w:sz="0" w:space="0" w:color="auto"/>
            <w:left w:val="none" w:sz="0" w:space="0" w:color="auto"/>
            <w:bottom w:val="none" w:sz="0" w:space="0" w:color="auto"/>
            <w:right w:val="none" w:sz="0" w:space="0" w:color="auto"/>
          </w:divBdr>
        </w:div>
        <w:div w:id="1687827658">
          <w:marLeft w:val="0"/>
          <w:marRight w:val="0"/>
          <w:marTop w:val="0"/>
          <w:marBottom w:val="0"/>
          <w:divBdr>
            <w:top w:val="none" w:sz="0" w:space="0" w:color="auto"/>
            <w:left w:val="none" w:sz="0" w:space="0" w:color="auto"/>
            <w:bottom w:val="none" w:sz="0" w:space="0" w:color="auto"/>
            <w:right w:val="none" w:sz="0" w:space="0" w:color="auto"/>
          </w:divBdr>
        </w:div>
        <w:div w:id="1239634523">
          <w:marLeft w:val="0"/>
          <w:marRight w:val="0"/>
          <w:marTop w:val="0"/>
          <w:marBottom w:val="0"/>
          <w:divBdr>
            <w:top w:val="none" w:sz="0" w:space="0" w:color="auto"/>
            <w:left w:val="none" w:sz="0" w:space="0" w:color="auto"/>
            <w:bottom w:val="none" w:sz="0" w:space="0" w:color="auto"/>
            <w:right w:val="none" w:sz="0" w:space="0" w:color="auto"/>
          </w:divBdr>
        </w:div>
        <w:div w:id="336227808">
          <w:marLeft w:val="0"/>
          <w:marRight w:val="0"/>
          <w:marTop w:val="0"/>
          <w:marBottom w:val="0"/>
          <w:divBdr>
            <w:top w:val="none" w:sz="0" w:space="0" w:color="auto"/>
            <w:left w:val="none" w:sz="0" w:space="0" w:color="auto"/>
            <w:bottom w:val="none" w:sz="0" w:space="0" w:color="auto"/>
            <w:right w:val="none" w:sz="0" w:space="0" w:color="auto"/>
          </w:divBdr>
        </w:div>
        <w:div w:id="1640726491">
          <w:marLeft w:val="0"/>
          <w:marRight w:val="0"/>
          <w:marTop w:val="0"/>
          <w:marBottom w:val="0"/>
          <w:divBdr>
            <w:top w:val="none" w:sz="0" w:space="0" w:color="auto"/>
            <w:left w:val="none" w:sz="0" w:space="0" w:color="auto"/>
            <w:bottom w:val="none" w:sz="0" w:space="0" w:color="auto"/>
            <w:right w:val="none" w:sz="0" w:space="0" w:color="auto"/>
          </w:divBdr>
        </w:div>
        <w:div w:id="572740715">
          <w:marLeft w:val="0"/>
          <w:marRight w:val="0"/>
          <w:marTop w:val="0"/>
          <w:marBottom w:val="0"/>
          <w:divBdr>
            <w:top w:val="none" w:sz="0" w:space="0" w:color="auto"/>
            <w:left w:val="none" w:sz="0" w:space="0" w:color="auto"/>
            <w:bottom w:val="none" w:sz="0" w:space="0" w:color="auto"/>
            <w:right w:val="none" w:sz="0" w:space="0" w:color="auto"/>
          </w:divBdr>
        </w:div>
        <w:div w:id="1070691365">
          <w:marLeft w:val="0"/>
          <w:marRight w:val="0"/>
          <w:marTop w:val="0"/>
          <w:marBottom w:val="0"/>
          <w:divBdr>
            <w:top w:val="none" w:sz="0" w:space="0" w:color="auto"/>
            <w:left w:val="none" w:sz="0" w:space="0" w:color="auto"/>
            <w:bottom w:val="none" w:sz="0" w:space="0" w:color="auto"/>
            <w:right w:val="none" w:sz="0" w:space="0" w:color="auto"/>
          </w:divBdr>
        </w:div>
        <w:div w:id="1698461360">
          <w:marLeft w:val="0"/>
          <w:marRight w:val="0"/>
          <w:marTop w:val="0"/>
          <w:marBottom w:val="0"/>
          <w:divBdr>
            <w:top w:val="none" w:sz="0" w:space="0" w:color="auto"/>
            <w:left w:val="none" w:sz="0" w:space="0" w:color="auto"/>
            <w:bottom w:val="none" w:sz="0" w:space="0" w:color="auto"/>
            <w:right w:val="none" w:sz="0" w:space="0" w:color="auto"/>
          </w:divBdr>
        </w:div>
        <w:div w:id="2011978482">
          <w:marLeft w:val="0"/>
          <w:marRight w:val="0"/>
          <w:marTop w:val="0"/>
          <w:marBottom w:val="0"/>
          <w:divBdr>
            <w:top w:val="none" w:sz="0" w:space="0" w:color="auto"/>
            <w:left w:val="none" w:sz="0" w:space="0" w:color="auto"/>
            <w:bottom w:val="none" w:sz="0" w:space="0" w:color="auto"/>
            <w:right w:val="none" w:sz="0" w:space="0" w:color="auto"/>
          </w:divBdr>
        </w:div>
        <w:div w:id="168569067">
          <w:marLeft w:val="0"/>
          <w:marRight w:val="0"/>
          <w:marTop w:val="0"/>
          <w:marBottom w:val="0"/>
          <w:divBdr>
            <w:top w:val="none" w:sz="0" w:space="0" w:color="auto"/>
            <w:left w:val="none" w:sz="0" w:space="0" w:color="auto"/>
            <w:bottom w:val="none" w:sz="0" w:space="0" w:color="auto"/>
            <w:right w:val="none" w:sz="0" w:space="0" w:color="auto"/>
          </w:divBdr>
        </w:div>
        <w:div w:id="1152136624">
          <w:marLeft w:val="0"/>
          <w:marRight w:val="0"/>
          <w:marTop w:val="0"/>
          <w:marBottom w:val="0"/>
          <w:divBdr>
            <w:top w:val="none" w:sz="0" w:space="0" w:color="auto"/>
            <w:left w:val="none" w:sz="0" w:space="0" w:color="auto"/>
            <w:bottom w:val="none" w:sz="0" w:space="0" w:color="auto"/>
            <w:right w:val="none" w:sz="0" w:space="0" w:color="auto"/>
          </w:divBdr>
        </w:div>
        <w:div w:id="850803366">
          <w:marLeft w:val="0"/>
          <w:marRight w:val="0"/>
          <w:marTop w:val="0"/>
          <w:marBottom w:val="0"/>
          <w:divBdr>
            <w:top w:val="none" w:sz="0" w:space="0" w:color="auto"/>
            <w:left w:val="none" w:sz="0" w:space="0" w:color="auto"/>
            <w:bottom w:val="none" w:sz="0" w:space="0" w:color="auto"/>
            <w:right w:val="none" w:sz="0" w:space="0" w:color="auto"/>
          </w:divBdr>
        </w:div>
        <w:div w:id="41055301">
          <w:marLeft w:val="0"/>
          <w:marRight w:val="0"/>
          <w:marTop w:val="0"/>
          <w:marBottom w:val="0"/>
          <w:divBdr>
            <w:top w:val="none" w:sz="0" w:space="0" w:color="auto"/>
            <w:left w:val="none" w:sz="0" w:space="0" w:color="auto"/>
            <w:bottom w:val="none" w:sz="0" w:space="0" w:color="auto"/>
            <w:right w:val="none" w:sz="0" w:space="0" w:color="auto"/>
          </w:divBdr>
        </w:div>
        <w:div w:id="774324856">
          <w:marLeft w:val="0"/>
          <w:marRight w:val="0"/>
          <w:marTop w:val="0"/>
          <w:marBottom w:val="0"/>
          <w:divBdr>
            <w:top w:val="none" w:sz="0" w:space="0" w:color="auto"/>
            <w:left w:val="none" w:sz="0" w:space="0" w:color="auto"/>
            <w:bottom w:val="none" w:sz="0" w:space="0" w:color="auto"/>
            <w:right w:val="none" w:sz="0" w:space="0" w:color="auto"/>
          </w:divBdr>
        </w:div>
      </w:divsChild>
    </w:div>
    <w:div w:id="1979458874">
      <w:bodyDiv w:val="1"/>
      <w:marLeft w:val="0"/>
      <w:marRight w:val="0"/>
      <w:marTop w:val="0"/>
      <w:marBottom w:val="0"/>
      <w:divBdr>
        <w:top w:val="none" w:sz="0" w:space="0" w:color="auto"/>
        <w:left w:val="none" w:sz="0" w:space="0" w:color="auto"/>
        <w:bottom w:val="none" w:sz="0" w:space="0" w:color="auto"/>
        <w:right w:val="none" w:sz="0" w:space="0" w:color="auto"/>
      </w:divBdr>
      <w:divsChild>
        <w:div w:id="418867783">
          <w:marLeft w:val="0"/>
          <w:marRight w:val="0"/>
          <w:marTop w:val="0"/>
          <w:marBottom w:val="0"/>
          <w:divBdr>
            <w:top w:val="none" w:sz="0" w:space="0" w:color="auto"/>
            <w:left w:val="none" w:sz="0" w:space="0" w:color="auto"/>
            <w:bottom w:val="none" w:sz="0" w:space="0" w:color="auto"/>
            <w:right w:val="none" w:sz="0" w:space="0" w:color="auto"/>
          </w:divBdr>
        </w:div>
        <w:div w:id="1257859306">
          <w:marLeft w:val="0"/>
          <w:marRight w:val="0"/>
          <w:marTop w:val="0"/>
          <w:marBottom w:val="0"/>
          <w:divBdr>
            <w:top w:val="none" w:sz="0" w:space="0" w:color="auto"/>
            <w:left w:val="none" w:sz="0" w:space="0" w:color="auto"/>
            <w:bottom w:val="none" w:sz="0" w:space="0" w:color="auto"/>
            <w:right w:val="none" w:sz="0" w:space="0" w:color="auto"/>
          </w:divBdr>
        </w:div>
        <w:div w:id="120735605">
          <w:marLeft w:val="0"/>
          <w:marRight w:val="0"/>
          <w:marTop w:val="0"/>
          <w:marBottom w:val="0"/>
          <w:divBdr>
            <w:top w:val="none" w:sz="0" w:space="0" w:color="auto"/>
            <w:left w:val="none" w:sz="0" w:space="0" w:color="auto"/>
            <w:bottom w:val="none" w:sz="0" w:space="0" w:color="auto"/>
            <w:right w:val="none" w:sz="0" w:space="0" w:color="auto"/>
          </w:divBdr>
        </w:div>
        <w:div w:id="1694652066">
          <w:marLeft w:val="0"/>
          <w:marRight w:val="0"/>
          <w:marTop w:val="0"/>
          <w:marBottom w:val="0"/>
          <w:divBdr>
            <w:top w:val="none" w:sz="0" w:space="0" w:color="auto"/>
            <w:left w:val="none" w:sz="0" w:space="0" w:color="auto"/>
            <w:bottom w:val="none" w:sz="0" w:space="0" w:color="auto"/>
            <w:right w:val="none" w:sz="0" w:space="0" w:color="auto"/>
          </w:divBdr>
        </w:div>
        <w:div w:id="72017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pm.neeq.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633C-5CAD-461A-88D7-5B7B2B77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付昱霖</dc:creator>
  <cp:lastModifiedBy>文印室wys</cp:lastModifiedBy>
  <cp:revision>7</cp:revision>
  <cp:lastPrinted>2020-02-26T09:41:00Z</cp:lastPrinted>
  <dcterms:created xsi:type="dcterms:W3CDTF">2021-07-16T07:45:00Z</dcterms:created>
  <dcterms:modified xsi:type="dcterms:W3CDTF">2021-07-16T08:39:00Z</dcterms:modified>
</cp:coreProperties>
</file>