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7DAF22" w14:textId="49D61242" w:rsidR="00A1097E" w:rsidRPr="00037A55" w:rsidRDefault="00445C25" w:rsidP="00037A55">
      <w:pPr>
        <w:jc w:val="center"/>
        <w:rPr>
          <w:rFonts w:ascii="方正大标宋简体" w:eastAsia="方正大标宋简体"/>
          <w:sz w:val="44"/>
          <w:szCs w:val="44"/>
        </w:rPr>
      </w:pPr>
      <w:r w:rsidRPr="00445C25">
        <w:rPr>
          <w:rFonts w:ascii="方正大标宋简体" w:eastAsia="方正大标宋简体" w:hint="eastAsia"/>
          <w:sz w:val="44"/>
          <w:szCs w:val="44"/>
        </w:rPr>
        <w:t>全国中小企业股份转让系统</w:t>
      </w:r>
      <w:r w:rsidR="00037A55" w:rsidRPr="00037A55">
        <w:rPr>
          <w:rFonts w:ascii="方正大标宋简体" w:eastAsia="方正大标宋简体" w:hint="eastAsia"/>
          <w:sz w:val="44"/>
          <w:szCs w:val="44"/>
        </w:rPr>
        <w:t>挂牌公司持续信息披露指南第1号——信息披露业务办理</w:t>
      </w:r>
    </w:p>
    <w:p w14:paraId="31B47E13" w14:textId="77777777" w:rsidR="00037A55" w:rsidRDefault="00037A55" w:rsidP="00037A55">
      <w:pPr>
        <w:spacing w:line="600" w:lineRule="exact"/>
        <w:ind w:firstLineChars="200" w:firstLine="640"/>
        <w:rPr>
          <w:rFonts w:ascii="Times New Roman" w:eastAsia="仿宋" w:hAnsi="Times New Roman"/>
          <w:sz w:val="32"/>
          <w:szCs w:val="32"/>
        </w:rPr>
      </w:pPr>
    </w:p>
    <w:p w14:paraId="745566C1" w14:textId="758C8628" w:rsidR="00037A55" w:rsidRPr="00176977" w:rsidRDefault="00037A55" w:rsidP="00037A55">
      <w:pPr>
        <w:spacing w:line="600" w:lineRule="exact"/>
        <w:ind w:firstLineChars="200" w:firstLine="640"/>
        <w:rPr>
          <w:rFonts w:ascii="Times New Roman" w:eastAsia="仿宋" w:hAnsi="Times New Roman"/>
          <w:sz w:val="32"/>
          <w:szCs w:val="32"/>
        </w:rPr>
      </w:pPr>
      <w:r w:rsidRPr="00176977">
        <w:rPr>
          <w:rFonts w:ascii="Times New Roman" w:eastAsia="仿宋" w:hAnsi="Times New Roman"/>
          <w:sz w:val="32"/>
          <w:szCs w:val="32"/>
        </w:rPr>
        <w:t>为规范挂牌公司、主办券商及其他信息披露义务人的信息披露</w:t>
      </w:r>
      <w:r>
        <w:rPr>
          <w:rFonts w:ascii="Times New Roman" w:eastAsia="仿宋" w:hAnsi="Times New Roman" w:hint="eastAsia"/>
          <w:sz w:val="32"/>
          <w:szCs w:val="32"/>
        </w:rPr>
        <w:t>业务</w:t>
      </w:r>
      <w:r>
        <w:rPr>
          <w:rFonts w:ascii="Times New Roman" w:eastAsia="仿宋" w:hAnsi="Times New Roman"/>
          <w:sz w:val="32"/>
          <w:szCs w:val="32"/>
        </w:rPr>
        <w:t>办理</w:t>
      </w:r>
      <w:r w:rsidRPr="00176977">
        <w:rPr>
          <w:rFonts w:ascii="Times New Roman" w:eastAsia="仿宋" w:hAnsi="Times New Roman"/>
          <w:sz w:val="32"/>
          <w:szCs w:val="32"/>
        </w:rPr>
        <w:t>，根据《全国中小企业股份转让系统挂牌公司信息披露规则》（以下简称《信息披露规则》）等有关规定，制定本指南。</w:t>
      </w:r>
    </w:p>
    <w:p w14:paraId="0B5401BD" w14:textId="4610D0CE" w:rsidR="00037A55" w:rsidRPr="00037A55" w:rsidRDefault="00BD41CD" w:rsidP="00037A55">
      <w:pPr>
        <w:spacing w:line="600" w:lineRule="exact"/>
        <w:ind w:firstLineChars="200" w:firstLine="640"/>
        <w:rPr>
          <w:rFonts w:ascii="黑体" w:eastAsia="黑体" w:hAnsi="黑体"/>
          <w:sz w:val="32"/>
          <w:szCs w:val="32"/>
        </w:rPr>
      </w:pPr>
      <w:r>
        <w:rPr>
          <w:rFonts w:ascii="黑体" w:eastAsia="黑体" w:hAnsi="黑体" w:hint="eastAsia"/>
          <w:sz w:val="32"/>
          <w:szCs w:val="32"/>
        </w:rPr>
        <w:t>1</w:t>
      </w:r>
      <w:r w:rsidR="008C1501">
        <w:rPr>
          <w:rFonts w:ascii="黑体" w:eastAsia="黑体" w:hAnsi="黑体"/>
          <w:sz w:val="32"/>
          <w:szCs w:val="32"/>
        </w:rPr>
        <w:t xml:space="preserve">. </w:t>
      </w:r>
      <w:r w:rsidR="00037A55" w:rsidRPr="00037A55">
        <w:rPr>
          <w:rFonts w:ascii="黑体" w:eastAsia="黑体" w:hAnsi="黑体" w:hint="eastAsia"/>
          <w:sz w:val="32"/>
          <w:szCs w:val="32"/>
        </w:rPr>
        <w:t>一般</w:t>
      </w:r>
      <w:r w:rsidR="00037A55" w:rsidRPr="00037A55">
        <w:rPr>
          <w:rFonts w:ascii="黑体" w:eastAsia="黑体" w:hAnsi="黑体"/>
          <w:sz w:val="32"/>
          <w:szCs w:val="32"/>
        </w:rPr>
        <w:t>规定</w:t>
      </w:r>
    </w:p>
    <w:p w14:paraId="30D35A72" w14:textId="1B672D15" w:rsidR="00037A55" w:rsidRPr="00176977" w:rsidRDefault="00BD41CD" w:rsidP="00037A55">
      <w:pPr>
        <w:spacing w:line="600" w:lineRule="exact"/>
        <w:ind w:firstLineChars="200" w:firstLine="640"/>
        <w:rPr>
          <w:rFonts w:ascii="Times New Roman" w:eastAsia="仿宋" w:hAnsi="Times New Roman"/>
          <w:sz w:val="32"/>
          <w:szCs w:val="32"/>
        </w:rPr>
      </w:pPr>
      <w:r>
        <w:rPr>
          <w:rFonts w:ascii="Times New Roman" w:eastAsia="仿宋" w:hAnsi="Times New Roman" w:hint="eastAsia"/>
          <w:sz w:val="32"/>
          <w:szCs w:val="32"/>
        </w:rPr>
        <w:t>1.1</w:t>
      </w:r>
      <w:r w:rsidR="008C1501">
        <w:rPr>
          <w:rFonts w:ascii="Times New Roman" w:eastAsia="仿宋" w:hAnsi="Times New Roman" w:hint="eastAsia"/>
          <w:sz w:val="32"/>
          <w:szCs w:val="32"/>
        </w:rPr>
        <w:t>挂牌</w:t>
      </w:r>
      <w:r w:rsidR="008C1501">
        <w:rPr>
          <w:rFonts w:ascii="Times New Roman" w:eastAsia="仿宋" w:hAnsi="Times New Roman"/>
          <w:sz w:val="32"/>
          <w:szCs w:val="32"/>
        </w:rPr>
        <w:t>公司</w:t>
      </w:r>
      <w:r w:rsidR="008C1501">
        <w:rPr>
          <w:rFonts w:ascii="Times New Roman" w:eastAsia="仿宋" w:hAnsi="Times New Roman" w:hint="eastAsia"/>
          <w:sz w:val="32"/>
          <w:szCs w:val="32"/>
        </w:rPr>
        <w:t>等</w:t>
      </w:r>
      <w:r w:rsidR="008C1501">
        <w:rPr>
          <w:rFonts w:ascii="Times New Roman" w:eastAsia="仿宋" w:hAnsi="Times New Roman"/>
          <w:sz w:val="32"/>
          <w:szCs w:val="32"/>
        </w:rPr>
        <w:t>办理</w:t>
      </w:r>
      <w:r w:rsidR="00037A55" w:rsidRPr="00176977">
        <w:rPr>
          <w:rFonts w:ascii="Times New Roman" w:eastAsia="仿宋" w:hAnsi="Times New Roman"/>
          <w:sz w:val="32"/>
          <w:szCs w:val="32"/>
        </w:rPr>
        <w:t>持续信息披露业务</w:t>
      </w:r>
      <w:r w:rsidR="008C1501">
        <w:rPr>
          <w:rFonts w:ascii="Times New Roman" w:eastAsia="仿宋" w:hAnsi="Times New Roman" w:hint="eastAsia"/>
          <w:sz w:val="32"/>
          <w:szCs w:val="32"/>
        </w:rPr>
        <w:t>，</w:t>
      </w:r>
      <w:r w:rsidR="00037A55" w:rsidRPr="00176977">
        <w:rPr>
          <w:rFonts w:ascii="Times New Roman" w:eastAsia="仿宋" w:hAnsi="Times New Roman"/>
          <w:sz w:val="32"/>
          <w:szCs w:val="32"/>
        </w:rPr>
        <w:t>通过全国中小企业股份转让系统业务支持平台信息披露系统（以下简称</w:t>
      </w:r>
      <w:r w:rsidR="00037A55" w:rsidRPr="00B062A1">
        <w:rPr>
          <w:rFonts w:ascii="Times New Roman" w:eastAsia="仿宋" w:hAnsi="Times New Roman" w:hint="eastAsia"/>
          <w:sz w:val="32"/>
          <w:szCs w:val="32"/>
        </w:rPr>
        <w:t>信息披露系统</w:t>
      </w:r>
      <w:r w:rsidR="00037A55" w:rsidRPr="00176977">
        <w:rPr>
          <w:rFonts w:ascii="Times New Roman" w:eastAsia="仿宋" w:hAnsi="Times New Roman"/>
          <w:sz w:val="32"/>
          <w:szCs w:val="32"/>
        </w:rPr>
        <w:t>）实现披露文件的</w:t>
      </w:r>
      <w:r w:rsidR="00037A55" w:rsidRPr="009F1CBF">
        <w:rPr>
          <w:rFonts w:ascii="Times New Roman" w:eastAsia="仿宋" w:hAnsi="Times New Roman"/>
          <w:sz w:val="32"/>
          <w:szCs w:val="32"/>
        </w:rPr>
        <w:t>电子化填写与报送，信息披露系统由信息披露文件编制端（以下简称</w:t>
      </w:r>
      <w:r w:rsidR="00037A55" w:rsidRPr="00B062A1">
        <w:rPr>
          <w:rFonts w:ascii="Times New Roman" w:eastAsia="仿宋" w:hAnsi="Times New Roman" w:hint="eastAsia"/>
          <w:sz w:val="32"/>
          <w:szCs w:val="32"/>
        </w:rPr>
        <w:t>编制端</w:t>
      </w:r>
      <w:r w:rsidR="00037A55" w:rsidRPr="00BB4693">
        <w:rPr>
          <w:rFonts w:ascii="Times New Roman" w:eastAsia="仿宋" w:hAnsi="Times New Roman"/>
          <w:sz w:val="32"/>
          <w:szCs w:val="32"/>
        </w:rPr>
        <w:t>）和信息披露文件报送端（以下简称</w:t>
      </w:r>
      <w:r w:rsidR="00037A55" w:rsidRPr="00B062A1">
        <w:rPr>
          <w:rFonts w:ascii="Times New Roman" w:eastAsia="仿宋" w:hAnsi="Times New Roman" w:hint="eastAsia"/>
          <w:sz w:val="32"/>
          <w:szCs w:val="32"/>
        </w:rPr>
        <w:t>报送端</w:t>
      </w:r>
      <w:r w:rsidR="00037A55" w:rsidRPr="00BB4693">
        <w:rPr>
          <w:rFonts w:ascii="Times New Roman" w:eastAsia="仿宋" w:hAnsi="Times New Roman"/>
          <w:sz w:val="32"/>
          <w:szCs w:val="32"/>
        </w:rPr>
        <w:t>）</w:t>
      </w:r>
      <w:r w:rsidR="00135376" w:rsidRPr="00BB4693">
        <w:rPr>
          <w:rFonts w:ascii="Times New Roman" w:eastAsia="仿宋" w:hAnsi="Times New Roman" w:hint="eastAsia"/>
          <w:sz w:val="32"/>
          <w:szCs w:val="32"/>
        </w:rPr>
        <w:t>等系统</w:t>
      </w:r>
      <w:r w:rsidR="00037A55" w:rsidRPr="009F1CBF">
        <w:rPr>
          <w:rFonts w:ascii="Times New Roman" w:eastAsia="仿宋" w:hAnsi="Times New Roman" w:hint="eastAsia"/>
          <w:sz w:val="32"/>
          <w:szCs w:val="32"/>
        </w:rPr>
        <w:t>组成。</w:t>
      </w:r>
    </w:p>
    <w:p w14:paraId="37419664" w14:textId="0703A67B" w:rsidR="00037A55" w:rsidRPr="00176977" w:rsidRDefault="00BD41CD" w:rsidP="00037A55">
      <w:pPr>
        <w:spacing w:line="600" w:lineRule="exact"/>
        <w:ind w:firstLineChars="200" w:firstLine="640"/>
        <w:rPr>
          <w:rFonts w:ascii="Times New Roman" w:eastAsia="方正仿宋简体" w:hAnsi="Times New Roman"/>
          <w:sz w:val="32"/>
          <w:szCs w:val="32"/>
        </w:rPr>
      </w:pPr>
      <w:r>
        <w:rPr>
          <w:rFonts w:ascii="Times New Roman" w:eastAsia="仿宋" w:hAnsi="Times New Roman" w:hint="eastAsia"/>
          <w:sz w:val="32"/>
          <w:szCs w:val="32"/>
        </w:rPr>
        <w:t>1.2</w:t>
      </w:r>
      <w:r w:rsidR="00037A55" w:rsidRPr="00176977">
        <w:rPr>
          <w:rFonts w:ascii="Times New Roman" w:eastAsia="仿宋" w:hAnsi="Times New Roman"/>
          <w:sz w:val="32"/>
          <w:szCs w:val="32"/>
        </w:rPr>
        <w:t>挂牌公司应当通过编制端编制披露文件；主办券商使用</w:t>
      </w:r>
      <w:r w:rsidR="00037A55" w:rsidRPr="005250F8">
        <w:rPr>
          <w:rFonts w:ascii="仿宋" w:eastAsia="仿宋" w:hAnsi="仿宋" w:hint="eastAsia"/>
          <w:sz w:val="32"/>
          <w:szCs w:val="32"/>
        </w:rPr>
        <w:t>“全国中小企业股份转让系统数字证书”（以下简称数字证书</w:t>
      </w:r>
      <w:r w:rsidR="00037A55" w:rsidRPr="00176977">
        <w:rPr>
          <w:rFonts w:ascii="Times New Roman" w:eastAsia="仿宋" w:hAnsi="Times New Roman"/>
          <w:sz w:val="32"/>
          <w:szCs w:val="32"/>
        </w:rPr>
        <w:t>）通过报送端报送披露文件。数字证书是主办券商登陆</w:t>
      </w:r>
      <w:r w:rsidR="00037A55">
        <w:rPr>
          <w:rFonts w:ascii="Times New Roman" w:eastAsia="仿宋" w:hAnsi="Times New Roman"/>
          <w:sz w:val="32"/>
          <w:szCs w:val="32"/>
        </w:rPr>
        <w:t>报送端的身份证明，使用数字证书在报送端进行的操作行为均代表主办</w:t>
      </w:r>
      <w:r w:rsidR="00037A55">
        <w:rPr>
          <w:rFonts w:ascii="Times New Roman" w:eastAsia="仿宋" w:hAnsi="Times New Roman" w:hint="eastAsia"/>
          <w:sz w:val="32"/>
          <w:szCs w:val="32"/>
        </w:rPr>
        <w:t>券商</w:t>
      </w:r>
      <w:r w:rsidR="00037A55" w:rsidRPr="00176977">
        <w:rPr>
          <w:rFonts w:ascii="Times New Roman" w:eastAsia="仿宋" w:hAnsi="Times New Roman"/>
          <w:sz w:val="32"/>
          <w:szCs w:val="32"/>
        </w:rPr>
        <w:t>的行为，主办券商承担相应法律责任；信息披露系统在规定的时间段中将披露文件自动发送至全国中小企业股份转让系统指定信息披露平台（以下简称</w:t>
      </w:r>
      <w:r w:rsidR="00037A55" w:rsidRPr="00B062A1">
        <w:rPr>
          <w:rFonts w:ascii="Times New Roman" w:eastAsia="仿宋" w:hAnsi="Times New Roman" w:hint="eastAsia"/>
          <w:sz w:val="32"/>
          <w:szCs w:val="32"/>
        </w:rPr>
        <w:t>信息披露</w:t>
      </w:r>
      <w:r w:rsidR="00037A55" w:rsidRPr="00B062A1">
        <w:rPr>
          <w:rFonts w:ascii="Times New Roman" w:eastAsia="仿宋" w:hAnsi="Times New Roman" w:hint="eastAsia"/>
          <w:sz w:val="32"/>
          <w:szCs w:val="32"/>
        </w:rPr>
        <w:lastRenderedPageBreak/>
        <w:t>平台</w:t>
      </w:r>
      <w:r w:rsidR="00037A55" w:rsidRPr="00176977">
        <w:rPr>
          <w:rFonts w:ascii="Times New Roman" w:eastAsia="仿宋" w:hAnsi="Times New Roman"/>
          <w:sz w:val="32"/>
          <w:szCs w:val="32"/>
        </w:rPr>
        <w:t>）。</w:t>
      </w:r>
    </w:p>
    <w:p w14:paraId="6A333F09" w14:textId="4F617523" w:rsidR="00037A55" w:rsidRDefault="00BD41CD" w:rsidP="00037A55">
      <w:pPr>
        <w:spacing w:line="600" w:lineRule="exact"/>
        <w:ind w:firstLineChars="189" w:firstLine="605"/>
        <w:rPr>
          <w:rFonts w:ascii="Times New Roman" w:eastAsia="黑体" w:hAnsi="Times New Roman"/>
          <w:sz w:val="32"/>
          <w:szCs w:val="32"/>
        </w:rPr>
      </w:pPr>
      <w:r>
        <w:rPr>
          <w:rFonts w:ascii="Times New Roman" w:eastAsia="黑体" w:hAnsi="Times New Roman" w:hint="eastAsia"/>
          <w:sz w:val="32"/>
          <w:szCs w:val="32"/>
        </w:rPr>
        <w:t>2</w:t>
      </w:r>
      <w:r w:rsidR="008C1501">
        <w:rPr>
          <w:rFonts w:ascii="Times New Roman" w:eastAsia="黑体" w:hAnsi="Times New Roman"/>
          <w:sz w:val="32"/>
          <w:szCs w:val="32"/>
        </w:rPr>
        <w:t xml:space="preserve">. </w:t>
      </w:r>
      <w:r w:rsidR="00037A55">
        <w:rPr>
          <w:rFonts w:ascii="Times New Roman" w:eastAsia="黑体" w:hAnsi="Times New Roman" w:hint="eastAsia"/>
          <w:sz w:val="32"/>
          <w:szCs w:val="32"/>
        </w:rPr>
        <w:t>信息</w:t>
      </w:r>
      <w:r w:rsidR="00037A55">
        <w:rPr>
          <w:rFonts w:ascii="Times New Roman" w:eastAsia="黑体" w:hAnsi="Times New Roman"/>
          <w:sz w:val="32"/>
          <w:szCs w:val="32"/>
        </w:rPr>
        <w:t>披露业务办理</w:t>
      </w:r>
    </w:p>
    <w:p w14:paraId="4B062BC3" w14:textId="1F208D7F" w:rsidR="00037A55" w:rsidRPr="00BC0D35" w:rsidRDefault="00BD41CD" w:rsidP="00037A55">
      <w:pPr>
        <w:spacing w:line="600" w:lineRule="exact"/>
        <w:ind w:firstLineChars="189" w:firstLine="605"/>
        <w:rPr>
          <w:rFonts w:ascii="仿宋" w:eastAsia="仿宋" w:hAnsi="仿宋"/>
          <w:b/>
          <w:sz w:val="32"/>
          <w:szCs w:val="32"/>
        </w:rPr>
      </w:pPr>
      <w:r w:rsidRPr="0055072E">
        <w:rPr>
          <w:rFonts w:ascii="Times New Roman" w:eastAsia="仿宋" w:hAnsi="Times New Roman" w:cs="Times New Roman"/>
          <w:sz w:val="32"/>
          <w:szCs w:val="32"/>
        </w:rPr>
        <w:t>2.1</w:t>
      </w:r>
      <w:r w:rsidR="00037A55" w:rsidRPr="00BC0D35">
        <w:rPr>
          <w:rFonts w:ascii="仿宋" w:eastAsia="仿宋" w:hAnsi="仿宋"/>
          <w:b/>
          <w:sz w:val="32"/>
          <w:szCs w:val="32"/>
        </w:rPr>
        <w:t>挂牌公司编制披露文件并报主办券商审查</w:t>
      </w:r>
    </w:p>
    <w:p w14:paraId="46C9BC78" w14:textId="02220978" w:rsidR="00037A55" w:rsidRPr="00D01C28" w:rsidRDefault="00BD41CD" w:rsidP="00037A55">
      <w:pPr>
        <w:pStyle w:val="1"/>
        <w:spacing w:line="600" w:lineRule="exact"/>
        <w:ind w:firstLineChars="200" w:firstLine="640"/>
        <w:rPr>
          <w:rFonts w:ascii="Times New Roman" w:eastAsia="仿宋" w:hAnsi="Times New Roman"/>
          <w:color w:val="auto"/>
          <w:kern w:val="2"/>
          <w:sz w:val="32"/>
          <w:szCs w:val="32"/>
        </w:rPr>
      </w:pPr>
      <w:r w:rsidRPr="004751AE">
        <w:rPr>
          <w:rFonts w:ascii="Times New Roman" w:eastAsia="仿宋" w:hAnsi="Times New Roman"/>
          <w:color w:val="auto"/>
          <w:kern w:val="2"/>
          <w:sz w:val="32"/>
          <w:szCs w:val="32"/>
        </w:rPr>
        <w:t>2.1.1</w:t>
      </w:r>
      <w:r w:rsidR="00037A55" w:rsidRPr="00176977">
        <w:rPr>
          <w:rFonts w:ascii="Times New Roman" w:eastAsia="仿宋" w:hAnsi="Times New Roman"/>
          <w:color w:val="auto"/>
          <w:kern w:val="2"/>
          <w:sz w:val="32"/>
          <w:szCs w:val="32"/>
        </w:rPr>
        <w:t>挂牌公司董事会秘书或者信息披露事务负责人应按照</w:t>
      </w:r>
      <w:r w:rsidR="00037A55">
        <w:rPr>
          <w:rFonts w:ascii="Times New Roman" w:eastAsia="仿宋" w:hAnsi="Times New Roman" w:hint="eastAsia"/>
          <w:color w:val="auto"/>
          <w:kern w:val="2"/>
          <w:sz w:val="32"/>
          <w:szCs w:val="32"/>
        </w:rPr>
        <w:t>非上市</w:t>
      </w:r>
      <w:r w:rsidR="00037A55">
        <w:rPr>
          <w:rFonts w:ascii="Times New Roman" w:eastAsia="仿宋" w:hAnsi="Times New Roman"/>
          <w:color w:val="auto"/>
          <w:kern w:val="2"/>
          <w:sz w:val="32"/>
          <w:szCs w:val="32"/>
        </w:rPr>
        <w:t>公众公司信息披露内容与格式</w:t>
      </w:r>
      <w:r w:rsidR="00037A55">
        <w:rPr>
          <w:rFonts w:ascii="Times New Roman" w:eastAsia="仿宋" w:hAnsi="Times New Roman" w:hint="eastAsia"/>
          <w:color w:val="auto"/>
          <w:kern w:val="2"/>
          <w:sz w:val="32"/>
          <w:szCs w:val="32"/>
        </w:rPr>
        <w:t>系列</w:t>
      </w:r>
      <w:r w:rsidR="00037A55">
        <w:rPr>
          <w:rFonts w:ascii="Times New Roman" w:eastAsia="仿宋" w:hAnsi="Times New Roman"/>
          <w:color w:val="auto"/>
          <w:kern w:val="2"/>
          <w:sz w:val="32"/>
          <w:szCs w:val="32"/>
        </w:rPr>
        <w:t>准则</w:t>
      </w:r>
      <w:r w:rsidR="008B6D54">
        <w:rPr>
          <w:rFonts w:ascii="Times New Roman" w:eastAsia="仿宋" w:hAnsi="Times New Roman" w:hint="eastAsia"/>
          <w:color w:val="auto"/>
          <w:kern w:val="2"/>
          <w:sz w:val="32"/>
          <w:szCs w:val="32"/>
        </w:rPr>
        <w:t>、</w:t>
      </w:r>
      <w:r w:rsidR="00037A55" w:rsidRPr="00176977">
        <w:rPr>
          <w:rFonts w:ascii="Times New Roman" w:eastAsia="仿宋" w:hAnsi="Times New Roman"/>
          <w:sz w:val="32"/>
          <w:szCs w:val="32"/>
        </w:rPr>
        <w:t>《信息披露规则》</w:t>
      </w:r>
      <w:r w:rsidR="008B6D54">
        <w:rPr>
          <w:rFonts w:ascii="Times New Roman" w:eastAsia="仿宋" w:hAnsi="Times New Roman" w:hint="eastAsia"/>
          <w:sz w:val="32"/>
          <w:szCs w:val="32"/>
        </w:rPr>
        <w:t>和</w:t>
      </w:r>
      <w:hyperlink r:id="rId6" w:tgtFrame="_blank" w:history="1">
        <w:r w:rsidR="00037A55" w:rsidRPr="00176977">
          <w:rPr>
            <w:rFonts w:ascii="Times New Roman" w:eastAsia="仿宋" w:hAnsi="Times New Roman"/>
            <w:color w:val="auto"/>
            <w:kern w:val="2"/>
            <w:sz w:val="32"/>
            <w:szCs w:val="32"/>
          </w:rPr>
          <w:t>《全国中小企业股份转让系统临时公告格式模板》</w:t>
        </w:r>
      </w:hyperlink>
      <w:r w:rsidR="00037A55" w:rsidRPr="00176977">
        <w:rPr>
          <w:rFonts w:ascii="Times New Roman" w:eastAsia="仿宋" w:hAnsi="Times New Roman"/>
          <w:color w:val="auto"/>
          <w:kern w:val="2"/>
          <w:sz w:val="32"/>
          <w:szCs w:val="32"/>
        </w:rPr>
        <w:t>等规定，在编制端使用信息披露文件编制工具填写披露内容，生成信息披露文</w:t>
      </w:r>
      <w:r w:rsidR="00037A55" w:rsidRPr="00D01C28">
        <w:rPr>
          <w:rFonts w:ascii="Times New Roman" w:eastAsia="仿宋" w:hAnsi="Times New Roman"/>
          <w:color w:val="auto"/>
          <w:kern w:val="2"/>
          <w:sz w:val="32"/>
          <w:szCs w:val="32"/>
        </w:rPr>
        <w:t>件。编制工具</w:t>
      </w:r>
      <w:r w:rsidR="008C1501">
        <w:rPr>
          <w:rFonts w:ascii="Times New Roman" w:eastAsia="仿宋" w:hAnsi="Times New Roman" w:hint="eastAsia"/>
          <w:color w:val="auto"/>
          <w:kern w:val="2"/>
          <w:sz w:val="32"/>
          <w:szCs w:val="32"/>
        </w:rPr>
        <w:t>中</w:t>
      </w:r>
      <w:r w:rsidR="008C1501">
        <w:rPr>
          <w:rFonts w:ascii="Times New Roman" w:eastAsia="仿宋" w:hAnsi="Times New Roman"/>
          <w:color w:val="auto"/>
          <w:kern w:val="2"/>
          <w:sz w:val="32"/>
          <w:szCs w:val="32"/>
        </w:rPr>
        <w:t>未</w:t>
      </w:r>
      <w:r w:rsidR="008C1501">
        <w:rPr>
          <w:rFonts w:ascii="Times New Roman" w:eastAsia="仿宋" w:hAnsi="Times New Roman" w:hint="eastAsia"/>
          <w:color w:val="auto"/>
          <w:kern w:val="2"/>
          <w:sz w:val="32"/>
          <w:szCs w:val="32"/>
        </w:rPr>
        <w:t>提供</w:t>
      </w:r>
      <w:r w:rsidR="00037A55" w:rsidRPr="00D01C28">
        <w:rPr>
          <w:rFonts w:ascii="Times New Roman" w:eastAsia="仿宋" w:hAnsi="Times New Roman"/>
          <w:color w:val="auto"/>
          <w:kern w:val="2"/>
          <w:sz w:val="32"/>
          <w:szCs w:val="32"/>
        </w:rPr>
        <w:t>模板的临时报告，由挂牌公司根据有关规定自行编制。</w:t>
      </w:r>
    </w:p>
    <w:p w14:paraId="44501F43" w14:textId="77777777" w:rsidR="00037A55" w:rsidRPr="00176977" w:rsidRDefault="00037A55" w:rsidP="00037A55">
      <w:pPr>
        <w:pStyle w:val="1"/>
        <w:spacing w:line="600" w:lineRule="exact"/>
        <w:ind w:firstLineChars="200" w:firstLine="640"/>
        <w:rPr>
          <w:rFonts w:ascii="Times New Roman" w:eastAsia="仿宋" w:hAnsi="Times New Roman"/>
          <w:sz w:val="32"/>
          <w:szCs w:val="32"/>
        </w:rPr>
      </w:pPr>
      <w:r w:rsidRPr="00D01C28">
        <w:rPr>
          <w:rFonts w:ascii="Times New Roman" w:eastAsia="仿宋" w:hAnsi="Times New Roman"/>
          <w:color w:val="auto"/>
          <w:kern w:val="2"/>
          <w:sz w:val="32"/>
          <w:szCs w:val="32"/>
        </w:rPr>
        <w:t>挂牌公司在使用编制工具完成信息披露文件编制</w:t>
      </w:r>
      <w:r w:rsidRPr="00176977">
        <w:rPr>
          <w:rFonts w:ascii="Times New Roman" w:eastAsia="仿宋" w:hAnsi="Times New Roman"/>
          <w:color w:val="auto"/>
          <w:kern w:val="2"/>
          <w:sz w:val="32"/>
          <w:szCs w:val="32"/>
        </w:rPr>
        <w:t>工作后，应当对编制工具生成的信息披露文件内容的真实性、准确性、完整性进行核查，确</w:t>
      </w:r>
      <w:bookmarkStart w:id="0" w:name="_GoBack"/>
      <w:bookmarkEnd w:id="0"/>
      <w:r w:rsidRPr="00176977">
        <w:rPr>
          <w:rFonts w:ascii="Times New Roman" w:eastAsia="仿宋" w:hAnsi="Times New Roman"/>
          <w:color w:val="auto"/>
          <w:kern w:val="2"/>
          <w:sz w:val="32"/>
          <w:szCs w:val="32"/>
        </w:rPr>
        <w:t>保不存在虚假记载、误导性陈述或者重大遗漏，并对其真实性、准确性、完整性承担相应的法律责任。</w:t>
      </w:r>
      <w:r w:rsidRPr="00176977">
        <w:rPr>
          <w:rFonts w:ascii="Times New Roman" w:eastAsia="仿宋" w:hAnsi="Times New Roman"/>
          <w:sz w:val="32"/>
          <w:szCs w:val="32"/>
        </w:rPr>
        <w:t xml:space="preserve"> </w:t>
      </w:r>
    </w:p>
    <w:p w14:paraId="50CC14BF" w14:textId="4C7EBBD1" w:rsidR="00037A55" w:rsidRPr="00176977" w:rsidRDefault="00BD41CD" w:rsidP="00037A55">
      <w:pPr>
        <w:pStyle w:val="1"/>
        <w:spacing w:line="600" w:lineRule="exact"/>
        <w:ind w:firstLineChars="200" w:firstLine="640"/>
        <w:jc w:val="left"/>
        <w:rPr>
          <w:rFonts w:ascii="Times New Roman" w:eastAsia="仿宋" w:hAnsi="Times New Roman"/>
          <w:color w:val="FF0000"/>
          <w:sz w:val="32"/>
          <w:szCs w:val="32"/>
        </w:rPr>
      </w:pPr>
      <w:r w:rsidRPr="004751AE">
        <w:rPr>
          <w:rFonts w:ascii="Times New Roman" w:eastAsia="仿宋" w:hAnsi="Times New Roman"/>
          <w:sz w:val="32"/>
          <w:szCs w:val="32"/>
        </w:rPr>
        <w:t>2.1.2</w:t>
      </w:r>
      <w:r w:rsidR="00037A55" w:rsidRPr="00176977">
        <w:rPr>
          <w:rFonts w:ascii="Times New Roman" w:eastAsia="仿宋" w:hAnsi="Times New Roman"/>
          <w:sz w:val="32"/>
          <w:szCs w:val="32"/>
        </w:rPr>
        <w:t>挂牌公</w:t>
      </w:r>
      <w:r w:rsidR="00037A55" w:rsidRPr="007E7E19">
        <w:rPr>
          <w:rFonts w:ascii="Times New Roman" w:eastAsia="仿宋" w:hAnsi="Times New Roman"/>
          <w:sz w:val="32"/>
          <w:szCs w:val="32"/>
        </w:rPr>
        <w:t>司</w:t>
      </w:r>
      <w:r w:rsidR="00037A55" w:rsidRPr="007E7E19">
        <w:rPr>
          <w:rFonts w:ascii="Times New Roman" w:eastAsia="仿宋" w:hAnsi="Times New Roman" w:hint="eastAsia"/>
          <w:sz w:val="32"/>
          <w:szCs w:val="32"/>
        </w:rPr>
        <w:t>将编制好的信息披露文件及</w:t>
      </w:r>
      <w:r w:rsidR="00037A55" w:rsidRPr="007E7E19">
        <w:rPr>
          <w:rFonts w:ascii="Times New Roman" w:eastAsia="仿宋" w:hAnsi="Times New Roman" w:hint="eastAsia"/>
          <w:color w:val="auto"/>
          <w:kern w:val="2"/>
          <w:sz w:val="32"/>
          <w:szCs w:val="32"/>
        </w:rPr>
        <w:t>备查文件</w:t>
      </w:r>
      <w:r w:rsidR="00037A55" w:rsidRPr="007E7E19">
        <w:rPr>
          <w:rFonts w:ascii="Times New Roman" w:eastAsia="仿宋" w:hAnsi="Times New Roman" w:hint="eastAsia"/>
          <w:sz w:val="32"/>
          <w:szCs w:val="32"/>
        </w:rPr>
        <w:t>送达主办券商。上述</w:t>
      </w:r>
      <w:r w:rsidR="00757ACF" w:rsidRPr="007E7E19">
        <w:rPr>
          <w:rFonts w:ascii="Times New Roman" w:eastAsia="仿宋" w:hAnsi="Times New Roman" w:hint="eastAsia"/>
          <w:sz w:val="32"/>
          <w:szCs w:val="32"/>
        </w:rPr>
        <w:t>信息</w:t>
      </w:r>
      <w:r w:rsidR="00757ACF" w:rsidRPr="007E7E19">
        <w:rPr>
          <w:rFonts w:ascii="Times New Roman" w:eastAsia="仿宋" w:hAnsi="Times New Roman"/>
          <w:sz w:val="32"/>
          <w:szCs w:val="32"/>
        </w:rPr>
        <w:t>披露文件主要</w:t>
      </w:r>
      <w:r w:rsidR="00037A55" w:rsidRPr="007E7E19">
        <w:rPr>
          <w:rFonts w:ascii="Times New Roman" w:eastAsia="仿宋" w:hAnsi="Times New Roman"/>
          <w:sz w:val="32"/>
          <w:szCs w:val="32"/>
        </w:rPr>
        <w:t>包括</w:t>
      </w:r>
      <w:r w:rsidR="00037A55" w:rsidRPr="00176977">
        <w:rPr>
          <w:rFonts w:ascii="Times New Roman" w:eastAsia="仿宋" w:hAnsi="Times New Roman"/>
          <w:sz w:val="32"/>
          <w:szCs w:val="32"/>
        </w:rPr>
        <w:t>加盖董事会章的信息披露纸质文件及相应电子文件，其中电子文件包括定期报告或临时报</w:t>
      </w:r>
      <w:r w:rsidR="00037A55" w:rsidRPr="00BB4693">
        <w:rPr>
          <w:rFonts w:ascii="Times New Roman" w:eastAsia="仿宋" w:hAnsi="Times New Roman"/>
          <w:sz w:val="32"/>
          <w:szCs w:val="32"/>
        </w:rPr>
        <w:t>告</w:t>
      </w:r>
      <w:r w:rsidR="00135376" w:rsidRPr="00BB4693">
        <w:rPr>
          <w:rFonts w:ascii="Times New Roman" w:eastAsia="仿宋" w:hAnsi="Times New Roman" w:hint="eastAsia"/>
          <w:sz w:val="32"/>
          <w:szCs w:val="32"/>
        </w:rPr>
        <w:t>正文（</w:t>
      </w:r>
      <w:r w:rsidR="00135376" w:rsidRPr="00BB4693">
        <w:rPr>
          <w:rFonts w:ascii="Times New Roman" w:eastAsia="仿宋" w:hAnsi="Times New Roman" w:hint="eastAsia"/>
          <w:sz w:val="32"/>
          <w:szCs w:val="32"/>
        </w:rPr>
        <w:t>PDF</w:t>
      </w:r>
      <w:r w:rsidR="00135376" w:rsidRPr="00BB4693">
        <w:rPr>
          <w:rFonts w:ascii="Times New Roman" w:eastAsia="仿宋" w:hAnsi="Times New Roman" w:hint="eastAsia"/>
          <w:sz w:val="32"/>
          <w:szCs w:val="32"/>
        </w:rPr>
        <w:t>格式</w:t>
      </w:r>
      <w:r w:rsidR="00A3780C" w:rsidRPr="00BB4693">
        <w:rPr>
          <w:rFonts w:ascii="Times New Roman" w:eastAsia="仿宋" w:hAnsi="Times New Roman" w:hint="eastAsia"/>
          <w:sz w:val="32"/>
          <w:szCs w:val="32"/>
        </w:rPr>
        <w:t>及</w:t>
      </w:r>
      <w:r w:rsidR="00135376" w:rsidRPr="00BB4693">
        <w:rPr>
          <w:rFonts w:ascii="Times New Roman" w:eastAsia="仿宋" w:hAnsi="Times New Roman"/>
          <w:sz w:val="32"/>
          <w:szCs w:val="32"/>
        </w:rPr>
        <w:t>Word</w:t>
      </w:r>
      <w:r w:rsidR="00135376" w:rsidRPr="00BB4693">
        <w:rPr>
          <w:rFonts w:ascii="Times New Roman" w:eastAsia="仿宋" w:hAnsi="Times New Roman" w:hint="eastAsia"/>
          <w:sz w:val="32"/>
          <w:szCs w:val="32"/>
        </w:rPr>
        <w:t>格式）</w:t>
      </w:r>
      <w:r w:rsidR="00037A55" w:rsidRPr="00176977">
        <w:rPr>
          <w:rFonts w:ascii="Times New Roman" w:eastAsia="仿宋" w:hAnsi="Times New Roman"/>
          <w:sz w:val="32"/>
          <w:szCs w:val="32"/>
        </w:rPr>
        <w:t>及相应</w:t>
      </w:r>
      <w:r w:rsidR="00037A55" w:rsidRPr="00176977">
        <w:rPr>
          <w:rFonts w:ascii="Times New Roman" w:eastAsia="仿宋" w:hAnsi="Times New Roman"/>
          <w:sz w:val="32"/>
          <w:szCs w:val="32"/>
        </w:rPr>
        <w:t>XBRL</w:t>
      </w:r>
      <w:r w:rsidR="00037A55" w:rsidRPr="00176977">
        <w:rPr>
          <w:rFonts w:ascii="Times New Roman" w:eastAsia="仿宋" w:hAnsi="Times New Roman"/>
          <w:sz w:val="32"/>
          <w:szCs w:val="32"/>
        </w:rPr>
        <w:t>文件（自行编制的除外）。</w:t>
      </w:r>
    </w:p>
    <w:p w14:paraId="28B484E4" w14:textId="68DBA20D" w:rsidR="00037A55" w:rsidRPr="00BC0D35" w:rsidRDefault="00BD41CD" w:rsidP="00037A55">
      <w:pPr>
        <w:spacing w:line="600" w:lineRule="exact"/>
        <w:ind w:firstLineChars="200" w:firstLine="640"/>
        <w:rPr>
          <w:rFonts w:ascii="仿宋" w:eastAsia="仿宋" w:hAnsi="仿宋"/>
          <w:b/>
          <w:sz w:val="32"/>
          <w:szCs w:val="32"/>
        </w:rPr>
      </w:pPr>
      <w:r w:rsidRPr="0055072E">
        <w:rPr>
          <w:rFonts w:ascii="Times New Roman" w:eastAsia="仿宋" w:hAnsi="Times New Roman" w:cs="Times New Roman"/>
          <w:sz w:val="32"/>
          <w:szCs w:val="32"/>
        </w:rPr>
        <w:t>2.2</w:t>
      </w:r>
      <w:r w:rsidR="00037A55" w:rsidRPr="00BC0D35">
        <w:rPr>
          <w:rFonts w:ascii="仿宋" w:eastAsia="仿宋" w:hAnsi="仿宋"/>
          <w:b/>
          <w:sz w:val="32"/>
          <w:szCs w:val="32"/>
        </w:rPr>
        <w:t>主办券商事前审查并上传至信息披露系统</w:t>
      </w:r>
    </w:p>
    <w:p w14:paraId="305ADD9F" w14:textId="54E3B12C" w:rsidR="00037A55" w:rsidRPr="00176977" w:rsidRDefault="00BD41CD" w:rsidP="00037A55">
      <w:pPr>
        <w:pStyle w:val="1"/>
        <w:spacing w:line="600" w:lineRule="exact"/>
        <w:ind w:firstLine="637"/>
        <w:rPr>
          <w:rFonts w:ascii="Times New Roman" w:eastAsia="仿宋" w:hAnsi="Times New Roman"/>
          <w:color w:val="auto"/>
          <w:kern w:val="2"/>
          <w:sz w:val="32"/>
          <w:szCs w:val="32"/>
        </w:rPr>
      </w:pPr>
      <w:r w:rsidRPr="004751AE">
        <w:rPr>
          <w:rFonts w:ascii="Times New Roman" w:eastAsia="仿宋" w:hAnsi="Times New Roman"/>
          <w:color w:val="auto"/>
          <w:kern w:val="2"/>
          <w:sz w:val="32"/>
          <w:szCs w:val="32"/>
        </w:rPr>
        <w:t>2.2.1</w:t>
      </w:r>
      <w:r w:rsidR="00037A55" w:rsidRPr="00176977">
        <w:rPr>
          <w:rFonts w:ascii="Times New Roman" w:eastAsia="仿宋" w:hAnsi="Times New Roman"/>
          <w:color w:val="auto"/>
          <w:kern w:val="2"/>
          <w:sz w:val="32"/>
          <w:szCs w:val="32"/>
        </w:rPr>
        <w:t>主办券商对拟披露的信息披露文件进行事前审查，发现拟披露的信息披露文件与</w:t>
      </w:r>
      <w:r w:rsidR="008C1501">
        <w:rPr>
          <w:rFonts w:ascii="Times New Roman" w:eastAsia="仿宋" w:hAnsi="Times New Roman" w:hint="eastAsia"/>
          <w:color w:val="auto"/>
          <w:kern w:val="2"/>
          <w:sz w:val="32"/>
          <w:szCs w:val="32"/>
        </w:rPr>
        <w:t>中国</w:t>
      </w:r>
      <w:r w:rsidR="00037A55">
        <w:rPr>
          <w:rFonts w:ascii="Times New Roman" w:eastAsia="仿宋" w:hAnsi="Times New Roman" w:hint="eastAsia"/>
          <w:color w:val="auto"/>
          <w:kern w:val="2"/>
          <w:sz w:val="32"/>
          <w:szCs w:val="32"/>
        </w:rPr>
        <w:t>证监会</w:t>
      </w:r>
      <w:r w:rsidR="00037A55">
        <w:rPr>
          <w:rFonts w:ascii="Times New Roman" w:eastAsia="仿宋" w:hAnsi="Times New Roman"/>
          <w:color w:val="auto"/>
          <w:kern w:val="2"/>
          <w:sz w:val="32"/>
          <w:szCs w:val="32"/>
        </w:rPr>
        <w:t>、</w:t>
      </w:r>
      <w:r w:rsidR="008C1501">
        <w:rPr>
          <w:rFonts w:ascii="Times New Roman" w:eastAsia="仿宋" w:hAnsi="Times New Roman" w:hint="eastAsia"/>
          <w:color w:val="auto"/>
          <w:kern w:val="2"/>
          <w:sz w:val="32"/>
          <w:szCs w:val="32"/>
        </w:rPr>
        <w:t>全国中小企业</w:t>
      </w:r>
      <w:r w:rsidR="008C1501">
        <w:rPr>
          <w:rFonts w:ascii="Times New Roman" w:eastAsia="仿宋" w:hAnsi="Times New Roman"/>
          <w:color w:val="auto"/>
          <w:kern w:val="2"/>
          <w:sz w:val="32"/>
          <w:szCs w:val="32"/>
        </w:rPr>
        <w:t>股份转让系统</w:t>
      </w:r>
      <w:r w:rsidR="008C1501">
        <w:rPr>
          <w:rFonts w:ascii="Times New Roman" w:eastAsia="仿宋" w:hAnsi="Times New Roman" w:hint="eastAsia"/>
          <w:color w:val="auto"/>
          <w:kern w:val="2"/>
          <w:sz w:val="32"/>
          <w:szCs w:val="32"/>
        </w:rPr>
        <w:t>（以下</w:t>
      </w:r>
      <w:r w:rsidR="008C1501">
        <w:rPr>
          <w:rFonts w:ascii="Times New Roman" w:eastAsia="仿宋" w:hAnsi="Times New Roman"/>
          <w:color w:val="auto"/>
          <w:kern w:val="2"/>
          <w:sz w:val="32"/>
          <w:szCs w:val="32"/>
        </w:rPr>
        <w:t>简称</w:t>
      </w:r>
      <w:r w:rsidR="008C1501">
        <w:rPr>
          <w:rFonts w:ascii="Times New Roman" w:eastAsia="仿宋" w:hAnsi="Times New Roman" w:hint="eastAsia"/>
          <w:color w:val="auto"/>
          <w:kern w:val="2"/>
          <w:sz w:val="32"/>
          <w:szCs w:val="32"/>
        </w:rPr>
        <w:t>全国</w:t>
      </w:r>
      <w:r w:rsidR="008C1501">
        <w:rPr>
          <w:rFonts w:ascii="Times New Roman" w:eastAsia="仿宋" w:hAnsi="Times New Roman"/>
          <w:color w:val="auto"/>
          <w:kern w:val="2"/>
          <w:sz w:val="32"/>
          <w:szCs w:val="32"/>
        </w:rPr>
        <w:t>股转</w:t>
      </w:r>
      <w:r w:rsidR="008C1501">
        <w:rPr>
          <w:rFonts w:ascii="Times New Roman" w:eastAsia="仿宋" w:hAnsi="Times New Roman" w:hint="eastAsia"/>
          <w:color w:val="auto"/>
          <w:kern w:val="2"/>
          <w:sz w:val="32"/>
          <w:szCs w:val="32"/>
        </w:rPr>
        <w:t>系统）</w:t>
      </w:r>
      <w:r w:rsidR="00037A55" w:rsidRPr="00176977">
        <w:rPr>
          <w:rFonts w:ascii="Times New Roman" w:eastAsia="仿宋" w:hAnsi="Times New Roman"/>
          <w:color w:val="auto"/>
          <w:kern w:val="2"/>
          <w:sz w:val="32"/>
          <w:szCs w:val="32"/>
        </w:rPr>
        <w:t>相关规定不符的，主</w:t>
      </w:r>
      <w:r w:rsidR="00037A55" w:rsidRPr="00176977">
        <w:rPr>
          <w:rFonts w:ascii="Times New Roman" w:eastAsia="仿宋" w:hAnsi="Times New Roman"/>
          <w:color w:val="auto"/>
          <w:kern w:val="2"/>
          <w:sz w:val="32"/>
          <w:szCs w:val="32"/>
        </w:rPr>
        <w:lastRenderedPageBreak/>
        <w:t>办券商应与挂牌公司沟通，了解相关情况，督导挂牌公司进行更正或补充，直至符合</w:t>
      </w:r>
      <w:r w:rsidR="008C1501">
        <w:rPr>
          <w:rFonts w:ascii="Times New Roman" w:eastAsia="仿宋" w:hAnsi="Times New Roman" w:hint="eastAsia"/>
          <w:color w:val="auto"/>
          <w:kern w:val="2"/>
          <w:sz w:val="32"/>
          <w:szCs w:val="32"/>
        </w:rPr>
        <w:t>中国</w:t>
      </w:r>
      <w:r w:rsidR="00037A55">
        <w:rPr>
          <w:rFonts w:ascii="Times New Roman" w:eastAsia="仿宋" w:hAnsi="Times New Roman" w:hint="eastAsia"/>
          <w:color w:val="auto"/>
          <w:kern w:val="2"/>
          <w:sz w:val="32"/>
          <w:szCs w:val="32"/>
        </w:rPr>
        <w:t>证监会</w:t>
      </w:r>
      <w:r w:rsidR="00037A55">
        <w:rPr>
          <w:rFonts w:ascii="Times New Roman" w:eastAsia="仿宋" w:hAnsi="Times New Roman"/>
          <w:color w:val="auto"/>
          <w:kern w:val="2"/>
          <w:sz w:val="32"/>
          <w:szCs w:val="32"/>
        </w:rPr>
        <w:t>、</w:t>
      </w:r>
      <w:r w:rsidR="00037A55" w:rsidRPr="00176977">
        <w:rPr>
          <w:rFonts w:ascii="Times New Roman" w:eastAsia="仿宋" w:hAnsi="Times New Roman"/>
          <w:color w:val="auto"/>
          <w:kern w:val="2"/>
          <w:sz w:val="32"/>
          <w:szCs w:val="32"/>
        </w:rPr>
        <w:t>全国股转</w:t>
      </w:r>
      <w:r w:rsidR="008C1501">
        <w:rPr>
          <w:rFonts w:ascii="Times New Roman" w:eastAsia="仿宋" w:hAnsi="Times New Roman" w:hint="eastAsia"/>
          <w:color w:val="auto"/>
          <w:kern w:val="2"/>
          <w:sz w:val="32"/>
          <w:szCs w:val="32"/>
        </w:rPr>
        <w:t>系统</w:t>
      </w:r>
      <w:r w:rsidR="00037A55" w:rsidRPr="00176977">
        <w:rPr>
          <w:rFonts w:ascii="Times New Roman" w:eastAsia="仿宋" w:hAnsi="Times New Roman"/>
          <w:color w:val="auto"/>
          <w:kern w:val="2"/>
          <w:sz w:val="32"/>
          <w:szCs w:val="32"/>
        </w:rPr>
        <w:t>有关规定的要求。拟披露的信息披露文件存在虚假记载、误导性陈述或重大遗漏的，主办券商应要求挂牌公司及时改正，挂牌公司拒不改正的，</w:t>
      </w:r>
      <w:r w:rsidR="00037A55" w:rsidRPr="00250717">
        <w:rPr>
          <w:rFonts w:ascii="Times New Roman" w:eastAsia="仿宋" w:hAnsi="Times New Roman" w:hint="eastAsia"/>
          <w:color w:val="auto"/>
          <w:kern w:val="2"/>
          <w:sz w:val="32"/>
          <w:szCs w:val="32"/>
        </w:rPr>
        <w:t>主办券商应当在两个交易日内发布风险揭示公告并向全国</w:t>
      </w:r>
      <w:r w:rsidR="008C1501">
        <w:rPr>
          <w:rFonts w:ascii="Times New Roman" w:eastAsia="仿宋" w:hAnsi="Times New Roman" w:hint="eastAsia"/>
          <w:color w:val="auto"/>
          <w:kern w:val="2"/>
          <w:sz w:val="32"/>
          <w:szCs w:val="32"/>
        </w:rPr>
        <w:t>中小企业</w:t>
      </w:r>
      <w:r w:rsidR="00037A55" w:rsidRPr="00250717">
        <w:rPr>
          <w:rFonts w:ascii="Times New Roman" w:eastAsia="仿宋" w:hAnsi="Times New Roman" w:hint="eastAsia"/>
          <w:color w:val="auto"/>
          <w:kern w:val="2"/>
          <w:sz w:val="32"/>
          <w:szCs w:val="32"/>
        </w:rPr>
        <w:t>股</w:t>
      </w:r>
      <w:r w:rsidR="008C1501">
        <w:rPr>
          <w:rFonts w:ascii="Times New Roman" w:eastAsia="仿宋" w:hAnsi="Times New Roman" w:hint="eastAsia"/>
          <w:color w:val="auto"/>
          <w:kern w:val="2"/>
          <w:sz w:val="32"/>
          <w:szCs w:val="32"/>
        </w:rPr>
        <w:t>份</w:t>
      </w:r>
      <w:r w:rsidR="00037A55" w:rsidRPr="00250717">
        <w:rPr>
          <w:rFonts w:ascii="Times New Roman" w:eastAsia="仿宋" w:hAnsi="Times New Roman" w:hint="eastAsia"/>
          <w:color w:val="auto"/>
          <w:kern w:val="2"/>
          <w:sz w:val="32"/>
          <w:szCs w:val="32"/>
        </w:rPr>
        <w:t>转</w:t>
      </w:r>
      <w:r w:rsidR="008C1501">
        <w:rPr>
          <w:rFonts w:ascii="Times New Roman" w:eastAsia="仿宋" w:hAnsi="Times New Roman" w:hint="eastAsia"/>
          <w:color w:val="auto"/>
          <w:kern w:val="2"/>
          <w:sz w:val="32"/>
          <w:szCs w:val="32"/>
        </w:rPr>
        <w:t>让</w:t>
      </w:r>
      <w:r w:rsidR="008C1501">
        <w:rPr>
          <w:rFonts w:ascii="Times New Roman" w:eastAsia="仿宋" w:hAnsi="Times New Roman"/>
          <w:color w:val="auto"/>
          <w:kern w:val="2"/>
          <w:sz w:val="32"/>
          <w:szCs w:val="32"/>
        </w:rPr>
        <w:t>系统有限责任</w:t>
      </w:r>
      <w:r w:rsidR="00037A55" w:rsidRPr="00250717">
        <w:rPr>
          <w:rFonts w:ascii="Times New Roman" w:eastAsia="仿宋" w:hAnsi="Times New Roman" w:hint="eastAsia"/>
          <w:color w:val="auto"/>
          <w:kern w:val="2"/>
          <w:sz w:val="32"/>
          <w:szCs w:val="32"/>
        </w:rPr>
        <w:t>公司</w:t>
      </w:r>
      <w:r w:rsidR="008C1501">
        <w:rPr>
          <w:rFonts w:ascii="Times New Roman" w:eastAsia="仿宋" w:hAnsi="Times New Roman" w:hint="eastAsia"/>
          <w:color w:val="auto"/>
          <w:kern w:val="2"/>
          <w:sz w:val="32"/>
          <w:szCs w:val="32"/>
        </w:rPr>
        <w:t>（</w:t>
      </w:r>
      <w:r w:rsidR="008C1501">
        <w:rPr>
          <w:rFonts w:ascii="Times New Roman" w:eastAsia="仿宋" w:hAnsi="Times New Roman"/>
          <w:color w:val="auto"/>
          <w:kern w:val="2"/>
          <w:sz w:val="32"/>
          <w:szCs w:val="32"/>
        </w:rPr>
        <w:t>以下</w:t>
      </w:r>
      <w:r w:rsidR="008C1501">
        <w:rPr>
          <w:rFonts w:ascii="Times New Roman" w:eastAsia="仿宋" w:hAnsi="Times New Roman" w:hint="eastAsia"/>
          <w:color w:val="auto"/>
          <w:kern w:val="2"/>
          <w:sz w:val="32"/>
          <w:szCs w:val="32"/>
        </w:rPr>
        <w:t>简称</w:t>
      </w:r>
      <w:r w:rsidR="008C1501">
        <w:rPr>
          <w:rFonts w:ascii="Times New Roman" w:eastAsia="仿宋" w:hAnsi="Times New Roman"/>
          <w:color w:val="auto"/>
          <w:kern w:val="2"/>
          <w:sz w:val="32"/>
          <w:szCs w:val="32"/>
        </w:rPr>
        <w:t>全国</w:t>
      </w:r>
      <w:r w:rsidR="008C1501">
        <w:rPr>
          <w:rFonts w:ascii="Times New Roman" w:eastAsia="仿宋" w:hAnsi="Times New Roman" w:hint="eastAsia"/>
          <w:color w:val="auto"/>
          <w:kern w:val="2"/>
          <w:sz w:val="32"/>
          <w:szCs w:val="32"/>
        </w:rPr>
        <w:t>股转</w:t>
      </w:r>
      <w:r w:rsidR="008C1501">
        <w:rPr>
          <w:rFonts w:ascii="Times New Roman" w:eastAsia="仿宋" w:hAnsi="Times New Roman"/>
          <w:color w:val="auto"/>
          <w:kern w:val="2"/>
          <w:sz w:val="32"/>
          <w:szCs w:val="32"/>
        </w:rPr>
        <w:t>公司）</w:t>
      </w:r>
      <w:r w:rsidR="00037A55" w:rsidRPr="00250717">
        <w:rPr>
          <w:rFonts w:ascii="Times New Roman" w:eastAsia="仿宋" w:hAnsi="Times New Roman" w:hint="eastAsia"/>
          <w:color w:val="auto"/>
          <w:kern w:val="2"/>
          <w:sz w:val="32"/>
          <w:szCs w:val="32"/>
        </w:rPr>
        <w:t>报告。</w:t>
      </w:r>
    </w:p>
    <w:p w14:paraId="28F4D87B" w14:textId="3E10C677" w:rsidR="00037A55" w:rsidRPr="00176977" w:rsidRDefault="00037A55" w:rsidP="00037A55">
      <w:pPr>
        <w:pStyle w:val="1"/>
        <w:spacing w:line="600" w:lineRule="exact"/>
        <w:ind w:firstLine="637"/>
        <w:rPr>
          <w:rFonts w:ascii="Times New Roman" w:eastAsia="仿宋" w:hAnsi="Times New Roman"/>
          <w:color w:val="auto"/>
          <w:kern w:val="2"/>
          <w:sz w:val="32"/>
          <w:szCs w:val="32"/>
        </w:rPr>
      </w:pPr>
      <w:r w:rsidRPr="00176977">
        <w:rPr>
          <w:rFonts w:ascii="Times New Roman" w:eastAsia="仿宋" w:hAnsi="Times New Roman"/>
          <w:color w:val="auto"/>
          <w:kern w:val="2"/>
          <w:sz w:val="32"/>
          <w:szCs w:val="32"/>
        </w:rPr>
        <w:t>主办券商对年度报告进行事前审查中，</w:t>
      </w:r>
      <w:r>
        <w:rPr>
          <w:rFonts w:ascii="Times New Roman" w:eastAsia="仿宋" w:hAnsi="Times New Roman" w:hint="eastAsia"/>
          <w:color w:val="auto"/>
          <w:kern w:val="2"/>
          <w:sz w:val="32"/>
          <w:szCs w:val="32"/>
        </w:rPr>
        <w:t>如</w:t>
      </w:r>
      <w:r>
        <w:rPr>
          <w:rFonts w:ascii="Times New Roman" w:eastAsia="仿宋" w:hAnsi="Times New Roman"/>
          <w:color w:val="auto"/>
          <w:kern w:val="2"/>
          <w:sz w:val="32"/>
          <w:szCs w:val="32"/>
        </w:rPr>
        <w:t>发现</w:t>
      </w:r>
      <w:r>
        <w:rPr>
          <w:rFonts w:ascii="Times New Roman" w:eastAsia="仿宋" w:hAnsi="Times New Roman" w:hint="eastAsia"/>
          <w:color w:val="auto"/>
          <w:kern w:val="2"/>
          <w:sz w:val="32"/>
          <w:szCs w:val="32"/>
        </w:rPr>
        <w:t>存在</w:t>
      </w:r>
      <w:r w:rsidRPr="00250717">
        <w:rPr>
          <w:rFonts w:ascii="Times New Roman" w:eastAsia="仿宋" w:hAnsi="Times New Roman" w:hint="eastAsia"/>
          <w:color w:val="auto"/>
          <w:kern w:val="2"/>
          <w:sz w:val="32"/>
          <w:szCs w:val="32"/>
        </w:rPr>
        <w:t>风险警示情形，或者挂牌公司因更正年度报告、追溯调整财务数据导致其触发精选层或创新层退出情形的，主办券商应当最迟在披露当日向全国股转公司报告。</w:t>
      </w:r>
    </w:p>
    <w:p w14:paraId="5421B79B" w14:textId="309F82AB" w:rsidR="00037A55" w:rsidRPr="00176977" w:rsidRDefault="00BD41CD" w:rsidP="00037A55">
      <w:pPr>
        <w:spacing w:line="600" w:lineRule="exact"/>
        <w:ind w:firstLineChars="200" w:firstLine="640"/>
        <w:rPr>
          <w:rFonts w:ascii="Times New Roman" w:eastAsia="仿宋" w:hAnsi="Times New Roman"/>
          <w:sz w:val="32"/>
          <w:szCs w:val="32"/>
        </w:rPr>
      </w:pPr>
      <w:r w:rsidRPr="00CC55BB">
        <w:rPr>
          <w:rFonts w:ascii="Times New Roman" w:eastAsia="仿宋" w:hAnsi="Times New Roman" w:cs="Times New Roman"/>
          <w:sz w:val="32"/>
          <w:szCs w:val="32"/>
        </w:rPr>
        <w:t>2.2.2</w:t>
      </w:r>
      <w:r w:rsidR="00037A55" w:rsidRPr="00176977">
        <w:rPr>
          <w:rFonts w:ascii="Times New Roman" w:eastAsia="仿宋" w:hAnsi="Times New Roman"/>
          <w:sz w:val="32"/>
          <w:szCs w:val="32"/>
        </w:rPr>
        <w:t>主办券商事前审查后，无论是否有异议，均应通过报送端将信息披露文件正文（</w:t>
      </w:r>
      <w:r w:rsidR="00037A55" w:rsidRPr="00176977">
        <w:rPr>
          <w:rFonts w:ascii="Times New Roman" w:eastAsia="仿宋" w:hAnsi="Times New Roman"/>
          <w:sz w:val="32"/>
          <w:szCs w:val="32"/>
        </w:rPr>
        <w:t>PDF</w:t>
      </w:r>
      <w:r w:rsidR="00037A55" w:rsidRPr="00176977">
        <w:rPr>
          <w:rFonts w:ascii="Times New Roman" w:eastAsia="仿宋" w:hAnsi="Times New Roman"/>
          <w:sz w:val="32"/>
          <w:szCs w:val="32"/>
        </w:rPr>
        <w:t>格式</w:t>
      </w:r>
      <w:r w:rsidR="00A3780C">
        <w:rPr>
          <w:rFonts w:ascii="Times New Roman" w:eastAsia="仿宋" w:hAnsi="Times New Roman" w:hint="eastAsia"/>
          <w:sz w:val="32"/>
          <w:szCs w:val="32"/>
        </w:rPr>
        <w:t>及</w:t>
      </w:r>
      <w:r w:rsidR="00135376" w:rsidRPr="00135376">
        <w:rPr>
          <w:rFonts w:ascii="Times New Roman" w:eastAsia="仿宋" w:hAnsi="Times New Roman" w:hint="eastAsia"/>
          <w:sz w:val="32"/>
          <w:szCs w:val="32"/>
        </w:rPr>
        <w:t>Word</w:t>
      </w:r>
      <w:r w:rsidR="00135376">
        <w:rPr>
          <w:rFonts w:ascii="Times New Roman" w:eastAsia="仿宋" w:hAnsi="Times New Roman" w:hint="eastAsia"/>
          <w:sz w:val="32"/>
          <w:szCs w:val="32"/>
        </w:rPr>
        <w:t>格式</w:t>
      </w:r>
      <w:r w:rsidR="00037A55" w:rsidRPr="00176977">
        <w:rPr>
          <w:rFonts w:ascii="Times New Roman" w:eastAsia="仿宋" w:hAnsi="Times New Roman"/>
          <w:sz w:val="32"/>
          <w:szCs w:val="32"/>
        </w:rPr>
        <w:t>）及</w:t>
      </w:r>
      <w:r w:rsidR="00037A55" w:rsidRPr="00176977">
        <w:rPr>
          <w:rFonts w:ascii="Times New Roman" w:eastAsia="仿宋" w:hAnsi="Times New Roman"/>
          <w:sz w:val="32"/>
          <w:szCs w:val="32"/>
        </w:rPr>
        <w:t>XBRL</w:t>
      </w:r>
      <w:r w:rsidR="00037A55" w:rsidRPr="00176977">
        <w:rPr>
          <w:rFonts w:ascii="Times New Roman" w:eastAsia="仿宋" w:hAnsi="Times New Roman"/>
          <w:sz w:val="32"/>
          <w:szCs w:val="32"/>
        </w:rPr>
        <w:t>文件（自行编制的除外）上传至信息披露系统；主办券商如有异议的应按</w:t>
      </w:r>
      <w:r w:rsidR="006C5363">
        <w:rPr>
          <w:rFonts w:ascii="Times New Roman" w:eastAsia="仿宋" w:hAnsi="Times New Roman" w:hint="eastAsia"/>
          <w:sz w:val="32"/>
          <w:szCs w:val="32"/>
        </w:rPr>
        <w:t>第</w:t>
      </w:r>
      <w:r w:rsidRPr="00CC55BB">
        <w:rPr>
          <w:rFonts w:ascii="Times New Roman" w:eastAsia="仿宋" w:hAnsi="Times New Roman" w:cs="Times New Roman"/>
          <w:sz w:val="32"/>
          <w:szCs w:val="32"/>
        </w:rPr>
        <w:t>2.2.</w:t>
      </w:r>
      <w:r w:rsidR="006C5363">
        <w:rPr>
          <w:rFonts w:ascii="Times New Roman" w:eastAsia="仿宋" w:hAnsi="Times New Roman" w:cs="Times New Roman" w:hint="eastAsia"/>
          <w:sz w:val="32"/>
          <w:szCs w:val="32"/>
        </w:rPr>
        <w:t>1</w:t>
      </w:r>
      <w:r w:rsidR="006C5363">
        <w:rPr>
          <w:rFonts w:ascii="Times New Roman" w:eastAsia="仿宋" w:hAnsi="Times New Roman" w:cs="Times New Roman" w:hint="eastAsia"/>
          <w:sz w:val="32"/>
          <w:szCs w:val="32"/>
        </w:rPr>
        <w:t>条</w:t>
      </w:r>
      <w:r w:rsidR="00037A55" w:rsidRPr="00176977">
        <w:rPr>
          <w:rFonts w:ascii="Times New Roman" w:eastAsia="仿宋" w:hAnsi="Times New Roman"/>
          <w:sz w:val="32"/>
          <w:szCs w:val="32"/>
        </w:rPr>
        <w:t>的规定执行。</w:t>
      </w:r>
    </w:p>
    <w:p w14:paraId="2C8D95BE" w14:textId="341FB295" w:rsidR="00037A55" w:rsidRPr="00176977" w:rsidRDefault="00037A55" w:rsidP="00037A55">
      <w:pPr>
        <w:spacing w:line="600" w:lineRule="exact"/>
        <w:ind w:firstLineChars="200" w:firstLine="640"/>
        <w:rPr>
          <w:rFonts w:ascii="Times New Roman" w:eastAsia="仿宋" w:hAnsi="Times New Roman"/>
          <w:sz w:val="32"/>
          <w:szCs w:val="32"/>
        </w:rPr>
      </w:pPr>
      <w:r w:rsidRPr="00176977">
        <w:rPr>
          <w:rFonts w:ascii="Times New Roman" w:eastAsia="仿宋" w:hAnsi="Times New Roman"/>
          <w:sz w:val="32"/>
          <w:szCs w:val="32"/>
        </w:rPr>
        <w:t>主办券商最迟应在</w:t>
      </w:r>
      <w:r w:rsidR="00135376">
        <w:rPr>
          <w:rFonts w:ascii="Times New Roman" w:eastAsia="仿宋" w:hAnsi="Times New Roman"/>
          <w:sz w:val="32"/>
          <w:szCs w:val="32"/>
        </w:rPr>
        <w:t>交易日</w:t>
      </w:r>
      <w:r w:rsidRPr="00176977">
        <w:rPr>
          <w:rFonts w:ascii="Times New Roman" w:eastAsia="仿宋" w:hAnsi="Times New Roman"/>
          <w:sz w:val="32"/>
          <w:szCs w:val="32"/>
        </w:rPr>
        <w:t>20:00</w:t>
      </w:r>
      <w:r w:rsidRPr="00176977">
        <w:rPr>
          <w:rFonts w:ascii="Times New Roman" w:eastAsia="仿宋" w:hAnsi="Times New Roman"/>
          <w:sz w:val="32"/>
          <w:szCs w:val="32"/>
        </w:rPr>
        <w:t>前完成事前审查并上传。</w:t>
      </w:r>
    </w:p>
    <w:p w14:paraId="4EB66B18" w14:textId="7264B6CE" w:rsidR="00037A55" w:rsidRPr="00BC0D35" w:rsidRDefault="00BD41CD" w:rsidP="00037A55">
      <w:pPr>
        <w:spacing w:line="600" w:lineRule="exact"/>
        <w:ind w:firstLineChars="200" w:firstLine="640"/>
        <w:rPr>
          <w:rFonts w:ascii="仿宋" w:eastAsia="仿宋" w:hAnsi="仿宋"/>
          <w:b/>
          <w:color w:val="000000"/>
          <w:sz w:val="32"/>
          <w:szCs w:val="32"/>
        </w:rPr>
      </w:pPr>
      <w:r w:rsidRPr="0055072E">
        <w:rPr>
          <w:rFonts w:ascii="Times New Roman" w:eastAsia="仿宋" w:hAnsi="Times New Roman" w:cs="Times New Roman"/>
          <w:color w:val="000000"/>
          <w:sz w:val="32"/>
          <w:szCs w:val="32"/>
        </w:rPr>
        <w:t>2.3</w:t>
      </w:r>
      <w:r w:rsidR="00037A55" w:rsidRPr="00683F72">
        <w:rPr>
          <w:rFonts w:ascii="仿宋" w:eastAsia="仿宋" w:hAnsi="仿宋"/>
          <w:b/>
          <w:sz w:val="32"/>
          <w:szCs w:val="32"/>
        </w:rPr>
        <w:t>信</w:t>
      </w:r>
      <w:r w:rsidR="00037A55" w:rsidRPr="00BC0D35">
        <w:rPr>
          <w:rFonts w:ascii="仿宋" w:eastAsia="仿宋" w:hAnsi="仿宋"/>
          <w:b/>
          <w:sz w:val="32"/>
          <w:szCs w:val="32"/>
        </w:rPr>
        <w:t>息披露系统</w:t>
      </w:r>
      <w:r w:rsidR="00037A55" w:rsidRPr="00BC0D35">
        <w:rPr>
          <w:rFonts w:ascii="仿宋" w:eastAsia="仿宋" w:hAnsi="仿宋"/>
          <w:b/>
          <w:color w:val="000000"/>
          <w:sz w:val="32"/>
          <w:szCs w:val="32"/>
        </w:rPr>
        <w:t>将信息披露文件发送至信息披露平台</w:t>
      </w:r>
    </w:p>
    <w:p w14:paraId="47376617" w14:textId="249AA923" w:rsidR="00037A55" w:rsidRPr="00176977" w:rsidRDefault="00BD41CD" w:rsidP="00037A55">
      <w:pPr>
        <w:spacing w:line="600" w:lineRule="exact"/>
        <w:ind w:firstLineChars="200" w:firstLine="640"/>
        <w:rPr>
          <w:rFonts w:ascii="Times New Roman" w:eastAsia="仿宋" w:hAnsi="Times New Roman"/>
          <w:sz w:val="32"/>
          <w:szCs w:val="32"/>
        </w:rPr>
      </w:pPr>
      <w:r w:rsidRPr="004751AE">
        <w:rPr>
          <w:rFonts w:ascii="Times New Roman" w:eastAsia="仿宋" w:hAnsi="Times New Roman" w:cs="Times New Roman"/>
          <w:sz w:val="32"/>
          <w:szCs w:val="32"/>
        </w:rPr>
        <w:t>2.3.1</w:t>
      </w:r>
      <w:r w:rsidR="00037A55" w:rsidRPr="00176977">
        <w:rPr>
          <w:rFonts w:ascii="Times New Roman" w:eastAsia="仿宋" w:hAnsi="Times New Roman"/>
          <w:sz w:val="32"/>
          <w:szCs w:val="32"/>
        </w:rPr>
        <w:t>主办券商在交易日</w:t>
      </w:r>
      <w:r w:rsidR="00037A55" w:rsidRPr="00176977">
        <w:rPr>
          <w:rFonts w:ascii="Times New Roman" w:eastAsia="仿宋" w:hAnsi="Times New Roman"/>
          <w:sz w:val="32"/>
          <w:szCs w:val="32"/>
        </w:rPr>
        <w:t>15:30</w:t>
      </w:r>
      <w:r w:rsidR="00037A55" w:rsidRPr="00176977">
        <w:rPr>
          <w:rFonts w:ascii="Times New Roman" w:eastAsia="仿宋" w:hAnsi="Times New Roman"/>
          <w:sz w:val="32"/>
          <w:szCs w:val="32"/>
        </w:rPr>
        <w:t>前</w:t>
      </w:r>
      <w:r w:rsidR="00C24528">
        <w:rPr>
          <w:rFonts w:ascii="Times New Roman" w:eastAsia="仿宋" w:hAnsi="Times New Roman" w:hint="eastAsia"/>
          <w:sz w:val="32"/>
          <w:szCs w:val="32"/>
        </w:rPr>
        <w:t>上传</w:t>
      </w:r>
      <w:r w:rsidR="00037A55" w:rsidRPr="00176977">
        <w:rPr>
          <w:rFonts w:ascii="Times New Roman" w:eastAsia="仿宋" w:hAnsi="Times New Roman"/>
          <w:sz w:val="32"/>
          <w:szCs w:val="32"/>
        </w:rPr>
        <w:t>信息披露文件，且拟披露日期为当日的，信息披露系统于当日</w:t>
      </w:r>
      <w:r w:rsidR="00037A55" w:rsidRPr="00176977">
        <w:rPr>
          <w:rFonts w:ascii="Times New Roman" w:eastAsia="仿宋" w:hAnsi="Times New Roman"/>
          <w:sz w:val="32"/>
          <w:szCs w:val="32"/>
        </w:rPr>
        <w:t>15:30</w:t>
      </w:r>
      <w:r w:rsidR="00037A55" w:rsidRPr="00176977">
        <w:rPr>
          <w:rFonts w:ascii="Times New Roman" w:eastAsia="仿宋" w:hAnsi="Times New Roman"/>
          <w:sz w:val="32"/>
          <w:szCs w:val="32"/>
        </w:rPr>
        <w:t>后自动将信息披露文件发送至信息披露平台披露</w:t>
      </w:r>
      <w:r w:rsidR="00037A55">
        <w:rPr>
          <w:rFonts w:ascii="Times New Roman" w:eastAsia="仿宋" w:hAnsi="Times New Roman" w:hint="eastAsia"/>
          <w:sz w:val="32"/>
          <w:szCs w:val="32"/>
        </w:rPr>
        <w:t>，</w:t>
      </w:r>
      <w:r w:rsidR="00037A55">
        <w:rPr>
          <w:rFonts w:ascii="Times New Roman" w:eastAsia="仿宋" w:hAnsi="Times New Roman"/>
          <w:sz w:val="32"/>
          <w:szCs w:val="32"/>
        </w:rPr>
        <w:t>已上传的文件</w:t>
      </w:r>
      <w:r w:rsidR="00037A55">
        <w:rPr>
          <w:rFonts w:ascii="Times New Roman" w:eastAsia="仿宋" w:hAnsi="Times New Roman" w:hint="eastAsia"/>
          <w:sz w:val="32"/>
          <w:szCs w:val="32"/>
        </w:rPr>
        <w:t>在</w:t>
      </w:r>
      <w:r w:rsidR="00037A55">
        <w:rPr>
          <w:rFonts w:ascii="Times New Roman" w:eastAsia="仿宋" w:hAnsi="Times New Roman" w:hint="eastAsia"/>
          <w:sz w:val="32"/>
          <w:szCs w:val="32"/>
        </w:rPr>
        <w:t>15:30</w:t>
      </w:r>
      <w:r w:rsidR="00037A55">
        <w:rPr>
          <w:rFonts w:ascii="Times New Roman" w:eastAsia="仿宋" w:hAnsi="Times New Roman" w:hint="eastAsia"/>
          <w:sz w:val="32"/>
          <w:szCs w:val="32"/>
        </w:rPr>
        <w:t>前</w:t>
      </w:r>
      <w:r w:rsidR="00037A55">
        <w:rPr>
          <w:rFonts w:ascii="Times New Roman" w:eastAsia="仿宋" w:hAnsi="Times New Roman"/>
          <w:sz w:val="32"/>
          <w:szCs w:val="32"/>
        </w:rPr>
        <w:t>可以撤回。</w:t>
      </w:r>
    </w:p>
    <w:p w14:paraId="33544930" w14:textId="5C575863" w:rsidR="00037A55" w:rsidRPr="00176977" w:rsidRDefault="00BD41CD" w:rsidP="00037A55">
      <w:pPr>
        <w:spacing w:line="600" w:lineRule="exact"/>
        <w:ind w:firstLineChars="200" w:firstLine="640"/>
        <w:rPr>
          <w:rFonts w:ascii="Times New Roman" w:eastAsia="仿宋" w:hAnsi="Times New Roman"/>
          <w:sz w:val="32"/>
          <w:szCs w:val="32"/>
        </w:rPr>
      </w:pPr>
      <w:r w:rsidRPr="00CC55BB">
        <w:rPr>
          <w:rFonts w:ascii="Times New Roman" w:eastAsia="仿宋" w:hAnsi="Times New Roman" w:cs="Times New Roman"/>
          <w:sz w:val="32"/>
          <w:szCs w:val="32"/>
        </w:rPr>
        <w:t>2</w:t>
      </w:r>
      <w:r w:rsidRPr="004751AE">
        <w:rPr>
          <w:rFonts w:ascii="Times New Roman" w:eastAsia="仿宋" w:hAnsi="Times New Roman" w:cs="Times New Roman"/>
          <w:sz w:val="32"/>
          <w:szCs w:val="32"/>
        </w:rPr>
        <w:t>.3.2</w:t>
      </w:r>
      <w:r w:rsidR="00037A55" w:rsidRPr="00176977">
        <w:rPr>
          <w:rFonts w:ascii="Times New Roman" w:eastAsia="仿宋" w:hAnsi="Times New Roman"/>
          <w:sz w:val="32"/>
          <w:szCs w:val="32"/>
        </w:rPr>
        <w:t>主办券商在交易日</w:t>
      </w:r>
      <w:r w:rsidR="00037A55" w:rsidRPr="00176977">
        <w:rPr>
          <w:rFonts w:ascii="Times New Roman" w:eastAsia="仿宋" w:hAnsi="Times New Roman"/>
          <w:sz w:val="32"/>
          <w:szCs w:val="32"/>
        </w:rPr>
        <w:t>15:30</w:t>
      </w:r>
      <w:r w:rsidR="00037A55" w:rsidRPr="00176977">
        <w:rPr>
          <w:rFonts w:ascii="Times New Roman" w:eastAsia="仿宋" w:hAnsi="Times New Roman"/>
          <w:sz w:val="32"/>
          <w:szCs w:val="32"/>
        </w:rPr>
        <w:t>后</w:t>
      </w:r>
      <w:r w:rsidR="00C24528">
        <w:rPr>
          <w:rFonts w:ascii="Times New Roman" w:eastAsia="仿宋" w:hAnsi="Times New Roman" w:hint="eastAsia"/>
          <w:sz w:val="32"/>
          <w:szCs w:val="32"/>
        </w:rPr>
        <w:t>上传</w:t>
      </w:r>
      <w:r w:rsidR="00037A55" w:rsidRPr="00176977">
        <w:rPr>
          <w:rFonts w:ascii="Times New Roman" w:eastAsia="仿宋" w:hAnsi="Times New Roman"/>
          <w:sz w:val="32"/>
          <w:szCs w:val="32"/>
        </w:rPr>
        <w:t>信息披露文件，且拟披露日期为当日的，信息披露系统自动将信息披露文件发</w:t>
      </w:r>
      <w:r w:rsidR="00037A55" w:rsidRPr="00176977">
        <w:rPr>
          <w:rFonts w:ascii="Times New Roman" w:eastAsia="仿宋" w:hAnsi="Times New Roman"/>
          <w:sz w:val="32"/>
          <w:szCs w:val="32"/>
        </w:rPr>
        <w:lastRenderedPageBreak/>
        <w:t>送至信息披露平台披露</w:t>
      </w:r>
      <w:r w:rsidR="00037A55">
        <w:rPr>
          <w:rFonts w:ascii="Times New Roman" w:eastAsia="仿宋" w:hAnsi="Times New Roman" w:hint="eastAsia"/>
          <w:sz w:val="32"/>
          <w:szCs w:val="32"/>
        </w:rPr>
        <w:t>，已</w:t>
      </w:r>
      <w:r w:rsidR="00037A55">
        <w:rPr>
          <w:rFonts w:ascii="Times New Roman" w:eastAsia="仿宋" w:hAnsi="Times New Roman"/>
          <w:sz w:val="32"/>
          <w:szCs w:val="32"/>
        </w:rPr>
        <w:t>上传的文件</w:t>
      </w:r>
      <w:r w:rsidR="00037A55">
        <w:rPr>
          <w:rFonts w:ascii="Times New Roman" w:eastAsia="仿宋" w:hAnsi="Times New Roman" w:hint="eastAsia"/>
          <w:sz w:val="32"/>
          <w:szCs w:val="32"/>
        </w:rPr>
        <w:t>不可</w:t>
      </w:r>
      <w:r w:rsidR="00037A55">
        <w:rPr>
          <w:rFonts w:ascii="Times New Roman" w:eastAsia="仿宋" w:hAnsi="Times New Roman"/>
          <w:sz w:val="32"/>
          <w:szCs w:val="32"/>
        </w:rPr>
        <w:t>撤回。</w:t>
      </w:r>
    </w:p>
    <w:p w14:paraId="43887F31" w14:textId="0E932CB5" w:rsidR="00037A55" w:rsidRPr="00BC0D35" w:rsidRDefault="00BD41CD" w:rsidP="00037A55">
      <w:pPr>
        <w:pStyle w:val="1"/>
        <w:spacing w:line="600" w:lineRule="exact"/>
        <w:ind w:firstLine="637"/>
        <w:rPr>
          <w:rFonts w:ascii="仿宋" w:eastAsia="仿宋" w:hAnsi="仿宋"/>
          <w:b/>
          <w:color w:val="auto"/>
          <w:kern w:val="2"/>
          <w:sz w:val="32"/>
          <w:szCs w:val="32"/>
        </w:rPr>
      </w:pPr>
      <w:r w:rsidRPr="00CC55BB">
        <w:rPr>
          <w:rFonts w:ascii="Times New Roman" w:eastAsia="仿宋" w:hAnsi="Times New Roman"/>
          <w:color w:val="auto"/>
          <w:kern w:val="2"/>
          <w:sz w:val="32"/>
          <w:szCs w:val="32"/>
        </w:rPr>
        <w:t>2.4</w:t>
      </w:r>
      <w:r w:rsidR="00037A55" w:rsidRPr="00BC0D35">
        <w:rPr>
          <w:rFonts w:ascii="仿宋" w:eastAsia="仿宋" w:hAnsi="仿宋"/>
          <w:b/>
          <w:color w:val="auto"/>
          <w:kern w:val="2"/>
          <w:sz w:val="32"/>
          <w:szCs w:val="32"/>
        </w:rPr>
        <w:t>信息披露文件披露后的审查和处理</w:t>
      </w:r>
    </w:p>
    <w:p w14:paraId="668462F3" w14:textId="524FD4EB" w:rsidR="00037A55" w:rsidRPr="00176977" w:rsidRDefault="00BD41CD" w:rsidP="00037A55">
      <w:pPr>
        <w:pStyle w:val="1"/>
        <w:tabs>
          <w:tab w:val="clear" w:pos="7920"/>
        </w:tabs>
        <w:spacing w:line="600" w:lineRule="exact"/>
        <w:ind w:left="637" w:rightChars="-27" w:right="-57" w:firstLineChars="0" w:firstLine="0"/>
        <w:rPr>
          <w:rFonts w:ascii="Times New Roman" w:eastAsia="仿宋" w:hAnsi="Times New Roman"/>
          <w:color w:val="auto"/>
          <w:kern w:val="2"/>
          <w:sz w:val="32"/>
          <w:szCs w:val="32"/>
        </w:rPr>
      </w:pPr>
      <w:r w:rsidRPr="004751AE">
        <w:rPr>
          <w:rFonts w:ascii="Times New Roman" w:eastAsia="仿宋" w:hAnsi="Times New Roman"/>
          <w:color w:val="auto"/>
          <w:kern w:val="2"/>
          <w:sz w:val="32"/>
          <w:szCs w:val="32"/>
        </w:rPr>
        <w:t>2.4.1</w:t>
      </w:r>
      <w:r w:rsidR="00037A55" w:rsidRPr="00176977">
        <w:rPr>
          <w:rFonts w:ascii="Times New Roman" w:eastAsia="仿宋" w:hAnsi="Times New Roman"/>
          <w:color w:val="auto"/>
          <w:kern w:val="2"/>
          <w:sz w:val="32"/>
          <w:szCs w:val="32"/>
        </w:rPr>
        <w:t>更正或补充公告的处理</w:t>
      </w:r>
    </w:p>
    <w:p w14:paraId="7FD4F08C" w14:textId="38BCCD99" w:rsidR="00037A55" w:rsidRPr="00176977" w:rsidRDefault="00037A55" w:rsidP="00037A55">
      <w:pPr>
        <w:pStyle w:val="1"/>
        <w:spacing w:line="600" w:lineRule="exact"/>
        <w:ind w:firstLine="637"/>
        <w:rPr>
          <w:rFonts w:ascii="Times New Roman" w:eastAsia="仿宋" w:hAnsi="Times New Roman"/>
          <w:sz w:val="32"/>
          <w:szCs w:val="32"/>
        </w:rPr>
      </w:pPr>
      <w:r w:rsidRPr="00176977">
        <w:rPr>
          <w:rFonts w:ascii="Times New Roman" w:eastAsia="仿宋" w:hAnsi="Times New Roman"/>
          <w:color w:val="auto"/>
          <w:kern w:val="2"/>
          <w:sz w:val="32"/>
          <w:szCs w:val="32"/>
        </w:rPr>
        <w:t>全国股转公司监管人员在信息披露系统上</w:t>
      </w:r>
      <w:r w:rsidRPr="00176977">
        <w:rPr>
          <w:rFonts w:ascii="Times New Roman" w:eastAsia="仿宋" w:hAnsi="Times New Roman"/>
          <w:sz w:val="32"/>
          <w:szCs w:val="32"/>
        </w:rPr>
        <w:t>对信息披露文件进行审查，若发现信息披露文件不符合</w:t>
      </w:r>
      <w:r w:rsidR="002543F2">
        <w:rPr>
          <w:rFonts w:ascii="Times New Roman" w:eastAsia="仿宋" w:hAnsi="Times New Roman" w:hint="eastAsia"/>
          <w:sz w:val="32"/>
          <w:szCs w:val="32"/>
        </w:rPr>
        <w:t>中国</w:t>
      </w:r>
      <w:r>
        <w:rPr>
          <w:rFonts w:ascii="Times New Roman" w:eastAsia="仿宋" w:hAnsi="Times New Roman" w:hint="eastAsia"/>
          <w:sz w:val="32"/>
          <w:szCs w:val="32"/>
        </w:rPr>
        <w:t>证监会</w:t>
      </w:r>
      <w:r>
        <w:rPr>
          <w:rFonts w:ascii="Times New Roman" w:eastAsia="仿宋" w:hAnsi="Times New Roman"/>
          <w:sz w:val="32"/>
          <w:szCs w:val="32"/>
        </w:rPr>
        <w:t>、</w:t>
      </w:r>
      <w:r w:rsidRPr="00176977">
        <w:rPr>
          <w:rFonts w:ascii="Times New Roman" w:eastAsia="仿宋" w:hAnsi="Times New Roman"/>
          <w:sz w:val="32"/>
          <w:szCs w:val="32"/>
        </w:rPr>
        <w:t>全国股转</w:t>
      </w:r>
      <w:r w:rsidR="002543F2">
        <w:rPr>
          <w:rFonts w:ascii="Times New Roman" w:eastAsia="仿宋" w:hAnsi="Times New Roman" w:hint="eastAsia"/>
          <w:sz w:val="32"/>
          <w:szCs w:val="32"/>
        </w:rPr>
        <w:t>系统</w:t>
      </w:r>
      <w:r w:rsidRPr="00176977">
        <w:rPr>
          <w:rFonts w:ascii="Times New Roman" w:eastAsia="仿宋" w:hAnsi="Times New Roman"/>
          <w:sz w:val="32"/>
          <w:szCs w:val="32"/>
        </w:rPr>
        <w:t>信息披露有关规定，或存在</w:t>
      </w:r>
      <w:r w:rsidRPr="00176977">
        <w:rPr>
          <w:rFonts w:ascii="Times New Roman" w:eastAsia="仿宋" w:hAnsi="Times New Roman"/>
          <w:color w:val="auto"/>
          <w:kern w:val="2"/>
          <w:sz w:val="32"/>
          <w:szCs w:val="32"/>
        </w:rPr>
        <w:t>重大错误或遗漏的，将通过信息披露系统向主办券商发送反馈意见</w:t>
      </w:r>
      <w:r w:rsidRPr="00176977">
        <w:rPr>
          <w:rFonts w:ascii="Times New Roman" w:eastAsia="仿宋" w:hAnsi="Times New Roman"/>
          <w:sz w:val="32"/>
          <w:szCs w:val="32"/>
        </w:rPr>
        <w:t>。主办券商对有关问题核实后应及时通过信息披露系统向</w:t>
      </w:r>
      <w:r w:rsidRPr="00176977">
        <w:rPr>
          <w:rFonts w:ascii="Times New Roman" w:eastAsia="仿宋" w:hAnsi="Times New Roman"/>
          <w:color w:val="auto"/>
          <w:kern w:val="2"/>
          <w:sz w:val="32"/>
          <w:szCs w:val="32"/>
        </w:rPr>
        <w:t>全国股转公司进行</w:t>
      </w:r>
      <w:r w:rsidRPr="00176977">
        <w:rPr>
          <w:rFonts w:ascii="Times New Roman" w:eastAsia="仿宋" w:hAnsi="Times New Roman"/>
          <w:sz w:val="32"/>
          <w:szCs w:val="32"/>
        </w:rPr>
        <w:t>回复。</w:t>
      </w:r>
    </w:p>
    <w:p w14:paraId="271D16C2" w14:textId="77777777" w:rsidR="00037A55" w:rsidRPr="00176977" w:rsidRDefault="00037A55" w:rsidP="00037A55">
      <w:pPr>
        <w:pStyle w:val="1"/>
        <w:spacing w:line="600" w:lineRule="exact"/>
        <w:ind w:firstLine="637"/>
        <w:rPr>
          <w:rFonts w:ascii="Times New Roman" w:eastAsia="仿宋" w:hAnsi="Times New Roman"/>
          <w:sz w:val="32"/>
          <w:szCs w:val="32"/>
        </w:rPr>
      </w:pPr>
      <w:r w:rsidRPr="00176977">
        <w:rPr>
          <w:rFonts w:ascii="Times New Roman" w:eastAsia="仿宋" w:hAnsi="Times New Roman"/>
          <w:sz w:val="32"/>
          <w:szCs w:val="32"/>
        </w:rPr>
        <w:t>信息披露文件在信息披露平台披露后，如因错误或遗漏需要更正或补充的，挂牌公司需发布更正或补充公告，并重新披露相关信息披露文件，原已披露的信息披露文件不做撤销。</w:t>
      </w:r>
    </w:p>
    <w:p w14:paraId="21FED989" w14:textId="5CC94D30" w:rsidR="00037A55" w:rsidRPr="00176977" w:rsidRDefault="00BD41CD" w:rsidP="00037A55">
      <w:pPr>
        <w:pStyle w:val="1"/>
        <w:tabs>
          <w:tab w:val="clear" w:pos="7920"/>
        </w:tabs>
        <w:spacing w:line="600" w:lineRule="exact"/>
        <w:ind w:left="567" w:rightChars="-27" w:right="-57" w:firstLineChars="0" w:firstLine="0"/>
        <w:rPr>
          <w:rFonts w:ascii="Times New Roman" w:eastAsia="仿宋" w:hAnsi="Times New Roman"/>
          <w:color w:val="auto"/>
          <w:kern w:val="2"/>
          <w:sz w:val="32"/>
          <w:szCs w:val="32"/>
        </w:rPr>
      </w:pPr>
      <w:r w:rsidRPr="004751AE">
        <w:rPr>
          <w:rFonts w:ascii="Times New Roman" w:eastAsia="仿宋" w:hAnsi="Times New Roman"/>
          <w:color w:val="auto"/>
          <w:kern w:val="2"/>
          <w:sz w:val="32"/>
          <w:szCs w:val="32"/>
        </w:rPr>
        <w:t>2.4.2</w:t>
      </w:r>
      <w:r w:rsidR="00037A55" w:rsidRPr="00176977">
        <w:rPr>
          <w:rFonts w:ascii="Times New Roman" w:eastAsia="仿宋" w:hAnsi="Times New Roman"/>
          <w:color w:val="auto"/>
          <w:kern w:val="2"/>
          <w:sz w:val="32"/>
          <w:szCs w:val="32"/>
        </w:rPr>
        <w:t>补发公告的处理</w:t>
      </w:r>
    </w:p>
    <w:p w14:paraId="48EC1411" w14:textId="77777777" w:rsidR="00037A55" w:rsidRPr="00176977" w:rsidRDefault="00037A55" w:rsidP="00037A55">
      <w:pPr>
        <w:pStyle w:val="1"/>
        <w:spacing w:line="600" w:lineRule="exact"/>
        <w:ind w:firstLine="637"/>
        <w:rPr>
          <w:rFonts w:ascii="Times New Roman" w:eastAsia="仿宋" w:hAnsi="Times New Roman"/>
          <w:sz w:val="32"/>
          <w:szCs w:val="32"/>
        </w:rPr>
      </w:pPr>
      <w:r w:rsidRPr="00176977">
        <w:rPr>
          <w:rFonts w:ascii="Times New Roman" w:eastAsia="仿宋" w:hAnsi="Times New Roman"/>
          <w:sz w:val="32"/>
          <w:szCs w:val="32"/>
        </w:rPr>
        <w:t>挂牌公司不能按照规定的时间披露信息披露文件，或发现存在应当披露但尚未披露的信息披露文件的，挂牌公司应发布补发公告并补发信息披露文件。</w:t>
      </w:r>
    </w:p>
    <w:p w14:paraId="23CAABF7" w14:textId="77777777" w:rsidR="00037A55" w:rsidRPr="00176977" w:rsidRDefault="00037A55" w:rsidP="00037A55">
      <w:pPr>
        <w:pStyle w:val="1"/>
        <w:spacing w:line="600" w:lineRule="exact"/>
        <w:ind w:firstLine="637"/>
        <w:rPr>
          <w:rFonts w:ascii="Times New Roman" w:eastAsia="仿宋" w:hAnsi="Times New Roman"/>
          <w:sz w:val="32"/>
          <w:szCs w:val="32"/>
        </w:rPr>
      </w:pPr>
      <w:r w:rsidRPr="00176977">
        <w:rPr>
          <w:rFonts w:ascii="Times New Roman" w:eastAsia="仿宋" w:hAnsi="Times New Roman"/>
          <w:color w:val="auto"/>
          <w:kern w:val="2"/>
          <w:sz w:val="32"/>
          <w:szCs w:val="32"/>
        </w:rPr>
        <w:t>全国股转公司</w:t>
      </w:r>
      <w:r w:rsidRPr="00176977">
        <w:rPr>
          <w:rFonts w:ascii="Times New Roman" w:eastAsia="仿宋" w:hAnsi="Times New Roman"/>
          <w:sz w:val="32"/>
          <w:szCs w:val="32"/>
        </w:rPr>
        <w:t>若发现挂牌公司存在应披露但未披露信息披露文件的，通知主办券商督促挂牌公司发布补发公告并补发信息披露文件。</w:t>
      </w:r>
    </w:p>
    <w:p w14:paraId="3133E9C4" w14:textId="31A323AC" w:rsidR="00037A55" w:rsidRPr="00176977" w:rsidRDefault="00BD41CD" w:rsidP="00037A55">
      <w:pPr>
        <w:pStyle w:val="1"/>
        <w:spacing w:line="600" w:lineRule="exact"/>
        <w:ind w:firstLine="637"/>
        <w:rPr>
          <w:rFonts w:ascii="Times New Roman" w:eastAsia="黑体" w:hAnsi="Times New Roman"/>
          <w:sz w:val="32"/>
          <w:szCs w:val="32"/>
        </w:rPr>
      </w:pPr>
      <w:r w:rsidRPr="00CC55BB">
        <w:rPr>
          <w:rFonts w:ascii="Times New Roman" w:eastAsia="仿宋" w:hAnsi="Times New Roman"/>
          <w:sz w:val="32"/>
          <w:szCs w:val="32"/>
        </w:rPr>
        <w:t>2.5</w:t>
      </w:r>
      <w:r w:rsidR="00037A55" w:rsidRPr="00BC0D35">
        <w:rPr>
          <w:rFonts w:ascii="仿宋" w:eastAsia="仿宋" w:hAnsi="仿宋"/>
          <w:b/>
          <w:sz w:val="32"/>
          <w:szCs w:val="32"/>
        </w:rPr>
        <w:t>信息披露文件无法正常披露的处理</w:t>
      </w:r>
    </w:p>
    <w:p w14:paraId="2F9BBF2C" w14:textId="3E283ACD" w:rsidR="00037A55" w:rsidRDefault="00037A55" w:rsidP="00037A55">
      <w:pPr>
        <w:spacing w:line="600" w:lineRule="exact"/>
        <w:ind w:firstLineChars="200" w:firstLine="640"/>
        <w:rPr>
          <w:rFonts w:ascii="Times New Roman" w:eastAsia="仿宋" w:hAnsi="Times New Roman"/>
          <w:sz w:val="32"/>
          <w:szCs w:val="32"/>
        </w:rPr>
      </w:pPr>
      <w:r w:rsidRPr="00176977">
        <w:rPr>
          <w:rFonts w:ascii="Times New Roman" w:eastAsia="仿宋" w:hAnsi="Times New Roman"/>
          <w:sz w:val="32"/>
          <w:szCs w:val="32"/>
        </w:rPr>
        <w:t>主办券商通过报送端完成信息披露文件的</w:t>
      </w:r>
      <w:r w:rsidR="00C24528">
        <w:rPr>
          <w:rFonts w:ascii="Times New Roman" w:eastAsia="仿宋" w:hAnsi="Times New Roman" w:hint="eastAsia"/>
          <w:sz w:val="32"/>
          <w:szCs w:val="32"/>
        </w:rPr>
        <w:t>上传</w:t>
      </w:r>
      <w:r w:rsidRPr="00176977">
        <w:rPr>
          <w:rFonts w:ascii="Times New Roman" w:eastAsia="仿宋" w:hAnsi="Times New Roman"/>
          <w:sz w:val="32"/>
          <w:szCs w:val="32"/>
        </w:rPr>
        <w:t>后，应及时查看信息披露文件是否</w:t>
      </w:r>
      <w:r w:rsidR="00BD41CD">
        <w:rPr>
          <w:rFonts w:ascii="Times New Roman" w:eastAsia="仿宋" w:hAnsi="Times New Roman" w:hint="eastAsia"/>
          <w:sz w:val="32"/>
          <w:szCs w:val="32"/>
        </w:rPr>
        <w:t>已</w:t>
      </w:r>
      <w:r w:rsidRPr="00176977">
        <w:rPr>
          <w:rFonts w:ascii="Times New Roman" w:eastAsia="仿宋" w:hAnsi="Times New Roman"/>
          <w:sz w:val="32"/>
          <w:szCs w:val="32"/>
        </w:rPr>
        <w:t>成功披露至信息披露平台。如发</w:t>
      </w:r>
      <w:r w:rsidRPr="00176977">
        <w:rPr>
          <w:rFonts w:ascii="Times New Roman" w:eastAsia="仿宋" w:hAnsi="Times New Roman"/>
          <w:sz w:val="32"/>
          <w:szCs w:val="32"/>
        </w:rPr>
        <w:lastRenderedPageBreak/>
        <w:t>现信息披露文件无法在规定的时间段中成功披露的，主办券商应立即向全国股转公司报告，经全国股转公司确认后进行处理。</w:t>
      </w:r>
    </w:p>
    <w:p w14:paraId="0501D2F4" w14:textId="1B220BF0" w:rsidR="00661634" w:rsidRDefault="00BD41CD" w:rsidP="00661634">
      <w:pPr>
        <w:spacing w:line="600" w:lineRule="exact"/>
        <w:ind w:firstLineChars="200" w:firstLine="640"/>
        <w:rPr>
          <w:rFonts w:ascii="仿宋" w:eastAsia="仿宋" w:hAnsi="仿宋" w:cs="Times New Roman"/>
          <w:b/>
          <w:color w:val="000000"/>
          <w:kern w:val="0"/>
          <w:sz w:val="32"/>
          <w:szCs w:val="32"/>
        </w:rPr>
      </w:pPr>
      <w:r w:rsidRPr="00021B30">
        <w:rPr>
          <w:rFonts w:ascii="Times New Roman" w:eastAsia="仿宋" w:hAnsi="Times New Roman" w:cs="Times New Roman"/>
          <w:sz w:val="32"/>
          <w:szCs w:val="32"/>
        </w:rPr>
        <w:t>2.6</w:t>
      </w:r>
      <w:r w:rsidR="00765F48">
        <w:rPr>
          <w:rFonts w:ascii="仿宋" w:eastAsia="仿宋" w:hAnsi="仿宋" w:cs="Times New Roman" w:hint="eastAsia"/>
          <w:b/>
          <w:color w:val="000000"/>
          <w:kern w:val="0"/>
          <w:sz w:val="32"/>
          <w:szCs w:val="32"/>
        </w:rPr>
        <w:t>信息</w:t>
      </w:r>
      <w:r w:rsidR="00765F48">
        <w:rPr>
          <w:rFonts w:ascii="仿宋" w:eastAsia="仿宋" w:hAnsi="仿宋" w:cs="Times New Roman"/>
          <w:b/>
          <w:color w:val="000000"/>
          <w:kern w:val="0"/>
          <w:sz w:val="32"/>
          <w:szCs w:val="32"/>
        </w:rPr>
        <w:t>查询</w:t>
      </w:r>
    </w:p>
    <w:p w14:paraId="3206978F" w14:textId="576D509E" w:rsidR="00661634" w:rsidRPr="00445C25" w:rsidRDefault="00661634" w:rsidP="00661634">
      <w:pPr>
        <w:spacing w:line="600" w:lineRule="exact"/>
        <w:ind w:firstLineChars="200" w:firstLine="640"/>
        <w:rPr>
          <w:rFonts w:ascii="仿宋" w:eastAsia="仿宋" w:hAnsi="仿宋" w:cs="Times New Roman"/>
          <w:color w:val="000000"/>
          <w:kern w:val="0"/>
          <w:sz w:val="32"/>
          <w:szCs w:val="32"/>
        </w:rPr>
      </w:pPr>
      <w:r w:rsidRPr="000B463F">
        <w:rPr>
          <w:rFonts w:ascii="仿宋" w:eastAsia="仿宋" w:hAnsi="仿宋" w:cs="Times New Roman" w:hint="eastAsia"/>
          <w:color w:val="000000"/>
          <w:kern w:val="0"/>
          <w:sz w:val="32"/>
          <w:szCs w:val="32"/>
        </w:rPr>
        <w:t>挂牌公司董</w:t>
      </w:r>
      <w:r w:rsidR="007E7E19">
        <w:rPr>
          <w:rFonts w:ascii="仿宋" w:eastAsia="仿宋" w:hAnsi="仿宋" w:cs="Times New Roman" w:hint="eastAsia"/>
          <w:color w:val="000000"/>
          <w:kern w:val="0"/>
          <w:sz w:val="32"/>
          <w:szCs w:val="32"/>
        </w:rPr>
        <w:t>事会秘书</w:t>
      </w:r>
      <w:r w:rsidRPr="000B463F">
        <w:rPr>
          <w:rFonts w:ascii="仿宋" w:eastAsia="仿宋" w:hAnsi="仿宋" w:cs="Times New Roman" w:hint="eastAsia"/>
          <w:color w:val="000000"/>
          <w:kern w:val="0"/>
          <w:sz w:val="32"/>
          <w:szCs w:val="32"/>
        </w:rPr>
        <w:t>或信息披露负责人应至少每半个月通过中国结算</w:t>
      </w:r>
      <w:r w:rsidRPr="005250F8">
        <w:rPr>
          <w:rFonts w:ascii="Times New Roman" w:eastAsia="仿宋" w:hAnsi="Times New Roman" w:cs="Times New Roman"/>
          <w:color w:val="000000"/>
          <w:kern w:val="0"/>
          <w:sz w:val="32"/>
          <w:szCs w:val="32"/>
        </w:rPr>
        <w:t>Ukey</w:t>
      </w:r>
      <w:r w:rsidRPr="000B463F">
        <w:rPr>
          <w:rFonts w:ascii="仿宋" w:eastAsia="仿宋" w:hAnsi="仿宋" w:cs="Times New Roman" w:hint="eastAsia"/>
          <w:color w:val="000000"/>
          <w:kern w:val="0"/>
          <w:sz w:val="32"/>
          <w:szCs w:val="32"/>
        </w:rPr>
        <w:t>对挂牌公司股权质押、冻结信息进行一次查询，发现达到信息披露标准的，应当及时编制并披露相关公告，做好挂牌公司信息披露工作。</w:t>
      </w:r>
    </w:p>
    <w:p w14:paraId="41F11647" w14:textId="10D8A679" w:rsidR="00037A55" w:rsidRPr="00BC0D35" w:rsidRDefault="00BD41CD" w:rsidP="00037A55">
      <w:pPr>
        <w:spacing w:line="600" w:lineRule="exact"/>
        <w:ind w:firstLineChars="200" w:firstLine="640"/>
        <w:rPr>
          <w:rFonts w:ascii="黑体" w:eastAsia="黑体" w:hAnsi="黑体"/>
          <w:sz w:val="32"/>
          <w:szCs w:val="32"/>
        </w:rPr>
      </w:pPr>
      <w:r w:rsidRPr="007E7E19">
        <w:rPr>
          <w:rFonts w:ascii="Times New Roman" w:eastAsia="黑体" w:hAnsi="Times New Roman" w:cs="Times New Roman"/>
          <w:sz w:val="32"/>
          <w:szCs w:val="32"/>
        </w:rPr>
        <w:t>3</w:t>
      </w:r>
      <w:r w:rsidR="00BE3D60">
        <w:rPr>
          <w:rFonts w:ascii="Times New Roman" w:eastAsia="黑体" w:hAnsi="Times New Roman" w:cs="Times New Roman" w:hint="eastAsia"/>
          <w:sz w:val="32"/>
          <w:szCs w:val="32"/>
        </w:rPr>
        <w:t xml:space="preserve">. </w:t>
      </w:r>
      <w:r w:rsidRPr="007E7E19">
        <w:rPr>
          <w:rFonts w:ascii="Times New Roman" w:eastAsia="黑体" w:hAnsi="Times New Roman" w:cs="Times New Roman" w:hint="eastAsia"/>
          <w:sz w:val="32"/>
          <w:szCs w:val="32"/>
        </w:rPr>
        <w:t>精选层</w:t>
      </w:r>
      <w:r w:rsidR="00765F48">
        <w:rPr>
          <w:rFonts w:ascii="Times New Roman" w:eastAsia="黑体" w:hAnsi="Times New Roman" w:cs="Times New Roman" w:hint="eastAsia"/>
          <w:sz w:val="32"/>
          <w:szCs w:val="32"/>
        </w:rPr>
        <w:t>挂牌</w:t>
      </w:r>
      <w:r w:rsidR="00E67BB9">
        <w:rPr>
          <w:rFonts w:ascii="Times New Roman" w:eastAsia="黑体" w:hAnsi="Times New Roman" w:cs="Times New Roman" w:hint="eastAsia"/>
          <w:sz w:val="32"/>
          <w:szCs w:val="32"/>
        </w:rPr>
        <w:t>公司</w:t>
      </w:r>
      <w:r w:rsidR="00037A55" w:rsidRPr="00D01C28">
        <w:rPr>
          <w:rFonts w:ascii="黑体" w:eastAsia="黑体" w:hAnsi="黑体" w:hint="eastAsia"/>
          <w:sz w:val="32"/>
          <w:szCs w:val="32"/>
        </w:rPr>
        <w:t>信息</w:t>
      </w:r>
      <w:r w:rsidR="00037A55" w:rsidRPr="00D01C28">
        <w:rPr>
          <w:rFonts w:ascii="黑体" w:eastAsia="黑体" w:hAnsi="黑体"/>
          <w:sz w:val="32"/>
          <w:szCs w:val="32"/>
        </w:rPr>
        <w:t>披露</w:t>
      </w:r>
      <w:r w:rsidR="00BA79F5">
        <w:rPr>
          <w:rFonts w:ascii="黑体" w:eastAsia="黑体" w:hAnsi="黑体" w:hint="eastAsia"/>
          <w:sz w:val="32"/>
          <w:szCs w:val="32"/>
        </w:rPr>
        <w:t>平台</w:t>
      </w:r>
    </w:p>
    <w:p w14:paraId="58F066A7" w14:textId="4CFE5936" w:rsidR="00037A55" w:rsidRDefault="00BD41CD" w:rsidP="00037A55">
      <w:pPr>
        <w:spacing w:line="600" w:lineRule="exact"/>
        <w:ind w:firstLineChars="200" w:firstLine="640"/>
        <w:rPr>
          <w:rFonts w:ascii="Times New Roman" w:eastAsia="仿宋" w:hAnsi="Times New Roman"/>
          <w:sz w:val="32"/>
          <w:szCs w:val="32"/>
        </w:rPr>
      </w:pPr>
      <w:r>
        <w:rPr>
          <w:rFonts w:ascii="Times New Roman" w:eastAsia="仿宋" w:hAnsi="Times New Roman" w:hint="eastAsia"/>
          <w:sz w:val="32"/>
          <w:szCs w:val="32"/>
        </w:rPr>
        <w:t>3</w:t>
      </w:r>
      <w:r>
        <w:rPr>
          <w:rFonts w:ascii="Times New Roman" w:eastAsia="仿宋" w:hAnsi="Times New Roman"/>
          <w:sz w:val="32"/>
          <w:szCs w:val="32"/>
        </w:rPr>
        <w:t>.1</w:t>
      </w:r>
      <w:r w:rsidR="00037A55">
        <w:rPr>
          <w:rFonts w:ascii="Times New Roman" w:eastAsia="仿宋" w:hAnsi="Times New Roman" w:hint="eastAsia"/>
          <w:sz w:val="32"/>
          <w:szCs w:val="32"/>
        </w:rPr>
        <w:t>精选层</w:t>
      </w:r>
      <w:r w:rsidR="00037A55">
        <w:rPr>
          <w:rFonts w:ascii="Times New Roman" w:eastAsia="仿宋" w:hAnsi="Times New Roman"/>
          <w:sz w:val="32"/>
          <w:szCs w:val="32"/>
        </w:rPr>
        <w:t>挂牌公司应当在全国股转</w:t>
      </w:r>
      <w:r w:rsidR="004C4033">
        <w:rPr>
          <w:rFonts w:ascii="Times New Roman" w:eastAsia="仿宋" w:hAnsi="Times New Roman" w:hint="eastAsia"/>
          <w:sz w:val="32"/>
          <w:szCs w:val="32"/>
        </w:rPr>
        <w:t>系统网站</w:t>
      </w:r>
      <w:r w:rsidR="00037A55">
        <w:rPr>
          <w:rFonts w:ascii="Times New Roman" w:eastAsia="仿宋" w:hAnsi="Times New Roman"/>
          <w:sz w:val="32"/>
          <w:szCs w:val="32"/>
        </w:rPr>
        <w:t>（</w:t>
      </w:r>
      <w:r w:rsidR="00037A55">
        <w:rPr>
          <w:rFonts w:ascii="Times New Roman" w:eastAsia="仿宋" w:hAnsi="Times New Roman" w:hint="eastAsia"/>
          <w:sz w:val="32"/>
          <w:szCs w:val="32"/>
        </w:rPr>
        <w:t>www.neeq.com.cn</w:t>
      </w:r>
      <w:r w:rsidR="00037A55">
        <w:rPr>
          <w:rFonts w:ascii="Times New Roman" w:eastAsia="仿宋" w:hAnsi="Times New Roman"/>
          <w:sz w:val="32"/>
          <w:szCs w:val="32"/>
        </w:rPr>
        <w:t>）</w:t>
      </w:r>
      <w:r w:rsidR="00037A55">
        <w:rPr>
          <w:rFonts w:ascii="Times New Roman" w:eastAsia="仿宋" w:hAnsi="Times New Roman" w:hint="eastAsia"/>
          <w:sz w:val="32"/>
          <w:szCs w:val="32"/>
        </w:rPr>
        <w:t>披露</w:t>
      </w:r>
      <w:r w:rsidR="00037A55">
        <w:rPr>
          <w:rFonts w:ascii="Times New Roman" w:eastAsia="仿宋" w:hAnsi="Times New Roman"/>
          <w:sz w:val="32"/>
          <w:szCs w:val="32"/>
        </w:rPr>
        <w:t>信息，也可在《</w:t>
      </w:r>
      <w:r w:rsidR="00037A55">
        <w:rPr>
          <w:rFonts w:ascii="Times New Roman" w:eastAsia="仿宋" w:hAnsi="Times New Roman" w:hint="eastAsia"/>
          <w:sz w:val="32"/>
          <w:szCs w:val="32"/>
        </w:rPr>
        <w:t>具备</w:t>
      </w:r>
      <w:r w:rsidR="00037A55">
        <w:rPr>
          <w:rFonts w:ascii="Times New Roman" w:eastAsia="仿宋" w:hAnsi="Times New Roman"/>
          <w:sz w:val="32"/>
          <w:szCs w:val="32"/>
        </w:rPr>
        <w:t>证券市场信息披露条件的媒体名单》</w:t>
      </w:r>
      <w:r w:rsidR="00037A55">
        <w:rPr>
          <w:rFonts w:ascii="Times New Roman" w:eastAsia="仿宋" w:hAnsi="Times New Roman" w:hint="eastAsia"/>
          <w:sz w:val="32"/>
          <w:szCs w:val="32"/>
        </w:rPr>
        <w:t>（证监会</w:t>
      </w:r>
      <w:r w:rsidR="00037A55">
        <w:rPr>
          <w:rFonts w:ascii="Times New Roman" w:eastAsia="仿宋" w:hAnsi="Times New Roman"/>
          <w:sz w:val="32"/>
          <w:szCs w:val="32"/>
        </w:rPr>
        <w:t>公告</w:t>
      </w:r>
      <w:r w:rsidR="00037A55">
        <w:rPr>
          <w:rFonts w:ascii="仿宋" w:eastAsia="仿宋" w:hAnsi="仿宋" w:hint="eastAsia"/>
          <w:sz w:val="32"/>
          <w:szCs w:val="32"/>
        </w:rPr>
        <w:t>〔</w:t>
      </w:r>
      <w:r w:rsidR="00037A55">
        <w:rPr>
          <w:rFonts w:ascii="Times New Roman" w:eastAsia="仿宋" w:hAnsi="Times New Roman" w:hint="eastAsia"/>
          <w:sz w:val="32"/>
          <w:szCs w:val="32"/>
        </w:rPr>
        <w:t>2020</w:t>
      </w:r>
      <w:r w:rsidR="00037A55">
        <w:rPr>
          <w:rFonts w:ascii="仿宋" w:eastAsia="仿宋" w:hAnsi="仿宋" w:hint="eastAsia"/>
          <w:sz w:val="32"/>
          <w:szCs w:val="32"/>
        </w:rPr>
        <w:t>〕</w:t>
      </w:r>
      <w:r w:rsidR="00037A55">
        <w:rPr>
          <w:rFonts w:ascii="Times New Roman" w:eastAsia="仿宋" w:hAnsi="Times New Roman"/>
          <w:sz w:val="32"/>
          <w:szCs w:val="32"/>
        </w:rPr>
        <w:t>61</w:t>
      </w:r>
      <w:r w:rsidR="00037A55">
        <w:rPr>
          <w:rFonts w:ascii="Times New Roman" w:eastAsia="仿宋" w:hAnsi="Times New Roman" w:hint="eastAsia"/>
          <w:sz w:val="32"/>
          <w:szCs w:val="32"/>
        </w:rPr>
        <w:t>号）所</w:t>
      </w:r>
      <w:r w:rsidR="00037A55">
        <w:rPr>
          <w:rFonts w:ascii="Times New Roman" w:eastAsia="仿宋" w:hAnsi="Times New Roman"/>
          <w:sz w:val="32"/>
          <w:szCs w:val="32"/>
        </w:rPr>
        <w:t>公布的媒体的网站上发布，</w:t>
      </w:r>
      <w:r w:rsidR="0022442B" w:rsidRPr="0022442B">
        <w:rPr>
          <w:rFonts w:ascii="Times New Roman" w:eastAsia="仿宋" w:hAnsi="Times New Roman" w:hint="eastAsia"/>
          <w:sz w:val="32"/>
          <w:szCs w:val="32"/>
        </w:rPr>
        <w:t>但不得早于在全国股转</w:t>
      </w:r>
      <w:r w:rsidR="004C4033">
        <w:rPr>
          <w:rFonts w:ascii="Times New Roman" w:eastAsia="仿宋" w:hAnsi="Times New Roman" w:hint="eastAsia"/>
          <w:sz w:val="32"/>
          <w:szCs w:val="32"/>
        </w:rPr>
        <w:t>系统网站</w:t>
      </w:r>
      <w:r w:rsidR="0022442B" w:rsidRPr="0022442B">
        <w:rPr>
          <w:rFonts w:ascii="Times New Roman" w:eastAsia="仿宋" w:hAnsi="Times New Roman" w:hint="eastAsia"/>
          <w:sz w:val="32"/>
          <w:szCs w:val="32"/>
        </w:rPr>
        <w:t>披露的时间，并应当保证公告披露内容的一致性。</w:t>
      </w:r>
    </w:p>
    <w:p w14:paraId="199EEBBD" w14:textId="78746ADC" w:rsidR="00037A55" w:rsidRDefault="00BD41CD" w:rsidP="00037A55">
      <w:pPr>
        <w:spacing w:line="600" w:lineRule="exact"/>
        <w:ind w:firstLineChars="200" w:firstLine="640"/>
        <w:rPr>
          <w:rFonts w:ascii="Times New Roman" w:eastAsia="仿宋" w:hAnsi="Times New Roman"/>
          <w:sz w:val="32"/>
          <w:szCs w:val="32"/>
        </w:rPr>
      </w:pPr>
      <w:r>
        <w:rPr>
          <w:rFonts w:ascii="Times New Roman" w:eastAsia="仿宋" w:hAnsi="Times New Roman" w:hint="eastAsia"/>
          <w:sz w:val="32"/>
          <w:szCs w:val="32"/>
        </w:rPr>
        <w:t>3</w:t>
      </w:r>
      <w:r>
        <w:rPr>
          <w:rFonts w:ascii="Times New Roman" w:eastAsia="仿宋" w:hAnsi="Times New Roman"/>
          <w:sz w:val="32"/>
          <w:szCs w:val="32"/>
        </w:rPr>
        <w:t>.2</w:t>
      </w:r>
      <w:r w:rsidR="00037A55">
        <w:rPr>
          <w:rFonts w:ascii="Times New Roman" w:eastAsia="仿宋" w:hAnsi="Times New Roman"/>
          <w:sz w:val="32"/>
          <w:szCs w:val="32"/>
        </w:rPr>
        <w:t>精选层挂牌公司在具备证券市场信息披露条件媒体的网站上进行企业宣传的，不得提前泄露</w:t>
      </w:r>
      <w:r w:rsidR="00037A55">
        <w:rPr>
          <w:rFonts w:ascii="Times New Roman" w:eastAsia="仿宋" w:hAnsi="Times New Roman" w:hint="eastAsia"/>
          <w:sz w:val="32"/>
          <w:szCs w:val="32"/>
        </w:rPr>
        <w:t>可能</w:t>
      </w:r>
      <w:r w:rsidR="00037A55">
        <w:rPr>
          <w:rFonts w:ascii="Times New Roman" w:eastAsia="仿宋" w:hAnsi="Times New Roman"/>
          <w:sz w:val="32"/>
          <w:szCs w:val="32"/>
        </w:rPr>
        <w:t>对公司股票及其他证券品种交易价格、投资者</w:t>
      </w:r>
      <w:r w:rsidR="00037A55">
        <w:rPr>
          <w:rFonts w:ascii="Times New Roman" w:eastAsia="仿宋" w:hAnsi="Times New Roman" w:hint="eastAsia"/>
          <w:sz w:val="32"/>
          <w:szCs w:val="32"/>
        </w:rPr>
        <w:t>决策</w:t>
      </w:r>
      <w:r w:rsidR="008B6D54">
        <w:rPr>
          <w:rFonts w:ascii="Times New Roman" w:eastAsia="仿宋" w:hAnsi="Times New Roman"/>
          <w:sz w:val="32"/>
          <w:szCs w:val="32"/>
        </w:rPr>
        <w:t>产生较大影响的</w:t>
      </w:r>
      <w:r w:rsidR="00037A55">
        <w:rPr>
          <w:rFonts w:ascii="Times New Roman" w:eastAsia="仿宋" w:hAnsi="Times New Roman"/>
          <w:sz w:val="32"/>
          <w:szCs w:val="32"/>
        </w:rPr>
        <w:t>信息。</w:t>
      </w:r>
    </w:p>
    <w:p w14:paraId="00C667B0" w14:textId="41809959" w:rsidR="00037A55" w:rsidRDefault="00BD41CD" w:rsidP="00037A55">
      <w:pPr>
        <w:spacing w:line="600" w:lineRule="exact"/>
        <w:ind w:firstLineChars="200" w:firstLine="640"/>
        <w:rPr>
          <w:rFonts w:ascii="Times New Roman" w:eastAsia="仿宋" w:hAnsi="Times New Roman"/>
          <w:sz w:val="32"/>
          <w:szCs w:val="32"/>
        </w:rPr>
      </w:pPr>
      <w:r>
        <w:rPr>
          <w:rFonts w:ascii="Times New Roman" w:eastAsia="仿宋" w:hAnsi="Times New Roman" w:hint="eastAsia"/>
          <w:sz w:val="32"/>
          <w:szCs w:val="32"/>
        </w:rPr>
        <w:t>3</w:t>
      </w:r>
      <w:r>
        <w:rPr>
          <w:rFonts w:ascii="Times New Roman" w:eastAsia="仿宋" w:hAnsi="Times New Roman"/>
          <w:sz w:val="32"/>
          <w:szCs w:val="32"/>
        </w:rPr>
        <w:t>.3</w:t>
      </w:r>
      <w:r w:rsidR="00037A55">
        <w:rPr>
          <w:rFonts w:ascii="Times New Roman" w:eastAsia="仿宋" w:hAnsi="Times New Roman"/>
          <w:sz w:val="32"/>
          <w:szCs w:val="32"/>
        </w:rPr>
        <w:t>精选层挂牌公司确定在具备证券市场信息披露</w:t>
      </w:r>
      <w:r w:rsidR="00037A55">
        <w:rPr>
          <w:rFonts w:ascii="Times New Roman" w:eastAsia="仿宋" w:hAnsi="Times New Roman" w:hint="eastAsia"/>
          <w:sz w:val="32"/>
          <w:szCs w:val="32"/>
        </w:rPr>
        <w:t>条件</w:t>
      </w:r>
      <w:r w:rsidR="00037A55">
        <w:rPr>
          <w:rFonts w:ascii="Times New Roman" w:eastAsia="仿宋" w:hAnsi="Times New Roman"/>
          <w:sz w:val="32"/>
          <w:szCs w:val="32"/>
        </w:rPr>
        <w:t>媒体的网站上披露信息的，应当及时在全国股转</w:t>
      </w:r>
      <w:r w:rsidR="004F42BE">
        <w:rPr>
          <w:rFonts w:ascii="Times New Roman" w:eastAsia="仿宋" w:hAnsi="Times New Roman" w:hint="eastAsia"/>
          <w:sz w:val="32"/>
          <w:szCs w:val="32"/>
        </w:rPr>
        <w:t>系统</w:t>
      </w:r>
      <w:r w:rsidR="00037A55">
        <w:rPr>
          <w:rFonts w:ascii="Times New Roman" w:eastAsia="仿宋" w:hAnsi="Times New Roman"/>
          <w:sz w:val="32"/>
          <w:szCs w:val="32"/>
        </w:rPr>
        <w:t>网站发布临时公告，披露</w:t>
      </w:r>
      <w:r w:rsidR="00037A55">
        <w:rPr>
          <w:rFonts w:ascii="Times New Roman" w:eastAsia="仿宋" w:hAnsi="Times New Roman" w:hint="eastAsia"/>
          <w:sz w:val="32"/>
          <w:szCs w:val="32"/>
        </w:rPr>
        <w:t>相关</w:t>
      </w:r>
      <w:r w:rsidR="00037A55">
        <w:rPr>
          <w:rFonts w:ascii="Times New Roman" w:eastAsia="仿宋" w:hAnsi="Times New Roman"/>
          <w:sz w:val="32"/>
          <w:szCs w:val="32"/>
        </w:rPr>
        <w:t>媒体的网站名称及网址。若</w:t>
      </w:r>
      <w:r w:rsidR="00037A55">
        <w:rPr>
          <w:rFonts w:ascii="Times New Roman" w:eastAsia="仿宋" w:hAnsi="Times New Roman" w:hint="eastAsia"/>
          <w:sz w:val="32"/>
          <w:szCs w:val="32"/>
        </w:rPr>
        <w:t>信息披露</w:t>
      </w:r>
      <w:r w:rsidR="00037A55">
        <w:rPr>
          <w:rFonts w:ascii="Times New Roman" w:eastAsia="仿宋" w:hAnsi="Times New Roman"/>
          <w:sz w:val="32"/>
          <w:szCs w:val="32"/>
        </w:rPr>
        <w:t>媒体发生变化，应当及时披露媒体及网</w:t>
      </w:r>
      <w:r w:rsidR="00037A55">
        <w:rPr>
          <w:rFonts w:ascii="Times New Roman" w:eastAsia="仿宋" w:hAnsi="Times New Roman" w:hint="eastAsia"/>
          <w:sz w:val="32"/>
          <w:szCs w:val="32"/>
        </w:rPr>
        <w:t>站</w:t>
      </w:r>
      <w:r w:rsidR="00037A55">
        <w:rPr>
          <w:rFonts w:ascii="Times New Roman" w:eastAsia="仿宋" w:hAnsi="Times New Roman"/>
          <w:sz w:val="32"/>
          <w:szCs w:val="32"/>
        </w:rPr>
        <w:t>变更信息。</w:t>
      </w:r>
    </w:p>
    <w:p w14:paraId="5BC229AD" w14:textId="77777777" w:rsidR="00F5418D" w:rsidRPr="00F5418D" w:rsidRDefault="00F5418D" w:rsidP="001F5664">
      <w:pPr>
        <w:spacing w:line="600" w:lineRule="exact"/>
        <w:rPr>
          <w:rFonts w:ascii="仿宋" w:eastAsia="仿宋" w:hAnsi="仿宋"/>
        </w:rPr>
      </w:pPr>
    </w:p>
    <w:sectPr w:rsidR="00F5418D" w:rsidRPr="00F5418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D61135" w14:textId="77777777" w:rsidR="00124B11" w:rsidRDefault="00124B11" w:rsidP="00C01F98">
      <w:r>
        <w:separator/>
      </w:r>
    </w:p>
  </w:endnote>
  <w:endnote w:type="continuationSeparator" w:id="0">
    <w:p w14:paraId="2471C19E" w14:textId="77777777" w:rsidR="00124B11" w:rsidRDefault="00124B11" w:rsidP="00C01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大标宋简体">
    <w:altName w:val="Arial Unicode MS"/>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仿宋简体">
    <w:panose1 w:val="02010601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648C36" w14:textId="77777777" w:rsidR="00124B11" w:rsidRDefault="00124B11" w:rsidP="00C01F98">
      <w:r>
        <w:separator/>
      </w:r>
    </w:p>
  </w:footnote>
  <w:footnote w:type="continuationSeparator" w:id="0">
    <w:p w14:paraId="5EF3DF88" w14:textId="77777777" w:rsidR="00124B11" w:rsidRDefault="00124B11" w:rsidP="00C01F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4AC4"/>
    <w:rsid w:val="00014BF9"/>
    <w:rsid w:val="00037A55"/>
    <w:rsid w:val="00046C4D"/>
    <w:rsid w:val="000C1A8E"/>
    <w:rsid w:val="0010669F"/>
    <w:rsid w:val="00124B11"/>
    <w:rsid w:val="00135376"/>
    <w:rsid w:val="001F5664"/>
    <w:rsid w:val="0022442B"/>
    <w:rsid w:val="002543F2"/>
    <w:rsid w:val="00281FEE"/>
    <w:rsid w:val="002E7CCA"/>
    <w:rsid w:val="003E0975"/>
    <w:rsid w:val="0040676D"/>
    <w:rsid w:val="00445C25"/>
    <w:rsid w:val="004A3F5A"/>
    <w:rsid w:val="004B3AA2"/>
    <w:rsid w:val="004B4BBA"/>
    <w:rsid w:val="004C4033"/>
    <w:rsid w:val="004F42BE"/>
    <w:rsid w:val="005250F8"/>
    <w:rsid w:val="0055072E"/>
    <w:rsid w:val="00591867"/>
    <w:rsid w:val="005B70B0"/>
    <w:rsid w:val="00606B1F"/>
    <w:rsid w:val="006071C8"/>
    <w:rsid w:val="00661634"/>
    <w:rsid w:val="00680624"/>
    <w:rsid w:val="006821F9"/>
    <w:rsid w:val="00683F72"/>
    <w:rsid w:val="006C5363"/>
    <w:rsid w:val="006E67EF"/>
    <w:rsid w:val="006F123A"/>
    <w:rsid w:val="006F6F5A"/>
    <w:rsid w:val="00757ACF"/>
    <w:rsid w:val="00761036"/>
    <w:rsid w:val="00765F48"/>
    <w:rsid w:val="00775C27"/>
    <w:rsid w:val="00775D48"/>
    <w:rsid w:val="007B4AC4"/>
    <w:rsid w:val="007E7E19"/>
    <w:rsid w:val="007F29A9"/>
    <w:rsid w:val="00813115"/>
    <w:rsid w:val="008B6D54"/>
    <w:rsid w:val="008C1501"/>
    <w:rsid w:val="009F1CBF"/>
    <w:rsid w:val="00A3780C"/>
    <w:rsid w:val="00A525ED"/>
    <w:rsid w:val="00AD59A3"/>
    <w:rsid w:val="00B005A9"/>
    <w:rsid w:val="00B062A1"/>
    <w:rsid w:val="00B81649"/>
    <w:rsid w:val="00BA79F5"/>
    <w:rsid w:val="00BB4693"/>
    <w:rsid w:val="00BD41CD"/>
    <w:rsid w:val="00BE3D60"/>
    <w:rsid w:val="00C01F98"/>
    <w:rsid w:val="00C0345A"/>
    <w:rsid w:val="00C24528"/>
    <w:rsid w:val="00C82F78"/>
    <w:rsid w:val="00C8755C"/>
    <w:rsid w:val="00C97840"/>
    <w:rsid w:val="00D01C28"/>
    <w:rsid w:val="00D86619"/>
    <w:rsid w:val="00DA3EE1"/>
    <w:rsid w:val="00E26A49"/>
    <w:rsid w:val="00E67BB9"/>
    <w:rsid w:val="00EA0AED"/>
    <w:rsid w:val="00ED4954"/>
    <w:rsid w:val="00F5418D"/>
    <w:rsid w:val="00F92A15"/>
    <w:rsid w:val="00FB19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674E79"/>
  <w15:chartTrackingRefBased/>
  <w15:docId w15:val="{6014FEA5-1D73-429A-A5D8-3E8E7D4AE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正文文本缩进 Char"/>
    <w:link w:val="1"/>
    <w:rsid w:val="00037A55"/>
    <w:rPr>
      <w:rFonts w:ascii="宋体" w:eastAsia="宋体" w:hAnsi="宋体" w:cs="Times New Roman"/>
      <w:color w:val="000000"/>
      <w:kern w:val="0"/>
      <w:sz w:val="24"/>
      <w:szCs w:val="24"/>
    </w:rPr>
  </w:style>
  <w:style w:type="paragraph" w:customStyle="1" w:styleId="1">
    <w:name w:val="正文文本缩进1"/>
    <w:basedOn w:val="a"/>
    <w:link w:val="Char"/>
    <w:rsid w:val="00037A55"/>
    <w:pPr>
      <w:tabs>
        <w:tab w:val="left" w:pos="7920"/>
      </w:tabs>
      <w:spacing w:line="360" w:lineRule="auto"/>
      <w:ind w:firstLineChars="199" w:firstLine="478"/>
    </w:pPr>
    <w:rPr>
      <w:rFonts w:ascii="宋体" w:eastAsia="宋体" w:hAnsi="宋体" w:cs="Times New Roman"/>
      <w:color w:val="000000"/>
      <w:kern w:val="0"/>
      <w:sz w:val="24"/>
      <w:szCs w:val="24"/>
    </w:rPr>
  </w:style>
  <w:style w:type="paragraph" w:styleId="a3">
    <w:name w:val="header"/>
    <w:basedOn w:val="a"/>
    <w:link w:val="Char0"/>
    <w:uiPriority w:val="99"/>
    <w:unhideWhenUsed/>
    <w:rsid w:val="00C01F9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3"/>
    <w:uiPriority w:val="99"/>
    <w:rsid w:val="00C01F98"/>
    <w:rPr>
      <w:sz w:val="18"/>
      <w:szCs w:val="18"/>
    </w:rPr>
  </w:style>
  <w:style w:type="paragraph" w:styleId="a4">
    <w:name w:val="footer"/>
    <w:basedOn w:val="a"/>
    <w:link w:val="Char1"/>
    <w:uiPriority w:val="99"/>
    <w:unhideWhenUsed/>
    <w:rsid w:val="00C01F98"/>
    <w:pPr>
      <w:tabs>
        <w:tab w:val="center" w:pos="4153"/>
        <w:tab w:val="right" w:pos="8306"/>
      </w:tabs>
      <w:snapToGrid w:val="0"/>
      <w:jc w:val="left"/>
    </w:pPr>
    <w:rPr>
      <w:sz w:val="18"/>
      <w:szCs w:val="18"/>
    </w:rPr>
  </w:style>
  <w:style w:type="character" w:customStyle="1" w:styleId="Char1">
    <w:name w:val="页脚 Char"/>
    <w:basedOn w:val="a0"/>
    <w:link w:val="a4"/>
    <w:uiPriority w:val="99"/>
    <w:rsid w:val="00C01F98"/>
    <w:rPr>
      <w:sz w:val="18"/>
      <w:szCs w:val="18"/>
    </w:rPr>
  </w:style>
  <w:style w:type="paragraph" w:styleId="a5">
    <w:name w:val="Balloon Text"/>
    <w:basedOn w:val="a"/>
    <w:link w:val="Char2"/>
    <w:uiPriority w:val="99"/>
    <w:semiHidden/>
    <w:unhideWhenUsed/>
    <w:rsid w:val="00C82F78"/>
    <w:rPr>
      <w:sz w:val="18"/>
      <w:szCs w:val="18"/>
    </w:rPr>
  </w:style>
  <w:style w:type="character" w:customStyle="1" w:styleId="Char2">
    <w:name w:val="批注框文本 Char"/>
    <w:basedOn w:val="a0"/>
    <w:link w:val="a5"/>
    <w:uiPriority w:val="99"/>
    <w:semiHidden/>
    <w:rsid w:val="00C82F78"/>
    <w:rPr>
      <w:sz w:val="18"/>
      <w:szCs w:val="18"/>
    </w:rPr>
  </w:style>
  <w:style w:type="character" w:styleId="a6">
    <w:name w:val="annotation reference"/>
    <w:basedOn w:val="a0"/>
    <w:uiPriority w:val="99"/>
    <w:semiHidden/>
    <w:unhideWhenUsed/>
    <w:rsid w:val="00135376"/>
    <w:rPr>
      <w:sz w:val="21"/>
      <w:szCs w:val="21"/>
    </w:rPr>
  </w:style>
  <w:style w:type="paragraph" w:styleId="a7">
    <w:name w:val="annotation text"/>
    <w:basedOn w:val="a"/>
    <w:link w:val="Char3"/>
    <w:uiPriority w:val="99"/>
    <w:semiHidden/>
    <w:unhideWhenUsed/>
    <w:rsid w:val="00135376"/>
    <w:pPr>
      <w:jc w:val="left"/>
    </w:pPr>
  </w:style>
  <w:style w:type="character" w:customStyle="1" w:styleId="Char3">
    <w:name w:val="批注文字 Char"/>
    <w:basedOn w:val="a0"/>
    <w:link w:val="a7"/>
    <w:uiPriority w:val="99"/>
    <w:semiHidden/>
    <w:rsid w:val="00135376"/>
  </w:style>
  <w:style w:type="paragraph" w:styleId="a8">
    <w:name w:val="annotation subject"/>
    <w:basedOn w:val="a7"/>
    <w:next w:val="a7"/>
    <w:link w:val="Char4"/>
    <w:uiPriority w:val="99"/>
    <w:semiHidden/>
    <w:unhideWhenUsed/>
    <w:rsid w:val="00135376"/>
    <w:rPr>
      <w:b/>
      <w:bCs/>
    </w:rPr>
  </w:style>
  <w:style w:type="character" w:customStyle="1" w:styleId="Char4">
    <w:name w:val="批注主题 Char"/>
    <w:basedOn w:val="Char3"/>
    <w:link w:val="a8"/>
    <w:uiPriority w:val="99"/>
    <w:semiHidden/>
    <w:rsid w:val="00135376"/>
    <w:rPr>
      <w:b/>
      <w:bCs/>
    </w:rPr>
  </w:style>
  <w:style w:type="paragraph" w:styleId="a9">
    <w:name w:val="List Paragraph"/>
    <w:basedOn w:val="a"/>
    <w:uiPriority w:val="34"/>
    <w:qFormat/>
    <w:rsid w:val="00F5418D"/>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filetest.neeq.org.cn/upload/A0/B0/C6/F640.zip"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383</Words>
  <Characters>2185</Characters>
  <Application>Microsoft Office Word</Application>
  <DocSecurity>0</DocSecurity>
  <Lines>18</Lines>
  <Paragraphs>5</Paragraphs>
  <ScaleCrop>false</ScaleCrop>
  <Company/>
  <LinksUpToDate>false</LinksUpToDate>
  <CharactersWithSpaces>2563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于竹丽yzl</dc:creator>
  <cp:keywords/>
  <dc:description/>
  <cp:lastModifiedBy>谢敏xm</cp:lastModifiedBy>
  <cp:revision>3</cp:revision>
  <cp:lastPrinted>2020-12-02T02:36:00Z</cp:lastPrinted>
  <dcterms:created xsi:type="dcterms:W3CDTF">2021-03-05T05:55:00Z</dcterms:created>
  <dcterms:modified xsi:type="dcterms:W3CDTF">2021-03-05T11:18:00Z</dcterms:modified>
</cp:coreProperties>
</file>