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F2" w:rsidRDefault="00B53B6E" w:rsidP="00B53B6E">
      <w:pPr>
        <w:spacing w:line="60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B53B6E">
        <w:rPr>
          <w:rFonts w:ascii="Times New Roman" w:eastAsia="黑体" w:hAnsi="Times New Roman" w:cs="Times New Roman"/>
          <w:sz w:val="32"/>
          <w:szCs w:val="30"/>
        </w:rPr>
        <w:t>股</w:t>
      </w:r>
      <w:proofErr w:type="gramStart"/>
      <w:r w:rsidRPr="00B53B6E">
        <w:rPr>
          <w:rFonts w:ascii="Times New Roman" w:eastAsia="黑体" w:hAnsi="Times New Roman" w:cs="Times New Roman"/>
          <w:sz w:val="32"/>
          <w:szCs w:val="30"/>
        </w:rPr>
        <w:t>转系统</w:t>
      </w:r>
      <w:proofErr w:type="gramEnd"/>
      <w:r w:rsidRPr="00B53B6E">
        <w:rPr>
          <w:rFonts w:ascii="Times New Roman" w:eastAsia="黑体" w:hAnsi="Times New Roman" w:cs="Times New Roman"/>
          <w:sz w:val="32"/>
          <w:szCs w:val="30"/>
        </w:rPr>
        <w:t>公告〔</w:t>
      </w:r>
      <w:r w:rsidRPr="00B53B6E">
        <w:rPr>
          <w:rFonts w:ascii="Times New Roman" w:eastAsia="黑体" w:hAnsi="Times New Roman" w:cs="Times New Roman"/>
          <w:sz w:val="32"/>
          <w:szCs w:val="30"/>
        </w:rPr>
        <w:t>2021</w:t>
      </w:r>
      <w:r w:rsidRPr="00B53B6E">
        <w:rPr>
          <w:rFonts w:ascii="Times New Roman" w:eastAsia="黑体" w:hAnsi="Times New Roman" w:cs="Times New Roman"/>
          <w:sz w:val="32"/>
          <w:szCs w:val="30"/>
        </w:rPr>
        <w:t>〕</w:t>
      </w:r>
      <w:r w:rsidRPr="00B53B6E">
        <w:rPr>
          <w:rFonts w:ascii="Times New Roman" w:eastAsia="黑体" w:hAnsi="Times New Roman" w:cs="Times New Roman"/>
          <w:sz w:val="32"/>
          <w:szCs w:val="30"/>
        </w:rPr>
        <w:t>95</w:t>
      </w:r>
      <w:r w:rsidRPr="00B53B6E">
        <w:rPr>
          <w:rFonts w:ascii="Times New Roman" w:eastAsia="黑体" w:hAnsi="Times New Roman" w:cs="Times New Roman"/>
          <w:sz w:val="32"/>
          <w:szCs w:val="30"/>
        </w:rPr>
        <w:t>号附件</w:t>
      </w:r>
    </w:p>
    <w:p w:rsidR="00B53B6E" w:rsidRPr="00B53B6E" w:rsidRDefault="00B53B6E" w:rsidP="00B53B6E">
      <w:pPr>
        <w:spacing w:line="60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</w:p>
    <w:p w:rsidR="00EF263C" w:rsidRDefault="00CA264C" w:rsidP="00B53B6E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年</w:t>
      </w:r>
      <w:r>
        <w:rPr>
          <w:rFonts w:ascii="Times New Roman" w:eastAsia="方正大标宋简体" w:hAnsi="Times New Roman" w:cs="Times New Roman"/>
          <w:color w:val="000000"/>
          <w:sz w:val="44"/>
          <w:szCs w:val="42"/>
        </w:rPr>
        <w:t>度</w:t>
      </w:r>
      <w:r w:rsidR="006013F2"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主办券商执业质量评价结果</w:t>
      </w:r>
    </w:p>
    <w:p w:rsidR="006013F2" w:rsidRPr="00EF263C" w:rsidRDefault="00EF263C" w:rsidP="00B53B6E">
      <w:pPr>
        <w:spacing w:line="600" w:lineRule="exact"/>
        <w:jc w:val="center"/>
        <w:rPr>
          <w:rFonts w:ascii="楷体" w:eastAsia="楷体" w:hAnsi="楷体" w:cs="Times New Roman"/>
          <w:color w:val="000000"/>
          <w:sz w:val="30"/>
          <w:szCs w:val="30"/>
        </w:rPr>
      </w:pPr>
      <w:r w:rsidRPr="00EF263C">
        <w:rPr>
          <w:rFonts w:ascii="楷体" w:eastAsia="楷体" w:hAnsi="楷体" w:cs="Times New Roman" w:hint="eastAsia"/>
          <w:color w:val="000000"/>
          <w:sz w:val="30"/>
          <w:szCs w:val="30"/>
        </w:rPr>
        <w:t>（</w:t>
      </w:r>
      <w:proofErr w:type="gramStart"/>
      <w:r w:rsidRPr="00EF263C">
        <w:rPr>
          <w:rFonts w:ascii="楷体" w:eastAsia="楷体" w:hAnsi="楷体" w:cs="Times New Roman"/>
          <w:color w:val="000000"/>
          <w:sz w:val="30"/>
          <w:szCs w:val="30"/>
        </w:rPr>
        <w:t>按</w:t>
      </w:r>
      <w:r w:rsidR="008E360C">
        <w:rPr>
          <w:rFonts w:ascii="楷体" w:eastAsia="楷体" w:hAnsi="楷体" w:cs="Times New Roman" w:hint="eastAsia"/>
          <w:color w:val="000000"/>
          <w:sz w:val="30"/>
          <w:szCs w:val="30"/>
        </w:rPr>
        <w:t>主</w:t>
      </w:r>
      <w:r w:rsidR="008E360C">
        <w:rPr>
          <w:rFonts w:ascii="楷体" w:eastAsia="楷体" w:hAnsi="楷体" w:cs="Times New Roman"/>
          <w:color w:val="000000"/>
          <w:sz w:val="30"/>
          <w:szCs w:val="30"/>
        </w:rPr>
        <w:t>办</w:t>
      </w:r>
      <w:proofErr w:type="gramEnd"/>
      <w:r w:rsidRPr="00EF263C">
        <w:rPr>
          <w:rFonts w:ascii="楷体" w:eastAsia="楷体" w:hAnsi="楷体" w:cs="Times New Roman" w:hint="eastAsia"/>
          <w:color w:val="000000"/>
          <w:sz w:val="30"/>
          <w:szCs w:val="30"/>
        </w:rPr>
        <w:t>券</w:t>
      </w:r>
      <w:r w:rsidRPr="00EF263C">
        <w:rPr>
          <w:rFonts w:ascii="楷体" w:eastAsia="楷体" w:hAnsi="楷体" w:cs="Times New Roman"/>
          <w:color w:val="000000"/>
          <w:sz w:val="30"/>
          <w:szCs w:val="30"/>
        </w:rPr>
        <w:t>商首字</w:t>
      </w:r>
      <w:r w:rsidRPr="00EF263C">
        <w:rPr>
          <w:rFonts w:ascii="楷体" w:eastAsia="楷体" w:hAnsi="楷体" w:cs="Times New Roman" w:hint="eastAsia"/>
          <w:color w:val="000000"/>
          <w:sz w:val="30"/>
          <w:szCs w:val="30"/>
        </w:rPr>
        <w:t>母</w:t>
      </w:r>
      <w:r w:rsidRPr="00EF263C">
        <w:rPr>
          <w:rFonts w:ascii="楷体" w:eastAsia="楷体" w:hAnsi="楷体" w:cs="Times New Roman"/>
          <w:color w:val="000000"/>
          <w:sz w:val="30"/>
          <w:szCs w:val="30"/>
        </w:rPr>
        <w:t>拼音排序）</w:t>
      </w:r>
    </w:p>
    <w:p w:rsidR="00AA3C1E" w:rsidRDefault="00AA3C1E" w:rsidP="00B53B6E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tbl>
      <w:tblPr>
        <w:tblStyle w:val="a8"/>
        <w:tblW w:w="5219" w:type="pct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310"/>
        <w:gridCol w:w="797"/>
        <w:gridCol w:w="871"/>
        <w:gridCol w:w="874"/>
        <w:gridCol w:w="874"/>
        <w:gridCol w:w="803"/>
        <w:gridCol w:w="713"/>
        <w:gridCol w:w="710"/>
        <w:gridCol w:w="848"/>
        <w:gridCol w:w="710"/>
        <w:gridCol w:w="851"/>
        <w:gridCol w:w="848"/>
        <w:gridCol w:w="710"/>
        <w:gridCol w:w="710"/>
        <w:gridCol w:w="710"/>
        <w:gridCol w:w="720"/>
        <w:gridCol w:w="710"/>
        <w:gridCol w:w="851"/>
        <w:gridCol w:w="691"/>
      </w:tblGrid>
      <w:tr w:rsidR="004E0DB1" w:rsidRPr="00BD1207" w:rsidTr="00703632">
        <w:trPr>
          <w:trHeight w:val="270"/>
          <w:tblHeader/>
          <w:jc w:val="center"/>
        </w:trPr>
        <w:tc>
          <w:tcPr>
            <w:tcW w:w="234" w:type="pct"/>
            <w:vMerge w:val="restar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序号</w:t>
            </w:r>
          </w:p>
        </w:tc>
        <w:tc>
          <w:tcPr>
            <w:tcW w:w="408" w:type="pct"/>
            <w:vMerge w:val="restar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券商简称</w:t>
            </w:r>
          </w:p>
        </w:tc>
        <w:tc>
          <w:tcPr>
            <w:tcW w:w="248" w:type="pct"/>
            <w:vMerge w:val="restar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基础分值</w:t>
            </w:r>
          </w:p>
        </w:tc>
        <w:tc>
          <w:tcPr>
            <w:tcW w:w="1772" w:type="pct"/>
            <w:gridSpan w:val="7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专业质量得分</w:t>
            </w:r>
          </w:p>
        </w:tc>
        <w:tc>
          <w:tcPr>
            <w:tcW w:w="1637" w:type="pct"/>
            <w:gridSpan w:val="7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合</w:t>
            </w:r>
            <w:proofErr w:type="gramStart"/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规</w:t>
            </w:r>
            <w:proofErr w:type="gramEnd"/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质量扣分</w:t>
            </w:r>
          </w:p>
        </w:tc>
        <w:tc>
          <w:tcPr>
            <w:tcW w:w="221" w:type="pct"/>
            <w:vMerge w:val="restar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专项加分分值</w:t>
            </w:r>
          </w:p>
        </w:tc>
        <w:tc>
          <w:tcPr>
            <w:tcW w:w="265" w:type="pct"/>
            <w:vMerge w:val="restar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合计分值</w:t>
            </w:r>
          </w:p>
        </w:tc>
        <w:tc>
          <w:tcPr>
            <w:tcW w:w="215" w:type="pct"/>
            <w:vMerge w:val="restar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分档结果</w:t>
            </w:r>
          </w:p>
        </w:tc>
      </w:tr>
      <w:tr w:rsidR="004E0DB1" w:rsidRPr="00BD1207" w:rsidTr="00703632">
        <w:trPr>
          <w:trHeight w:val="270"/>
          <w:tblHeader/>
          <w:jc w:val="center"/>
        </w:trPr>
        <w:tc>
          <w:tcPr>
            <w:tcW w:w="234" w:type="pct"/>
            <w:vMerge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推荐挂牌业务</w:t>
            </w:r>
          </w:p>
        </w:tc>
        <w:tc>
          <w:tcPr>
            <w:tcW w:w="272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发行并购业务</w:t>
            </w:r>
          </w:p>
        </w:tc>
        <w:tc>
          <w:tcPr>
            <w:tcW w:w="272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持续督导业务</w:t>
            </w:r>
          </w:p>
        </w:tc>
        <w:tc>
          <w:tcPr>
            <w:tcW w:w="250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做</w:t>
            </w:r>
            <w:proofErr w:type="gramStart"/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市业务</w:t>
            </w:r>
            <w:proofErr w:type="gramEnd"/>
          </w:p>
        </w:tc>
        <w:tc>
          <w:tcPr>
            <w:tcW w:w="222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经纪业务</w:t>
            </w:r>
          </w:p>
        </w:tc>
        <w:tc>
          <w:tcPr>
            <w:tcW w:w="221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综合业务</w:t>
            </w:r>
          </w:p>
        </w:tc>
        <w:tc>
          <w:tcPr>
            <w:tcW w:w="264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专业质量得分合计</w:t>
            </w:r>
          </w:p>
        </w:tc>
        <w:tc>
          <w:tcPr>
            <w:tcW w:w="221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推荐挂牌业务</w:t>
            </w:r>
          </w:p>
        </w:tc>
        <w:tc>
          <w:tcPr>
            <w:tcW w:w="265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发行并购业务</w:t>
            </w:r>
          </w:p>
        </w:tc>
        <w:tc>
          <w:tcPr>
            <w:tcW w:w="264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持续督导业务</w:t>
            </w:r>
          </w:p>
        </w:tc>
        <w:tc>
          <w:tcPr>
            <w:tcW w:w="221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做</w:t>
            </w:r>
            <w:proofErr w:type="gramStart"/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市业务</w:t>
            </w:r>
            <w:proofErr w:type="gramEnd"/>
          </w:p>
        </w:tc>
        <w:tc>
          <w:tcPr>
            <w:tcW w:w="221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经纪业务</w:t>
            </w:r>
          </w:p>
        </w:tc>
        <w:tc>
          <w:tcPr>
            <w:tcW w:w="221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综合业务</w:t>
            </w:r>
          </w:p>
        </w:tc>
        <w:tc>
          <w:tcPr>
            <w:tcW w:w="224" w:type="pct"/>
            <w:noWrap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合</w:t>
            </w:r>
            <w:proofErr w:type="gramStart"/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规</w:t>
            </w:r>
            <w:proofErr w:type="gramEnd"/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质量扣分合计</w:t>
            </w:r>
          </w:p>
        </w:tc>
        <w:tc>
          <w:tcPr>
            <w:tcW w:w="221" w:type="pct"/>
            <w:vMerge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BD1207" w:rsidRPr="00BD1207" w:rsidRDefault="00BD1207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爱建证券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0.24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9.41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2.18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2.59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14.82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1.82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EF46EF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113.00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安信证券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4.45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15.10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9.16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40.60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4.24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139.36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渤海证券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0.16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10.19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2.84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2.87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17.58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116.78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财达证券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0.47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10.85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4.38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0.72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18.41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3.54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447833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114.87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财通证券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12.51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5.21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1.87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2.27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26.48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447833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126.06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财信证券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1.11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10.51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3.47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2.42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18.10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447833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116.54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川财证券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9.21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2.27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11.55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447833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111.55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大通证券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8.99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3.34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14.65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447833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110.42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大同证券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9.90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12.54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447833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110.14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德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邦</w:t>
            </w:r>
            <w:proofErr w:type="gramEnd"/>
            <w:r w:rsidRPr="00072C90">
              <w:rPr>
                <w:rFonts w:ascii="Times New Roman" w:eastAsia="仿宋" w:hAnsi="Times New Roman" w:hint="eastAsia"/>
                <w:szCs w:val="21"/>
              </w:rPr>
              <w:t>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0.38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8.83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3.22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3.47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16.18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447833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114.62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第一创业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0.15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9.96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4.85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2.94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18.53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447833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118.11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东北证券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2.26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13.57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8.09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1.69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28.72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7.28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123.44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东方财富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0.15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10.11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2.96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16.12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1.85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5A5B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114.27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东方证券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0.45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9.47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5.84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20.44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5A5B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119.64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15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东莞证券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2.28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12.51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4.99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2.70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25.86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1.98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5A5B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123.89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东海证券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0.16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10.42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0.93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2.77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14.27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5A5B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113.85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lastRenderedPageBreak/>
              <w:t>17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东吴证券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6.69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14.73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3.48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1.87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35.77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1.47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5.87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132.90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东兴证券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1.26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11.06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2.05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15.67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6A0107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115.25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东亚前海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6A0107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102.00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20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方正证券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1.62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11.81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3.83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24.54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124.94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21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光大证券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2.37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12.35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2.65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3.75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3.46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25.58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3.52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124.06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22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广发证券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1.73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10.30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11.08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6.72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3.24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33.07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135.20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23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国都证券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10.16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3.17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16.12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24674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108.12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24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国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海证券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10.33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4.26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2.27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18.01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24674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115.72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25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国金证券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10.60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3.62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2.52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20.97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1.75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24674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119.21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26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国开证券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9.88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2.39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14.34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8.84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24674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105.50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27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国联证券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11.38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3.35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0.97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2.34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20.06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24674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117.97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28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国融证券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4.82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14.00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3.41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2.05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33.46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2.67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3.79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8.93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127.03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国盛证券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0.31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10.30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3.44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0.74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16.80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C47B48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116.80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30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国泰君安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11.58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10.59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7.34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36.81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C47B48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136.39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31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国信证券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4.52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11.60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6.08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5.06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3.24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31.50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132.66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32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国元证券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6.19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11.11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4.11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2.66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29.91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130.31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33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海通证券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1.61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11.55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6.70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6.10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2.72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29.16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1.89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025887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125.13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34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恒泰证券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2.93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11.27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2.65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23.07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1.11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4.73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025887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118.34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35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红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塔证券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0.47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10.09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4.66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2.91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18.32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025887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118.32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36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宏信证券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0.39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9.06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2.66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12.32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025887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112.32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37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华安证券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0.86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10.63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3.21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2.23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18.79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9.68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13.68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108.11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宝证券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1461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102.23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华创证券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0.49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10.25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3.93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2.84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18.77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1461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117.55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40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福证券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0.67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10.41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3.81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1.71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5.27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21.88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1461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121.24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41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华金证券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0.41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9.93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2.05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12.48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1461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109.28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lastRenderedPageBreak/>
              <w:t>42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华菁证券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5.99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7.99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A30319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105.59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43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华林证券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10.22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3.05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17.12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A30319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117.12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44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龙证券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0.86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10.89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2.22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16.46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A30319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116.46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45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华融证券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1.84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10.11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5.29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20.72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6.36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116.37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46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华泰证券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2.17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10.00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4.61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28.78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125.33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47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华西证券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10.29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1.84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17.43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118.57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华鑫证券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0.43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10.00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1.54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14.81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01E81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114.81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江海证券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0.49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10.69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3.67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18.31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01E81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116.97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50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金元证券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1.09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10.45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4.29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18.72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01E81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117.50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51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金圆统一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01E81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102.00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52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九州证券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0.99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9.50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11.83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2.21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24.71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901E81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124.29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53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开源证券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20.00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10.57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17.38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5.43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3.88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57.61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5.33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12.65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7.50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152.45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54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联储证券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8.21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4.12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14.51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787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114.44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55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民生证券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1.61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10.40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3.69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3.48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20.26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787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120.03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56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南京证券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1.90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9.74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3.44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2.16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19.10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4</w:t>
            </w:r>
            <w:r w:rsidRPr="00072C90">
              <w:rPr>
                <w:rFonts w:ascii="Times New Roman" w:eastAsia="仿宋" w:hAnsi="Times New Roman" w:hint="eastAsia"/>
                <w:szCs w:val="21"/>
              </w:rPr>
              <w:t>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4</w:t>
            </w:r>
            <w:r w:rsidRPr="00072C90">
              <w:rPr>
                <w:rFonts w:ascii="Times New Roman" w:eastAsia="仿宋" w:hAnsi="Times New Roman" w:hint="eastAsia"/>
                <w:szCs w:val="21"/>
              </w:rPr>
              <w:t>.84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8.84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787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110.26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57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平安证券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1.73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10.75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3.96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2.15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22.21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787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121.79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山西证券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11.09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3.26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0.71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2.06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23.13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787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121.03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上海证券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10.95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10.47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0.91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2.78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26.44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1.11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1.11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787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125.33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60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申港证券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0.15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9.86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12.04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7B787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110.44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61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申万宏源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12.72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19.52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12.07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7.79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3.54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61.14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3.71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3.50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160.93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62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世纪证券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0.35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10.08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1.01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13.63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113.63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63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首创证券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3.39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11.71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6.15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0.59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2.05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24.38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123.34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64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太平洋证券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0.95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11.26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3.90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19.02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8.63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8.63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110.39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65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天风证券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3.68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12.27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8.33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2.05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29.29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3.96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127.33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66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万和证券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0.16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10.05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3.62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114.76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lastRenderedPageBreak/>
              <w:t>67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万联证券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2.41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10.76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0.73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17.51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9.60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109.91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网信证券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10.17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0.23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12.52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1579F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111.68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五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矿证券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1.01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10.14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14.46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1579F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113.66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70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西部证券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0.64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11.98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3.35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2.05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19.87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5.24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1579F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114.63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71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西南证券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3.72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12.34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3.95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2.52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26.05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5.05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5.05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123.00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72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湘财证券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10.41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3.24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0.96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16.62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CE60D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116.62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73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新时代证券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10.84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0.78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2.79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14.93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CE60D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114.51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74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信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达证券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8.43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12.03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5.60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CE60D4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106.43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75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兴业证券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5.13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13.32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3.86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2.71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31.01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8</w:t>
            </w:r>
            <w:r w:rsidR="00072C90" w:rsidRPr="00072C90">
              <w:rPr>
                <w:rFonts w:ascii="Times New Roman" w:eastAsia="仿宋" w:hAnsi="Times New Roman" w:hint="eastAsia"/>
                <w:szCs w:val="21"/>
              </w:rPr>
              <w:t>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9.26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126.75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76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银河证券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3.11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10.08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5.44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6.55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27.18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5.04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122.64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77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银泰证券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0.15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8.31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4.03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14.69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0312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113.47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英大证券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0.43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9.53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1.78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3.71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15.69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0312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115.69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甬兴证券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0312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102.17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80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粤开证券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0.93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10.42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5.90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21.97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0312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121.30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81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长城国</w:t>
            </w:r>
            <w:proofErr w:type="gramEnd"/>
            <w:r w:rsidRPr="00072C90">
              <w:rPr>
                <w:rFonts w:ascii="Times New Roman" w:eastAsia="仿宋" w:hAnsi="Times New Roman" w:hint="eastAsia"/>
                <w:szCs w:val="21"/>
              </w:rPr>
              <w:t>瑞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0.16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10.10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0.16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15.01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0312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113.99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82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长城证券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0.54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10.70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2.58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1.15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2.85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17.82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10312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116.60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83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长江证券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3.50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6.75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14.28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6.24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2.62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36.30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137.66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84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招商证券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3.63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12.48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1.78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5.75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2.96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27.61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4.24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125.37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85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浙商证券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3.84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11.32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4.78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4.21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26.78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6.75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122.03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86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中航证券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0.62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9.48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2.11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2.81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15.53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1.24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E536A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114.29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87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中金财富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10.03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1.65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2.34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16.49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E536A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116.49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中金公司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8.11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2.53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13.60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E536A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110.98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89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中山证券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0.73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9.99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10.44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3.84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25.40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0.44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E536AA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124.95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90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中泰证券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5.19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14.90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11.53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3.34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3.05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43.00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148.50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91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中天国富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1.01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9.89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12.92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112.92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lastRenderedPageBreak/>
              <w:t>92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天证券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1.56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3.67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5.46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2.67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3.47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DA3A61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102.00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93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中信华南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9.16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0.59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3.78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13.53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DA3A61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112.73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三档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94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信建投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12.90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3.10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6.81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3.61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42.42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4.00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5.30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140.13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072C90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95</w:t>
            </w:r>
          </w:p>
        </w:tc>
        <w:tc>
          <w:tcPr>
            <w:tcW w:w="40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中信证券</w:t>
            </w:r>
          </w:p>
        </w:tc>
        <w:tc>
          <w:tcPr>
            <w:tcW w:w="248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2.02</w:t>
            </w:r>
          </w:p>
        </w:tc>
        <w:tc>
          <w:tcPr>
            <w:tcW w:w="27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9.88</w:t>
            </w:r>
          </w:p>
        </w:tc>
        <w:tc>
          <w:tcPr>
            <w:tcW w:w="250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7.27</w:t>
            </w:r>
          </w:p>
        </w:tc>
        <w:tc>
          <w:tcPr>
            <w:tcW w:w="222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8.27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2.08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31.51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0.42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1.11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1.53</w:t>
            </w:r>
          </w:p>
        </w:tc>
        <w:tc>
          <w:tcPr>
            <w:tcW w:w="221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6.00</w:t>
            </w:r>
          </w:p>
        </w:tc>
        <w:tc>
          <w:tcPr>
            <w:tcW w:w="26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135.98</w:t>
            </w:r>
          </w:p>
        </w:tc>
        <w:tc>
          <w:tcPr>
            <w:tcW w:w="215" w:type="pct"/>
            <w:noWrap/>
            <w:vAlign w:val="center"/>
            <w:hideMark/>
          </w:tcPr>
          <w:p w:rsidR="00072C90" w:rsidRPr="00072C90" w:rsidRDefault="00072C90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一档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96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中银证券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10.58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2.96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16.60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1.33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5</w:t>
            </w:r>
            <w:r w:rsidRPr="00072C90">
              <w:rPr>
                <w:rFonts w:ascii="Times New Roman" w:eastAsia="仿宋" w:hAnsi="Times New Roman" w:hint="eastAsia"/>
                <w:szCs w:val="21"/>
              </w:rPr>
              <w:t>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6.33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D166E9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110.26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97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</w:t>
            </w:r>
            <w:proofErr w:type="gramStart"/>
            <w:r w:rsidRPr="00072C90">
              <w:rPr>
                <w:rFonts w:ascii="Times New Roman" w:eastAsia="仿宋" w:hAnsi="Times New Roman" w:hint="eastAsia"/>
                <w:szCs w:val="21"/>
              </w:rPr>
              <w:t>邮证券</w:t>
            </w:r>
            <w:proofErr w:type="gramEnd"/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0.32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9.32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0.07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12.71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1.60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2.40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D166E9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110.31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四档</w:t>
            </w:r>
          </w:p>
        </w:tc>
      </w:tr>
      <w:tr w:rsidR="00EF46EF" w:rsidRPr="00072C90" w:rsidTr="00703632">
        <w:tblPrEx>
          <w:jc w:val="left"/>
        </w:tblPrEx>
        <w:trPr>
          <w:trHeight w:val="270"/>
        </w:trPr>
        <w:tc>
          <w:tcPr>
            <w:tcW w:w="23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98</w:t>
            </w:r>
          </w:p>
        </w:tc>
        <w:tc>
          <w:tcPr>
            <w:tcW w:w="40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中原证券</w:t>
            </w:r>
          </w:p>
        </w:tc>
        <w:tc>
          <w:tcPr>
            <w:tcW w:w="248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100.00</w:t>
            </w:r>
          </w:p>
        </w:tc>
        <w:tc>
          <w:tcPr>
            <w:tcW w:w="27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0.79</w:t>
            </w:r>
          </w:p>
        </w:tc>
        <w:tc>
          <w:tcPr>
            <w:tcW w:w="27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10.96</w:t>
            </w:r>
          </w:p>
        </w:tc>
        <w:tc>
          <w:tcPr>
            <w:tcW w:w="250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2.29</w:t>
            </w:r>
          </w:p>
        </w:tc>
        <w:tc>
          <w:tcPr>
            <w:tcW w:w="222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0.86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2.06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16.96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0.21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0.22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24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0.43</w:t>
            </w:r>
          </w:p>
        </w:tc>
        <w:tc>
          <w:tcPr>
            <w:tcW w:w="221" w:type="pct"/>
            <w:noWrap/>
            <w:vAlign w:val="center"/>
            <w:hideMark/>
          </w:tcPr>
          <w:p w:rsidR="00EF46EF" w:rsidRDefault="00EF46EF" w:rsidP="00703632">
            <w:pPr>
              <w:jc w:val="center"/>
            </w:pPr>
            <w:r w:rsidRPr="00D166E9">
              <w:rPr>
                <w:rFonts w:ascii="Times New Roman" w:eastAsia="仿宋" w:hAnsi="Times New Roman" w:hint="eastAsia"/>
                <w:szCs w:val="21"/>
              </w:rPr>
              <w:t>0.00</w:t>
            </w:r>
          </w:p>
        </w:tc>
        <w:tc>
          <w:tcPr>
            <w:tcW w:w="26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116.52</w:t>
            </w:r>
          </w:p>
        </w:tc>
        <w:tc>
          <w:tcPr>
            <w:tcW w:w="215" w:type="pct"/>
            <w:noWrap/>
            <w:vAlign w:val="center"/>
            <w:hideMark/>
          </w:tcPr>
          <w:p w:rsidR="00EF46EF" w:rsidRPr="00072C90" w:rsidRDefault="00EF46EF" w:rsidP="0070363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72C90">
              <w:rPr>
                <w:rFonts w:ascii="Times New Roman" w:eastAsia="仿宋" w:hAnsi="Times New Roman" w:hint="eastAsia"/>
                <w:szCs w:val="21"/>
              </w:rPr>
              <w:t>二档</w:t>
            </w:r>
          </w:p>
        </w:tc>
      </w:tr>
    </w:tbl>
    <w:p w:rsidR="00363A01" w:rsidRPr="00932709" w:rsidRDefault="00932709" w:rsidP="00932709">
      <w:pPr>
        <w:spacing w:line="600" w:lineRule="exac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8"/>
        </w:rPr>
        <w:t xml:space="preserve">    </w:t>
      </w:r>
      <w:r w:rsidR="00363A01" w:rsidRPr="00932709">
        <w:rPr>
          <w:rFonts w:ascii="Times New Roman" w:eastAsia="仿宋" w:hAnsi="Times New Roman" w:cs="Times New Roman"/>
          <w:sz w:val="28"/>
        </w:rPr>
        <w:t>注：</w:t>
      </w:r>
      <w:r w:rsidR="00363A01" w:rsidRPr="00932709">
        <w:rPr>
          <w:rFonts w:ascii="Times New Roman" w:eastAsia="仿宋" w:hAnsi="Times New Roman" w:cs="Times New Roman"/>
          <w:sz w:val="28"/>
        </w:rPr>
        <w:t>107</w:t>
      </w:r>
      <w:r w:rsidR="00363A01" w:rsidRPr="00932709">
        <w:rPr>
          <w:rFonts w:ascii="Times New Roman" w:eastAsia="仿宋" w:hAnsi="Times New Roman" w:cs="Times New Roman"/>
          <w:sz w:val="28"/>
        </w:rPr>
        <w:t>家主办券商中，</w:t>
      </w:r>
      <w:r w:rsidR="00363A01" w:rsidRPr="00932709">
        <w:rPr>
          <w:rFonts w:ascii="Times New Roman" w:eastAsia="仿宋" w:hAnsi="Times New Roman" w:cs="Times New Roman"/>
          <w:sz w:val="28"/>
        </w:rPr>
        <w:t>9</w:t>
      </w:r>
      <w:r w:rsidR="00363A01" w:rsidRPr="00932709">
        <w:rPr>
          <w:rFonts w:ascii="Times New Roman" w:eastAsia="仿宋" w:hAnsi="Times New Roman" w:cs="Times New Roman"/>
          <w:sz w:val="28"/>
        </w:rPr>
        <w:t>家证券公司子公司纳入其母公司合并评价。其中，中信证券（山东）与母公司中信证券、东方证券承销保荐与母公司东方证券、方正证券承销保荐与母公司方正证券、华英证券与母公司国联证券、申万宏源承销保荐和申万宏源西部证券与母公司申万宏源证券、华泰联合证券与母公司华泰证券、第一创业承销保荐与</w:t>
      </w:r>
      <w:r w:rsidR="002A38A8">
        <w:rPr>
          <w:rFonts w:ascii="Times New Roman" w:eastAsia="仿宋" w:hAnsi="Times New Roman" w:cs="Times New Roman" w:hint="eastAsia"/>
          <w:sz w:val="28"/>
        </w:rPr>
        <w:t>母公司</w:t>
      </w:r>
      <w:r w:rsidR="00363A01" w:rsidRPr="00932709">
        <w:rPr>
          <w:rFonts w:ascii="Times New Roman" w:eastAsia="仿宋" w:hAnsi="Times New Roman" w:cs="Times New Roman"/>
          <w:sz w:val="28"/>
        </w:rPr>
        <w:t>第一创业证券、恒</w:t>
      </w:r>
      <w:proofErr w:type="gramStart"/>
      <w:r w:rsidR="00363A01" w:rsidRPr="00932709">
        <w:rPr>
          <w:rFonts w:ascii="Times New Roman" w:eastAsia="仿宋" w:hAnsi="Times New Roman" w:cs="Times New Roman"/>
          <w:sz w:val="28"/>
        </w:rPr>
        <w:t>泰长财</w:t>
      </w:r>
      <w:proofErr w:type="gramEnd"/>
      <w:r w:rsidR="00363A01" w:rsidRPr="00932709">
        <w:rPr>
          <w:rFonts w:ascii="Times New Roman" w:eastAsia="仿宋" w:hAnsi="Times New Roman" w:cs="Times New Roman"/>
          <w:sz w:val="28"/>
        </w:rPr>
        <w:t>证券与</w:t>
      </w:r>
      <w:r w:rsidR="002A38A8">
        <w:rPr>
          <w:rFonts w:ascii="Times New Roman" w:eastAsia="仿宋" w:hAnsi="Times New Roman" w:cs="Times New Roman" w:hint="eastAsia"/>
          <w:sz w:val="28"/>
        </w:rPr>
        <w:t>母公司</w:t>
      </w:r>
      <w:r w:rsidR="00363A01" w:rsidRPr="00932709">
        <w:rPr>
          <w:rFonts w:ascii="Times New Roman" w:eastAsia="仿宋" w:hAnsi="Times New Roman" w:cs="Times New Roman"/>
          <w:sz w:val="28"/>
        </w:rPr>
        <w:t>恒泰证券合并评价。</w:t>
      </w:r>
      <w:bookmarkStart w:id="0" w:name="_GoBack"/>
      <w:bookmarkEnd w:id="0"/>
    </w:p>
    <w:p w:rsidR="00BD1207" w:rsidRPr="00363A01" w:rsidRDefault="00BD1207" w:rsidP="00452897">
      <w:pPr>
        <w:rPr>
          <w:rFonts w:ascii="Times New Roman" w:eastAsia="仿宋" w:hAnsi="Times New Roman"/>
          <w:szCs w:val="21"/>
        </w:rPr>
      </w:pPr>
    </w:p>
    <w:sectPr w:rsidR="00BD1207" w:rsidRPr="00363A01" w:rsidSect="009563EE"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C0" w:rsidRDefault="00395DC0" w:rsidP="006013F2">
      <w:r>
        <w:separator/>
      </w:r>
    </w:p>
  </w:endnote>
  <w:endnote w:type="continuationSeparator" w:id="0">
    <w:p w:rsidR="00395DC0" w:rsidRDefault="00395DC0" w:rsidP="0060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5547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563EE" w:rsidRPr="009563EE" w:rsidRDefault="009563EE">
        <w:pPr>
          <w:pStyle w:val="a4"/>
          <w:rPr>
            <w:rFonts w:ascii="宋体" w:eastAsia="宋体" w:hAnsi="宋体"/>
            <w:sz w:val="28"/>
            <w:szCs w:val="28"/>
          </w:rPr>
        </w:pPr>
        <w:r w:rsidRPr="009563EE">
          <w:rPr>
            <w:rFonts w:ascii="宋体" w:eastAsia="宋体" w:hAnsi="宋体"/>
            <w:sz w:val="28"/>
            <w:szCs w:val="28"/>
          </w:rPr>
          <w:fldChar w:fldCharType="begin"/>
        </w:r>
        <w:r w:rsidRPr="009563E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563EE">
          <w:rPr>
            <w:rFonts w:ascii="宋体" w:eastAsia="宋体" w:hAnsi="宋体"/>
            <w:sz w:val="28"/>
            <w:szCs w:val="28"/>
          </w:rPr>
          <w:fldChar w:fldCharType="separate"/>
        </w:r>
        <w:r w:rsidR="002A38A8" w:rsidRPr="002A38A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A38A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9563E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5700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563EE" w:rsidRPr="009563EE" w:rsidRDefault="009563EE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9563EE">
          <w:rPr>
            <w:rFonts w:asciiTheme="minorEastAsia" w:hAnsiTheme="minorEastAsia"/>
            <w:sz w:val="28"/>
            <w:szCs w:val="28"/>
          </w:rPr>
          <w:fldChar w:fldCharType="begin"/>
        </w:r>
        <w:r w:rsidRPr="009563E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563EE">
          <w:rPr>
            <w:rFonts w:asciiTheme="minorEastAsia" w:hAnsiTheme="minorEastAsia"/>
            <w:sz w:val="28"/>
            <w:szCs w:val="28"/>
          </w:rPr>
          <w:fldChar w:fldCharType="separate"/>
        </w:r>
        <w:r w:rsidR="002A38A8" w:rsidRPr="002A38A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A38A8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9563E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C0" w:rsidRDefault="00395DC0" w:rsidP="006013F2">
      <w:r>
        <w:separator/>
      </w:r>
    </w:p>
  </w:footnote>
  <w:footnote w:type="continuationSeparator" w:id="0">
    <w:p w:rsidR="00395DC0" w:rsidRDefault="00395DC0" w:rsidP="0060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80"/>
    <w:rsid w:val="0001002A"/>
    <w:rsid w:val="00020EE4"/>
    <w:rsid w:val="000429E9"/>
    <w:rsid w:val="0005072F"/>
    <w:rsid w:val="000523C4"/>
    <w:rsid w:val="00065C73"/>
    <w:rsid w:val="00072C90"/>
    <w:rsid w:val="000847D2"/>
    <w:rsid w:val="000C43C9"/>
    <w:rsid w:val="000D13A7"/>
    <w:rsid w:val="000E760D"/>
    <w:rsid w:val="000F37FB"/>
    <w:rsid w:val="00141CB5"/>
    <w:rsid w:val="00144E5A"/>
    <w:rsid w:val="00155BE0"/>
    <w:rsid w:val="001A45E8"/>
    <w:rsid w:val="001F3C03"/>
    <w:rsid w:val="00221B9B"/>
    <w:rsid w:val="002673E5"/>
    <w:rsid w:val="002946AF"/>
    <w:rsid w:val="00296655"/>
    <w:rsid w:val="002A38A8"/>
    <w:rsid w:val="002A7EF6"/>
    <w:rsid w:val="002B62FF"/>
    <w:rsid w:val="002B6A41"/>
    <w:rsid w:val="002C12E4"/>
    <w:rsid w:val="002F4497"/>
    <w:rsid w:val="00363A01"/>
    <w:rsid w:val="00373124"/>
    <w:rsid w:val="003947EF"/>
    <w:rsid w:val="00395DC0"/>
    <w:rsid w:val="003F274F"/>
    <w:rsid w:val="003F38FF"/>
    <w:rsid w:val="00402BB5"/>
    <w:rsid w:val="00452897"/>
    <w:rsid w:val="004604E1"/>
    <w:rsid w:val="00487969"/>
    <w:rsid w:val="004A66FE"/>
    <w:rsid w:val="004B7C53"/>
    <w:rsid w:val="004C56F1"/>
    <w:rsid w:val="004C5BAF"/>
    <w:rsid w:val="004D3B55"/>
    <w:rsid w:val="004E0DB1"/>
    <w:rsid w:val="004E27AC"/>
    <w:rsid w:val="004E567A"/>
    <w:rsid w:val="004E7DDA"/>
    <w:rsid w:val="00533727"/>
    <w:rsid w:val="00543792"/>
    <w:rsid w:val="005B1215"/>
    <w:rsid w:val="005C179F"/>
    <w:rsid w:val="006013F2"/>
    <w:rsid w:val="00616A9F"/>
    <w:rsid w:val="00636212"/>
    <w:rsid w:val="00664680"/>
    <w:rsid w:val="00677FAE"/>
    <w:rsid w:val="006A3CC0"/>
    <w:rsid w:val="006B7627"/>
    <w:rsid w:val="006D4843"/>
    <w:rsid w:val="006F0707"/>
    <w:rsid w:val="00703632"/>
    <w:rsid w:val="00706FB9"/>
    <w:rsid w:val="007160EC"/>
    <w:rsid w:val="00720297"/>
    <w:rsid w:val="007225B5"/>
    <w:rsid w:val="007578BD"/>
    <w:rsid w:val="0076028C"/>
    <w:rsid w:val="00772878"/>
    <w:rsid w:val="007A57CE"/>
    <w:rsid w:val="00800AB7"/>
    <w:rsid w:val="008364CD"/>
    <w:rsid w:val="008475C0"/>
    <w:rsid w:val="008B058C"/>
    <w:rsid w:val="008C1FD7"/>
    <w:rsid w:val="008D4C26"/>
    <w:rsid w:val="008E0E4B"/>
    <w:rsid w:val="008E360C"/>
    <w:rsid w:val="008E49D6"/>
    <w:rsid w:val="00932709"/>
    <w:rsid w:val="009563EE"/>
    <w:rsid w:val="009612CD"/>
    <w:rsid w:val="00977E93"/>
    <w:rsid w:val="00A246CA"/>
    <w:rsid w:val="00A325DC"/>
    <w:rsid w:val="00A4234A"/>
    <w:rsid w:val="00A52B70"/>
    <w:rsid w:val="00AA3C1E"/>
    <w:rsid w:val="00AD632C"/>
    <w:rsid w:val="00AE7600"/>
    <w:rsid w:val="00AF2FB3"/>
    <w:rsid w:val="00B17FF4"/>
    <w:rsid w:val="00B258F5"/>
    <w:rsid w:val="00B53B6E"/>
    <w:rsid w:val="00BB6529"/>
    <w:rsid w:val="00BD1207"/>
    <w:rsid w:val="00BD251F"/>
    <w:rsid w:val="00BF108C"/>
    <w:rsid w:val="00BF6A44"/>
    <w:rsid w:val="00C20FF2"/>
    <w:rsid w:val="00C25D0E"/>
    <w:rsid w:val="00C27D1B"/>
    <w:rsid w:val="00C45D75"/>
    <w:rsid w:val="00C70A37"/>
    <w:rsid w:val="00CA1AD9"/>
    <w:rsid w:val="00CA264C"/>
    <w:rsid w:val="00CB52DC"/>
    <w:rsid w:val="00CC2D4B"/>
    <w:rsid w:val="00D31388"/>
    <w:rsid w:val="00D367F8"/>
    <w:rsid w:val="00D436C8"/>
    <w:rsid w:val="00D47EDD"/>
    <w:rsid w:val="00D70D40"/>
    <w:rsid w:val="00DC6C8C"/>
    <w:rsid w:val="00E176B5"/>
    <w:rsid w:val="00E70B53"/>
    <w:rsid w:val="00E74DC7"/>
    <w:rsid w:val="00EB5CE4"/>
    <w:rsid w:val="00EE22BE"/>
    <w:rsid w:val="00EF263C"/>
    <w:rsid w:val="00EF46EF"/>
    <w:rsid w:val="00F14550"/>
    <w:rsid w:val="00F15F5E"/>
    <w:rsid w:val="00F37704"/>
    <w:rsid w:val="00F565F9"/>
    <w:rsid w:val="00F603D3"/>
    <w:rsid w:val="00F667F2"/>
    <w:rsid w:val="00F90336"/>
    <w:rsid w:val="00FA463A"/>
    <w:rsid w:val="00FA7956"/>
    <w:rsid w:val="00F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042A5-BABC-44CC-9184-8CAB3763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3F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B62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B62FF"/>
    <w:rPr>
      <w:color w:val="800080"/>
      <w:u w:val="single"/>
    </w:rPr>
  </w:style>
  <w:style w:type="paragraph" w:customStyle="1" w:styleId="font5">
    <w:name w:val="font5"/>
    <w:basedOn w:val="a"/>
    <w:rsid w:val="002B6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B62FF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2B62FF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color w:val="000000"/>
      <w:kern w:val="0"/>
      <w:sz w:val="22"/>
    </w:rPr>
  </w:style>
  <w:style w:type="paragraph" w:customStyle="1" w:styleId="xl63">
    <w:name w:val="xl63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5">
    <w:name w:val="xl65"/>
    <w:basedOn w:val="a"/>
    <w:rsid w:val="002B62FF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2B62FF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45D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5D75"/>
    <w:rPr>
      <w:sz w:val="18"/>
      <w:szCs w:val="18"/>
    </w:rPr>
  </w:style>
  <w:style w:type="paragraph" w:customStyle="1" w:styleId="xl69">
    <w:name w:val="xl69"/>
    <w:basedOn w:val="a"/>
    <w:rsid w:val="00BD12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D12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D120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D120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D120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BD1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EE975-50D2-4CE2-9429-E74C097A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1559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张述兵zsb</dc:creator>
  <cp:keywords/>
  <dc:description/>
  <cp:lastModifiedBy>陈思龙csl</cp:lastModifiedBy>
  <cp:revision>16</cp:revision>
  <cp:lastPrinted>2020-04-17T08:40:00Z</cp:lastPrinted>
  <dcterms:created xsi:type="dcterms:W3CDTF">2021-01-25T09:17:00Z</dcterms:created>
  <dcterms:modified xsi:type="dcterms:W3CDTF">2021-01-29T06:53:00Z</dcterms:modified>
</cp:coreProperties>
</file>