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53" w:rsidRDefault="00463E53">
      <w:pPr>
        <w:pStyle w:val="1"/>
        <w:spacing w:before="0" w:after="0" w:line="640" w:lineRule="exact"/>
        <w:jc w:val="center"/>
        <w:rPr>
          <w:rFonts w:eastAsia="方正大标宋简体"/>
          <w:b w:val="0"/>
        </w:rPr>
      </w:pPr>
      <w:r>
        <w:rPr>
          <w:rFonts w:eastAsia="方正大标宋简体" w:hint="eastAsia"/>
          <w:b w:val="0"/>
        </w:rPr>
        <w:t>第</w:t>
      </w:r>
      <w:r>
        <w:rPr>
          <w:rFonts w:eastAsia="方正大标宋简体"/>
          <w:b w:val="0"/>
        </w:rPr>
        <w:t>84</w:t>
      </w:r>
      <w:r>
        <w:rPr>
          <w:rFonts w:eastAsia="方正大标宋简体" w:hint="eastAsia"/>
          <w:b w:val="0"/>
        </w:rPr>
        <w:t>号</w:t>
      </w:r>
      <w:r>
        <w:rPr>
          <w:rFonts w:eastAsia="方正大标宋简体"/>
          <w:b w:val="0"/>
        </w:rPr>
        <w:t xml:space="preserve">  </w:t>
      </w:r>
      <w:r>
        <w:rPr>
          <w:rFonts w:eastAsia="方正大标宋简体" w:hint="eastAsia"/>
          <w:b w:val="0"/>
        </w:rPr>
        <w:t>挂牌公司股票延期复牌公告格式模板</w:t>
      </w:r>
    </w:p>
    <w:p w:rsidR="00463E53" w:rsidRDefault="00463E53">
      <w:pPr>
        <w:adjustRightInd w:val="0"/>
        <w:snapToGrid w:val="0"/>
        <w:spacing w:line="560" w:lineRule="exact"/>
        <w:ind w:left="360"/>
        <w:rPr>
          <w:rFonts w:ascii="Times New Roman" w:eastAsia="仿宋" w:hAnsi="Times New Roman" w:cs="Times New Roman"/>
          <w:sz w:val="28"/>
          <w:szCs w:val="28"/>
        </w:rPr>
      </w:pPr>
    </w:p>
    <w:p w:rsidR="00463E53" w:rsidRDefault="00463E53">
      <w:pPr>
        <w:adjustRightInd w:val="0"/>
        <w:snapToGrid w:val="0"/>
        <w:spacing w:line="560" w:lineRule="exact"/>
        <w:ind w:left="360"/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证券代码：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 w:hint="eastAsia"/>
          <w:sz w:val="28"/>
          <w:szCs w:val="28"/>
        </w:rPr>
        <w:t>证券简称：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 w:hint="eastAsia"/>
          <w:sz w:val="28"/>
          <w:szCs w:val="28"/>
        </w:rPr>
        <w:t>主办券商：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 w:hint="eastAsia"/>
          <w:sz w:val="28"/>
          <w:szCs w:val="28"/>
        </w:rPr>
        <w:t>公告编号：</w:t>
      </w:r>
    </w:p>
    <w:p w:rsidR="00463E53" w:rsidRDefault="00463E53">
      <w:pPr>
        <w:adjustRightInd w:val="0"/>
        <w:snapToGrid w:val="0"/>
        <w:spacing w:line="560" w:lineRule="exact"/>
        <w:ind w:left="360"/>
        <w:rPr>
          <w:rFonts w:ascii="Times New Roman" w:eastAsia="仿宋" w:hAnsi="Times New Roman" w:cs="Times New Roman"/>
          <w:b/>
          <w:sz w:val="32"/>
          <w:szCs w:val="32"/>
        </w:rPr>
      </w:pPr>
    </w:p>
    <w:p w:rsidR="00463E53" w:rsidRDefault="00463E53">
      <w:pPr>
        <w:adjustRightInd w:val="0"/>
        <w:snapToGrid w:val="0"/>
        <w:spacing w:line="560" w:lineRule="exact"/>
        <w:ind w:left="360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>
        <w:rPr>
          <w:rFonts w:ascii="Times New Roman" w:eastAsia="方正大标宋简体" w:hAnsi="Times New Roman" w:cs="Times New Roman"/>
          <w:sz w:val="44"/>
          <w:szCs w:val="44"/>
        </w:rPr>
        <w:t>XXXX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公司股票延期复牌公告</w:t>
      </w:r>
    </w:p>
    <w:p w:rsidR="00463E53" w:rsidRDefault="00463E53">
      <w:pPr>
        <w:adjustRightInd w:val="0"/>
        <w:snapToGrid w:val="0"/>
        <w:spacing w:line="560" w:lineRule="exact"/>
        <w:ind w:left="360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</w:p>
    <w:p w:rsidR="00463E53" w:rsidRDefault="00463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left="360"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本公司及董事会全体成员保证公告内容不存在虚假记载、误导性陈述或者重大遗漏，并对其内容的真实、准确和完整承担个别及连带责任。</w:t>
      </w:r>
    </w:p>
    <w:p w:rsidR="00463E53" w:rsidRDefault="00463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left="360"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董事</w:t>
      </w:r>
      <w:r>
        <w:rPr>
          <w:rFonts w:ascii="Times New Roman" w:eastAsia="仿宋" w:hAnsi="Times New Roman" w:cs="Times New Roman"/>
          <w:sz w:val="24"/>
        </w:rPr>
        <w:t>XXX</w:t>
      </w:r>
      <w:r>
        <w:rPr>
          <w:rFonts w:ascii="Times New Roman" w:eastAsia="仿宋" w:hAnsi="Times New Roman" w:cs="Times New Roman" w:hint="eastAsia"/>
          <w:sz w:val="24"/>
        </w:rPr>
        <w:t>、</w:t>
      </w:r>
      <w:r>
        <w:rPr>
          <w:rFonts w:ascii="Times New Roman" w:eastAsia="仿宋" w:hAnsi="Times New Roman" w:cs="Times New Roman"/>
          <w:sz w:val="24"/>
        </w:rPr>
        <w:t>XXX</w:t>
      </w:r>
      <w:r>
        <w:rPr>
          <w:rFonts w:ascii="Times New Roman" w:eastAsia="仿宋" w:hAnsi="Times New Roman" w:cs="Times New Roman" w:hint="eastAsia"/>
          <w:sz w:val="24"/>
        </w:rPr>
        <w:t>因</w:t>
      </w:r>
      <w:r>
        <w:rPr>
          <w:rFonts w:ascii="Times New Roman" w:eastAsia="仿宋" w:hAnsi="Times New Roman" w:cs="Times New Roman"/>
          <w:sz w:val="24"/>
        </w:rPr>
        <w:t xml:space="preserve">      </w:t>
      </w:r>
      <w:r>
        <w:rPr>
          <w:rFonts w:ascii="Times New Roman" w:eastAsia="仿宋" w:hAnsi="Times New Roman" w:cs="Times New Roman" w:hint="eastAsia"/>
          <w:sz w:val="24"/>
        </w:rPr>
        <w:t>（具体和明确的理由）不能保证公告内容真实、准确、完整。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挂牌公司根据《全国中小企业股份转让系统挂牌公司股票停复牌业务实施细则》《全国中小企业股份转让系统非上市公众公司重大资产重组业务细则》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Times New Roman" w:eastAsia="仿宋" w:hAnsi="Times New Roman" w:cs="Times New Roman" w:hint="eastAsia"/>
          <w:sz w:val="32"/>
          <w:szCs w:val="32"/>
        </w:rPr>
        <w:t>相关规定，向</w:t>
      </w:r>
      <w:r>
        <w:rPr>
          <w:rFonts w:ascii="Times New Roman" w:eastAsia="仿宋" w:hAnsi="Times New Roman" w:cs="Times New Roman"/>
          <w:sz w:val="32"/>
          <w:szCs w:val="32"/>
        </w:rPr>
        <w:t>全国股转公司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申请公司股票延期复牌并经</w:t>
      </w:r>
      <w:r>
        <w:rPr>
          <w:rFonts w:ascii="Times New Roman" w:eastAsia="仿宋" w:hAnsi="Times New Roman" w:cs="Times New Roman"/>
          <w:sz w:val="32"/>
          <w:szCs w:val="32"/>
        </w:rPr>
        <w:t>同意的，</w:t>
      </w:r>
      <w:r>
        <w:rPr>
          <w:rFonts w:ascii="Times New Roman" w:eastAsia="仿宋" w:hAnsi="Times New Roman" w:cs="Times New Roman" w:hint="eastAsia"/>
          <w:sz w:val="32"/>
          <w:szCs w:val="32"/>
        </w:rPr>
        <w:t>应当</w:t>
      </w:r>
      <w:r>
        <w:rPr>
          <w:rFonts w:ascii="Times New Roman" w:eastAsia="仿宋" w:hAnsi="Times New Roman" w:cs="Times New Roman"/>
          <w:sz w:val="32"/>
          <w:szCs w:val="32"/>
        </w:rPr>
        <w:t>于</w:t>
      </w:r>
      <w:r>
        <w:rPr>
          <w:rFonts w:ascii="Times New Roman" w:eastAsia="仿宋" w:hAnsi="Times New Roman" w:cs="Times New Roman" w:hint="eastAsia"/>
          <w:sz w:val="32"/>
          <w:szCs w:val="32"/>
        </w:rPr>
        <w:t>延期复牌</w:t>
      </w:r>
      <w:r>
        <w:rPr>
          <w:rFonts w:ascii="Times New Roman" w:eastAsia="仿宋" w:hAnsi="Times New Roman" w:cs="Times New Roman"/>
          <w:sz w:val="32"/>
          <w:szCs w:val="32"/>
        </w:rPr>
        <w:t>生效前</w:t>
      </w:r>
      <w:r>
        <w:rPr>
          <w:rFonts w:ascii="Times New Roman" w:eastAsia="仿宋" w:hAnsi="Times New Roman" w:cs="Times New Roman" w:hint="eastAsia"/>
          <w:sz w:val="32"/>
          <w:szCs w:val="32"/>
        </w:rPr>
        <w:t>按照</w:t>
      </w:r>
      <w:r>
        <w:rPr>
          <w:rFonts w:ascii="Times New Roman" w:eastAsia="仿宋" w:hAnsi="Times New Roman" w:cs="Times New Roman"/>
          <w:sz w:val="32"/>
          <w:szCs w:val="32"/>
        </w:rPr>
        <w:t>本模板要求披露</w:t>
      </w:r>
      <w:r>
        <w:rPr>
          <w:rFonts w:ascii="Times New Roman" w:eastAsia="仿宋" w:hAnsi="Times New Roman" w:cs="Times New Roman" w:hint="eastAsia"/>
          <w:sz w:val="32"/>
          <w:szCs w:val="32"/>
        </w:rPr>
        <w:t>股票延期复牌公告。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一、停牌情况概述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说明</w:t>
      </w:r>
      <w:r w:rsidR="002A3155">
        <w:rPr>
          <w:rFonts w:ascii="Times New Roman" w:eastAsia="仿宋" w:hAnsi="Times New Roman" w:cs="Times New Roman"/>
          <w:sz w:val="32"/>
          <w:szCs w:val="32"/>
        </w:rPr>
        <w:t>申请延期</w:t>
      </w:r>
      <w:r w:rsidR="002A3155">
        <w:rPr>
          <w:rFonts w:ascii="Times New Roman" w:eastAsia="仿宋" w:hAnsi="Times New Roman" w:cs="Times New Roman" w:hint="eastAsia"/>
          <w:sz w:val="32"/>
          <w:szCs w:val="32"/>
        </w:rPr>
        <w:t>复牌</w:t>
      </w:r>
      <w:r w:rsidR="002A3155">
        <w:rPr>
          <w:rFonts w:ascii="Times New Roman" w:eastAsia="仿宋" w:hAnsi="Times New Roman" w:cs="Times New Roman"/>
          <w:sz w:val="32"/>
          <w:szCs w:val="32"/>
        </w:rPr>
        <w:t>的停牌</w:t>
      </w:r>
      <w:r w:rsidR="002A3155">
        <w:rPr>
          <w:rFonts w:ascii="Times New Roman" w:eastAsia="仿宋" w:hAnsi="Times New Roman" w:cs="Times New Roman" w:hint="eastAsia"/>
          <w:sz w:val="32"/>
          <w:szCs w:val="32"/>
        </w:rPr>
        <w:t>事项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32"/>
          <w:szCs w:val="32"/>
        </w:rPr>
        <w:t>类别、停牌</w:t>
      </w:r>
      <w:r>
        <w:rPr>
          <w:rFonts w:ascii="Times New Roman" w:eastAsia="仿宋" w:hAnsi="Times New Roman" w:cs="Times New Roman"/>
          <w:sz w:val="32"/>
          <w:szCs w:val="32"/>
        </w:rPr>
        <w:t>事项具体内容</w:t>
      </w:r>
      <w:r>
        <w:rPr>
          <w:rFonts w:ascii="Times New Roman" w:eastAsia="仿宋" w:hAnsi="Times New Roman" w:cs="Times New Roman" w:hint="eastAsia"/>
          <w:sz w:val="32"/>
          <w:szCs w:val="32"/>
        </w:rPr>
        <w:t>、停牌</w:t>
      </w:r>
      <w:r>
        <w:rPr>
          <w:rFonts w:ascii="Times New Roman" w:eastAsia="仿宋" w:hAnsi="Times New Roman" w:cs="Times New Roman"/>
          <w:sz w:val="32"/>
          <w:szCs w:val="32"/>
        </w:rPr>
        <w:t>起始日期</w:t>
      </w:r>
      <w:r>
        <w:rPr>
          <w:rFonts w:ascii="Times New Roman" w:eastAsia="仿宋" w:hAnsi="Times New Roman" w:cs="Times New Roman" w:hint="eastAsia"/>
          <w:sz w:val="32"/>
          <w:szCs w:val="32"/>
        </w:rPr>
        <w:t>等，事项</w:t>
      </w:r>
      <w:r>
        <w:rPr>
          <w:rFonts w:ascii="Times New Roman" w:eastAsia="仿宋" w:hAnsi="Times New Roman" w:cs="Times New Roman"/>
          <w:sz w:val="32"/>
          <w:szCs w:val="32"/>
        </w:rPr>
        <w:t>内容</w:t>
      </w:r>
      <w:r>
        <w:rPr>
          <w:rFonts w:ascii="Times New Roman" w:eastAsia="仿宋" w:hAnsi="Times New Roman" w:cs="Times New Roman" w:hint="eastAsia"/>
          <w:sz w:val="32"/>
          <w:szCs w:val="32"/>
        </w:rPr>
        <w:t>须与停牌公告或强制停牌公告内容一致。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延期复牌的原因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说明公司</w:t>
      </w:r>
      <w:r>
        <w:rPr>
          <w:rFonts w:ascii="Times New Roman" w:eastAsia="仿宋" w:hAnsi="Times New Roman" w:cs="Times New Roman"/>
          <w:sz w:val="32"/>
          <w:szCs w:val="32"/>
        </w:rPr>
        <w:t>股票</w:t>
      </w:r>
      <w:r>
        <w:rPr>
          <w:rFonts w:ascii="Times New Roman" w:eastAsia="仿宋" w:hAnsi="Times New Roman" w:cs="Times New Roman" w:hint="eastAsia"/>
          <w:sz w:val="32"/>
          <w:szCs w:val="32"/>
        </w:rPr>
        <w:t>延期复牌原因及</w:t>
      </w:r>
      <w:r>
        <w:rPr>
          <w:rFonts w:ascii="Times New Roman" w:eastAsia="仿宋" w:hAnsi="Times New Roman" w:cs="Times New Roman"/>
          <w:sz w:val="32"/>
          <w:szCs w:val="32"/>
        </w:rPr>
        <w:t>延期复牌</w:t>
      </w:r>
      <w:r>
        <w:rPr>
          <w:rFonts w:ascii="Times New Roman" w:eastAsia="仿宋" w:hAnsi="Times New Roman" w:cs="Times New Roman" w:hint="eastAsia"/>
          <w:sz w:val="32"/>
          <w:szCs w:val="32"/>
        </w:rPr>
        <w:t>必要性，是否符合规则允许</w:t>
      </w:r>
      <w:r>
        <w:rPr>
          <w:rFonts w:ascii="Times New Roman" w:eastAsia="仿宋" w:hAnsi="Times New Roman" w:cs="Times New Roman"/>
          <w:sz w:val="32"/>
          <w:szCs w:val="32"/>
        </w:rPr>
        <w:t>的延期情形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所筹划事项需经有权部门事前审批</w:t>
      </w:r>
      <w:r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的情况</w:t>
      </w:r>
      <w:r>
        <w:rPr>
          <w:rFonts w:ascii="Times New Roman" w:eastAsia="仿宋" w:hAnsi="Times New Roman"/>
          <w:kern w:val="0"/>
          <w:sz w:val="32"/>
          <w:szCs w:val="32"/>
        </w:rPr>
        <w:t>说明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（如适用）、属于重大无先例的情况说明（如适用），</w:t>
      </w:r>
      <w:r>
        <w:rPr>
          <w:rFonts w:ascii="Times New Roman" w:eastAsia="仿宋" w:hAnsi="Times New Roman" w:cs="Times New Roman" w:hint="eastAsia"/>
          <w:sz w:val="32"/>
          <w:szCs w:val="32"/>
        </w:rPr>
        <w:t>延期复牌</w:t>
      </w:r>
      <w:r>
        <w:rPr>
          <w:rFonts w:ascii="Times New Roman" w:eastAsia="仿宋" w:hAnsi="Times New Roman" w:cs="Times New Roman"/>
          <w:sz w:val="32"/>
          <w:szCs w:val="32"/>
        </w:rPr>
        <w:t>后续安排等</w:t>
      </w:r>
      <w:r>
        <w:rPr>
          <w:rFonts w:ascii="Times New Roman" w:eastAsia="仿宋" w:hAnsi="Times New Roman" w:cs="Times New Roman" w:hint="eastAsia"/>
          <w:sz w:val="32"/>
          <w:szCs w:val="32"/>
        </w:rPr>
        <w:t>。停牌事项</w:t>
      </w:r>
      <w:r>
        <w:rPr>
          <w:rFonts w:ascii="Times New Roman" w:eastAsia="仿宋" w:hAnsi="Times New Roman" w:cs="Times New Roman"/>
          <w:sz w:val="32"/>
          <w:szCs w:val="32"/>
        </w:rPr>
        <w:t>为重大资产重组延期复牌的，还需</w:t>
      </w:r>
      <w:r>
        <w:rPr>
          <w:rFonts w:ascii="Times New Roman" w:eastAsia="仿宋" w:hAnsi="Times New Roman" w:cs="Times New Roman" w:hint="eastAsia"/>
          <w:sz w:val="32"/>
          <w:szCs w:val="32"/>
        </w:rPr>
        <w:t>说明</w:t>
      </w:r>
      <w:r>
        <w:rPr>
          <w:rFonts w:ascii="Times New Roman" w:eastAsia="仿宋" w:hAnsi="Times New Roman" w:cs="Times New Roman"/>
          <w:sz w:val="32"/>
          <w:szCs w:val="32"/>
        </w:rPr>
        <w:t>董事会</w:t>
      </w:r>
      <w:r>
        <w:rPr>
          <w:rFonts w:ascii="Times New Roman" w:eastAsia="仿宋" w:hAnsi="Times New Roman" w:cs="Times New Roman" w:hint="eastAsia"/>
          <w:sz w:val="32"/>
          <w:szCs w:val="32"/>
        </w:rPr>
        <w:t>审议延期复牌</w:t>
      </w:r>
      <w:r>
        <w:rPr>
          <w:rFonts w:ascii="Times New Roman" w:eastAsia="仿宋" w:hAnsi="Times New Roman" w:cs="Times New Roman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sz w:val="32"/>
          <w:szCs w:val="32"/>
        </w:rPr>
        <w:t>情况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延期</w:t>
      </w:r>
      <w:r>
        <w:rPr>
          <w:rFonts w:ascii="Times New Roman" w:eastAsia="黑体" w:hAnsi="Times New Roman" w:cs="Times New Roman"/>
          <w:sz w:val="32"/>
          <w:szCs w:val="32"/>
        </w:rPr>
        <w:t>后</w:t>
      </w:r>
      <w:r>
        <w:rPr>
          <w:rFonts w:ascii="Times New Roman" w:eastAsia="黑体" w:hAnsi="Times New Roman" w:cs="Times New Roman" w:hint="eastAsia"/>
          <w:sz w:val="32"/>
          <w:szCs w:val="32"/>
        </w:rPr>
        <w:t>预计复牌日期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说明延期复牌所依据的规则条款及延期</w:t>
      </w:r>
      <w:r>
        <w:rPr>
          <w:rFonts w:ascii="Times New Roman" w:eastAsia="仿宋" w:hAnsi="Times New Roman" w:cs="Times New Roman"/>
          <w:sz w:val="32"/>
          <w:szCs w:val="32"/>
        </w:rPr>
        <w:t>后</w:t>
      </w:r>
      <w:r>
        <w:rPr>
          <w:rFonts w:ascii="Times New Roman" w:eastAsia="仿宋" w:hAnsi="Times New Roman" w:cs="Times New Roman" w:hint="eastAsia"/>
          <w:sz w:val="32"/>
          <w:szCs w:val="32"/>
        </w:rPr>
        <w:t>预计复牌日期。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四、备查文件目录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（一）延期复牌申请表；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所筹划事项需经有权部门事前审批的书面证明文件（如适用）；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（三）所筹划</w:t>
      </w:r>
      <w:r>
        <w:rPr>
          <w:rFonts w:ascii="Times New Roman" w:eastAsia="仿宋" w:hAnsi="Times New Roman"/>
          <w:kern w:val="0"/>
          <w:sz w:val="32"/>
          <w:szCs w:val="32"/>
        </w:rPr>
        <w:t>事项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属于重大无先例的情况说明（如适用）；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（四）其他</w:t>
      </w:r>
      <w:r>
        <w:rPr>
          <w:rFonts w:ascii="Times New Roman" w:eastAsia="仿宋" w:hAnsi="Times New Roman"/>
          <w:kern w:val="0"/>
          <w:sz w:val="32"/>
          <w:szCs w:val="32"/>
        </w:rPr>
        <w:t>文件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（如有）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463E53" w:rsidRDefault="00463E53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463E53" w:rsidRDefault="00463E53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XXXX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公司董事会</w:t>
      </w:r>
    </w:p>
    <w:p w:rsidR="00463E53" w:rsidRDefault="00463E53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XXXX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XX 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:rsidR="00463E53" w:rsidRDefault="00463E53">
      <w:pPr>
        <w:rPr>
          <w:rFonts w:ascii="Times New Roman" w:eastAsia="仿宋" w:hAnsi="Times New Roman" w:cs="Times New Roman"/>
          <w:sz w:val="32"/>
          <w:szCs w:val="32"/>
        </w:rPr>
      </w:pPr>
      <w:r>
        <w:br w:type="page"/>
      </w:r>
    </w:p>
    <w:p w:rsidR="00463E53" w:rsidRDefault="00463E53">
      <w:pPr>
        <w:tabs>
          <w:tab w:val="left" w:pos="900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kern w:val="0"/>
          <w:sz w:val="22"/>
          <w:u w:val="single"/>
        </w:rPr>
        <w:lastRenderedPageBreak/>
        <w:t xml:space="preserve">                                                   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u w:val="single"/>
        </w:rPr>
        <w:t>公告编号：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u w:val="single"/>
        </w:rPr>
        <w:t xml:space="preserve">             </w:t>
      </w:r>
    </w:p>
    <w:p w:rsidR="00463E53" w:rsidRDefault="00463E53">
      <w:pPr>
        <w:tabs>
          <w:tab w:val="left" w:pos="900"/>
        </w:tabs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证券代码：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   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:            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主办券商：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</w:t>
      </w:r>
    </w:p>
    <w:p w:rsidR="00463E53" w:rsidRDefault="00463E53">
      <w:pPr>
        <w:widowControl/>
        <w:rPr>
          <w:rFonts w:ascii="Times New Roman" w:hAnsi="Times New Roman" w:cs="Times New Roman"/>
          <w:color w:val="000000"/>
          <w:kern w:val="0"/>
          <w:szCs w:val="21"/>
        </w:rPr>
      </w:pPr>
    </w:p>
    <w:p w:rsidR="00463E53" w:rsidRDefault="00463E53">
      <w:pPr>
        <w:tabs>
          <w:tab w:val="left" w:pos="900"/>
        </w:tabs>
        <w:snapToGrid w:val="0"/>
        <w:spacing w:line="560" w:lineRule="exact"/>
        <w:jc w:val="center"/>
        <w:rPr>
          <w:rFonts w:ascii="Times New Roman" w:eastAsia="方正大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color w:val="FF0000"/>
          <w:kern w:val="0"/>
          <w:sz w:val="44"/>
          <w:szCs w:val="44"/>
        </w:rPr>
        <w:t>（）</w:t>
      </w:r>
      <w:r>
        <w:rPr>
          <w:rFonts w:ascii="Times New Roman" w:eastAsia="方正大标宋简体" w:hAnsi="Times New Roman" w:cs="Times New Roman" w:hint="eastAsia"/>
          <w:sz w:val="44"/>
          <w:szCs w:val="44"/>
        </w:rPr>
        <w:t>公司股票延期复牌公告</w:t>
      </w:r>
    </w:p>
    <w:p w:rsidR="00463E53" w:rsidRDefault="00463E53">
      <w:pPr>
        <w:tabs>
          <w:tab w:val="left" w:pos="900"/>
        </w:tabs>
        <w:snapToGrid w:val="0"/>
        <w:spacing w:line="560" w:lineRule="exact"/>
        <w:rPr>
          <w:rFonts w:ascii="Times New Roman" w:hAnsi="Times New Roman" w:cs="Times New Roman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63E53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3" w:rsidRDefault="00463E53">
            <w:pPr>
              <w:spacing w:line="5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本公司及董事会全体成员保证公告内容的真实、准确和完整，没有虚假记载、误导性陈述或者重大遗漏，并对其内容的真实性、准确性和完整性承担个别及连带法律责任。</w:t>
            </w:r>
          </w:p>
          <w:p w:rsidR="00463E53" w:rsidRDefault="00463E53">
            <w:pPr>
              <w:spacing w:line="560" w:lineRule="exact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</w:rPr>
              <w:t>董事（）因（）不能保证公告内容真实、准确、完整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FF0000"/>
                <w:sz w:val="24"/>
              </w:rPr>
              <w:t>（如适用）。</w:t>
            </w:r>
          </w:p>
        </w:tc>
      </w:tr>
    </w:tbl>
    <w:p w:rsidR="00463E53" w:rsidRDefault="00463E53">
      <w:pPr>
        <w:spacing w:line="560" w:lineRule="exact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一、当前停牌情况概述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本次</w:t>
      </w:r>
      <w:r>
        <w:rPr>
          <w:rFonts w:ascii="Times New Roman" w:eastAsia="仿宋" w:hAnsi="Times New Roman" w:cs="Times New Roman"/>
          <w:sz w:val="32"/>
          <w:szCs w:val="32"/>
        </w:rPr>
        <w:t>申请延期</w:t>
      </w:r>
      <w:r w:rsidR="008A59F9">
        <w:rPr>
          <w:rFonts w:ascii="Times New Roman" w:eastAsia="仿宋" w:hAnsi="Times New Roman" w:cs="Times New Roman" w:hint="eastAsia"/>
          <w:sz w:val="32"/>
          <w:szCs w:val="32"/>
        </w:rPr>
        <w:t>复牌</w:t>
      </w:r>
      <w:r>
        <w:rPr>
          <w:rFonts w:ascii="Times New Roman" w:eastAsia="仿宋" w:hAnsi="Times New Roman" w:cs="Times New Roman"/>
          <w:sz w:val="32"/>
          <w:szCs w:val="32"/>
        </w:rPr>
        <w:t>的停牌</w:t>
      </w:r>
      <w:r>
        <w:rPr>
          <w:rFonts w:ascii="Times New Roman" w:eastAsia="仿宋" w:hAnsi="Times New Roman" w:cs="Times New Roman" w:hint="eastAsia"/>
          <w:sz w:val="32"/>
          <w:szCs w:val="32"/>
        </w:rPr>
        <w:t>事项类别</w:t>
      </w:r>
      <w:r>
        <w:rPr>
          <w:rFonts w:ascii="Times New Roman" w:eastAsia="仿宋" w:hAnsi="Times New Roman" w:cs="Times New Roman"/>
          <w:sz w:val="32"/>
          <w:szCs w:val="32"/>
        </w:rPr>
        <w:t>为</w:t>
      </w:r>
      <w:r>
        <w:rPr>
          <w:rFonts w:eastAsia="仿宋" w:hint="eastAsia"/>
          <w:color w:val="FF0000"/>
          <w:sz w:val="32"/>
          <w:szCs w:val="32"/>
        </w:rPr>
        <w:t>□重大事项</w:t>
      </w:r>
      <w:r>
        <w:rPr>
          <w:rFonts w:eastAsia="仿宋" w:hint="eastAsia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□重大资产重组，</w:t>
      </w:r>
      <w:r>
        <w:rPr>
          <w:rFonts w:ascii="仿宋" w:eastAsia="仿宋" w:hAnsi="仿宋" w:cs="仿宋"/>
          <w:color w:val="FF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属于/不属于</w:t>
      </w:r>
      <w:r>
        <w:rPr>
          <w:rFonts w:ascii="仿宋" w:eastAsia="仿宋" w:hAnsi="仿宋" w:cs="仿宋"/>
          <w:color w:val="FF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应当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申请停牌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但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未提出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停牌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申请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被全国股转公司实施停牌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情形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。</w:t>
      </w:r>
    </w:p>
    <w:p w:rsidR="00463E53" w:rsidRDefault="00463E53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当前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停牌事项不涉及其他证券产品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当前停牌事项涉及优先股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代码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为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，简称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为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，将</w:t>
      </w:r>
      <w:r w:rsidRPr="002A315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同步</w:t>
      </w:r>
      <w:r w:rsidRPr="002A3155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延期恢复</w:t>
      </w:r>
      <w:r w:rsidRPr="002A315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转让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当前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停牌事项涉及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其他证券产品，产品类别为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（可转债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H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其他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证券产品，自行填写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（其他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证券产品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（优先股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除外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）停复牌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相关安排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重大事项适用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重大事项的具</w:t>
      </w:r>
      <w:r>
        <w:rPr>
          <w:rFonts w:ascii="Times New Roman" w:eastAsia="仿宋" w:hAnsi="Times New Roman" w:cs="Times New Roman"/>
          <w:sz w:val="32"/>
          <w:szCs w:val="32"/>
        </w:rPr>
        <w:t>体内容是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eastAsia="仿宋" w:hint="eastAsia"/>
          <w:color w:val="FF0000"/>
          <w:sz w:val="32"/>
          <w:szCs w:val="32"/>
        </w:rPr>
        <w:t>（适用</w:t>
      </w:r>
      <w:r>
        <w:rPr>
          <w:rFonts w:eastAsia="仿宋" w:hint="eastAsia"/>
          <w:color w:val="FF0000"/>
          <w:sz w:val="32"/>
          <w:szCs w:val="32"/>
        </w:rPr>
        <w:t>/</w:t>
      </w:r>
      <w:r>
        <w:rPr>
          <w:rFonts w:eastAsia="仿宋" w:hint="eastAsia"/>
          <w:color w:val="FF0000"/>
          <w:sz w:val="32"/>
          <w:szCs w:val="32"/>
        </w:rPr>
        <w:t>不适用）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（重大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事项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适用）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持续经营能力存在重大不确定性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出现重大风险事件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筹划控制权变动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涉及要约收购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 xml:space="preserve"> </w:t>
      </w:r>
      <w:r>
        <w:rPr>
          <w:rFonts w:eastAsia="仿宋" w:hint="eastAsia"/>
          <w:color w:val="FF000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全国股转公司认定的其他重大事项，具体内容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lastRenderedPageBreak/>
        <w:t>为：</w:t>
      </w:r>
      <w:r>
        <w:rPr>
          <w:rFonts w:ascii="仿宋" w:eastAsia="仿宋" w:hAnsi="仿宋" w:cs="仿宋"/>
          <w:color w:val="FF000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:rsidR="00463E53" w:rsidRDefault="00463E53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因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（公司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相关信息披露义务人）（存在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筹划）</w:t>
      </w:r>
      <w:r>
        <w:rPr>
          <w:rFonts w:ascii="Times New Roman" w:eastAsia="仿宋" w:hAnsi="Times New Roman" w:cs="Times New Roman" w:hint="eastAsia"/>
          <w:sz w:val="32"/>
          <w:szCs w:val="32"/>
        </w:rPr>
        <w:t>上述事项，为保证公平信息披露，维护投资者利益，避免造成公司股价异常波动，根据《全国中小企业股份转让系统挂牌公司股票停复牌业务实施细则》第十条相关规定，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（（申请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经向</w:t>
      </w:r>
      <w:r>
        <w:rPr>
          <w:rFonts w:ascii="Times New Roman" w:eastAsia="仿宋" w:hAnsi="Times New Roman" w:cs="Times New Roman"/>
          <w:sz w:val="32"/>
          <w:szCs w:val="32"/>
        </w:rPr>
        <w:t>全国</w:t>
      </w:r>
      <w:r>
        <w:rPr>
          <w:rFonts w:ascii="Times New Roman" w:eastAsia="仿宋" w:hAnsi="Times New Roman" w:cs="Times New Roman" w:hint="eastAsia"/>
          <w:sz w:val="32"/>
          <w:szCs w:val="32"/>
        </w:rPr>
        <w:t>股转公司申请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公司股票自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日起停牌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（强制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股票自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>起被实施停牌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预计复牌日期</w:t>
      </w:r>
      <w:r>
        <w:rPr>
          <w:rFonts w:ascii="Times New Roman" w:eastAsia="仿宋" w:hAnsi="Times New Roman" w:cs="Times New Roman" w:hint="eastAsia"/>
          <w:sz w:val="32"/>
          <w:szCs w:val="32"/>
        </w:rPr>
        <w:t>为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日。停牌</w:t>
      </w:r>
      <w:r>
        <w:rPr>
          <w:rFonts w:ascii="Times New Roman" w:eastAsia="仿宋" w:hAnsi="Times New Roman" w:cs="Times New Roman"/>
          <w:sz w:val="32"/>
          <w:szCs w:val="32"/>
        </w:rPr>
        <w:t>期间，公司积极推进上述事项，</w:t>
      </w:r>
      <w:r>
        <w:rPr>
          <w:rFonts w:ascii="Times New Roman" w:eastAsia="仿宋" w:hAnsi="Times New Roman" w:cs="Times New Roman" w:hint="eastAsia"/>
          <w:sz w:val="32"/>
          <w:szCs w:val="32"/>
        </w:rPr>
        <w:t>目前进展</w:t>
      </w:r>
      <w:r>
        <w:rPr>
          <w:rFonts w:ascii="Times New Roman" w:eastAsia="仿宋" w:hAnsi="Times New Roman" w:cs="Times New Roman"/>
          <w:sz w:val="32"/>
          <w:szCs w:val="32"/>
        </w:rPr>
        <w:t>为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（当前进展情况说明）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463E53" w:rsidRDefault="00463E53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重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大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资产重组适用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</w:p>
    <w:p w:rsidR="00463E53" w:rsidRDefault="00463E53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公司因筹划重大资产重组事项，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（交易各方已初步达成实质性意向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交易各方虽未达成实质性意向，但相关信息已在媒体上传播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交易各方虽未达成实质性意向，但预计相关信息难以保密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交易各方虽未达成实质性意向，但公司股票交易出现异常波动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需要向有关部门进行政策咨询、方案论证）</w:t>
      </w:r>
      <w:r>
        <w:rPr>
          <w:rFonts w:ascii="Times New Roman" w:eastAsia="仿宋" w:hAnsi="Times New Roman" w:cs="Times New Roman" w:hint="eastAsia"/>
          <w:sz w:val="32"/>
          <w:szCs w:val="32"/>
        </w:rPr>
        <w:t>，为保证公平信息披露，维护投资者利益，避免造成公司股价异常波动，根据《全国中小企业股份转让系统挂牌公司股票停复牌业务实施细则》第十一条，《全国中小企业股份转让系统非上市公众公司重大资产重组业务细则》第六条</w:t>
      </w:r>
      <w:r>
        <w:rPr>
          <w:rFonts w:ascii="Times New Roman" w:eastAsia="仿宋" w:hAnsi="Times New Roman" w:cs="Times New Roman"/>
          <w:sz w:val="32"/>
          <w:szCs w:val="32"/>
        </w:rPr>
        <w:t>等</w:t>
      </w:r>
      <w:r>
        <w:rPr>
          <w:rFonts w:ascii="Times New Roman" w:eastAsia="仿宋" w:hAnsi="Times New Roman" w:cs="Times New Roman" w:hint="eastAsia"/>
          <w:sz w:val="32"/>
          <w:szCs w:val="32"/>
        </w:rPr>
        <w:t>相关规定，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（（申请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经向</w:t>
      </w:r>
      <w:r>
        <w:rPr>
          <w:rFonts w:ascii="Times New Roman" w:eastAsia="仿宋" w:hAnsi="Times New Roman" w:cs="Times New Roman"/>
          <w:sz w:val="32"/>
          <w:szCs w:val="32"/>
        </w:rPr>
        <w:t>全国</w:t>
      </w:r>
      <w:r>
        <w:rPr>
          <w:rFonts w:ascii="Times New Roman" w:eastAsia="仿宋" w:hAnsi="Times New Roman" w:cs="Times New Roman" w:hint="eastAsia"/>
          <w:sz w:val="32"/>
          <w:szCs w:val="32"/>
        </w:rPr>
        <w:t>股转公司申请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股票自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日起停牌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（强制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停牌事项适用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本公司</w:t>
      </w:r>
      <w:r>
        <w:rPr>
          <w:rFonts w:ascii="Times New Roman" w:eastAsia="仿宋" w:hAnsi="Times New Roman" w:cs="Times New Roman" w:hint="eastAsia"/>
          <w:sz w:val="32"/>
          <w:szCs w:val="32"/>
        </w:rPr>
        <w:t>股票自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>起被实施停牌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预计复牌日期</w:t>
      </w:r>
      <w:r>
        <w:rPr>
          <w:rFonts w:ascii="Times New Roman" w:eastAsia="仿宋" w:hAnsi="Times New Roman" w:cs="Times New Roman" w:hint="eastAsia"/>
          <w:sz w:val="32"/>
          <w:szCs w:val="32"/>
        </w:rPr>
        <w:t>为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lastRenderedPageBreak/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日。停牌</w:t>
      </w:r>
      <w:r>
        <w:rPr>
          <w:rFonts w:ascii="Times New Roman" w:eastAsia="仿宋" w:hAnsi="Times New Roman" w:cs="Times New Roman"/>
          <w:sz w:val="32"/>
          <w:szCs w:val="32"/>
        </w:rPr>
        <w:t>期间，公司积极推进上述事项，</w:t>
      </w:r>
      <w:r>
        <w:rPr>
          <w:rFonts w:ascii="Times New Roman" w:eastAsia="仿宋" w:hAnsi="Times New Roman" w:cs="Times New Roman" w:hint="eastAsia"/>
          <w:sz w:val="32"/>
          <w:szCs w:val="32"/>
        </w:rPr>
        <w:t>目前进展</w:t>
      </w:r>
      <w:r>
        <w:rPr>
          <w:rFonts w:ascii="Times New Roman" w:eastAsia="仿宋" w:hAnsi="Times New Roman" w:cs="Times New Roman"/>
          <w:sz w:val="32"/>
          <w:szCs w:val="32"/>
        </w:rPr>
        <w:t>为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（当前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进展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情况说明）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二、延期复牌的原因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（重大事项适用）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因公司存在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的重大事项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（按照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有关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规定需经有关部门事前审批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属于重大无先例事项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其他合理理由说明，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自行填写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，具体情况为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说明延期复牌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的具体原因）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根据《全国中小企业股份转让系统挂牌公司股票停复牌业务实施细则》第十九条等</w:t>
      </w:r>
      <w:r>
        <w:rPr>
          <w:rFonts w:ascii="Times New Roman" w:eastAsia="仿宋" w:hAnsi="Times New Roman" w:cs="Times New Roman"/>
          <w:sz w:val="32"/>
          <w:szCs w:val="32"/>
        </w:rPr>
        <w:t>相关</w:t>
      </w:r>
      <w:r>
        <w:rPr>
          <w:rFonts w:ascii="Times New Roman" w:eastAsia="仿宋" w:hAnsi="Times New Roman" w:cs="Times New Roman" w:hint="eastAsia"/>
          <w:sz w:val="32"/>
          <w:szCs w:val="32"/>
        </w:rPr>
        <w:t>规定，经向</w:t>
      </w:r>
      <w:r>
        <w:rPr>
          <w:rFonts w:ascii="Times New Roman" w:eastAsia="仿宋" w:hAnsi="Times New Roman" w:cs="Times New Roman"/>
          <w:sz w:val="32"/>
          <w:szCs w:val="32"/>
        </w:rPr>
        <w:t>全国</w:t>
      </w:r>
      <w:r>
        <w:rPr>
          <w:rFonts w:ascii="Times New Roman" w:eastAsia="仿宋" w:hAnsi="Times New Roman" w:cs="Times New Roman" w:hint="eastAsia"/>
          <w:sz w:val="32"/>
          <w:szCs w:val="32"/>
        </w:rPr>
        <w:t>股转申请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公司股票将延期复牌。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（重大资产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重组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适用）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因公司筹划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的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重大资产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重组事项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（按照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有关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规定需经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有关部门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事前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审批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属于重大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无先例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事项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其他合理理由说明，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自行填写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，具体情况为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color w:val="FF0000"/>
          <w:kern w:val="0"/>
          <w:sz w:val="32"/>
          <w:szCs w:val="32"/>
        </w:rPr>
        <w:t>说明延期复牌</w:t>
      </w:r>
      <w: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  <w:t>的具体原因）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无法在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停牌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期限届满前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披露</w:t>
      </w:r>
      <w:r>
        <w:rPr>
          <w:rFonts w:ascii="Times New Roman" w:eastAsia="仿宋" w:hAnsi="Times New Roman"/>
          <w:sz w:val="32"/>
          <w:szCs w:val="32"/>
        </w:rPr>
        <w:t>重组预案或重组报告书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根据《全国中小企业股份转让系统挂牌公司股票停复牌业务实施细则》第二十条，《全国中小企业股份转让系统非上市公众公司重大资产重组业务细则》</w:t>
      </w:r>
      <w:r>
        <w:rPr>
          <w:rFonts w:ascii="Times New Roman" w:eastAsia="仿宋" w:hAnsi="Times New Roman" w:cs="Times New Roman"/>
          <w:sz w:val="32"/>
          <w:szCs w:val="32"/>
        </w:rPr>
        <w:t>第</w:t>
      </w:r>
      <w:r>
        <w:rPr>
          <w:rFonts w:ascii="Times New Roman" w:eastAsia="仿宋" w:hAnsi="Times New Roman" w:cs="Times New Roman" w:hint="eastAsia"/>
          <w:sz w:val="32"/>
          <w:szCs w:val="32"/>
        </w:rPr>
        <w:t>九条等</w:t>
      </w:r>
      <w:r>
        <w:rPr>
          <w:rFonts w:ascii="Times New Roman" w:eastAsia="仿宋" w:hAnsi="Times New Roman" w:cs="Times New Roman"/>
          <w:sz w:val="32"/>
          <w:szCs w:val="32"/>
        </w:rPr>
        <w:t>相关</w:t>
      </w:r>
      <w:r>
        <w:rPr>
          <w:rFonts w:ascii="Times New Roman" w:eastAsia="仿宋" w:hAnsi="Times New Roman" w:cs="Times New Roman" w:hint="eastAsia"/>
          <w:sz w:val="32"/>
          <w:szCs w:val="32"/>
        </w:rPr>
        <w:t>规定，经公司第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届董事会</w:t>
      </w:r>
      <w:r>
        <w:rPr>
          <w:rFonts w:ascii="Times New Roman" w:eastAsia="仿宋" w:hAnsi="Times New Roman" w:cs="Times New Roman"/>
          <w:sz w:val="32"/>
          <w:szCs w:val="32"/>
        </w:rPr>
        <w:t>第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次</w:t>
      </w:r>
      <w:r>
        <w:rPr>
          <w:rFonts w:ascii="Times New Roman" w:eastAsia="仿宋" w:hAnsi="Times New Roman" w:cs="Times New Roman"/>
          <w:sz w:val="32"/>
          <w:szCs w:val="32"/>
        </w:rPr>
        <w:t>会议</w:t>
      </w:r>
      <w:r>
        <w:rPr>
          <w:rFonts w:ascii="Times New Roman" w:eastAsia="仿宋" w:hAnsi="Times New Roman" w:cs="Times New Roman" w:hint="eastAsia"/>
          <w:sz w:val="32"/>
          <w:szCs w:val="32"/>
        </w:rPr>
        <w:t>审议通过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公司股票将延期复牌。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三、延期</w:t>
      </w:r>
      <w:r>
        <w:rPr>
          <w:rFonts w:ascii="Times New Roman" w:eastAsia="黑体" w:hAnsi="Times New Roman" w:cs="Times New Roman"/>
          <w:sz w:val="32"/>
          <w:szCs w:val="32"/>
        </w:rPr>
        <w:t>后</w:t>
      </w:r>
      <w:r>
        <w:rPr>
          <w:rFonts w:ascii="Times New Roman" w:eastAsia="黑体" w:hAnsi="Times New Roman" w:cs="Times New Roman" w:hint="eastAsia"/>
          <w:sz w:val="32"/>
          <w:szCs w:val="32"/>
        </w:rPr>
        <w:t>预计复牌日期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延期复牌后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本公司股票预计将于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日前复牌。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四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备查文件目录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（一）延期复牌申请表；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所筹划事项需经有权部门事前审批的书面证明文件</w:t>
      </w:r>
      <w:r>
        <w:rPr>
          <w:rFonts w:ascii="Times New Roman" w:eastAsia="仿宋" w:hAnsi="Times New Roman" w:hint="eastAsia"/>
          <w:color w:val="FF0000"/>
          <w:kern w:val="0"/>
          <w:sz w:val="32"/>
          <w:szCs w:val="32"/>
        </w:rPr>
        <w:t>（如适用）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；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（三）所筹划</w:t>
      </w:r>
      <w:r>
        <w:rPr>
          <w:rFonts w:ascii="Times New Roman" w:eastAsia="仿宋" w:hAnsi="Times New Roman"/>
          <w:kern w:val="0"/>
          <w:sz w:val="32"/>
          <w:szCs w:val="32"/>
        </w:rPr>
        <w:t>事项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属于重大无先例的情况说明</w:t>
      </w:r>
      <w:r>
        <w:rPr>
          <w:rFonts w:ascii="Times New Roman" w:eastAsia="仿宋" w:hAnsi="Times New Roman" w:hint="eastAsia"/>
          <w:color w:val="FF0000"/>
          <w:kern w:val="0"/>
          <w:sz w:val="32"/>
          <w:szCs w:val="32"/>
        </w:rPr>
        <w:t>（如适用）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；</w:t>
      </w:r>
    </w:p>
    <w:p w:rsidR="00463E53" w:rsidRDefault="00463E53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（四）其他</w:t>
      </w:r>
      <w:r>
        <w:rPr>
          <w:rFonts w:ascii="Times New Roman" w:eastAsia="仿宋" w:hAnsi="Times New Roman"/>
          <w:kern w:val="0"/>
          <w:sz w:val="32"/>
          <w:szCs w:val="32"/>
        </w:rPr>
        <w:t>文件</w:t>
      </w:r>
      <w:r>
        <w:rPr>
          <w:rFonts w:ascii="Times New Roman" w:eastAsia="仿宋" w:hAnsi="Times New Roman" w:hint="eastAsia"/>
          <w:color w:val="FF0000"/>
          <w:kern w:val="0"/>
          <w:sz w:val="32"/>
          <w:szCs w:val="32"/>
        </w:rPr>
        <w:t>（如有）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463E53" w:rsidRDefault="00463E53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463E53" w:rsidRDefault="00463E53">
      <w:pPr>
        <w:adjustRightInd w:val="0"/>
        <w:snapToGrid w:val="0"/>
        <w:spacing w:line="600" w:lineRule="exact"/>
        <w:ind w:left="36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（）</w:t>
      </w:r>
      <w:r>
        <w:rPr>
          <w:rFonts w:ascii="Times New Roman" w:eastAsia="仿宋" w:hAnsi="Times New Roman" w:cs="Times New Roman" w:hint="eastAsia"/>
          <w:sz w:val="32"/>
          <w:szCs w:val="32"/>
        </w:rPr>
        <w:t>公司董事会</w:t>
      </w:r>
    </w:p>
    <w:p w:rsidR="00463E53" w:rsidRDefault="00463E53">
      <w:pPr>
        <w:adjustRightInd w:val="0"/>
        <w:snapToGrid w:val="0"/>
        <w:spacing w:line="600" w:lineRule="exact"/>
        <w:ind w:left="360" w:right="16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（年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日）</w:t>
      </w:r>
    </w:p>
    <w:p w:rsidR="00463E53" w:rsidRDefault="00463E53"/>
    <w:p w:rsidR="00463E53" w:rsidRDefault="00463E53" w:rsidP="00BE141A">
      <w:pPr>
        <w:sectPr w:rsidR="00463E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D6625" w:rsidRDefault="002D6625"/>
    <w:sectPr w:rsidR="002D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47" w:rsidRDefault="001C2F47" w:rsidP="008A59F9">
      <w:r>
        <w:separator/>
      </w:r>
    </w:p>
  </w:endnote>
  <w:endnote w:type="continuationSeparator" w:id="0">
    <w:p w:rsidR="001C2F47" w:rsidRDefault="001C2F47" w:rsidP="008A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47" w:rsidRDefault="001C2F47" w:rsidP="008A59F9">
      <w:r>
        <w:separator/>
      </w:r>
    </w:p>
  </w:footnote>
  <w:footnote w:type="continuationSeparator" w:id="0">
    <w:p w:rsidR="001C2F47" w:rsidRDefault="001C2F47" w:rsidP="008A5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53"/>
    <w:rsid w:val="001C2F47"/>
    <w:rsid w:val="002A3155"/>
    <w:rsid w:val="002D6625"/>
    <w:rsid w:val="00463E53"/>
    <w:rsid w:val="008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C84F18-281E-40CC-95DB-247A51A2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63E53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63E53"/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paragraph" w:styleId="a3">
    <w:name w:val="header"/>
    <w:basedOn w:val="a"/>
    <w:link w:val="Char"/>
    <w:uiPriority w:val="99"/>
    <w:unhideWhenUsed/>
    <w:rsid w:val="008A5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张铭媛zmy</dc:creator>
  <cp:keywords/>
  <dc:description/>
  <cp:lastModifiedBy>张铭媛zmy</cp:lastModifiedBy>
  <cp:revision>3</cp:revision>
  <dcterms:created xsi:type="dcterms:W3CDTF">2020-10-12T10:24:00Z</dcterms:created>
  <dcterms:modified xsi:type="dcterms:W3CDTF">2020-10-16T05:59:00Z</dcterms:modified>
</cp:coreProperties>
</file>