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47" w:rsidRPr="00562351" w:rsidRDefault="00FE3F47" w:rsidP="00FE3F47">
      <w:pPr>
        <w:spacing w:line="560" w:lineRule="exact"/>
        <w:ind w:rightChars="40" w:right="84"/>
        <w:jc w:val="left"/>
        <w:rPr>
          <w:rFonts w:ascii="Times New Roman" w:eastAsia="黑体" w:hAnsi="Times New Roman" w:cs="Times New Roman"/>
          <w:sz w:val="32"/>
          <w:szCs w:val="30"/>
        </w:rPr>
      </w:pPr>
      <w:r w:rsidRPr="00562351">
        <w:rPr>
          <w:rFonts w:ascii="Times New Roman" w:eastAsia="黑体" w:hAnsi="Times New Roman" w:cs="Times New Roman"/>
          <w:sz w:val="32"/>
          <w:szCs w:val="30"/>
        </w:rPr>
        <w:t>附件</w:t>
      </w:r>
    </w:p>
    <w:p w:rsidR="00FE3F47" w:rsidRPr="00466408" w:rsidRDefault="00FE3F47" w:rsidP="00FE3F47">
      <w:pPr>
        <w:spacing w:line="560" w:lineRule="exact"/>
        <w:ind w:rightChars="40" w:right="84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FE3F47" w:rsidRPr="00B8330F" w:rsidRDefault="00FE3F47" w:rsidP="00B8330F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主办券商执业质量月度评价结果（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20</w:t>
      </w:r>
      <w:r w:rsidR="002A5607">
        <w:rPr>
          <w:rFonts w:ascii="Times New Roman" w:eastAsia="方正大标宋简体" w:hAnsi="Times New Roman" w:cs="Times New Roman"/>
          <w:color w:val="000000"/>
          <w:sz w:val="44"/>
          <w:szCs w:val="42"/>
        </w:rPr>
        <w:t>1</w:t>
      </w:r>
      <w:r w:rsidR="00B474A7">
        <w:rPr>
          <w:rFonts w:ascii="Times New Roman" w:eastAsia="方正大标宋简体" w:hAnsi="Times New Roman" w:cs="Times New Roman"/>
          <w:color w:val="000000"/>
          <w:sz w:val="44"/>
          <w:szCs w:val="42"/>
        </w:rPr>
        <w:t>9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年</w:t>
      </w:r>
      <w:r w:rsidR="00B0263A">
        <w:rPr>
          <w:rFonts w:ascii="Times New Roman" w:eastAsia="方正大标宋简体" w:hAnsi="Times New Roman" w:cs="Times New Roman"/>
          <w:color w:val="000000"/>
          <w:sz w:val="44"/>
          <w:szCs w:val="42"/>
        </w:rPr>
        <w:t>3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月）</w:t>
      </w: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6"/>
          <w:szCs w:val="36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一、综合点值</w:t>
      </w:r>
      <w:r w:rsidRPr="00466408">
        <w:rPr>
          <w:rStyle w:val="ab"/>
          <w:rFonts w:ascii="Times New Roman" w:eastAsia="黑体" w:hAnsi="Times New Roman" w:cs="Times New Roman"/>
          <w:sz w:val="36"/>
          <w:szCs w:val="36"/>
        </w:rPr>
        <w:endnoteReference w:id="1"/>
      </w:r>
    </w:p>
    <w:tbl>
      <w:tblPr>
        <w:tblW w:w="16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709"/>
        <w:gridCol w:w="709"/>
        <w:gridCol w:w="567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992"/>
        <w:gridCol w:w="992"/>
        <w:gridCol w:w="953"/>
      </w:tblGrid>
      <w:tr w:rsidR="005130FD" w:rsidRPr="005130FD" w:rsidTr="00B0263A">
        <w:trPr>
          <w:trHeight w:val="285"/>
          <w:tblHeader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序号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主办券商</w:t>
            </w:r>
          </w:p>
        </w:tc>
        <w:tc>
          <w:tcPr>
            <w:tcW w:w="2693" w:type="dxa"/>
            <w:gridSpan w:val="4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调整后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负面行为记录数量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业务量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业务点值计算系数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(b)</w:t>
            </w:r>
          </w:p>
        </w:tc>
        <w:tc>
          <w:tcPr>
            <w:tcW w:w="2268" w:type="dxa"/>
            <w:gridSpan w:val="4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sz w:val="16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难度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系数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(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c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4638" w:type="dxa"/>
            <w:gridSpan w:val="5"/>
            <w:shd w:val="clear" w:color="auto" w:fill="auto"/>
            <w:vAlign w:val="center"/>
            <w:hideMark/>
          </w:tcPr>
          <w:p w:rsidR="005130FD" w:rsidRPr="005130FD" w:rsidRDefault="001862E8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563C1"/>
                <w:kern w:val="0"/>
                <w:sz w:val="16"/>
                <w:u w:val="single"/>
              </w:rPr>
            </w:pPr>
            <w:hyperlink w:anchor="RANGE!_edn1" w:history="1">
              <w:r w:rsidR="005130FD" w:rsidRPr="005130FD">
                <w:rPr>
                  <w:rFonts w:ascii="Times New Roman" w:eastAsia="仿宋" w:hAnsi="Times New Roman" w:cs="Times New Roman"/>
                  <w:b/>
                  <w:bCs/>
                  <w:color w:val="000000"/>
                  <w:kern w:val="0"/>
                  <w:sz w:val="16"/>
                  <w:szCs w:val="21"/>
                </w:rPr>
                <w:t xml:space="preserve">综合点值　</w:t>
              </w:r>
            </w:hyperlink>
          </w:p>
        </w:tc>
      </w:tr>
      <w:tr w:rsidR="005130FD" w:rsidRPr="005130FD" w:rsidTr="00B0263A">
        <w:trPr>
          <w:trHeight w:val="1381"/>
          <w:tblHeader/>
          <w:jc w:val="center"/>
        </w:trPr>
        <w:tc>
          <w:tcPr>
            <w:tcW w:w="421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推荐挂牌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交易管理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综合管理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当期推荐挂牌企业家数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做市企业家数当期平均值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(c1)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(c3)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(c4)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*c1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*20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后督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导</w:t>
            </w:r>
          </w:p>
          <w:p w:rsidR="005130FD" w:rsidRPr="005130FD" w:rsidRDefault="005130FD" w:rsidP="00B96923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*c2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*40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*c3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*30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*c4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*10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53" w:type="dxa"/>
            <w:shd w:val="clear" w:color="000000" w:fill="E7E6E6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合计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widowControl/>
              <w:jc w:val="center"/>
              <w:rPr>
                <w:rFonts w:ascii="方正仿宋简体" w:eastAsia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讯证券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信建投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龙证券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邦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福证券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达证券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113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矿证券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75.80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邮证券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69.00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塔证券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64.40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宝证券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B0263A" w:rsidRPr="005130FD" w:rsidTr="00B0263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东亚前海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</w:tbl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二、评价点值及排序</w:t>
      </w:r>
    </w:p>
    <w:tbl>
      <w:tblPr>
        <w:tblStyle w:val="a3"/>
        <w:tblW w:w="13457" w:type="dxa"/>
        <w:jc w:val="center"/>
        <w:tblLook w:val="04A0" w:firstRow="1" w:lastRow="0" w:firstColumn="1" w:lastColumn="0" w:noHBand="0" w:noVBand="1"/>
      </w:tblPr>
      <w:tblGrid>
        <w:gridCol w:w="445"/>
        <w:gridCol w:w="1110"/>
        <w:gridCol w:w="850"/>
        <w:gridCol w:w="851"/>
        <w:gridCol w:w="850"/>
        <w:gridCol w:w="709"/>
        <w:gridCol w:w="850"/>
        <w:gridCol w:w="851"/>
        <w:gridCol w:w="850"/>
        <w:gridCol w:w="851"/>
        <w:gridCol w:w="987"/>
        <w:gridCol w:w="992"/>
        <w:gridCol w:w="1134"/>
        <w:gridCol w:w="1134"/>
        <w:gridCol w:w="993"/>
      </w:tblGrid>
      <w:tr w:rsidR="00D00C55" w:rsidRPr="005130FD" w:rsidTr="00B0263A">
        <w:trPr>
          <w:trHeight w:val="270"/>
          <w:tblHeader/>
          <w:jc w:val="center"/>
        </w:trPr>
        <w:tc>
          <w:tcPr>
            <w:tcW w:w="445" w:type="dxa"/>
            <w:vMerge w:val="restart"/>
            <w:vAlign w:val="center"/>
          </w:tcPr>
          <w:p w:rsidR="00D00C55" w:rsidRPr="005130FD" w:rsidRDefault="00D00C55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110" w:type="dxa"/>
            <w:vMerge w:val="restart"/>
            <w:noWrap/>
            <w:vAlign w:val="center"/>
            <w:hideMark/>
          </w:tcPr>
          <w:p w:rsidR="00D00C55" w:rsidRPr="005130FD" w:rsidRDefault="00D00C55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主办券商</w:t>
            </w:r>
          </w:p>
        </w:tc>
        <w:tc>
          <w:tcPr>
            <w:tcW w:w="850" w:type="dxa"/>
            <w:vMerge w:val="restart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综合</w:t>
            </w:r>
          </w:p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6799" w:type="dxa"/>
            <w:gridSpan w:val="8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加点项</w:t>
            </w:r>
          </w:p>
        </w:tc>
        <w:tc>
          <w:tcPr>
            <w:tcW w:w="992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proofErr w:type="gramStart"/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减点项</w:t>
            </w:r>
            <w:proofErr w:type="gramEnd"/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D00C55" w:rsidRPr="005130FD" w:rsidRDefault="00D00C55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评价</w:t>
            </w:r>
          </w:p>
          <w:p w:rsidR="00D00C55" w:rsidRPr="005130FD" w:rsidRDefault="00D00C55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D00C55" w:rsidRPr="005130FD" w:rsidRDefault="00D00C55" w:rsidP="00B0263A">
            <w:pPr>
              <w:ind w:leftChars="-16" w:left="-8" w:rightChars="-51" w:right="-107" w:hangingChars="16" w:hanging="26"/>
              <w:jc w:val="center"/>
              <w:rPr>
                <w:rFonts w:ascii="Times New Roman" w:eastAsia="仿宋" w:hAnsi="Times New Roman" w:cs="Times New Roman"/>
                <w:b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</w:t>
            </w:r>
            <w:r w:rsidR="00B474A7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9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B0263A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3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</w:p>
        </w:tc>
        <w:tc>
          <w:tcPr>
            <w:tcW w:w="993" w:type="dxa"/>
            <w:vMerge w:val="restart"/>
            <w:vAlign w:val="center"/>
          </w:tcPr>
          <w:p w:rsidR="00D00C55" w:rsidRPr="005130FD" w:rsidRDefault="00D00C55" w:rsidP="00B0263A">
            <w:pPr>
              <w:ind w:leftChars="-60" w:left="-31" w:rightChars="-51" w:right="-107" w:hangingChars="59" w:hanging="95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</w:t>
            </w:r>
            <w:r w:rsidR="00CA12F8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9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B0263A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  <w:r w:rsidRPr="005130FD">
              <w:rPr>
                <w:rFonts w:ascii="Times New Roman" w:eastAsia="仿宋" w:hAnsi="Times New Roman" w:cs="Times New Roman"/>
                <w:sz w:val="16"/>
                <w:szCs w:val="16"/>
              </w:rPr>
              <w:t>*</w:t>
            </w:r>
            <w:bookmarkStart w:id="0" w:name="_GoBack"/>
            <w:bookmarkEnd w:id="0"/>
          </w:p>
        </w:tc>
      </w:tr>
      <w:tr w:rsidR="00D00C55" w:rsidRPr="005130FD" w:rsidTr="00B0263A">
        <w:trPr>
          <w:trHeight w:val="285"/>
          <w:jc w:val="center"/>
        </w:trPr>
        <w:tc>
          <w:tcPr>
            <w:tcW w:w="445" w:type="dxa"/>
            <w:vMerge/>
            <w:vAlign w:val="center"/>
          </w:tcPr>
          <w:p w:rsidR="00D00C55" w:rsidRPr="005130FD" w:rsidRDefault="00D00C55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D00C55" w:rsidRPr="005130FD" w:rsidRDefault="00D00C55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推荐有行为公司家数</w:t>
            </w:r>
          </w:p>
        </w:tc>
        <w:tc>
          <w:tcPr>
            <w:tcW w:w="850" w:type="dxa"/>
            <w:noWrap/>
            <w:vAlign w:val="center"/>
            <w:hideMark/>
          </w:tcPr>
          <w:p w:rsidR="00D00C55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发行</w:t>
            </w:r>
          </w:p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次数</w:t>
            </w:r>
          </w:p>
        </w:tc>
        <w:tc>
          <w:tcPr>
            <w:tcW w:w="709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做市成</w:t>
            </w:r>
          </w:p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proofErr w:type="gramStart"/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交量</w:t>
            </w:r>
            <w:proofErr w:type="gramEnd"/>
          </w:p>
        </w:tc>
        <w:tc>
          <w:tcPr>
            <w:tcW w:w="850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做市即时性指标</w:t>
            </w:r>
          </w:p>
        </w:tc>
        <w:tc>
          <w:tcPr>
            <w:tcW w:w="851" w:type="dxa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并购重组家数</w:t>
            </w:r>
          </w:p>
        </w:tc>
        <w:tc>
          <w:tcPr>
            <w:tcW w:w="850" w:type="dxa"/>
            <w:vAlign w:val="center"/>
          </w:tcPr>
          <w:p w:rsidR="00D00C55" w:rsidRPr="005130FD" w:rsidRDefault="00D00C55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研究报告数量</w:t>
            </w:r>
          </w:p>
        </w:tc>
        <w:tc>
          <w:tcPr>
            <w:tcW w:w="851" w:type="dxa"/>
            <w:noWrap/>
            <w:vAlign w:val="center"/>
            <w:hideMark/>
          </w:tcPr>
          <w:p w:rsidR="00D00C55" w:rsidRPr="005130FD" w:rsidRDefault="00D00C55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净承接督导家数</w:t>
            </w:r>
          </w:p>
        </w:tc>
        <w:tc>
          <w:tcPr>
            <w:tcW w:w="987" w:type="dxa"/>
            <w:shd w:val="clear" w:color="auto" w:fill="E7E6E6" w:themeFill="background2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合计</w:t>
            </w:r>
          </w:p>
          <w:p w:rsidR="00D00C55" w:rsidRPr="005130FD" w:rsidRDefault="00D00C55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</w:t>
            </w:r>
          </w:p>
        </w:tc>
        <w:tc>
          <w:tcPr>
            <w:tcW w:w="992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ind w:leftChars="-25" w:left="-53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监管措施</w:t>
            </w:r>
            <w:r w:rsidR="0085723F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16"/>
                <w:szCs w:val="16"/>
              </w:rPr>
              <w:t>扣点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E7E6E6" w:themeFill="background2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widowControl/>
              <w:jc w:val="center"/>
              <w:rPr>
                <w:rFonts w:ascii="方正仿宋简体" w:eastAsia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讯证券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信建投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龙证券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邦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福证券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达证券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矿证券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邮证券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塔证券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宝证券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</w:tr>
      <w:tr w:rsidR="00B0263A" w:rsidRPr="005130FD" w:rsidTr="00B0263A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东亚前海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B0263A" w:rsidRDefault="00B0263A" w:rsidP="00B0263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</w:tr>
    </w:tbl>
    <w:p w:rsidR="00FE3F47" w:rsidRPr="00466408" w:rsidRDefault="00FE3F47" w:rsidP="00FE3F47">
      <w:pPr>
        <w:rPr>
          <w:rFonts w:ascii="Times New Roman" w:hAnsi="Times New Roman" w:cs="Times New Roman"/>
        </w:rPr>
      </w:pPr>
    </w:p>
    <w:p w:rsidR="004708C4" w:rsidRPr="00466408" w:rsidRDefault="004708C4">
      <w:pPr>
        <w:rPr>
          <w:rFonts w:ascii="Times New Roman" w:eastAsia="楷体" w:hAnsi="Times New Roman" w:cs="Times New Roman"/>
          <w:sz w:val="24"/>
          <w:szCs w:val="24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CA12F8">
        <w:rPr>
          <w:rFonts w:ascii="Times New Roman" w:eastAsia="楷体" w:hAnsi="Times New Roman" w:cs="Times New Roman"/>
          <w:sz w:val="24"/>
          <w:szCs w:val="24"/>
        </w:rPr>
        <w:t>9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B0263A">
        <w:rPr>
          <w:rFonts w:ascii="Times New Roman" w:eastAsia="楷体" w:hAnsi="Times New Roman" w:cs="Times New Roman"/>
          <w:sz w:val="24"/>
          <w:szCs w:val="24"/>
        </w:rPr>
        <w:t>2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月评价结果经复议后调整</w:t>
      </w:r>
      <w:r w:rsidRPr="00466408">
        <w:rPr>
          <w:rFonts w:ascii="Times New Roman" w:eastAsia="楷体" w:hAnsi="Times New Roman" w:cs="Times New Roman"/>
          <w:sz w:val="24"/>
          <w:szCs w:val="24"/>
        </w:rPr>
        <w:t>，星号标注为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排序</w:t>
      </w:r>
      <w:r w:rsidRPr="00466408">
        <w:rPr>
          <w:rFonts w:ascii="Times New Roman" w:eastAsia="楷体" w:hAnsi="Times New Roman" w:cs="Times New Roman"/>
          <w:sz w:val="24"/>
          <w:szCs w:val="24"/>
        </w:rPr>
        <w:t>变动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超过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5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（包含）位以上。</w:t>
      </w:r>
    </w:p>
    <w:p w:rsidR="00B81BCC" w:rsidRPr="00BF343B" w:rsidRDefault="00B81BCC">
      <w:pPr>
        <w:rPr>
          <w:rFonts w:ascii="Times New Roman" w:hAnsi="Times New Roman" w:cs="Times New Roman"/>
        </w:rPr>
      </w:pPr>
    </w:p>
    <w:sectPr w:rsidR="00B81BCC" w:rsidRPr="00BF343B" w:rsidSect="00285313">
      <w:footerReference w:type="even" r:id="rId7"/>
      <w:footerReference w:type="default" r:id="rId8"/>
      <w:pgSz w:w="16838" w:h="11906" w:orient="landscape"/>
      <w:pgMar w:top="1588" w:right="1758" w:bottom="1588" w:left="175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2E8" w:rsidRDefault="001862E8" w:rsidP="00FE3F47">
      <w:r>
        <w:separator/>
      </w:r>
    </w:p>
  </w:endnote>
  <w:endnote w:type="continuationSeparator" w:id="0">
    <w:p w:rsidR="001862E8" w:rsidRDefault="001862E8" w:rsidP="00FE3F47">
      <w:r>
        <w:continuationSeparator/>
      </w:r>
    </w:p>
  </w:endnote>
  <w:endnote w:id="1">
    <w:p w:rsidR="004C147E" w:rsidRDefault="004C147E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 w:rsidRPr="00AC3905">
        <w:rPr>
          <w:rStyle w:val="ab"/>
          <w:rFonts w:ascii="Times New Roman" w:eastAsia="楷体" w:hAnsi="Times New Roman" w:cs="Times New Roman"/>
          <w:sz w:val="36"/>
          <w:szCs w:val="36"/>
        </w:rPr>
        <w:endnoteRef/>
      </w:r>
      <w:r>
        <w:rPr>
          <w:rFonts w:ascii="Times New Roman" w:eastAsia="楷体" w:hAnsi="Times New Roman" w:cs="Times New Roman" w:hint="eastAsia"/>
          <w:sz w:val="24"/>
          <w:szCs w:val="24"/>
        </w:rPr>
        <w:t>综合点值计算基本过程</w:t>
      </w:r>
      <w:r>
        <w:rPr>
          <w:rFonts w:ascii="Times New Roman" w:eastAsia="楷体" w:hAnsi="Times New Roman" w:cs="Times New Roman" w:hint="eastAsia"/>
          <w:sz w:val="24"/>
          <w:szCs w:val="24"/>
        </w:rPr>
        <w:t>:</w:t>
      </w:r>
    </w:p>
    <w:p w:rsidR="008F594E" w:rsidRDefault="004C147E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、四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类业务</w:t>
      </w:r>
      <w:r w:rsidRPr="00531D6F">
        <w:rPr>
          <w:rFonts w:ascii="Times New Roman" w:eastAsia="楷体" w:hAnsi="Times New Roman" w:cs="Times New Roman"/>
          <w:sz w:val="24"/>
          <w:szCs w:val="24"/>
        </w:rPr>
        <w:t>基准点值分别为</w:t>
      </w:r>
      <w:r>
        <w:rPr>
          <w:rFonts w:ascii="Times New Roman" w:eastAsia="楷体" w:hAnsi="Times New Roman" w:cs="Times New Roman"/>
          <w:sz w:val="24"/>
          <w:szCs w:val="24"/>
        </w:rPr>
        <w:t>20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>
        <w:rPr>
          <w:rFonts w:ascii="Times New Roman" w:eastAsia="楷体" w:hAnsi="Times New Roman" w:cs="Times New Roman"/>
          <w:sz w:val="24"/>
          <w:szCs w:val="24"/>
        </w:rPr>
        <w:t>40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10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8F594E">
        <w:rPr>
          <w:rFonts w:ascii="Times New Roman" w:eastAsia="楷体" w:hAnsi="Times New Roman" w:cs="Times New Roman"/>
          <w:sz w:val="24"/>
          <w:szCs w:val="24"/>
        </w:rPr>
        <w:t>按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照</w:t>
      </w:r>
      <w:r w:rsidR="008F594E">
        <w:rPr>
          <w:rFonts w:ascii="Times New Roman" w:eastAsia="楷体" w:hAnsi="Times New Roman" w:cs="Times New Roman"/>
          <w:sz w:val="24"/>
          <w:szCs w:val="24"/>
        </w:rPr>
        <w:t>下列第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步</w:t>
      </w:r>
      <w:r w:rsidR="008F594E">
        <w:rPr>
          <w:rFonts w:ascii="Times New Roman" w:eastAsia="楷体" w:hAnsi="Times New Roman" w:cs="Times New Roman"/>
          <w:sz w:val="24"/>
          <w:szCs w:val="24"/>
        </w:rPr>
        <w:t>计算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8F594E">
        <w:rPr>
          <w:rFonts w:ascii="Times New Roman" w:eastAsia="楷体" w:hAnsi="Times New Roman" w:cs="Times New Roman"/>
          <w:sz w:val="24"/>
          <w:szCs w:val="24"/>
        </w:rPr>
        <w:t>按照下列第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3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步</w:t>
      </w:r>
      <w:r w:rsidR="008F594E">
        <w:rPr>
          <w:rFonts w:ascii="Times New Roman" w:eastAsia="楷体" w:hAnsi="Times New Roman" w:cs="Times New Roman"/>
          <w:sz w:val="24"/>
          <w:szCs w:val="24"/>
        </w:rPr>
        <w:t>计算难度系数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c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，用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(b)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/>
          <w:sz w:val="24"/>
          <w:szCs w:val="24"/>
        </w:rPr>
        <w:t>难度系数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c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乘以基准点值计算得到</w:t>
      </w:r>
      <w:r w:rsidR="008F594E" w:rsidRPr="00CE5221">
        <w:rPr>
          <w:rFonts w:ascii="Times New Roman" w:eastAsia="楷体" w:hAnsi="Times New Roman" w:cs="Times New Roman" w:hint="eastAsia"/>
          <w:sz w:val="24"/>
          <w:szCs w:val="24"/>
        </w:rPr>
        <w:t>综合点值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8F594E" w:rsidRDefault="008F594E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</w:p>
    <w:p w:rsidR="004C147E" w:rsidRDefault="004C147E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无负面行为记录且业务量不为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；业务量为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0.6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；有负面行为记录时，取</w:t>
      </w:r>
      <w:r>
        <w:rPr>
          <w:rFonts w:ascii="Times New Roman" w:eastAsia="楷体" w:hAnsi="Times New Roman" w:cs="Times New Roman" w:hint="eastAsia"/>
          <w:sz w:val="24"/>
          <w:szCs w:val="24"/>
        </w:rPr>
        <w:t>X=</w:t>
      </w:r>
      <w:r>
        <w:rPr>
          <w:rFonts w:ascii="Times New Roman" w:eastAsia="楷体" w:hAnsi="Times New Roman" w:cs="Times New Roman" w:hint="eastAsia"/>
          <w:sz w:val="24"/>
          <w:szCs w:val="24"/>
        </w:rPr>
        <w:t>四类业务负面行为记录数量</w:t>
      </w:r>
      <w:r>
        <w:rPr>
          <w:rFonts w:ascii="Times New Roman" w:eastAsia="楷体" w:hAnsi="Times New Roman" w:cs="Times New Roman" w:hint="eastAsia"/>
          <w:sz w:val="24"/>
          <w:szCs w:val="24"/>
        </w:rPr>
        <w:t>/</w:t>
      </w:r>
      <w:r>
        <w:rPr>
          <w:rFonts w:ascii="Times New Roman" w:eastAsia="楷体" w:hAnsi="Times New Roman" w:cs="Times New Roman" w:hint="eastAsia"/>
          <w:sz w:val="24"/>
          <w:szCs w:val="24"/>
        </w:rPr>
        <w:t>业务量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Pr="00D2682E">
        <w:rPr>
          <w:rFonts w:ascii="Times New Roman" w:eastAsia="楷体" w:hAnsi="Times New Roman" w:cs="Times New Roman"/>
          <w:sz w:val="24"/>
          <w:szCs w:val="24"/>
        </w:rPr>
        <w:t>推荐挂牌类负面行为记录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挂牌后督导类负面行为记录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交易管理类负面行为记录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综合管理类负面行为记录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值排名区间小于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=0.60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5%-20%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=0.70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20%-40%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531D6F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40%-70%</w:t>
      </w:r>
      <w:r w:rsidRPr="00531D6F">
        <w:rPr>
          <w:rFonts w:ascii="Times New Roman" w:eastAsia="楷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=0.85</w:t>
      </w:r>
      <w:r w:rsidRPr="00531D6F">
        <w:rPr>
          <w:rFonts w:ascii="Times New Roman" w:eastAsia="楷体" w:hAnsi="Times New Roman" w:cs="Times New Roman"/>
          <w:sz w:val="24"/>
          <w:szCs w:val="24"/>
        </w:rPr>
        <w:t>；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70%-100%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=0.90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3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取</w:t>
      </w:r>
      <w:r>
        <w:rPr>
          <w:rFonts w:ascii="Times New Roman" w:eastAsia="楷体" w:hAnsi="Times New Roman" w:cs="Times New Roman"/>
          <w:sz w:val="24"/>
          <w:szCs w:val="24"/>
        </w:rPr>
        <w:t>W=</w:t>
      </w:r>
      <w:r>
        <w:rPr>
          <w:rFonts w:ascii="Times New Roman" w:eastAsia="楷体" w:hAnsi="Times New Roman" w:cs="Times New Roman"/>
          <w:sz w:val="24"/>
          <w:szCs w:val="24"/>
        </w:rPr>
        <w:t>业务</w:t>
      </w:r>
      <w:r>
        <w:rPr>
          <w:rFonts w:ascii="Times New Roman" w:eastAsia="楷体" w:hAnsi="Times New Roman" w:cs="Times New Roman" w:hint="eastAsia"/>
          <w:sz w:val="24"/>
          <w:szCs w:val="24"/>
        </w:rPr>
        <w:t>量</w:t>
      </w:r>
      <w:r>
        <w:rPr>
          <w:rFonts w:ascii="Times New Roman" w:eastAsia="楷体" w:hAnsi="Times New Roman" w:cs="Times New Roman"/>
          <w:sz w:val="24"/>
          <w:szCs w:val="24"/>
        </w:rPr>
        <w:t>（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/>
          <w:sz w:val="24"/>
          <w:szCs w:val="24"/>
        </w:rPr>
        <w:t>）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</w:t>
      </w:r>
      <w:r>
        <w:rPr>
          <w:rFonts w:ascii="Times New Roman" w:eastAsia="楷体" w:hAnsi="Times New Roman" w:cs="Times New Roman"/>
          <w:sz w:val="24"/>
          <w:szCs w:val="24"/>
        </w:rPr>
        <w:t>排名区间小于</w:t>
      </w:r>
      <w:r>
        <w:rPr>
          <w:rFonts w:ascii="Times New Roman" w:eastAsia="楷体" w:hAnsi="Times New Roman" w:cs="Times New Roman" w:hint="eastAsia"/>
          <w:sz w:val="24"/>
          <w:szCs w:val="24"/>
        </w:rPr>
        <w:t>80</w:t>
      </w:r>
      <w:r>
        <w:rPr>
          <w:rFonts w:ascii="Times New Roman" w:eastAsia="楷体" w:hAnsi="Times New Roman" w:cs="Times New Roman"/>
          <w:sz w:val="24"/>
          <w:szCs w:val="24"/>
        </w:rPr>
        <w:t>%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（含</w:t>
      </w:r>
      <w:r w:rsidR="00CE5221">
        <w:rPr>
          <w:rFonts w:ascii="Times New Roman" w:eastAsia="楷体" w:hAnsi="Times New Roman" w:cs="Times New Roman"/>
          <w:sz w:val="24"/>
          <w:szCs w:val="24"/>
        </w:rPr>
        <w:t>）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且</w:t>
      </w:r>
      <w:r w:rsidR="008F594E">
        <w:rPr>
          <w:rFonts w:ascii="Times New Roman" w:eastAsia="楷体" w:hAnsi="Times New Roman" w:cs="Times New Roman"/>
          <w:sz w:val="24"/>
          <w:szCs w:val="24"/>
        </w:rPr>
        <w:t>W</w:t>
      </w:r>
      <w:r w:rsidR="008F594E">
        <w:rPr>
          <w:rFonts w:ascii="Times New Roman" w:eastAsia="楷体" w:hAnsi="Times New Roman" w:cs="Times New Roman"/>
          <w:sz w:val="24"/>
          <w:szCs w:val="24"/>
        </w:rPr>
        <w:t>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CE5221">
        <w:rPr>
          <w:rFonts w:ascii="Times New Roman" w:eastAsia="楷体" w:hAnsi="Times New Roman" w:cs="Times New Roman"/>
          <w:sz w:val="24"/>
          <w:szCs w:val="24"/>
        </w:rPr>
        <w:t>c=1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CE5221" w:rsidRPr="00CE5221" w:rsidRDefault="00CE5221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且</w:t>
      </w:r>
      <w:r w:rsidR="008F594E">
        <w:rPr>
          <w:rFonts w:ascii="Times New Roman" w:eastAsia="楷体" w:hAnsi="Times New Roman" w:cs="Times New Roman"/>
          <w:sz w:val="24"/>
          <w:szCs w:val="24"/>
        </w:rPr>
        <w:t>W</w:t>
      </w:r>
      <w:r w:rsidR="008F594E">
        <w:rPr>
          <w:rFonts w:ascii="Times New Roman" w:eastAsia="楷体" w:hAnsi="Times New Roman" w:cs="Times New Roman"/>
          <w:sz w:val="24"/>
          <w:szCs w:val="24"/>
        </w:rPr>
        <w:t>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4F2317" w:rsidRDefault="00CE5221" w:rsidP="00FE3F47">
      <w:pPr>
        <w:pStyle w:val="aa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100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="008F594E">
        <w:rPr>
          <w:rFonts w:ascii="Times New Roman" w:eastAsia="方正仿宋简体" w:hAnsi="Times New Roman" w:cs="Times New Roman" w:hint="eastAsia"/>
          <w:sz w:val="24"/>
          <w:szCs w:val="24"/>
        </w:rPr>
        <w:t>或</w:t>
      </w:r>
      <w:r w:rsidR="008F594E">
        <w:rPr>
          <w:rFonts w:ascii="Times New Roman" w:eastAsia="方正仿宋简体" w:hAnsi="Times New Roman" w:cs="Times New Roman"/>
          <w:sz w:val="24"/>
          <w:szCs w:val="24"/>
        </w:rPr>
        <w:t>W</w:t>
      </w:r>
      <w:r w:rsidR="008F594E">
        <w:rPr>
          <w:rFonts w:ascii="Times New Roman" w:eastAsia="方正仿宋简体" w:hAnsi="Times New Roman" w:cs="Times New Roman"/>
          <w:sz w:val="24"/>
          <w:szCs w:val="24"/>
        </w:rPr>
        <w:t>为</w:t>
      </w:r>
      <w:r w:rsidR="008F594E">
        <w:rPr>
          <w:rFonts w:ascii="Times New Roman" w:eastAsia="方正仿宋简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。</w:t>
      </w:r>
    </w:p>
    <w:p w:rsidR="004C147E" w:rsidRPr="004C3CED" w:rsidRDefault="004C147E" w:rsidP="00FE3F47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53528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C147E" w:rsidRPr="00285313" w:rsidRDefault="004C147E">
        <w:pPr>
          <w:pStyle w:val="a7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B0263A">
          <w:rPr>
            <w:rFonts w:ascii="宋体" w:eastAsia="宋体" w:hAnsi="宋体"/>
            <w:noProof/>
            <w:sz w:val="28"/>
          </w:rPr>
          <w:t>- 12 -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136691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C147E" w:rsidRPr="00285313" w:rsidRDefault="004C147E">
        <w:pPr>
          <w:pStyle w:val="a7"/>
          <w:jc w:val="right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B0263A" w:rsidRPr="00B0263A">
          <w:rPr>
            <w:rFonts w:ascii="宋体" w:eastAsia="宋体" w:hAnsi="宋体"/>
            <w:noProof/>
            <w:sz w:val="28"/>
            <w:lang w:val="zh-CN"/>
          </w:rPr>
          <w:t>-</w:t>
        </w:r>
        <w:r w:rsidR="00B0263A">
          <w:rPr>
            <w:rFonts w:ascii="宋体" w:eastAsia="宋体" w:hAnsi="宋体"/>
            <w:noProof/>
            <w:sz w:val="28"/>
          </w:rPr>
          <w:t xml:space="preserve"> 11 -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2E8" w:rsidRDefault="001862E8" w:rsidP="00FE3F47">
      <w:r>
        <w:separator/>
      </w:r>
    </w:p>
  </w:footnote>
  <w:footnote w:type="continuationSeparator" w:id="0">
    <w:p w:rsidR="001862E8" w:rsidRDefault="001862E8" w:rsidP="00FE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47"/>
    <w:rsid w:val="00011E83"/>
    <w:rsid w:val="000419F6"/>
    <w:rsid w:val="00042C08"/>
    <w:rsid w:val="000505C1"/>
    <w:rsid w:val="00055065"/>
    <w:rsid w:val="00055DF7"/>
    <w:rsid w:val="0007709B"/>
    <w:rsid w:val="00093832"/>
    <w:rsid w:val="000A2B95"/>
    <w:rsid w:val="000B22A7"/>
    <w:rsid w:val="000E50A5"/>
    <w:rsid w:val="000F4313"/>
    <w:rsid w:val="00102138"/>
    <w:rsid w:val="0010233F"/>
    <w:rsid w:val="001043A2"/>
    <w:rsid w:val="001148A7"/>
    <w:rsid w:val="001437A1"/>
    <w:rsid w:val="001505AE"/>
    <w:rsid w:val="00167A74"/>
    <w:rsid w:val="00170204"/>
    <w:rsid w:val="001862E8"/>
    <w:rsid w:val="001877FC"/>
    <w:rsid w:val="001E3FFC"/>
    <w:rsid w:val="001F641C"/>
    <w:rsid w:val="00205377"/>
    <w:rsid w:val="00216DBD"/>
    <w:rsid w:val="002326FF"/>
    <w:rsid w:val="00261D1E"/>
    <w:rsid w:val="002827FB"/>
    <w:rsid w:val="00285313"/>
    <w:rsid w:val="00291D87"/>
    <w:rsid w:val="002A1120"/>
    <w:rsid w:val="002A5607"/>
    <w:rsid w:val="002B64A5"/>
    <w:rsid w:val="002D5763"/>
    <w:rsid w:val="003043CF"/>
    <w:rsid w:val="00305841"/>
    <w:rsid w:val="00352AE3"/>
    <w:rsid w:val="003722F8"/>
    <w:rsid w:val="00380D41"/>
    <w:rsid w:val="003A4EBE"/>
    <w:rsid w:val="003B0912"/>
    <w:rsid w:val="003B1921"/>
    <w:rsid w:val="003C08B3"/>
    <w:rsid w:val="003C731E"/>
    <w:rsid w:val="003D210E"/>
    <w:rsid w:val="003E05AC"/>
    <w:rsid w:val="003E17A8"/>
    <w:rsid w:val="003E21A9"/>
    <w:rsid w:val="003E32D4"/>
    <w:rsid w:val="003F7008"/>
    <w:rsid w:val="004178A1"/>
    <w:rsid w:val="00423583"/>
    <w:rsid w:val="004261F5"/>
    <w:rsid w:val="00427E66"/>
    <w:rsid w:val="00430A8E"/>
    <w:rsid w:val="00466408"/>
    <w:rsid w:val="004708C4"/>
    <w:rsid w:val="00471E5A"/>
    <w:rsid w:val="00495FFE"/>
    <w:rsid w:val="004A0BD7"/>
    <w:rsid w:val="004A7F66"/>
    <w:rsid w:val="004B6315"/>
    <w:rsid w:val="004C147E"/>
    <w:rsid w:val="004C726D"/>
    <w:rsid w:val="004E796E"/>
    <w:rsid w:val="005026FA"/>
    <w:rsid w:val="00502D33"/>
    <w:rsid w:val="005130FD"/>
    <w:rsid w:val="00527A88"/>
    <w:rsid w:val="00533ABA"/>
    <w:rsid w:val="0054687E"/>
    <w:rsid w:val="00550D00"/>
    <w:rsid w:val="00554CAA"/>
    <w:rsid w:val="0056127E"/>
    <w:rsid w:val="00562351"/>
    <w:rsid w:val="0057456B"/>
    <w:rsid w:val="005826B1"/>
    <w:rsid w:val="005834C5"/>
    <w:rsid w:val="005A69DB"/>
    <w:rsid w:val="005C30FF"/>
    <w:rsid w:val="005D6827"/>
    <w:rsid w:val="005E574A"/>
    <w:rsid w:val="0060402E"/>
    <w:rsid w:val="00607507"/>
    <w:rsid w:val="006128F0"/>
    <w:rsid w:val="00632240"/>
    <w:rsid w:val="0065681C"/>
    <w:rsid w:val="00657D2B"/>
    <w:rsid w:val="006A7940"/>
    <w:rsid w:val="006B70B4"/>
    <w:rsid w:val="006E5F1F"/>
    <w:rsid w:val="007011D3"/>
    <w:rsid w:val="007033AA"/>
    <w:rsid w:val="007100F1"/>
    <w:rsid w:val="00726FB0"/>
    <w:rsid w:val="00736214"/>
    <w:rsid w:val="007367B3"/>
    <w:rsid w:val="00743872"/>
    <w:rsid w:val="007455FE"/>
    <w:rsid w:val="00760618"/>
    <w:rsid w:val="0079028E"/>
    <w:rsid w:val="00793D62"/>
    <w:rsid w:val="007A7B43"/>
    <w:rsid w:val="007F0B00"/>
    <w:rsid w:val="0081790D"/>
    <w:rsid w:val="00831AAB"/>
    <w:rsid w:val="00850C66"/>
    <w:rsid w:val="00852267"/>
    <w:rsid w:val="0085723F"/>
    <w:rsid w:val="0087078A"/>
    <w:rsid w:val="0087389D"/>
    <w:rsid w:val="00874DB7"/>
    <w:rsid w:val="008A0237"/>
    <w:rsid w:val="008B4726"/>
    <w:rsid w:val="008B7C95"/>
    <w:rsid w:val="008D1F70"/>
    <w:rsid w:val="008D73EB"/>
    <w:rsid w:val="008F179D"/>
    <w:rsid w:val="008F594E"/>
    <w:rsid w:val="00910F7E"/>
    <w:rsid w:val="0091563F"/>
    <w:rsid w:val="0092194B"/>
    <w:rsid w:val="00924883"/>
    <w:rsid w:val="00943B76"/>
    <w:rsid w:val="00971729"/>
    <w:rsid w:val="009808F1"/>
    <w:rsid w:val="00983C8C"/>
    <w:rsid w:val="00985D10"/>
    <w:rsid w:val="00987F78"/>
    <w:rsid w:val="00991A8B"/>
    <w:rsid w:val="009A67C7"/>
    <w:rsid w:val="009B1FC8"/>
    <w:rsid w:val="009D6093"/>
    <w:rsid w:val="009E440A"/>
    <w:rsid w:val="009F714F"/>
    <w:rsid w:val="00A22B23"/>
    <w:rsid w:val="00A370FE"/>
    <w:rsid w:val="00A42E00"/>
    <w:rsid w:val="00A63D5B"/>
    <w:rsid w:val="00A66318"/>
    <w:rsid w:val="00A706B3"/>
    <w:rsid w:val="00A70C08"/>
    <w:rsid w:val="00A76167"/>
    <w:rsid w:val="00A77669"/>
    <w:rsid w:val="00AA4432"/>
    <w:rsid w:val="00AC624E"/>
    <w:rsid w:val="00AD3EB1"/>
    <w:rsid w:val="00AF694C"/>
    <w:rsid w:val="00B0263A"/>
    <w:rsid w:val="00B06FBC"/>
    <w:rsid w:val="00B3318F"/>
    <w:rsid w:val="00B37607"/>
    <w:rsid w:val="00B474A7"/>
    <w:rsid w:val="00B60507"/>
    <w:rsid w:val="00B63B1D"/>
    <w:rsid w:val="00B63E31"/>
    <w:rsid w:val="00B81BCC"/>
    <w:rsid w:val="00B8330F"/>
    <w:rsid w:val="00B91982"/>
    <w:rsid w:val="00B94021"/>
    <w:rsid w:val="00B96923"/>
    <w:rsid w:val="00BF32E6"/>
    <w:rsid w:val="00BF343B"/>
    <w:rsid w:val="00C01A4E"/>
    <w:rsid w:val="00C054E6"/>
    <w:rsid w:val="00C26464"/>
    <w:rsid w:val="00C3180E"/>
    <w:rsid w:val="00C613E9"/>
    <w:rsid w:val="00C80533"/>
    <w:rsid w:val="00C9651F"/>
    <w:rsid w:val="00CA12F8"/>
    <w:rsid w:val="00CB5BB4"/>
    <w:rsid w:val="00CE0EAF"/>
    <w:rsid w:val="00CE5221"/>
    <w:rsid w:val="00CF6151"/>
    <w:rsid w:val="00D00C55"/>
    <w:rsid w:val="00D3460A"/>
    <w:rsid w:val="00D60DF3"/>
    <w:rsid w:val="00D72C5D"/>
    <w:rsid w:val="00D80E09"/>
    <w:rsid w:val="00D87996"/>
    <w:rsid w:val="00DA18C5"/>
    <w:rsid w:val="00DB6636"/>
    <w:rsid w:val="00DC7EDB"/>
    <w:rsid w:val="00DF1AD0"/>
    <w:rsid w:val="00E11DB3"/>
    <w:rsid w:val="00E27A36"/>
    <w:rsid w:val="00E40CA9"/>
    <w:rsid w:val="00E54042"/>
    <w:rsid w:val="00E6554E"/>
    <w:rsid w:val="00E93649"/>
    <w:rsid w:val="00EA5FD6"/>
    <w:rsid w:val="00ED4D8F"/>
    <w:rsid w:val="00EF715B"/>
    <w:rsid w:val="00F018CF"/>
    <w:rsid w:val="00F30C05"/>
    <w:rsid w:val="00F4483E"/>
    <w:rsid w:val="00F51461"/>
    <w:rsid w:val="00F64D9D"/>
    <w:rsid w:val="00F66E1F"/>
    <w:rsid w:val="00FB3B9D"/>
    <w:rsid w:val="00FB5930"/>
    <w:rsid w:val="00FC663A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136FA9-D2EE-4253-A8F0-A7B739BC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E3F47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E3F47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E3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FE3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3F4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3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3F47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FE3F4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E3F47"/>
    <w:rPr>
      <w:sz w:val="18"/>
      <w:szCs w:val="18"/>
    </w:rPr>
  </w:style>
  <w:style w:type="character" w:styleId="a9">
    <w:name w:val="Hyperlink"/>
    <w:basedOn w:val="a0"/>
    <w:uiPriority w:val="99"/>
    <w:unhideWhenUsed/>
    <w:rsid w:val="00FE3F47"/>
    <w:rPr>
      <w:color w:val="0563C1" w:themeColor="hyperlink"/>
      <w:u w:val="single"/>
    </w:rPr>
  </w:style>
  <w:style w:type="paragraph" w:styleId="aa">
    <w:name w:val="endnote text"/>
    <w:basedOn w:val="a"/>
    <w:link w:val="Char3"/>
    <w:uiPriority w:val="99"/>
    <w:semiHidden/>
    <w:unhideWhenUsed/>
    <w:rsid w:val="00FE3F47"/>
    <w:pPr>
      <w:snapToGrid w:val="0"/>
      <w:jc w:val="left"/>
    </w:pPr>
  </w:style>
  <w:style w:type="character" w:customStyle="1" w:styleId="Char3">
    <w:name w:val="尾注文本 Char"/>
    <w:basedOn w:val="a0"/>
    <w:link w:val="aa"/>
    <w:uiPriority w:val="99"/>
    <w:semiHidden/>
    <w:rsid w:val="00FE3F47"/>
  </w:style>
  <w:style w:type="character" w:styleId="ab">
    <w:name w:val="endnote reference"/>
    <w:basedOn w:val="a0"/>
    <w:uiPriority w:val="99"/>
    <w:semiHidden/>
    <w:unhideWhenUsed/>
    <w:rsid w:val="00FE3F47"/>
    <w:rPr>
      <w:vertAlign w:val="superscript"/>
    </w:rPr>
  </w:style>
  <w:style w:type="paragraph" w:styleId="ac">
    <w:name w:val="Date"/>
    <w:basedOn w:val="a"/>
    <w:next w:val="a"/>
    <w:link w:val="Char4"/>
    <w:uiPriority w:val="99"/>
    <w:semiHidden/>
    <w:unhideWhenUsed/>
    <w:rsid w:val="00FE3F47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FE3F47"/>
  </w:style>
  <w:style w:type="paragraph" w:styleId="ad">
    <w:name w:val="List Paragraph"/>
    <w:basedOn w:val="a"/>
    <w:uiPriority w:val="34"/>
    <w:qFormat/>
    <w:rsid w:val="008F59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22BF3-2CB4-4247-B56F-03D1E8BA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12</Pages>
  <Words>2657</Words>
  <Characters>15148</Characters>
  <Application>Microsoft Office Word</Application>
  <DocSecurity>0</DocSecurity>
  <Lines>126</Lines>
  <Paragraphs>35</Paragraphs>
  <ScaleCrop>false</ScaleCrop>
  <Company/>
  <LinksUpToDate>false</LinksUpToDate>
  <CharactersWithSpaces>17770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文印室wys</dc:creator>
  <cp:keywords/>
  <dc:description/>
  <cp:lastModifiedBy>张述兵zsb</cp:lastModifiedBy>
  <cp:revision>106</cp:revision>
  <cp:lastPrinted>2016-07-06T06:19:00Z</cp:lastPrinted>
  <dcterms:created xsi:type="dcterms:W3CDTF">2016-11-09T07:15:00Z</dcterms:created>
  <dcterms:modified xsi:type="dcterms:W3CDTF">2019-04-09T05:53:00Z</dcterms:modified>
</cp:coreProperties>
</file>