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69C" w:rsidRPr="00FF7E85" w:rsidRDefault="004F069C" w:rsidP="004F069C">
      <w:pPr>
        <w:spacing w:before="144" w:line="440" w:lineRule="exact"/>
        <w:rPr>
          <w:rFonts w:ascii="Times New Roman" w:eastAsia="黑体" w:hAnsi="Times New Roman" w:cs="Times New Roman"/>
          <w:color w:val="000000" w:themeColor="text1"/>
          <w:sz w:val="32"/>
        </w:rPr>
      </w:pPr>
      <w:r w:rsidRPr="00FF7E85">
        <w:rPr>
          <w:rFonts w:ascii="Times New Roman" w:eastAsia="黑体" w:hAnsi="Times New Roman" w:cs="Times New Roman"/>
          <w:color w:val="000000" w:themeColor="text1"/>
          <w:sz w:val="32"/>
        </w:rPr>
        <w:t>附件</w:t>
      </w:r>
      <w:r w:rsidRPr="00FF7E85">
        <w:rPr>
          <w:rFonts w:ascii="Times New Roman" w:eastAsia="黑体" w:hAnsi="Times New Roman" w:cs="Times New Roman"/>
          <w:color w:val="000000" w:themeColor="text1"/>
          <w:sz w:val="32"/>
        </w:rPr>
        <w:t>1</w:t>
      </w:r>
      <w:r>
        <w:rPr>
          <w:rFonts w:ascii="Times New Roman" w:eastAsia="黑体" w:hAnsi="Times New Roman" w:cs="Times New Roman" w:hint="eastAsia"/>
          <w:color w:val="000000" w:themeColor="text1"/>
          <w:sz w:val="32"/>
        </w:rPr>
        <w:t>-1</w:t>
      </w:r>
    </w:p>
    <w:p w:rsidR="004F069C" w:rsidRDefault="004F069C" w:rsidP="00DB24B6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color w:val="000000"/>
          <w:sz w:val="44"/>
          <w:szCs w:val="42"/>
        </w:rPr>
      </w:pPr>
    </w:p>
    <w:p w:rsidR="00E5516A" w:rsidRDefault="00E5516A" w:rsidP="00DB24B6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color w:val="000000"/>
          <w:sz w:val="44"/>
          <w:szCs w:val="42"/>
        </w:rPr>
      </w:pPr>
      <w:r w:rsidRPr="00E5516A">
        <w:rPr>
          <w:rFonts w:ascii="方正大标宋简体" w:eastAsia="方正大标宋简体" w:hint="eastAsia"/>
          <w:color w:val="000000"/>
          <w:sz w:val="44"/>
          <w:szCs w:val="42"/>
        </w:rPr>
        <w:t>全国中小企业股份转让系统指数优化</w:t>
      </w:r>
    </w:p>
    <w:p w:rsidR="006F7314" w:rsidRDefault="00E5516A" w:rsidP="00DB24B6">
      <w:pPr>
        <w:pStyle w:val="a3"/>
        <w:spacing w:afterLines="0" w:line="240" w:lineRule="auto"/>
        <w:ind w:firstLineChars="0" w:firstLine="0"/>
        <w:jc w:val="center"/>
        <w:rPr>
          <w:rFonts w:ascii="黑体" w:eastAsia="黑体" w:hAnsi="黑体"/>
          <w:sz w:val="42"/>
          <w:szCs w:val="42"/>
        </w:rPr>
      </w:pPr>
      <w:r w:rsidRPr="00E5516A">
        <w:rPr>
          <w:rFonts w:ascii="方正大标宋简体" w:eastAsia="方正大标宋简体" w:hint="eastAsia"/>
          <w:color w:val="000000"/>
          <w:sz w:val="44"/>
          <w:szCs w:val="42"/>
        </w:rPr>
        <w:t>第</w:t>
      </w:r>
      <w:r w:rsidR="001014B6">
        <w:rPr>
          <w:rFonts w:ascii="方正大标宋简体" w:eastAsia="方正大标宋简体" w:hint="eastAsia"/>
          <w:color w:val="000000"/>
          <w:sz w:val="44"/>
          <w:szCs w:val="42"/>
        </w:rPr>
        <w:t>二</w:t>
      </w:r>
      <w:r w:rsidRPr="00E5516A">
        <w:rPr>
          <w:rFonts w:ascii="方正大标宋简体" w:eastAsia="方正大标宋简体" w:hint="eastAsia"/>
          <w:color w:val="000000"/>
          <w:sz w:val="44"/>
          <w:szCs w:val="42"/>
        </w:rPr>
        <w:t>次全网测试报告</w:t>
      </w:r>
    </w:p>
    <w:p w:rsidR="009808DA" w:rsidRPr="009808DA" w:rsidRDefault="009808DA" w:rsidP="000C50AB">
      <w:pPr>
        <w:pStyle w:val="a3"/>
        <w:spacing w:afterLines="0" w:line="240" w:lineRule="auto"/>
        <w:ind w:firstLineChars="0" w:firstLine="0"/>
        <w:jc w:val="center"/>
        <w:rPr>
          <w:rFonts w:ascii="黑体" w:eastAsia="黑体" w:hAnsi="黑体"/>
          <w:sz w:val="42"/>
          <w:szCs w:val="42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1"/>
        <w:gridCol w:w="3006"/>
        <w:gridCol w:w="1557"/>
        <w:gridCol w:w="2979"/>
      </w:tblGrid>
      <w:tr w:rsidR="007008FF" w:rsidRPr="00A562BD" w:rsidTr="004F069C">
        <w:trPr>
          <w:cantSplit/>
          <w:trHeight w:val="459"/>
          <w:jc w:val="center"/>
        </w:trPr>
        <w:tc>
          <w:tcPr>
            <w:tcW w:w="1531" w:type="dxa"/>
            <w:vAlign w:val="center"/>
          </w:tcPr>
          <w:p w:rsidR="007008FF" w:rsidRPr="00DC20AE" w:rsidRDefault="000C50AB" w:rsidP="007008FF">
            <w:pPr>
              <w:adjustRightInd w:val="0"/>
              <w:snapToGrid w:val="0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参测单位</w:t>
            </w:r>
            <w:r w:rsidR="007008FF" w:rsidRPr="00DC20AE">
              <w:rPr>
                <w:rFonts w:ascii="仿宋" w:eastAsia="仿宋" w:hAnsi="仿宋" w:hint="eastAsia"/>
                <w:b/>
                <w:color w:val="000000"/>
                <w:szCs w:val="21"/>
              </w:rPr>
              <w:t>：</w:t>
            </w:r>
            <w:r w:rsidR="007008FF" w:rsidRPr="00DC20AE">
              <w:rPr>
                <w:rFonts w:ascii="仿宋" w:eastAsia="仿宋" w:hAnsi="仿宋"/>
                <w:b/>
                <w:color w:val="000000"/>
                <w:szCs w:val="21"/>
              </w:rPr>
              <w:t xml:space="preserve"> </w:t>
            </w:r>
          </w:p>
        </w:tc>
        <w:tc>
          <w:tcPr>
            <w:tcW w:w="7542" w:type="dxa"/>
            <w:gridSpan w:val="3"/>
            <w:vAlign w:val="center"/>
          </w:tcPr>
          <w:p w:rsidR="007008FF" w:rsidRPr="00A562BD" w:rsidRDefault="007008FF" w:rsidP="00B70B84">
            <w:pPr>
              <w:adjustRightInd w:val="0"/>
              <w:snapToGrid w:val="0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7008FF" w:rsidRPr="00A562BD" w:rsidTr="004F069C">
        <w:trPr>
          <w:cantSplit/>
          <w:trHeight w:val="459"/>
          <w:jc w:val="center"/>
        </w:trPr>
        <w:tc>
          <w:tcPr>
            <w:tcW w:w="1531" w:type="dxa"/>
            <w:vAlign w:val="center"/>
          </w:tcPr>
          <w:p w:rsidR="000C50AB" w:rsidRDefault="000C50AB" w:rsidP="007008FF">
            <w:pPr>
              <w:adjustRightInd w:val="0"/>
              <w:snapToGrid w:val="0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转让参与人</w:t>
            </w:r>
          </w:p>
          <w:p w:rsidR="007008FF" w:rsidRPr="00DC20AE" w:rsidRDefault="000C50AB" w:rsidP="007008FF">
            <w:pPr>
              <w:adjustRightInd w:val="0"/>
              <w:snapToGrid w:val="0"/>
              <w:rPr>
                <w:rFonts w:ascii="仿宋" w:eastAsia="仿宋" w:hAnsi="仿宋"/>
                <w:b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Cs w:val="21"/>
              </w:rPr>
              <w:t>代</w:t>
            </w:r>
            <w:r w:rsidR="007008FF" w:rsidRPr="00DC20AE">
              <w:rPr>
                <w:rFonts w:ascii="仿宋" w:eastAsia="仿宋" w:hAnsi="仿宋" w:hint="eastAsia"/>
                <w:b/>
                <w:color w:val="000000"/>
                <w:szCs w:val="21"/>
              </w:rPr>
              <w:t>码：</w:t>
            </w:r>
          </w:p>
        </w:tc>
        <w:tc>
          <w:tcPr>
            <w:tcW w:w="7542" w:type="dxa"/>
            <w:gridSpan w:val="3"/>
            <w:vAlign w:val="center"/>
          </w:tcPr>
          <w:p w:rsidR="007008FF" w:rsidRPr="00A562BD" w:rsidRDefault="007008FF" w:rsidP="008461DF">
            <w:pPr>
              <w:adjustRightInd w:val="0"/>
              <w:snapToGrid w:val="0"/>
              <w:rPr>
                <w:rFonts w:ascii="仿宋" w:eastAsia="仿宋" w:hAnsi="仿宋"/>
                <w:color w:val="000000"/>
                <w:szCs w:val="21"/>
              </w:rPr>
            </w:pPr>
          </w:p>
        </w:tc>
      </w:tr>
      <w:tr w:rsidR="007008FF" w:rsidRPr="00A562BD" w:rsidTr="004F069C">
        <w:trPr>
          <w:cantSplit/>
          <w:trHeight w:val="459"/>
          <w:jc w:val="center"/>
        </w:trPr>
        <w:tc>
          <w:tcPr>
            <w:tcW w:w="1531" w:type="dxa"/>
            <w:vAlign w:val="center"/>
          </w:tcPr>
          <w:p w:rsidR="007008FF" w:rsidRPr="00DC20AE" w:rsidRDefault="007008FF" w:rsidP="007008FF">
            <w:pPr>
              <w:adjustRightInd w:val="0"/>
              <w:snapToGrid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DC20AE">
              <w:rPr>
                <w:rFonts w:ascii="仿宋" w:eastAsia="仿宋" w:hAnsi="仿宋" w:hint="eastAsia"/>
                <w:b/>
                <w:color w:val="000000"/>
                <w:szCs w:val="21"/>
              </w:rPr>
              <w:t xml:space="preserve">测试日期： </w:t>
            </w:r>
          </w:p>
        </w:tc>
        <w:tc>
          <w:tcPr>
            <w:tcW w:w="7542" w:type="dxa"/>
            <w:gridSpan w:val="3"/>
            <w:vAlign w:val="center"/>
          </w:tcPr>
          <w:p w:rsidR="007008FF" w:rsidRDefault="007008FF" w:rsidP="000F27A6">
            <w:pPr>
              <w:adjustRightInd w:val="0"/>
              <w:snapToGrid w:val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2018年12月</w:t>
            </w:r>
            <w:r w:rsidR="000F27A6">
              <w:rPr>
                <w:rFonts w:ascii="仿宋" w:eastAsia="仿宋" w:hAnsi="仿宋"/>
                <w:color w:val="000000"/>
                <w:szCs w:val="21"/>
              </w:rPr>
              <w:t>29</w:t>
            </w:r>
            <w:r w:rsidR="00E34229">
              <w:rPr>
                <w:rFonts w:ascii="仿宋" w:eastAsia="仿宋" w:hAnsi="仿宋"/>
                <w:color w:val="000000"/>
                <w:szCs w:val="21"/>
              </w:rPr>
              <w:t>日</w:t>
            </w:r>
          </w:p>
        </w:tc>
      </w:tr>
      <w:tr w:rsidR="007008FF" w:rsidRPr="00A562BD" w:rsidTr="004F069C">
        <w:trPr>
          <w:trHeight w:val="2790"/>
          <w:jc w:val="center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7008FF" w:rsidRPr="00DC20AE" w:rsidRDefault="007008FF" w:rsidP="007008FF">
            <w:pPr>
              <w:widowControl w:val="0"/>
              <w:jc w:val="center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DC20AE">
              <w:rPr>
                <w:rFonts w:ascii="仿宋" w:eastAsia="仿宋" w:hAnsi="仿宋" w:hint="eastAsia"/>
                <w:b/>
                <w:color w:val="000000"/>
                <w:szCs w:val="21"/>
              </w:rPr>
              <w:t>测试</w:t>
            </w:r>
          </w:p>
          <w:p w:rsidR="007008FF" w:rsidRPr="00A562BD" w:rsidRDefault="007008FF" w:rsidP="007008FF">
            <w:pPr>
              <w:widowControl w:val="0"/>
              <w:jc w:val="center"/>
              <w:rPr>
                <w:rFonts w:ascii="仿宋" w:eastAsia="仿宋" w:hAnsi="仿宋"/>
                <w:color w:val="000000"/>
                <w:szCs w:val="21"/>
              </w:rPr>
            </w:pPr>
            <w:r w:rsidRPr="00DC20AE">
              <w:rPr>
                <w:rFonts w:ascii="仿宋" w:eastAsia="仿宋" w:hAnsi="仿宋" w:hint="eastAsia"/>
                <w:b/>
                <w:color w:val="000000"/>
                <w:szCs w:val="21"/>
              </w:rPr>
              <w:t>情况</w:t>
            </w:r>
          </w:p>
        </w:tc>
        <w:tc>
          <w:tcPr>
            <w:tcW w:w="7542" w:type="dxa"/>
            <w:gridSpan w:val="3"/>
            <w:tcBorders>
              <w:bottom w:val="single" w:sz="4" w:space="0" w:color="auto"/>
            </w:tcBorders>
          </w:tcPr>
          <w:p w:rsidR="00193A35" w:rsidRPr="00193A35" w:rsidRDefault="0090774B" w:rsidP="00CA65D7">
            <w:pPr>
              <w:pStyle w:val="11"/>
              <w:widowControl w:val="0"/>
              <w:numPr>
                <w:ilvl w:val="0"/>
                <w:numId w:val="5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90774B">
              <w:rPr>
                <w:rFonts w:ascii="仿宋" w:eastAsia="仿宋" w:hAnsi="仿宋" w:hint="eastAsia"/>
                <w:color w:val="000000"/>
                <w:szCs w:val="24"/>
              </w:rPr>
              <w:t>证券行情库和证券信息库</w:t>
            </w:r>
            <w:r w:rsidR="00903C3A">
              <w:rPr>
                <w:rFonts w:ascii="仿宋" w:eastAsia="仿宋" w:hAnsi="仿宋" w:hint="eastAsia"/>
                <w:color w:val="000000"/>
                <w:szCs w:val="24"/>
              </w:rPr>
              <w:t>存在</w:t>
            </w:r>
            <w:r w:rsidRPr="0090774B">
              <w:rPr>
                <w:rFonts w:ascii="仿宋" w:eastAsia="仿宋" w:hAnsi="仿宋" w:hint="eastAsia"/>
                <w:color w:val="000000"/>
                <w:szCs w:val="24"/>
              </w:rPr>
              <w:t>静态指数记录</w:t>
            </w:r>
            <w:r w:rsidR="00CA65D7" w:rsidRPr="00CA65D7">
              <w:rPr>
                <w:rFonts w:ascii="仿宋" w:eastAsia="仿宋" w:hAnsi="仿宋" w:hint="eastAsia"/>
                <w:color w:val="000000"/>
                <w:szCs w:val="24"/>
              </w:rPr>
              <w:t>（静态指数清单详见全国股转公司官网通知）</w:t>
            </w:r>
            <w:r>
              <w:rPr>
                <w:rFonts w:ascii="仿宋" w:eastAsia="仿宋" w:hAnsi="仿宋" w:hint="eastAsia"/>
                <w:color w:val="000000"/>
                <w:szCs w:val="24"/>
              </w:rPr>
              <w:t>。</w:t>
            </w:r>
          </w:p>
          <w:p w:rsidR="007008FF" w:rsidRPr="00193A35" w:rsidRDefault="007008FF" w:rsidP="00193A35">
            <w:pPr>
              <w:pStyle w:val="11"/>
              <w:widowControl w:val="0"/>
              <w:ind w:firstLineChars="120" w:firstLine="288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193A35">
              <w:rPr>
                <w:rFonts w:ascii="仿宋" w:eastAsia="仿宋" w:hAnsi="仿宋" w:hint="eastAsia"/>
                <w:color w:val="000000"/>
                <w:szCs w:val="24"/>
              </w:rPr>
              <w:t xml:space="preserve"> </w:t>
            </w:r>
            <w:r w:rsidR="002E61A5" w:rsidRPr="00193A35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43.5pt;height:18.75pt" o:ole="">
                  <v:imagedata r:id="rId9" o:title=""/>
                </v:shape>
                <w:control r:id="rId10" w:name="OptionButton1" w:shapeid="_x0000_i1067"/>
              </w:object>
            </w:r>
            <w:r w:rsidR="002E61A5" w:rsidRPr="00193A35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69" type="#_x0000_t75" style="width:43.5pt;height:19.5pt" o:ole="">
                  <v:imagedata r:id="rId11" o:title=""/>
                </v:shape>
                <w:control r:id="rId12" w:name="OptionButton11" w:shapeid="_x0000_i1069"/>
              </w:object>
            </w:r>
            <w:r w:rsidR="002E61A5" w:rsidRPr="00193A35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71" type="#_x0000_t75" style="width:43.5pt;height:19.5pt" o:ole="">
                  <v:imagedata r:id="rId13" o:title=""/>
                </v:shape>
                <w:control r:id="rId14" w:name="OptionButton12" w:shapeid="_x0000_i1071"/>
              </w:object>
            </w:r>
          </w:p>
          <w:p w:rsidR="00431D43" w:rsidRDefault="00F51867" w:rsidP="00431D43">
            <w:pPr>
              <w:pStyle w:val="11"/>
              <w:widowControl w:val="0"/>
              <w:numPr>
                <w:ilvl w:val="0"/>
                <w:numId w:val="5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初始</w:t>
            </w:r>
            <w:r w:rsidRPr="00431D43">
              <w:rPr>
                <w:rFonts w:ascii="仿宋" w:eastAsia="仿宋" w:hAnsi="仿宋" w:hint="eastAsia"/>
                <w:color w:val="000000"/>
                <w:szCs w:val="21"/>
              </w:rPr>
              <w:t>证券行情库中静态指数</w:t>
            </w:r>
            <w:r w:rsidRPr="00054AE4">
              <w:rPr>
                <w:rFonts w:ascii="仿宋" w:eastAsia="仿宋" w:hAnsi="仿宋" w:hint="eastAsia"/>
                <w:color w:val="000000"/>
                <w:szCs w:val="21"/>
              </w:rPr>
              <w:t>昨日收盘价为上一转让日数据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，</w:t>
            </w:r>
            <w:r w:rsidRPr="00054AE4">
              <w:rPr>
                <w:rFonts w:ascii="仿宋" w:eastAsia="仿宋" w:hAnsi="仿宋" w:hint="eastAsia"/>
                <w:color w:val="000000"/>
                <w:szCs w:val="21"/>
              </w:rPr>
              <w:t>合约持仓量为转让日期，其他字段值为0，且1</w:t>
            </w:r>
            <w:r w:rsidR="00D80CA9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bookmarkStart w:id="0" w:name="_GoBack"/>
            <w:bookmarkEnd w:id="0"/>
            <w:r w:rsidRPr="00054AE4">
              <w:rPr>
                <w:rFonts w:ascii="仿宋" w:eastAsia="仿宋" w:hAnsi="仿宋" w:hint="eastAsia"/>
                <w:color w:val="000000"/>
                <w:szCs w:val="21"/>
              </w:rPr>
              <w:t>:00前保持不变。</w:t>
            </w:r>
          </w:p>
          <w:p w:rsidR="007008FF" w:rsidRDefault="007008FF" w:rsidP="00193A35">
            <w:pPr>
              <w:pStyle w:val="11"/>
              <w:widowControl w:val="0"/>
              <w:ind w:firstLineChars="120" w:firstLine="288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4"/>
              </w:rPr>
              <w:t xml:space="preserve"> </w: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73" type="#_x0000_t75" style="width:43.5pt;height:18.75pt" o:ole="">
                  <v:imagedata r:id="rId15" o:title=""/>
                </v:shape>
                <w:control r:id="rId16" w:name="OptionButton2" w:shapeid="_x0000_i1073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75" type="#_x0000_t75" style="width:43.5pt;height:19.5pt" o:ole="">
                  <v:imagedata r:id="rId17" o:title=""/>
                </v:shape>
                <w:control r:id="rId18" w:name="OptionButton21" w:shapeid="_x0000_i1075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77" type="#_x0000_t75" style="width:43.5pt;height:19.5pt" o:ole="">
                  <v:imagedata r:id="rId19" o:title=""/>
                </v:shape>
                <w:control r:id="rId20" w:name="OptionButton22" w:shapeid="_x0000_i1077"/>
              </w:object>
            </w:r>
          </w:p>
          <w:p w:rsidR="00691946" w:rsidRDefault="00350B13" w:rsidP="00676DE0">
            <w:pPr>
              <w:pStyle w:val="11"/>
              <w:widowControl w:val="0"/>
              <w:numPr>
                <w:ilvl w:val="0"/>
                <w:numId w:val="5"/>
              </w:numPr>
              <w:ind w:firstLineChars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收盘证券行情库中</w:t>
            </w:r>
            <w:r w:rsidRPr="00676DE0">
              <w:rPr>
                <w:rFonts w:ascii="仿宋" w:eastAsia="仿宋" w:hAnsi="仿宋" w:hint="eastAsia"/>
                <w:color w:val="000000"/>
                <w:szCs w:val="21"/>
              </w:rPr>
              <w:t>静态指数</w:t>
            </w:r>
            <w:r w:rsidRPr="00DC1D02">
              <w:rPr>
                <w:rFonts w:ascii="仿宋" w:eastAsia="仿宋" w:hAnsi="仿宋" w:hint="eastAsia"/>
                <w:color w:val="000000"/>
                <w:szCs w:val="21"/>
              </w:rPr>
              <w:t>昨日收盘价、今日开盘价、最近成交价、最高成交价、最低成交价、成交数量、成交金额有值，合约持仓量为转让日期，其他字段值为0。</w:t>
            </w:r>
          </w:p>
          <w:p w:rsidR="00676DE0" w:rsidRPr="00A562BD" w:rsidRDefault="00676DE0" w:rsidP="00676DE0">
            <w:pPr>
              <w:pStyle w:val="11"/>
              <w:widowControl w:val="0"/>
              <w:ind w:firstLineChars="120" w:firstLine="288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79" type="#_x0000_t75" style="width:43.5pt;height:18.75pt" o:ole="">
                  <v:imagedata r:id="rId21" o:title=""/>
                </v:shape>
                <w:control r:id="rId22" w:name="OptionButton23" w:shapeid="_x0000_i1079"/>
              </w:object>
            </w:r>
            <w:r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81" type="#_x0000_t75" style="width:43.5pt;height:19.5pt" o:ole="">
                  <v:imagedata r:id="rId23" o:title=""/>
                </v:shape>
                <w:control r:id="rId24" w:name="OptionButton211" w:shapeid="_x0000_i1081"/>
              </w:object>
            </w:r>
            <w:r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83" type="#_x0000_t75" style="width:43.5pt;height:19.5pt" o:ole="">
                  <v:imagedata r:id="rId25" o:title=""/>
                </v:shape>
                <w:control r:id="rId26" w:name="OptionButton221" w:shapeid="_x0000_i1083"/>
              </w:object>
            </w:r>
          </w:p>
          <w:p w:rsidR="007008FF" w:rsidRPr="00CA59C2" w:rsidRDefault="00EB60C0" w:rsidP="007008FF">
            <w:pPr>
              <w:pStyle w:val="11"/>
              <w:widowControl w:val="0"/>
              <w:ind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4</w:t>
            </w:r>
            <w:r w:rsidR="007008FF">
              <w:rPr>
                <w:rFonts w:ascii="仿宋" w:eastAsia="仿宋" w:hAnsi="仿宋" w:hint="eastAsia"/>
                <w:color w:val="000000"/>
                <w:szCs w:val="21"/>
              </w:rPr>
              <w:t>、</w:t>
            </w:r>
            <w:r w:rsidR="007E6D59">
              <w:rPr>
                <w:rFonts w:ascii="仿宋" w:eastAsia="仿宋" w:hAnsi="仿宋" w:hint="eastAsia"/>
                <w:color w:val="000000"/>
                <w:szCs w:val="21"/>
              </w:rPr>
              <w:t>主办券商</w:t>
            </w:r>
            <w:r w:rsidR="007E6D59" w:rsidRPr="007E6D59">
              <w:rPr>
                <w:rFonts w:ascii="仿宋" w:eastAsia="仿宋" w:hAnsi="仿宋" w:hint="eastAsia"/>
                <w:color w:val="000000"/>
                <w:szCs w:val="21"/>
              </w:rPr>
              <w:t>行情转换程序能准确更新技术系统里的静态指数行情</w:t>
            </w:r>
            <w:r w:rsidR="000F27A6">
              <w:rPr>
                <w:rFonts w:ascii="仿宋" w:eastAsia="仿宋" w:hAnsi="仿宋" w:hint="eastAsia"/>
                <w:color w:val="000000"/>
                <w:szCs w:val="21"/>
              </w:rPr>
              <w:t>、支持</w:t>
            </w:r>
            <w:r w:rsidR="000F27A6" w:rsidRPr="000F27A6">
              <w:rPr>
                <w:rFonts w:ascii="仿宋" w:eastAsia="仿宋" w:hAnsi="仿宋" w:hint="eastAsia"/>
                <w:color w:val="000000"/>
                <w:szCs w:val="21"/>
              </w:rPr>
              <w:t>每只指数所含所有样本股</w:t>
            </w:r>
            <w:r w:rsidR="009562E6" w:rsidRPr="009562E6">
              <w:rPr>
                <w:rFonts w:ascii="仿宋" w:eastAsia="仿宋" w:hAnsi="仿宋" w:hint="eastAsia"/>
                <w:color w:val="000000"/>
                <w:szCs w:val="21"/>
              </w:rPr>
              <w:t>（指数样本股清单在官网位置为首页&gt;NEEQ指数&gt;指数详情页）</w:t>
            </w:r>
            <w:r w:rsidR="000F27A6" w:rsidRPr="000F27A6">
              <w:rPr>
                <w:rFonts w:ascii="仿宋" w:eastAsia="仿宋" w:hAnsi="仿宋" w:hint="eastAsia"/>
                <w:color w:val="000000"/>
                <w:szCs w:val="21"/>
              </w:rPr>
              <w:t>的行情展示</w:t>
            </w:r>
            <w:r w:rsidR="007008FF" w:rsidRPr="00CA59C2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        </w:t>
            </w:r>
            <w:r w:rsidR="007008FF" w:rsidRPr="00CA59C2">
              <w:rPr>
                <w:rFonts w:ascii="仿宋" w:eastAsia="仿宋" w:hAnsi="仿宋" w:hint="eastAsia"/>
                <w:color w:val="000000"/>
                <w:szCs w:val="24"/>
              </w:rPr>
              <w:t xml:space="preserve">            </w:t>
            </w:r>
            <w:r w:rsidR="007008FF">
              <w:rPr>
                <w:rFonts w:ascii="仿宋" w:eastAsia="仿宋" w:hAnsi="仿宋" w:hint="eastAsia"/>
                <w:color w:val="000000"/>
                <w:szCs w:val="24"/>
              </w:rPr>
              <w:t xml:space="preserve">                       </w:t>
            </w:r>
          </w:p>
          <w:p w:rsidR="007008FF" w:rsidRPr="00CA59C2" w:rsidRDefault="007008FF" w:rsidP="00193A35">
            <w:pPr>
              <w:pStyle w:val="11"/>
              <w:widowControl w:val="0"/>
              <w:ind w:firstLineChars="120" w:firstLine="288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4"/>
              </w:rPr>
              <w:t xml:space="preserve"> </w:t>
            </w:r>
            <w:r w:rsidR="002E61A5" w:rsidRPr="00CA59C2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85" type="#_x0000_t75" style="width:43.5pt;height:18.75pt" o:ole="">
                  <v:imagedata r:id="rId27" o:title=""/>
                </v:shape>
                <w:control r:id="rId28" w:name="OptionButton3" w:shapeid="_x0000_i1085"/>
              </w:object>
            </w:r>
            <w:r w:rsidR="002E61A5" w:rsidRPr="00CA59C2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87" type="#_x0000_t75" style="width:43.5pt;height:19.5pt" o:ole="">
                  <v:imagedata r:id="rId29" o:title=""/>
                </v:shape>
                <w:control r:id="rId30" w:name="OptionButton31" w:shapeid="_x0000_i1087"/>
              </w:object>
            </w:r>
            <w:r w:rsidR="002E61A5" w:rsidRPr="00CA59C2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89" type="#_x0000_t75" style="width:43.5pt;height:19.5pt" o:ole="">
                  <v:imagedata r:id="rId31" o:title=""/>
                </v:shape>
                <w:control r:id="rId32" w:name="OptionButton32" w:shapeid="_x0000_i1089"/>
              </w:objec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  <w:p w:rsidR="007008FF" w:rsidRPr="007008FF" w:rsidRDefault="00A14C01" w:rsidP="00A14C01">
            <w:pPr>
              <w:pStyle w:val="11"/>
              <w:widowControl w:val="0"/>
              <w:ind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5、</w:t>
            </w:r>
            <w:r w:rsidR="00383FD4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主办券商周边</w:t>
            </w:r>
            <w:r w:rsidR="00383FD4" w:rsidRPr="00310BF2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系统能准确、及时揭示静态指数行情</w:t>
            </w:r>
            <w:r w:rsidR="00EA4C5E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、</w:t>
            </w:r>
            <w:r w:rsidR="00383FD4" w:rsidRPr="00193A35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支持查询指数行情</w:t>
            </w:r>
            <w:r w:rsidR="00EA4C5E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、</w:t>
            </w:r>
            <w:r w:rsidR="00EA4C5E">
              <w:rPr>
                <w:rFonts w:ascii="仿宋" w:eastAsia="仿宋" w:hAnsi="仿宋" w:hint="eastAsia"/>
                <w:color w:val="000000"/>
                <w:szCs w:val="21"/>
              </w:rPr>
              <w:t>支持</w:t>
            </w:r>
            <w:r w:rsidR="00EA4C5E" w:rsidRPr="000F27A6">
              <w:rPr>
                <w:rFonts w:ascii="仿宋" w:eastAsia="仿宋" w:hAnsi="仿宋" w:hint="eastAsia"/>
                <w:color w:val="000000"/>
                <w:szCs w:val="21"/>
              </w:rPr>
              <w:t>每只指数所含所有样本股</w:t>
            </w:r>
            <w:r w:rsidR="000E42A5" w:rsidRPr="000E42A5">
              <w:rPr>
                <w:rFonts w:ascii="仿宋" w:eastAsia="仿宋" w:hAnsi="仿宋" w:hint="eastAsia"/>
                <w:color w:val="000000"/>
                <w:szCs w:val="21"/>
              </w:rPr>
              <w:t>（指数样本股清单在官网位置为首页&gt;NEEQ指数&gt;指数详情页）</w:t>
            </w:r>
            <w:r w:rsidR="00EA4C5E" w:rsidRPr="000F27A6">
              <w:rPr>
                <w:rFonts w:ascii="仿宋" w:eastAsia="仿宋" w:hAnsi="仿宋" w:hint="eastAsia"/>
                <w:color w:val="000000"/>
                <w:szCs w:val="21"/>
              </w:rPr>
              <w:t>的行情展示</w:t>
            </w:r>
          </w:p>
          <w:p w:rsidR="007008FF" w:rsidRPr="00A562BD" w:rsidRDefault="007008FF" w:rsidP="00193A35">
            <w:pPr>
              <w:pStyle w:val="11"/>
              <w:widowControl w:val="0"/>
              <w:ind w:firstLineChars="120" w:firstLine="288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 </w: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91" type="#_x0000_t75" style="width:43.5pt;height:18.75pt" o:ole="">
                  <v:imagedata r:id="rId33" o:title=""/>
                </v:shape>
                <w:control r:id="rId34" w:name="OptionButton4" w:shapeid="_x0000_i1091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93" type="#_x0000_t75" style="width:43.5pt;height:19.5pt" o:ole="">
                  <v:imagedata r:id="rId35" o:title=""/>
                </v:shape>
                <w:control r:id="rId36" w:name="OptionButton41" w:shapeid="_x0000_i1093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95" type="#_x0000_t75" style="width:43.5pt;height:19.5pt" o:ole="">
                  <v:imagedata r:id="rId37" o:title=""/>
                </v:shape>
                <w:control r:id="rId38" w:name="OptionButton42" w:shapeid="_x0000_i1095"/>
              </w:object>
            </w:r>
          </w:p>
          <w:p w:rsidR="00A14C01" w:rsidRDefault="00A14C01" w:rsidP="00A14C01">
            <w:pPr>
              <w:pStyle w:val="11"/>
              <w:widowControl w:val="0"/>
              <w:ind w:firstLineChars="0" w:firstLine="0"/>
              <w:jc w:val="both"/>
              <w:rPr>
                <w:rFonts w:ascii="仿宋" w:eastAsia="仿宋" w:hAnsi="仿宋" w:cs="宋体"/>
                <w:color w:val="2E2E2E"/>
                <w:kern w:val="0"/>
                <w:szCs w:val="24"/>
              </w:rPr>
            </w:pPr>
            <w:r>
              <w:rPr>
                <w:rFonts w:ascii="仿宋" w:eastAsia="仿宋" w:hAnsi="仿宋" w:cs="宋体"/>
                <w:color w:val="2E2E2E"/>
                <w:kern w:val="0"/>
                <w:szCs w:val="24"/>
              </w:rPr>
              <w:t>6</w:t>
            </w:r>
            <w:r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、</w:t>
            </w:r>
            <w:r w:rsidR="00383FD4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信息商技术</w:t>
            </w:r>
            <w:r w:rsidR="00B76D15" w:rsidRPr="00310BF2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系统能准确、及时揭示静态指数行情</w:t>
            </w:r>
            <w:r w:rsidR="004112B7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、</w:t>
            </w:r>
            <w:r w:rsidR="00B76D15" w:rsidRPr="00193A35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支持查询指数行</w:t>
            </w:r>
            <w:r w:rsidR="00B76D15" w:rsidRPr="00193A35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lastRenderedPageBreak/>
              <w:t>情</w:t>
            </w:r>
            <w:r w:rsidR="004112B7" w:rsidRPr="004112B7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支持每只指数所含所有样本股</w:t>
            </w:r>
            <w:r w:rsidR="000E42A5" w:rsidRPr="000E42A5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（指数样本股清单在官网位置为首页&gt;NEEQ指数&gt;指数详情页）</w:t>
            </w:r>
            <w:r w:rsidR="004112B7" w:rsidRPr="004112B7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>的行情展示</w:t>
            </w:r>
          </w:p>
          <w:p w:rsidR="00F24E1E" w:rsidRDefault="0065561D" w:rsidP="003D6B85">
            <w:pPr>
              <w:pStyle w:val="11"/>
              <w:widowControl w:val="0"/>
              <w:ind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4"/>
              </w:rPr>
              <w:t xml:space="preserve"> </w:t>
            </w:r>
            <w:r w:rsidR="007008FF" w:rsidRPr="0065561D">
              <w:rPr>
                <w:rFonts w:ascii="仿宋" w:eastAsia="仿宋" w:hAnsi="仿宋" w:cs="宋体" w:hint="eastAsia"/>
                <w:color w:val="2E2E2E"/>
                <w:kern w:val="0"/>
                <w:szCs w:val="24"/>
              </w:rPr>
              <w:t xml:space="preserve">  </w:t>
            </w:r>
            <w:r w:rsidR="002E61A5" w:rsidRPr="0065561D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97" type="#_x0000_t75" style="width:43.5pt;height:18.75pt" o:ole="">
                  <v:imagedata r:id="rId39" o:title=""/>
                </v:shape>
                <w:control r:id="rId40" w:name="OptionButton5" w:shapeid="_x0000_i1097"/>
              </w:object>
            </w:r>
            <w:r w:rsidR="002E61A5" w:rsidRPr="0065561D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099" type="#_x0000_t75" style="width:43.5pt;height:19.5pt" o:ole="">
                  <v:imagedata r:id="rId41" o:title=""/>
                </v:shape>
                <w:control r:id="rId42" w:name="OptionButton51" w:shapeid="_x0000_i1099"/>
              </w:object>
            </w:r>
            <w:r w:rsidR="002E61A5" w:rsidRPr="0065561D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01" type="#_x0000_t75" style="width:43.5pt;height:19.5pt" o:ole="">
                  <v:imagedata r:id="rId43" o:title=""/>
                </v:shape>
                <w:control r:id="rId44" w:name="OptionButton52" w:shapeid="_x0000_i1101"/>
              </w:object>
            </w:r>
          </w:p>
          <w:p w:rsidR="00FC7675" w:rsidRDefault="00FC7675" w:rsidP="003D6B85">
            <w:pPr>
              <w:pStyle w:val="11"/>
              <w:widowControl w:val="0"/>
              <w:ind w:firstLineChars="0" w:firstLine="0"/>
              <w:jc w:val="both"/>
              <w:rPr>
                <w:rFonts w:ascii="仿宋" w:eastAsia="仿宋" w:hAnsi="仿宋"/>
                <w:color w:val="000000"/>
                <w:szCs w:val="21"/>
              </w:rPr>
            </w:pPr>
          </w:p>
          <w:p w:rsidR="00A14EF4" w:rsidRPr="0077064E" w:rsidRDefault="00F24E1E" w:rsidP="003D6B85">
            <w:pPr>
              <w:pStyle w:val="11"/>
              <w:widowControl w:val="0"/>
              <w:ind w:firstLineChars="0" w:firstLine="0"/>
              <w:jc w:val="both"/>
              <w:rPr>
                <w:rFonts w:ascii="仿宋" w:eastAsia="仿宋" w:hAnsi="仿宋"/>
                <w:i/>
                <w:color w:val="000000"/>
                <w:szCs w:val="21"/>
              </w:rPr>
            </w:pPr>
            <w:r w:rsidRPr="0077064E">
              <w:rPr>
                <w:rFonts w:ascii="仿宋" w:eastAsia="仿宋" w:hAnsi="仿宋"/>
                <w:i/>
                <w:color w:val="000000"/>
                <w:szCs w:val="21"/>
              </w:rPr>
              <w:t>主办券商请填</w:t>
            </w:r>
            <w:r w:rsidRPr="0077064E">
              <w:rPr>
                <w:rFonts w:ascii="仿宋" w:eastAsia="仿宋" w:hAnsi="仿宋" w:hint="eastAsia"/>
                <w:i/>
                <w:color w:val="000000"/>
                <w:szCs w:val="21"/>
              </w:rPr>
              <w:t>1-</w:t>
            </w:r>
            <w:r w:rsidRPr="0077064E">
              <w:rPr>
                <w:rFonts w:ascii="仿宋" w:eastAsia="仿宋" w:hAnsi="仿宋"/>
                <w:i/>
                <w:color w:val="000000"/>
                <w:szCs w:val="21"/>
              </w:rPr>
              <w:t>5项</w:t>
            </w:r>
            <w:r w:rsidR="00A14EF4" w:rsidRPr="0077064E">
              <w:rPr>
                <w:rFonts w:ascii="仿宋" w:eastAsia="仿宋" w:hAnsi="仿宋" w:hint="eastAsia"/>
                <w:i/>
                <w:color w:val="000000"/>
                <w:szCs w:val="21"/>
              </w:rPr>
              <w:t>，</w:t>
            </w:r>
            <w:r w:rsidR="00A14EF4" w:rsidRPr="0077064E">
              <w:rPr>
                <w:rFonts w:ascii="仿宋" w:eastAsia="仿宋" w:hAnsi="仿宋"/>
                <w:i/>
                <w:color w:val="000000"/>
                <w:szCs w:val="21"/>
              </w:rPr>
              <w:t>第</w:t>
            </w:r>
            <w:r w:rsidR="00A14EF4" w:rsidRPr="0077064E">
              <w:rPr>
                <w:rFonts w:ascii="仿宋" w:eastAsia="仿宋" w:hAnsi="仿宋" w:hint="eastAsia"/>
                <w:i/>
                <w:color w:val="000000"/>
                <w:szCs w:val="21"/>
              </w:rPr>
              <w:t>6项请填未测。</w:t>
            </w:r>
          </w:p>
          <w:p w:rsidR="003D6B85" w:rsidRPr="0077064E" w:rsidRDefault="00F24E1E" w:rsidP="003D6B85">
            <w:pPr>
              <w:pStyle w:val="11"/>
              <w:widowControl w:val="0"/>
              <w:ind w:firstLineChars="0" w:firstLine="0"/>
              <w:jc w:val="both"/>
              <w:rPr>
                <w:rFonts w:ascii="仿宋" w:eastAsia="仿宋" w:hAnsi="仿宋"/>
                <w:i/>
                <w:color w:val="000000"/>
                <w:szCs w:val="21"/>
              </w:rPr>
            </w:pPr>
            <w:r w:rsidRPr="0077064E">
              <w:rPr>
                <w:rFonts w:ascii="仿宋" w:eastAsia="仿宋" w:hAnsi="仿宋"/>
                <w:i/>
                <w:color w:val="000000"/>
                <w:szCs w:val="21"/>
              </w:rPr>
              <w:t>信息商请填</w:t>
            </w:r>
            <w:r w:rsidRPr="0077064E">
              <w:rPr>
                <w:rFonts w:ascii="仿宋" w:eastAsia="仿宋" w:hAnsi="仿宋" w:hint="eastAsia"/>
                <w:i/>
                <w:color w:val="000000"/>
                <w:szCs w:val="21"/>
              </w:rPr>
              <w:t>1、2、3、6项</w:t>
            </w:r>
            <w:r w:rsidR="00A14EF4" w:rsidRPr="0077064E">
              <w:rPr>
                <w:rFonts w:ascii="仿宋" w:eastAsia="仿宋" w:hAnsi="仿宋" w:hint="eastAsia"/>
                <w:i/>
                <w:color w:val="000000"/>
                <w:szCs w:val="21"/>
              </w:rPr>
              <w:t>，第4、5项请填未测。</w:t>
            </w:r>
          </w:p>
          <w:p w:rsidR="007008FF" w:rsidRPr="003D6B85" w:rsidRDefault="007008FF" w:rsidP="007008FF">
            <w:pPr>
              <w:widowControl w:val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如</w:t>
            </w:r>
            <w:r w:rsidRPr="00A562BD">
              <w:rPr>
                <w:rFonts w:ascii="仿宋" w:eastAsia="仿宋" w:hAnsi="仿宋"/>
                <w:color w:val="000000"/>
                <w:szCs w:val="21"/>
              </w:rPr>
              <w:t>有问题，请在下栏测试问题中</w:t>
            </w: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描述。</w:t>
            </w:r>
          </w:p>
        </w:tc>
      </w:tr>
      <w:tr w:rsidR="00DC20AE" w:rsidRPr="00A562BD" w:rsidTr="004F069C">
        <w:trPr>
          <w:cantSplit/>
          <w:trHeight w:val="668"/>
          <w:jc w:val="center"/>
        </w:trPr>
        <w:tc>
          <w:tcPr>
            <w:tcW w:w="1531" w:type="dxa"/>
            <w:vAlign w:val="center"/>
          </w:tcPr>
          <w:p w:rsidR="00DC20AE" w:rsidRPr="003D6B85" w:rsidRDefault="00DC20AE" w:rsidP="00DC20AE">
            <w:pPr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color w:val="000000"/>
                <w:szCs w:val="21"/>
              </w:rPr>
              <w:lastRenderedPageBreak/>
              <w:t>测试问题记录</w:t>
            </w:r>
          </w:p>
        </w:tc>
        <w:tc>
          <w:tcPr>
            <w:tcW w:w="7542" w:type="dxa"/>
            <w:gridSpan w:val="3"/>
          </w:tcPr>
          <w:p w:rsidR="00DC20AE" w:rsidRDefault="000C50AB" w:rsidP="000C50AB">
            <w:pPr>
              <w:widowControl w:val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/>
                <w:color w:val="000000"/>
                <w:szCs w:val="21"/>
              </w:rPr>
              <w:t>1，</w:t>
            </w:r>
          </w:p>
          <w:p w:rsidR="003D6B85" w:rsidRPr="000C50AB" w:rsidRDefault="000C50AB" w:rsidP="000C50AB">
            <w:pPr>
              <w:widowControl w:val="0"/>
              <w:jc w:val="both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>
              <w:rPr>
                <w:rFonts w:ascii="仿宋" w:eastAsia="仿宋" w:hAnsi="仿宋"/>
                <w:color w:val="000000"/>
                <w:szCs w:val="21"/>
              </w:rPr>
              <w:t>，</w:t>
            </w:r>
          </w:p>
        </w:tc>
      </w:tr>
      <w:tr w:rsidR="00DC20AE" w:rsidRPr="00A562BD" w:rsidTr="004F069C">
        <w:trPr>
          <w:cantSplit/>
          <w:trHeight w:val="834"/>
          <w:jc w:val="center"/>
        </w:trPr>
        <w:tc>
          <w:tcPr>
            <w:tcW w:w="1531" w:type="dxa"/>
            <w:vMerge w:val="restart"/>
            <w:vAlign w:val="center"/>
          </w:tcPr>
          <w:p w:rsidR="00DC20AE" w:rsidRDefault="00DC20AE" w:rsidP="00DC20AE">
            <w:pPr>
              <w:widowContro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color w:val="000000"/>
                <w:szCs w:val="21"/>
              </w:rPr>
              <w:t>测试</w:t>
            </w:r>
          </w:p>
          <w:p w:rsidR="00DC20AE" w:rsidRPr="00DC20AE" w:rsidRDefault="00DC20AE" w:rsidP="00DC20AE">
            <w:pPr>
              <w:widowContro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color w:val="000000"/>
                <w:szCs w:val="21"/>
              </w:rPr>
              <w:t>结论</w:t>
            </w:r>
          </w:p>
        </w:tc>
        <w:tc>
          <w:tcPr>
            <w:tcW w:w="7542" w:type="dxa"/>
            <w:gridSpan w:val="3"/>
          </w:tcPr>
          <w:p w:rsidR="00DC20AE" w:rsidRPr="00A562BD" w:rsidRDefault="00DC20AE" w:rsidP="003D6B85">
            <w:pPr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完成情况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：</w:t>
            </w: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 xml:space="preserve">   </w: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03" type="#_x0000_t75" style="width:53.25pt;height:18.75pt" o:ole="">
                  <v:imagedata r:id="rId45" o:title=""/>
                </v:shape>
                <w:control r:id="rId46" w:name="OptionButton10" w:shapeid="_x0000_i1103"/>
              </w:objec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05" type="#_x0000_t75" style="width:74.25pt;height:19.5pt" o:ole="">
                  <v:imagedata r:id="rId47" o:title=""/>
                </v:shape>
                <w:control r:id="rId48" w:name="OptionButton101" w:shapeid="_x0000_i1105"/>
              </w:object>
            </w:r>
            <w:r w:rsidR="002E61A5" w:rsidRPr="00497E96">
              <w:rPr>
                <w:rFonts w:ascii="仿宋" w:eastAsia="仿宋" w:hAnsi="仿宋"/>
                <w:color w:val="000000"/>
                <w:szCs w:val="21"/>
              </w:rPr>
              <w:object w:dxaOrig="225" w:dyaOrig="225">
                <v:shape id="_x0000_i1107" type="#_x0000_t75" style="width:78pt;height:19.5pt" o:ole="">
                  <v:imagedata r:id="rId49" o:title=""/>
                </v:shape>
                <w:control r:id="rId50" w:name="OptionButton102" w:shapeid="_x0000_i1107"/>
              </w:object>
            </w:r>
          </w:p>
        </w:tc>
      </w:tr>
      <w:tr w:rsidR="00DC20AE" w:rsidRPr="00A562BD" w:rsidTr="004F069C">
        <w:trPr>
          <w:cantSplit/>
          <w:trHeight w:val="963"/>
          <w:jc w:val="center"/>
        </w:trPr>
        <w:tc>
          <w:tcPr>
            <w:tcW w:w="1531" w:type="dxa"/>
            <w:vMerge/>
          </w:tcPr>
          <w:p w:rsidR="00DC20AE" w:rsidRPr="00A562BD" w:rsidRDefault="00DC20AE">
            <w:pPr>
              <w:widowControl w:val="0"/>
              <w:rPr>
                <w:rFonts w:ascii="仿宋" w:eastAsia="仿宋" w:hAnsi="仿宋"/>
                <w:b/>
                <w:color w:val="000000"/>
                <w:szCs w:val="21"/>
              </w:rPr>
            </w:pPr>
          </w:p>
        </w:tc>
        <w:tc>
          <w:tcPr>
            <w:tcW w:w="7542" w:type="dxa"/>
            <w:gridSpan w:val="3"/>
          </w:tcPr>
          <w:p w:rsidR="00DC20AE" w:rsidRPr="00A562BD" w:rsidRDefault="00DC20AE">
            <w:pPr>
              <w:widowContro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color w:val="000000"/>
                <w:szCs w:val="21"/>
              </w:rPr>
              <w:t>如果测试部分通过或失败，后续应对策略：</w:t>
            </w:r>
          </w:p>
        </w:tc>
      </w:tr>
      <w:tr w:rsidR="00DF5872" w:rsidRPr="00A562BD" w:rsidTr="004F069C">
        <w:trPr>
          <w:cantSplit/>
          <w:trHeight w:val="7314"/>
          <w:jc w:val="center"/>
        </w:trPr>
        <w:tc>
          <w:tcPr>
            <w:tcW w:w="1531" w:type="dxa"/>
          </w:tcPr>
          <w:p w:rsidR="00DF5872" w:rsidRPr="00A562BD" w:rsidRDefault="00033DF0">
            <w:pPr>
              <w:widowControl w:val="0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033DF0">
              <w:rPr>
                <w:rFonts w:ascii="仿宋" w:eastAsia="仿宋" w:hAnsi="仿宋" w:hint="eastAsia"/>
                <w:b/>
                <w:color w:val="000000"/>
                <w:szCs w:val="21"/>
              </w:rPr>
              <w:t>金融终端</w:t>
            </w:r>
            <w:r w:rsidR="00DF5872">
              <w:rPr>
                <w:rFonts w:ascii="仿宋" w:eastAsia="仿宋" w:hAnsi="仿宋"/>
                <w:b/>
                <w:color w:val="000000"/>
                <w:szCs w:val="21"/>
              </w:rPr>
              <w:t>新三板综合屏测试情况</w:t>
            </w:r>
            <w:r w:rsidR="007C1464">
              <w:rPr>
                <w:rFonts w:ascii="仿宋" w:eastAsia="仿宋" w:hAnsi="仿宋" w:hint="eastAsia"/>
                <w:b/>
                <w:color w:val="000000"/>
                <w:szCs w:val="21"/>
              </w:rPr>
              <w:t>（非必测项）</w:t>
            </w:r>
          </w:p>
        </w:tc>
        <w:tc>
          <w:tcPr>
            <w:tcW w:w="7542" w:type="dxa"/>
            <w:gridSpan w:val="3"/>
          </w:tcPr>
          <w:p w:rsidR="00DF5872" w:rsidRPr="00A562BD" w:rsidRDefault="00AA21A9" w:rsidP="00AA21A9">
            <w:pPr>
              <w:widowControl w:val="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请</w:t>
            </w:r>
            <w:r w:rsidR="009F0605">
              <w:rPr>
                <w:rFonts w:ascii="仿宋" w:eastAsia="仿宋" w:hAnsi="仿宋" w:hint="eastAsia"/>
                <w:color w:val="000000"/>
                <w:szCs w:val="21"/>
              </w:rPr>
              <w:t>主办券商、信息商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填写</w:t>
            </w:r>
            <w:r w:rsidRPr="00AA21A9">
              <w:rPr>
                <w:rFonts w:ascii="仿宋" w:eastAsia="仿宋" w:hAnsi="仿宋" w:hint="eastAsia"/>
                <w:color w:val="000000"/>
                <w:szCs w:val="21"/>
              </w:rPr>
              <w:t>金融终端“新三板综合屏”的测试情况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，并</w:t>
            </w:r>
            <w:r w:rsidRPr="00AA21A9">
              <w:rPr>
                <w:rFonts w:ascii="仿宋" w:eastAsia="仿宋" w:hAnsi="仿宋" w:hint="eastAsia"/>
                <w:color w:val="000000"/>
                <w:szCs w:val="21"/>
              </w:rPr>
              <w:t>提供展示截图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。</w:t>
            </w:r>
          </w:p>
        </w:tc>
      </w:tr>
      <w:tr w:rsidR="003C68EC" w:rsidRPr="00A562BD" w:rsidTr="004F069C">
        <w:trPr>
          <w:cantSplit/>
          <w:trHeight w:val="375"/>
          <w:jc w:val="center"/>
        </w:trPr>
        <w:tc>
          <w:tcPr>
            <w:tcW w:w="1531" w:type="dxa"/>
          </w:tcPr>
          <w:p w:rsidR="003C68EC" w:rsidRPr="00A562BD" w:rsidRDefault="003C68EC" w:rsidP="003C68EC">
            <w:pPr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 xml:space="preserve">测试负责人：  </w:t>
            </w:r>
          </w:p>
        </w:tc>
        <w:tc>
          <w:tcPr>
            <w:tcW w:w="3006" w:type="dxa"/>
          </w:tcPr>
          <w:p w:rsidR="003C68EC" w:rsidRPr="00A562BD" w:rsidRDefault="003C68EC" w:rsidP="003C68EC">
            <w:pPr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 xml:space="preserve">      </w:t>
            </w:r>
          </w:p>
        </w:tc>
        <w:tc>
          <w:tcPr>
            <w:tcW w:w="1557" w:type="dxa"/>
          </w:tcPr>
          <w:p w:rsidR="003C68EC" w:rsidRPr="00A562BD" w:rsidRDefault="003C68EC" w:rsidP="003C68EC">
            <w:pPr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  <w:r w:rsidRPr="00A562BD">
              <w:rPr>
                <w:rFonts w:ascii="仿宋" w:eastAsia="仿宋" w:hAnsi="仿宋" w:hint="eastAsia"/>
                <w:b/>
                <w:bCs/>
                <w:color w:val="000000"/>
                <w:szCs w:val="21"/>
              </w:rPr>
              <w:t>联系电话：</w:t>
            </w:r>
          </w:p>
        </w:tc>
        <w:tc>
          <w:tcPr>
            <w:tcW w:w="2979" w:type="dxa"/>
          </w:tcPr>
          <w:p w:rsidR="003C68EC" w:rsidRPr="00A562BD" w:rsidRDefault="003C68EC" w:rsidP="003C68EC">
            <w:pPr>
              <w:rPr>
                <w:rFonts w:ascii="仿宋" w:eastAsia="仿宋" w:hAnsi="仿宋"/>
                <w:b/>
                <w:bCs/>
                <w:color w:val="000000"/>
                <w:szCs w:val="21"/>
              </w:rPr>
            </w:pPr>
          </w:p>
        </w:tc>
      </w:tr>
    </w:tbl>
    <w:p w:rsidR="001846B8" w:rsidRDefault="001846B8" w:rsidP="003D6B85">
      <w:pPr>
        <w:spacing w:line="20" w:lineRule="exact"/>
      </w:pPr>
    </w:p>
    <w:sectPr w:rsidR="001846B8" w:rsidSect="00204C30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DB5" w:rsidRDefault="00203DB5" w:rsidP="00AC7829">
      <w:r>
        <w:separator/>
      </w:r>
    </w:p>
  </w:endnote>
  <w:endnote w:type="continuationSeparator" w:id="0">
    <w:p w:rsidR="00203DB5" w:rsidRDefault="00203DB5" w:rsidP="00AC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大标宋简体">
    <w:altName w:val="Arial Unicode MS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DB5" w:rsidRDefault="00203DB5" w:rsidP="00AC7829">
      <w:r>
        <w:separator/>
      </w:r>
    </w:p>
  </w:footnote>
  <w:footnote w:type="continuationSeparator" w:id="0">
    <w:p w:rsidR="00203DB5" w:rsidRDefault="00203DB5" w:rsidP="00AC78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65D7E"/>
    <w:multiLevelType w:val="hybridMultilevel"/>
    <w:tmpl w:val="F0906A36"/>
    <w:lvl w:ilvl="0" w:tplc="F92E18E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4851E7"/>
    <w:multiLevelType w:val="hybridMultilevel"/>
    <w:tmpl w:val="E27C6B54"/>
    <w:lvl w:ilvl="0" w:tplc="7486CB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9FE32B9"/>
    <w:multiLevelType w:val="multilevel"/>
    <w:tmpl w:val="B70A9BD8"/>
    <w:lvl w:ilvl="0">
      <w:start w:val="1"/>
      <w:numFmt w:val="decimal"/>
      <w:lvlText w:val="%1，"/>
      <w:lvlJc w:val="left"/>
      <w:pPr>
        <w:ind w:left="1080" w:hanging="720"/>
      </w:pPr>
      <w:rPr>
        <w:rFonts w:ascii="仿宋" w:eastAsia="仿宋" w:hAnsi="仿宋" w:cs="黑体"/>
      </w:r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B514489"/>
    <w:multiLevelType w:val="multilevel"/>
    <w:tmpl w:val="3B514489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>
    <w:nsid w:val="481924BE"/>
    <w:multiLevelType w:val="multilevel"/>
    <w:tmpl w:val="481924BE"/>
    <w:lvl w:ilvl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68171673"/>
    <w:multiLevelType w:val="hybridMultilevel"/>
    <w:tmpl w:val="6518D786"/>
    <w:lvl w:ilvl="0" w:tplc="A8BE0508">
      <w:start w:val="4"/>
      <w:numFmt w:val="decimal"/>
      <w:lvlText w:val="%1、"/>
      <w:lvlJc w:val="left"/>
      <w:pPr>
        <w:ind w:left="360" w:hanging="360"/>
      </w:pPr>
      <w:rPr>
        <w:rFonts w:cs="宋体" w:hint="default"/>
        <w:color w:val="2E2E2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D6C05AB"/>
    <w:multiLevelType w:val="multilevel"/>
    <w:tmpl w:val="6D6C05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44EE"/>
    <w:rsid w:val="00033DF0"/>
    <w:rsid w:val="000544EE"/>
    <w:rsid w:val="00090135"/>
    <w:rsid w:val="000A1CA2"/>
    <w:rsid w:val="000A6C06"/>
    <w:rsid w:val="000C50AB"/>
    <w:rsid w:val="000E42A5"/>
    <w:rsid w:val="000F27A6"/>
    <w:rsid w:val="001014B6"/>
    <w:rsid w:val="00103FA7"/>
    <w:rsid w:val="001464D6"/>
    <w:rsid w:val="001844F4"/>
    <w:rsid w:val="001846B8"/>
    <w:rsid w:val="00185C30"/>
    <w:rsid w:val="00193A35"/>
    <w:rsid w:val="001B198C"/>
    <w:rsid w:val="001C2D7F"/>
    <w:rsid w:val="001D08B1"/>
    <w:rsid w:val="001F733E"/>
    <w:rsid w:val="00200967"/>
    <w:rsid w:val="00203DB5"/>
    <w:rsid w:val="00204C30"/>
    <w:rsid w:val="00227973"/>
    <w:rsid w:val="00227FE5"/>
    <w:rsid w:val="002325D2"/>
    <w:rsid w:val="00284914"/>
    <w:rsid w:val="0029465C"/>
    <w:rsid w:val="002B6259"/>
    <w:rsid w:val="002E3F4F"/>
    <w:rsid w:val="002E61A5"/>
    <w:rsid w:val="00307332"/>
    <w:rsid w:val="00310BF2"/>
    <w:rsid w:val="003420C8"/>
    <w:rsid w:val="00350B13"/>
    <w:rsid w:val="00361793"/>
    <w:rsid w:val="00383867"/>
    <w:rsid w:val="00383FD4"/>
    <w:rsid w:val="0038444B"/>
    <w:rsid w:val="003B647F"/>
    <w:rsid w:val="003C0D19"/>
    <w:rsid w:val="003C3359"/>
    <w:rsid w:val="003C5D09"/>
    <w:rsid w:val="003C68EC"/>
    <w:rsid w:val="003D6B85"/>
    <w:rsid w:val="003F3235"/>
    <w:rsid w:val="004112B7"/>
    <w:rsid w:val="00431D43"/>
    <w:rsid w:val="004426E1"/>
    <w:rsid w:val="00455727"/>
    <w:rsid w:val="00462F7C"/>
    <w:rsid w:val="00475F16"/>
    <w:rsid w:val="004940F0"/>
    <w:rsid w:val="00497E96"/>
    <w:rsid w:val="004B596E"/>
    <w:rsid w:val="004D72AE"/>
    <w:rsid w:val="004E1C61"/>
    <w:rsid w:val="004E69F1"/>
    <w:rsid w:val="004F069C"/>
    <w:rsid w:val="004F362B"/>
    <w:rsid w:val="0050460D"/>
    <w:rsid w:val="005058CF"/>
    <w:rsid w:val="005545D2"/>
    <w:rsid w:val="005623A1"/>
    <w:rsid w:val="00570484"/>
    <w:rsid w:val="00572FC7"/>
    <w:rsid w:val="005B6E42"/>
    <w:rsid w:val="005C2FB1"/>
    <w:rsid w:val="005C3B6E"/>
    <w:rsid w:val="006037C8"/>
    <w:rsid w:val="0062535C"/>
    <w:rsid w:val="00630BFF"/>
    <w:rsid w:val="006521AB"/>
    <w:rsid w:val="0065561D"/>
    <w:rsid w:val="00663430"/>
    <w:rsid w:val="006636E0"/>
    <w:rsid w:val="00676DE0"/>
    <w:rsid w:val="00691946"/>
    <w:rsid w:val="006C16F2"/>
    <w:rsid w:val="006D26C1"/>
    <w:rsid w:val="006E70C9"/>
    <w:rsid w:val="006E724A"/>
    <w:rsid w:val="006F7314"/>
    <w:rsid w:val="007008FF"/>
    <w:rsid w:val="0073299C"/>
    <w:rsid w:val="00733ADC"/>
    <w:rsid w:val="00742C99"/>
    <w:rsid w:val="0077020F"/>
    <w:rsid w:val="0077064E"/>
    <w:rsid w:val="0077601B"/>
    <w:rsid w:val="00776E3C"/>
    <w:rsid w:val="007C1464"/>
    <w:rsid w:val="007D0E0D"/>
    <w:rsid w:val="007E6D59"/>
    <w:rsid w:val="00825580"/>
    <w:rsid w:val="0082643A"/>
    <w:rsid w:val="00832AE2"/>
    <w:rsid w:val="008412B8"/>
    <w:rsid w:val="008461DF"/>
    <w:rsid w:val="00847492"/>
    <w:rsid w:val="00883C4F"/>
    <w:rsid w:val="00890353"/>
    <w:rsid w:val="008B549F"/>
    <w:rsid w:val="008C1A0C"/>
    <w:rsid w:val="008D2EFE"/>
    <w:rsid w:val="008D5B68"/>
    <w:rsid w:val="008E6EEE"/>
    <w:rsid w:val="00903C3A"/>
    <w:rsid w:val="00904974"/>
    <w:rsid w:val="0090774B"/>
    <w:rsid w:val="0095597B"/>
    <w:rsid w:val="009562E6"/>
    <w:rsid w:val="009808DA"/>
    <w:rsid w:val="0098306A"/>
    <w:rsid w:val="00990370"/>
    <w:rsid w:val="00992F5C"/>
    <w:rsid w:val="00995FD2"/>
    <w:rsid w:val="0099799E"/>
    <w:rsid w:val="009D74FA"/>
    <w:rsid w:val="009F0605"/>
    <w:rsid w:val="009F5AAE"/>
    <w:rsid w:val="009F6D32"/>
    <w:rsid w:val="00A14C01"/>
    <w:rsid w:val="00A14EF4"/>
    <w:rsid w:val="00A24206"/>
    <w:rsid w:val="00A45C56"/>
    <w:rsid w:val="00A5296A"/>
    <w:rsid w:val="00A562BD"/>
    <w:rsid w:val="00A90026"/>
    <w:rsid w:val="00AA21A9"/>
    <w:rsid w:val="00AC7829"/>
    <w:rsid w:val="00AD3624"/>
    <w:rsid w:val="00AF6858"/>
    <w:rsid w:val="00B04635"/>
    <w:rsid w:val="00B126C4"/>
    <w:rsid w:val="00B164BE"/>
    <w:rsid w:val="00B303FF"/>
    <w:rsid w:val="00B647FF"/>
    <w:rsid w:val="00B652CA"/>
    <w:rsid w:val="00B70B84"/>
    <w:rsid w:val="00B76D15"/>
    <w:rsid w:val="00BA5B10"/>
    <w:rsid w:val="00BC193D"/>
    <w:rsid w:val="00BD677E"/>
    <w:rsid w:val="00BE7117"/>
    <w:rsid w:val="00BF66F6"/>
    <w:rsid w:val="00C045E3"/>
    <w:rsid w:val="00C1542B"/>
    <w:rsid w:val="00C32C54"/>
    <w:rsid w:val="00C43B91"/>
    <w:rsid w:val="00C6710E"/>
    <w:rsid w:val="00C673CE"/>
    <w:rsid w:val="00CA59C2"/>
    <w:rsid w:val="00CA65D7"/>
    <w:rsid w:val="00D022B6"/>
    <w:rsid w:val="00D13A88"/>
    <w:rsid w:val="00D2667C"/>
    <w:rsid w:val="00D80CA9"/>
    <w:rsid w:val="00D846EC"/>
    <w:rsid w:val="00D87690"/>
    <w:rsid w:val="00D877FF"/>
    <w:rsid w:val="00D91CC4"/>
    <w:rsid w:val="00D97B0B"/>
    <w:rsid w:val="00DB24B6"/>
    <w:rsid w:val="00DC20AE"/>
    <w:rsid w:val="00DD2009"/>
    <w:rsid w:val="00DE1134"/>
    <w:rsid w:val="00DF5872"/>
    <w:rsid w:val="00E27C38"/>
    <w:rsid w:val="00E34229"/>
    <w:rsid w:val="00E347C1"/>
    <w:rsid w:val="00E357F2"/>
    <w:rsid w:val="00E5516A"/>
    <w:rsid w:val="00E854D6"/>
    <w:rsid w:val="00E90433"/>
    <w:rsid w:val="00E9137E"/>
    <w:rsid w:val="00E970FC"/>
    <w:rsid w:val="00EA3825"/>
    <w:rsid w:val="00EA4C5E"/>
    <w:rsid w:val="00EB60C0"/>
    <w:rsid w:val="00ED5A88"/>
    <w:rsid w:val="00F24E1E"/>
    <w:rsid w:val="00F51867"/>
    <w:rsid w:val="00F6076F"/>
    <w:rsid w:val="00F67504"/>
    <w:rsid w:val="00F84F26"/>
    <w:rsid w:val="00F95181"/>
    <w:rsid w:val="00FC7675"/>
    <w:rsid w:val="046D5CA8"/>
    <w:rsid w:val="22A026BC"/>
    <w:rsid w:val="2D1B2365"/>
    <w:rsid w:val="4D692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5:docId w15:val="{91281905-8945-4978-B7D7-6B17C05B5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30"/>
    <w:rPr>
      <w:rFonts w:ascii="Calibri" w:hAnsi="Calibri" w:cs="黑体"/>
      <w:kern w:val="2"/>
      <w:sz w:val="24"/>
      <w:szCs w:val="22"/>
    </w:rPr>
  </w:style>
  <w:style w:type="paragraph" w:styleId="10">
    <w:name w:val="heading 1"/>
    <w:basedOn w:val="a"/>
    <w:next w:val="a"/>
    <w:link w:val="1Char"/>
    <w:uiPriority w:val="9"/>
    <w:qFormat/>
    <w:rsid w:val="00204C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unhideWhenUsed/>
    <w:qFormat/>
    <w:rsid w:val="00204C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unhideWhenUsed/>
    <w:qFormat/>
    <w:rsid w:val="00204C3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unhideWhenUsed/>
    <w:qFormat/>
    <w:rsid w:val="00204C3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204C3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rsid w:val="00204C30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styleId="a4">
    <w:name w:val="footer"/>
    <w:basedOn w:val="a"/>
    <w:link w:val="Char"/>
    <w:uiPriority w:val="99"/>
    <w:unhideWhenUsed/>
    <w:rsid w:val="00204C3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204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204C30"/>
    <w:rPr>
      <w:rFonts w:ascii="Calibri" w:eastAsia="宋体" w:hAnsi="Calibri" w:cs="黑体"/>
      <w:b/>
      <w:bCs/>
      <w:sz w:val="28"/>
      <w:szCs w:val="28"/>
    </w:rPr>
  </w:style>
  <w:style w:type="paragraph" w:customStyle="1" w:styleId="3">
    <w:name w:val="标题3"/>
    <w:basedOn w:val="30"/>
    <w:next w:val="a"/>
    <w:qFormat/>
    <w:rsid w:val="00204C30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"/>
    <w:qFormat/>
    <w:rsid w:val="00204C30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Times New Roman"/>
      <w:kern w:val="0"/>
      <w:sz w:val="30"/>
    </w:rPr>
  </w:style>
  <w:style w:type="paragraph" w:customStyle="1" w:styleId="1">
    <w:name w:val="标题1"/>
    <w:basedOn w:val="10"/>
    <w:next w:val="a"/>
    <w:qFormat/>
    <w:rsid w:val="00204C30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"/>
    <w:qFormat/>
    <w:rsid w:val="00204C30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黑体"/>
      <w:sz w:val="36"/>
    </w:rPr>
  </w:style>
  <w:style w:type="character" w:customStyle="1" w:styleId="3Char">
    <w:name w:val="标题 3 Char"/>
    <w:basedOn w:val="a0"/>
    <w:link w:val="30"/>
    <w:uiPriority w:val="9"/>
    <w:semiHidden/>
    <w:rsid w:val="00204C30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sid w:val="00204C3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0"/>
    <w:uiPriority w:val="9"/>
    <w:qFormat/>
    <w:rsid w:val="00204C30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qFormat/>
    <w:rsid w:val="00204C3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0">
    <w:name w:val="页眉 Char"/>
    <w:basedOn w:val="a0"/>
    <w:link w:val="a5"/>
    <w:uiPriority w:val="99"/>
    <w:rsid w:val="00204C30"/>
    <w:rPr>
      <w:rFonts w:ascii="Calibri" w:eastAsia="宋体" w:hAnsi="Calibri" w:cs="黑体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204C30"/>
    <w:rPr>
      <w:rFonts w:ascii="Calibri" w:eastAsia="宋体" w:hAnsi="Calibri" w:cs="黑体"/>
      <w:sz w:val="18"/>
      <w:szCs w:val="18"/>
    </w:rPr>
  </w:style>
  <w:style w:type="paragraph" w:customStyle="1" w:styleId="11">
    <w:name w:val="列出段落1"/>
    <w:basedOn w:val="a"/>
    <w:uiPriority w:val="34"/>
    <w:qFormat/>
    <w:rsid w:val="00204C30"/>
    <w:pPr>
      <w:ind w:firstLineChars="200" w:firstLine="420"/>
    </w:pPr>
  </w:style>
  <w:style w:type="character" w:styleId="a6">
    <w:name w:val="Placeholder Text"/>
    <w:basedOn w:val="a0"/>
    <w:uiPriority w:val="99"/>
    <w:unhideWhenUsed/>
    <w:rsid w:val="00CA59C2"/>
    <w:rPr>
      <w:color w:val="808080"/>
    </w:rPr>
  </w:style>
  <w:style w:type="table" w:styleId="a7">
    <w:name w:val="Table Grid"/>
    <w:basedOn w:val="a1"/>
    <w:uiPriority w:val="39"/>
    <w:rsid w:val="006F73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rsid w:val="00DC20AE"/>
    <w:pPr>
      <w:ind w:firstLineChars="200" w:firstLine="420"/>
    </w:pPr>
  </w:style>
  <w:style w:type="paragraph" w:styleId="a9">
    <w:name w:val="annotation text"/>
    <w:basedOn w:val="a"/>
    <w:link w:val="Char1"/>
    <w:uiPriority w:val="99"/>
    <w:semiHidden/>
    <w:unhideWhenUsed/>
    <w:rsid w:val="00DB24B6"/>
  </w:style>
  <w:style w:type="character" w:customStyle="1" w:styleId="Char1">
    <w:name w:val="批注文字 Char"/>
    <w:basedOn w:val="a0"/>
    <w:link w:val="a9"/>
    <w:uiPriority w:val="99"/>
    <w:semiHidden/>
    <w:rsid w:val="00DB24B6"/>
    <w:rPr>
      <w:rFonts w:ascii="Calibri" w:hAnsi="Calibri" w:cs="黑体"/>
      <w:kern w:val="2"/>
      <w:sz w:val="24"/>
      <w:szCs w:val="22"/>
    </w:rPr>
  </w:style>
  <w:style w:type="paragraph" w:styleId="aa">
    <w:name w:val="annotation subject"/>
    <w:basedOn w:val="a9"/>
    <w:next w:val="a9"/>
    <w:link w:val="Char2"/>
    <w:uiPriority w:val="99"/>
    <w:semiHidden/>
    <w:unhideWhenUsed/>
    <w:rsid w:val="00DB24B6"/>
    <w:rPr>
      <w:b/>
      <w:bCs/>
    </w:rPr>
  </w:style>
  <w:style w:type="character" w:customStyle="1" w:styleId="Char2">
    <w:name w:val="批注主题 Char"/>
    <w:basedOn w:val="Char1"/>
    <w:link w:val="aa"/>
    <w:uiPriority w:val="99"/>
    <w:semiHidden/>
    <w:rsid w:val="00DB24B6"/>
    <w:rPr>
      <w:rFonts w:ascii="Calibri" w:hAnsi="Calibri" w:cs="黑体"/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3" Type="http://schemas.openxmlformats.org/officeDocument/2006/relationships/numbering" Target="numbering.xml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control" Target="activeX/activeX17.xml"/><Relationship Id="rId47" Type="http://schemas.openxmlformats.org/officeDocument/2006/relationships/image" Target="media/image20.wmf"/><Relationship Id="rId50" Type="http://schemas.openxmlformats.org/officeDocument/2006/relationships/control" Target="activeX/activeX21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control" Target="activeX/activeX19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image" Target="media/image19.wmf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49" Type="http://schemas.openxmlformats.org/officeDocument/2006/relationships/image" Target="media/image21.wmf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control" Target="activeX/activeX18.xml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20.xml"/><Relationship Id="rId8" Type="http://schemas.openxmlformats.org/officeDocument/2006/relationships/endnotes" Target="endnotes.xml"/><Relationship Id="rId51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7DD23A-BBF0-4CA8-8C73-E61F550DA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梁馨宁lxn</dc:creator>
  <cp:lastModifiedBy>刘颖ly</cp:lastModifiedBy>
  <cp:revision>73</cp:revision>
  <dcterms:created xsi:type="dcterms:W3CDTF">2018-11-29T11:30:00Z</dcterms:created>
  <dcterms:modified xsi:type="dcterms:W3CDTF">2018-12-25T02:31:00Z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