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069" w:rsidRPr="00FF7E85" w:rsidRDefault="00556069" w:rsidP="00556069">
      <w:pPr>
        <w:spacing w:before="144" w:line="440" w:lineRule="exact"/>
        <w:rPr>
          <w:rFonts w:ascii="Times New Roman" w:eastAsia="黑体" w:hAnsi="Times New Roman" w:cs="Times New Roman"/>
          <w:color w:val="000000" w:themeColor="text1"/>
          <w:sz w:val="32"/>
        </w:rPr>
      </w:pPr>
      <w:r w:rsidRPr="00FF7E85">
        <w:rPr>
          <w:rFonts w:ascii="Times New Roman" w:eastAsia="黑体" w:hAnsi="Times New Roman" w:cs="Times New Roman"/>
          <w:color w:val="000000" w:themeColor="text1"/>
          <w:sz w:val="32"/>
        </w:rPr>
        <w:t>附件</w:t>
      </w:r>
      <w:r w:rsidRPr="00FF7E85">
        <w:rPr>
          <w:rFonts w:ascii="Times New Roman" w:eastAsia="黑体" w:hAnsi="Times New Roman" w:cs="Times New Roman"/>
          <w:color w:val="000000" w:themeColor="text1"/>
          <w:sz w:val="32"/>
        </w:rPr>
        <w:t>1</w:t>
      </w:r>
      <w:r>
        <w:rPr>
          <w:rFonts w:ascii="Times New Roman" w:eastAsia="黑体" w:hAnsi="Times New Roman" w:cs="Times New Roman" w:hint="eastAsia"/>
          <w:color w:val="000000" w:themeColor="text1"/>
          <w:sz w:val="32"/>
        </w:rPr>
        <w:t>-1</w:t>
      </w:r>
      <w:bookmarkStart w:id="0" w:name="_GoBack"/>
      <w:bookmarkEnd w:id="0"/>
    </w:p>
    <w:p w:rsidR="00556069" w:rsidRDefault="00556069" w:rsidP="00DB24B6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color w:val="000000"/>
          <w:sz w:val="44"/>
          <w:szCs w:val="42"/>
        </w:rPr>
      </w:pPr>
    </w:p>
    <w:p w:rsidR="00E5516A" w:rsidRDefault="00E5516A" w:rsidP="00DB24B6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color w:val="000000"/>
          <w:sz w:val="44"/>
          <w:szCs w:val="42"/>
        </w:rPr>
      </w:pPr>
      <w:r w:rsidRPr="00E5516A">
        <w:rPr>
          <w:rFonts w:ascii="方正大标宋简体" w:eastAsia="方正大标宋简体" w:hint="eastAsia"/>
          <w:color w:val="000000"/>
          <w:sz w:val="44"/>
          <w:szCs w:val="42"/>
        </w:rPr>
        <w:t>全国中小企业股份转让系统指数优化</w:t>
      </w:r>
    </w:p>
    <w:p w:rsidR="006F7314" w:rsidRDefault="00E5516A" w:rsidP="00DB24B6">
      <w:pPr>
        <w:pStyle w:val="a3"/>
        <w:spacing w:afterLines="0" w:line="240" w:lineRule="auto"/>
        <w:ind w:firstLineChars="0" w:firstLine="0"/>
        <w:jc w:val="center"/>
        <w:rPr>
          <w:rFonts w:ascii="黑体" w:eastAsia="黑体" w:hAnsi="黑体"/>
          <w:sz w:val="42"/>
          <w:szCs w:val="42"/>
        </w:rPr>
      </w:pPr>
      <w:r w:rsidRPr="00E5516A">
        <w:rPr>
          <w:rFonts w:ascii="方正大标宋简体" w:eastAsia="方正大标宋简体" w:hint="eastAsia"/>
          <w:color w:val="000000"/>
          <w:sz w:val="44"/>
          <w:szCs w:val="42"/>
        </w:rPr>
        <w:t>第一次全网测试报告</w:t>
      </w:r>
    </w:p>
    <w:p w:rsidR="009808DA" w:rsidRPr="009808DA" w:rsidRDefault="009808DA" w:rsidP="000C50AB">
      <w:pPr>
        <w:pStyle w:val="a3"/>
        <w:spacing w:afterLines="0" w:line="240" w:lineRule="auto"/>
        <w:ind w:firstLineChars="0" w:firstLine="0"/>
        <w:jc w:val="center"/>
        <w:rPr>
          <w:rFonts w:ascii="黑体" w:eastAsia="黑体" w:hAnsi="黑体"/>
          <w:sz w:val="42"/>
          <w:szCs w:val="4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3006"/>
        <w:gridCol w:w="1557"/>
        <w:gridCol w:w="2979"/>
      </w:tblGrid>
      <w:tr w:rsidR="007008FF" w:rsidRPr="00A562BD" w:rsidTr="00556069">
        <w:trPr>
          <w:cantSplit/>
          <w:trHeight w:val="459"/>
          <w:jc w:val="center"/>
        </w:trPr>
        <w:tc>
          <w:tcPr>
            <w:tcW w:w="1531" w:type="dxa"/>
            <w:vAlign w:val="center"/>
          </w:tcPr>
          <w:p w:rsidR="007008FF" w:rsidRPr="00DC20AE" w:rsidRDefault="000C50AB" w:rsidP="007008FF">
            <w:pPr>
              <w:adjustRightInd w:val="0"/>
              <w:snapToGrid w:val="0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参测单位</w:t>
            </w:r>
            <w:r w:rsidR="007008FF"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>：</w:t>
            </w:r>
            <w:r w:rsidR="007008FF" w:rsidRPr="00DC20AE">
              <w:rPr>
                <w:rFonts w:ascii="仿宋" w:eastAsia="仿宋" w:hAnsi="仿宋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7542" w:type="dxa"/>
            <w:gridSpan w:val="3"/>
            <w:vAlign w:val="center"/>
          </w:tcPr>
          <w:p w:rsidR="007008FF" w:rsidRPr="00A562BD" w:rsidRDefault="007008FF" w:rsidP="00B70B84">
            <w:pPr>
              <w:adjustRightInd w:val="0"/>
              <w:snapToGrid w:val="0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7008FF" w:rsidRPr="00A562BD" w:rsidTr="00556069">
        <w:trPr>
          <w:cantSplit/>
          <w:trHeight w:val="459"/>
          <w:jc w:val="center"/>
        </w:trPr>
        <w:tc>
          <w:tcPr>
            <w:tcW w:w="1531" w:type="dxa"/>
            <w:vAlign w:val="center"/>
          </w:tcPr>
          <w:p w:rsidR="000C50AB" w:rsidRDefault="000C50AB" w:rsidP="007008FF">
            <w:pPr>
              <w:adjustRightInd w:val="0"/>
              <w:snapToGrid w:val="0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转让参与人</w:t>
            </w:r>
          </w:p>
          <w:p w:rsidR="007008FF" w:rsidRPr="00DC20AE" w:rsidRDefault="000C50AB" w:rsidP="007008FF">
            <w:pPr>
              <w:adjustRightInd w:val="0"/>
              <w:snapToGrid w:val="0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代</w:t>
            </w:r>
            <w:r w:rsidR="007008FF"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>码：</w:t>
            </w:r>
          </w:p>
        </w:tc>
        <w:tc>
          <w:tcPr>
            <w:tcW w:w="7542" w:type="dxa"/>
            <w:gridSpan w:val="3"/>
            <w:vAlign w:val="center"/>
          </w:tcPr>
          <w:p w:rsidR="007008FF" w:rsidRPr="00A562BD" w:rsidRDefault="007008FF" w:rsidP="008461DF">
            <w:pPr>
              <w:adjustRightInd w:val="0"/>
              <w:snapToGrid w:val="0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7008FF" w:rsidRPr="00A562BD" w:rsidTr="00556069">
        <w:trPr>
          <w:cantSplit/>
          <w:trHeight w:val="459"/>
          <w:jc w:val="center"/>
        </w:trPr>
        <w:tc>
          <w:tcPr>
            <w:tcW w:w="1531" w:type="dxa"/>
            <w:vAlign w:val="center"/>
          </w:tcPr>
          <w:p w:rsidR="007008FF" w:rsidRPr="00DC20AE" w:rsidRDefault="007008FF" w:rsidP="007008FF">
            <w:pPr>
              <w:adjustRightInd w:val="0"/>
              <w:snapToGrid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测试日期： </w:t>
            </w:r>
          </w:p>
        </w:tc>
        <w:tc>
          <w:tcPr>
            <w:tcW w:w="7542" w:type="dxa"/>
            <w:gridSpan w:val="3"/>
            <w:vAlign w:val="center"/>
          </w:tcPr>
          <w:p w:rsidR="007008FF" w:rsidRDefault="007008FF" w:rsidP="00E5516A">
            <w:pPr>
              <w:adjustRightInd w:val="0"/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2018年12月</w:t>
            </w:r>
            <w:r w:rsidR="00E5516A">
              <w:rPr>
                <w:rFonts w:ascii="仿宋" w:eastAsia="仿宋" w:hAnsi="仿宋"/>
                <w:color w:val="000000"/>
                <w:szCs w:val="21"/>
              </w:rPr>
              <w:t>22</w:t>
            </w:r>
            <w:r w:rsidR="00E34229">
              <w:rPr>
                <w:rFonts w:ascii="仿宋" w:eastAsia="仿宋" w:hAnsi="仿宋"/>
                <w:color w:val="000000"/>
                <w:szCs w:val="21"/>
              </w:rPr>
              <w:t>日</w:t>
            </w:r>
          </w:p>
        </w:tc>
      </w:tr>
      <w:tr w:rsidR="007008FF" w:rsidRPr="00A562BD" w:rsidTr="00556069">
        <w:trPr>
          <w:trHeight w:val="2790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7008FF" w:rsidRPr="00DC20AE" w:rsidRDefault="007008FF" w:rsidP="007008FF">
            <w:pPr>
              <w:widowControl w:val="0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>测试</w:t>
            </w:r>
          </w:p>
          <w:p w:rsidR="007008FF" w:rsidRPr="00A562BD" w:rsidRDefault="007008FF" w:rsidP="007008FF">
            <w:pPr>
              <w:widowControl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>情况</w:t>
            </w:r>
          </w:p>
        </w:tc>
        <w:tc>
          <w:tcPr>
            <w:tcW w:w="7542" w:type="dxa"/>
            <w:gridSpan w:val="3"/>
            <w:tcBorders>
              <w:bottom w:val="single" w:sz="4" w:space="0" w:color="auto"/>
            </w:tcBorders>
          </w:tcPr>
          <w:p w:rsidR="00193A35" w:rsidRPr="00193A35" w:rsidRDefault="0090774B" w:rsidP="00193A35">
            <w:pPr>
              <w:pStyle w:val="11"/>
              <w:widowControl w:val="0"/>
              <w:numPr>
                <w:ilvl w:val="0"/>
                <w:numId w:val="5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90774B">
              <w:rPr>
                <w:rFonts w:ascii="仿宋" w:eastAsia="仿宋" w:hAnsi="仿宋" w:hint="eastAsia"/>
                <w:color w:val="000000"/>
                <w:szCs w:val="24"/>
              </w:rPr>
              <w:t>证券行情库和证券信息库</w:t>
            </w:r>
            <w:r w:rsidR="00903C3A">
              <w:rPr>
                <w:rFonts w:ascii="仿宋" w:eastAsia="仿宋" w:hAnsi="仿宋" w:hint="eastAsia"/>
                <w:color w:val="000000"/>
                <w:szCs w:val="24"/>
              </w:rPr>
              <w:t>存在</w:t>
            </w:r>
            <w:r w:rsidRPr="0090774B">
              <w:rPr>
                <w:rFonts w:ascii="仿宋" w:eastAsia="仿宋" w:hAnsi="仿宋" w:hint="eastAsia"/>
                <w:color w:val="000000"/>
                <w:szCs w:val="24"/>
              </w:rPr>
              <w:t>代码为899001、899003、899004、899005、899006、899007</w:t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>的</w:t>
            </w:r>
            <w:r w:rsidRPr="0090774B">
              <w:rPr>
                <w:rFonts w:ascii="仿宋" w:eastAsia="仿宋" w:hAnsi="仿宋" w:hint="eastAsia"/>
                <w:color w:val="000000"/>
                <w:szCs w:val="24"/>
              </w:rPr>
              <w:t>静态指数记录</w:t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>。</w:t>
            </w:r>
          </w:p>
          <w:p w:rsidR="007008FF" w:rsidRPr="00193A35" w:rsidRDefault="007008FF" w:rsidP="00193A35">
            <w:pPr>
              <w:pStyle w:val="11"/>
              <w:widowControl w:val="0"/>
              <w:ind w:firstLineChars="120" w:firstLine="288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193A35">
              <w:rPr>
                <w:rFonts w:ascii="仿宋" w:eastAsia="仿宋" w:hAnsi="仿宋" w:hint="eastAsia"/>
                <w:color w:val="000000"/>
                <w:szCs w:val="24"/>
              </w:rPr>
              <w:t xml:space="preserve"> </w:t>
            </w:r>
            <w:r w:rsidR="002E61A5" w:rsidRPr="00193A35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43.5pt;height:18.75pt" o:ole="">
                  <v:imagedata r:id="rId9" o:title=""/>
                </v:shape>
                <w:control r:id="rId10" w:name="OptionButton1" w:shapeid="_x0000_i1067"/>
              </w:object>
            </w:r>
            <w:r w:rsidR="002E61A5" w:rsidRPr="00193A35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69" type="#_x0000_t75" style="width:43.5pt;height:19.5pt" o:ole="">
                  <v:imagedata r:id="rId11" o:title=""/>
                </v:shape>
                <w:control r:id="rId12" w:name="OptionButton11" w:shapeid="_x0000_i1069"/>
              </w:object>
            </w:r>
            <w:r w:rsidR="002E61A5" w:rsidRPr="00193A35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71" type="#_x0000_t75" style="width:43.5pt;height:19.5pt" o:ole="">
                  <v:imagedata r:id="rId13" o:title=""/>
                </v:shape>
                <w:control r:id="rId14" w:name="OptionButton12" w:shapeid="_x0000_i1071"/>
              </w:object>
            </w:r>
          </w:p>
          <w:p w:rsidR="00431D43" w:rsidRDefault="0007069B" w:rsidP="00431D43">
            <w:pPr>
              <w:pStyle w:val="11"/>
              <w:widowControl w:val="0"/>
              <w:numPr>
                <w:ilvl w:val="0"/>
                <w:numId w:val="5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初始</w:t>
            </w:r>
            <w:r w:rsidRPr="00431D43">
              <w:rPr>
                <w:rFonts w:ascii="仿宋" w:eastAsia="仿宋" w:hAnsi="仿宋" w:hint="eastAsia"/>
                <w:color w:val="000000"/>
                <w:szCs w:val="21"/>
              </w:rPr>
              <w:t>证券行情库中静态指数</w:t>
            </w:r>
            <w:r w:rsidRPr="00054AE4">
              <w:rPr>
                <w:rFonts w:ascii="仿宋" w:eastAsia="仿宋" w:hAnsi="仿宋" w:hint="eastAsia"/>
                <w:color w:val="000000"/>
                <w:szCs w:val="21"/>
              </w:rPr>
              <w:t>昨日收盘价为上一转让日数据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，</w:t>
            </w:r>
            <w:r w:rsidRPr="00054AE4">
              <w:rPr>
                <w:rFonts w:ascii="仿宋" w:eastAsia="仿宋" w:hAnsi="仿宋" w:hint="eastAsia"/>
                <w:color w:val="000000"/>
                <w:szCs w:val="21"/>
              </w:rPr>
              <w:t>合约持仓量为转让日期，其他字段值为0，且15:00前保持不变。</w:t>
            </w:r>
          </w:p>
          <w:p w:rsidR="007008FF" w:rsidRDefault="007008FF" w:rsidP="00193A35">
            <w:pPr>
              <w:pStyle w:val="11"/>
              <w:widowControl w:val="0"/>
              <w:ind w:firstLineChars="120" w:firstLine="288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4"/>
              </w:rPr>
              <w:t xml:space="preserve"> </w: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73" type="#_x0000_t75" style="width:43.5pt;height:18.75pt" o:ole="">
                  <v:imagedata r:id="rId15" o:title=""/>
                </v:shape>
                <w:control r:id="rId16" w:name="OptionButton2" w:shapeid="_x0000_i1073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75" type="#_x0000_t75" style="width:43.5pt;height:19.5pt" o:ole="">
                  <v:imagedata r:id="rId17" o:title=""/>
                </v:shape>
                <w:control r:id="rId18" w:name="OptionButton21" w:shapeid="_x0000_i1075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77" type="#_x0000_t75" style="width:43.5pt;height:19.5pt" o:ole="">
                  <v:imagedata r:id="rId19" o:title=""/>
                </v:shape>
                <w:control r:id="rId20" w:name="OptionButton22" w:shapeid="_x0000_i1077"/>
              </w:object>
            </w:r>
          </w:p>
          <w:p w:rsidR="0090787F" w:rsidRDefault="002F0A85" w:rsidP="0090787F">
            <w:pPr>
              <w:pStyle w:val="11"/>
              <w:widowControl w:val="0"/>
              <w:numPr>
                <w:ilvl w:val="0"/>
                <w:numId w:val="5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收盘证券行情库中</w:t>
            </w:r>
            <w:r w:rsidRPr="00676DE0">
              <w:rPr>
                <w:rFonts w:ascii="仿宋" w:eastAsia="仿宋" w:hAnsi="仿宋" w:hint="eastAsia"/>
                <w:color w:val="000000"/>
                <w:szCs w:val="21"/>
              </w:rPr>
              <w:t>静态指数</w:t>
            </w:r>
            <w:r w:rsidRPr="00DC1D02">
              <w:rPr>
                <w:rFonts w:ascii="仿宋" w:eastAsia="仿宋" w:hAnsi="仿宋" w:hint="eastAsia"/>
                <w:color w:val="000000"/>
                <w:szCs w:val="21"/>
              </w:rPr>
              <w:t>昨日收盘价、今日开盘价、最近成交价、最高成交价、最低成交价、成交数量、成交金额有值，合约持仓量为转让日期，其他字段值为0。</w:t>
            </w:r>
          </w:p>
          <w:p w:rsidR="0090787F" w:rsidRPr="0090787F" w:rsidRDefault="0090787F" w:rsidP="0090787F">
            <w:pPr>
              <w:pStyle w:val="11"/>
              <w:widowControl w:val="0"/>
              <w:ind w:left="360"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79" type="#_x0000_t75" style="width:43.5pt;height:18.75pt" o:ole="">
                  <v:imagedata r:id="rId21" o:title=""/>
                </v:shape>
                <w:control r:id="rId22" w:name="OptionButton23" w:shapeid="_x0000_i1079"/>
              </w:object>
            </w: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1" type="#_x0000_t75" style="width:43.5pt;height:19.5pt" o:ole="">
                  <v:imagedata r:id="rId23" o:title=""/>
                </v:shape>
                <w:control r:id="rId24" w:name="OptionButton211" w:shapeid="_x0000_i1081"/>
              </w:object>
            </w: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3" type="#_x0000_t75" style="width:43.5pt;height:19.5pt" o:ole="">
                  <v:imagedata r:id="rId25" o:title=""/>
                </v:shape>
                <w:control r:id="rId26" w:name="OptionButton221" w:shapeid="_x0000_i1083"/>
              </w:object>
            </w:r>
          </w:p>
          <w:p w:rsidR="007008FF" w:rsidRPr="00CA59C2" w:rsidRDefault="00EB60C0" w:rsidP="007008FF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4</w:t>
            </w:r>
            <w:r w:rsidR="007008FF">
              <w:rPr>
                <w:rFonts w:ascii="仿宋" w:eastAsia="仿宋" w:hAnsi="仿宋" w:hint="eastAsia"/>
                <w:color w:val="000000"/>
                <w:szCs w:val="21"/>
              </w:rPr>
              <w:t>、</w:t>
            </w:r>
            <w:r w:rsidR="007E6D59">
              <w:rPr>
                <w:rFonts w:ascii="仿宋" w:eastAsia="仿宋" w:hAnsi="仿宋" w:hint="eastAsia"/>
                <w:color w:val="000000"/>
                <w:szCs w:val="21"/>
              </w:rPr>
              <w:t>主办券商</w:t>
            </w:r>
            <w:r w:rsidR="007E6D59" w:rsidRPr="007E6D59">
              <w:rPr>
                <w:rFonts w:ascii="仿宋" w:eastAsia="仿宋" w:hAnsi="仿宋" w:hint="eastAsia"/>
                <w:color w:val="000000"/>
                <w:szCs w:val="21"/>
              </w:rPr>
              <w:t>行情转换程序能准确更新技术系统里的静态指数行情</w:t>
            </w:r>
            <w:r w:rsidR="007008FF" w:rsidRPr="00CA59C2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       </w:t>
            </w:r>
            <w:r w:rsidR="007008FF" w:rsidRPr="00CA59C2">
              <w:rPr>
                <w:rFonts w:ascii="仿宋" w:eastAsia="仿宋" w:hAnsi="仿宋" w:hint="eastAsia"/>
                <w:color w:val="000000"/>
                <w:szCs w:val="24"/>
              </w:rPr>
              <w:t xml:space="preserve">            </w:t>
            </w:r>
            <w:r w:rsidR="007008FF">
              <w:rPr>
                <w:rFonts w:ascii="仿宋" w:eastAsia="仿宋" w:hAnsi="仿宋" w:hint="eastAsia"/>
                <w:color w:val="000000"/>
                <w:szCs w:val="24"/>
              </w:rPr>
              <w:t xml:space="preserve">                       </w:t>
            </w:r>
          </w:p>
          <w:p w:rsidR="007008FF" w:rsidRPr="00CA59C2" w:rsidRDefault="007008FF" w:rsidP="00193A35">
            <w:pPr>
              <w:pStyle w:val="11"/>
              <w:widowControl w:val="0"/>
              <w:ind w:firstLineChars="120" w:firstLine="288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4"/>
              </w:rPr>
              <w:t xml:space="preserve"> </w:t>
            </w:r>
            <w:r w:rsidR="002E61A5" w:rsidRPr="00CA59C2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5" type="#_x0000_t75" style="width:43.5pt;height:18.75pt" o:ole="">
                  <v:imagedata r:id="rId27" o:title=""/>
                </v:shape>
                <w:control r:id="rId28" w:name="OptionButton3" w:shapeid="_x0000_i1085"/>
              </w:object>
            </w:r>
            <w:r w:rsidR="002E61A5" w:rsidRPr="00CA59C2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7" type="#_x0000_t75" style="width:43.5pt;height:19.5pt" o:ole="">
                  <v:imagedata r:id="rId29" o:title=""/>
                </v:shape>
                <w:control r:id="rId30" w:name="OptionButton31" w:shapeid="_x0000_i1087"/>
              </w:object>
            </w:r>
            <w:r w:rsidR="002E61A5" w:rsidRPr="00CA59C2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9" type="#_x0000_t75" style="width:43.5pt;height:19.5pt" o:ole="">
                  <v:imagedata r:id="rId31" o:title=""/>
                </v:shape>
                <w:control r:id="rId32" w:name="OptionButton32" w:shapeid="_x0000_i1089"/>
              </w:objec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:rsidR="007008FF" w:rsidRPr="007008FF" w:rsidRDefault="00A14C01" w:rsidP="00A14C01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5、</w:t>
            </w:r>
            <w:r w:rsidR="00383FD4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主办券商周边</w:t>
            </w:r>
            <w:r w:rsidR="00383FD4" w:rsidRPr="00310BF2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系统能准确、及时揭示静态指数行情</w:t>
            </w:r>
            <w:r w:rsidR="00383FD4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及</w:t>
            </w:r>
            <w:r w:rsidR="00383FD4" w:rsidRPr="00193A35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支持查询指数行情</w:t>
            </w:r>
          </w:p>
          <w:p w:rsidR="007008FF" w:rsidRPr="00A562BD" w:rsidRDefault="007008FF" w:rsidP="00193A35">
            <w:pPr>
              <w:pStyle w:val="11"/>
              <w:widowControl w:val="0"/>
              <w:ind w:firstLineChars="120" w:firstLine="288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</w: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1" type="#_x0000_t75" style="width:43.5pt;height:18.75pt" o:ole="">
                  <v:imagedata r:id="rId33" o:title=""/>
                </v:shape>
                <w:control r:id="rId34" w:name="OptionButton4" w:shapeid="_x0000_i1091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3" type="#_x0000_t75" style="width:43.5pt;height:19.5pt" o:ole="">
                  <v:imagedata r:id="rId35" o:title=""/>
                </v:shape>
                <w:control r:id="rId36" w:name="OptionButton41" w:shapeid="_x0000_i1093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5" type="#_x0000_t75" style="width:43.5pt;height:19.5pt" o:ole="">
                  <v:imagedata r:id="rId37" o:title=""/>
                </v:shape>
                <w:control r:id="rId38" w:name="OptionButton42" w:shapeid="_x0000_i1095"/>
              </w:object>
            </w:r>
          </w:p>
          <w:p w:rsidR="00A14C01" w:rsidRDefault="00A14C01" w:rsidP="00A14C01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 w:cs="宋体"/>
                <w:color w:val="2E2E2E"/>
                <w:kern w:val="0"/>
                <w:szCs w:val="24"/>
              </w:rPr>
            </w:pPr>
            <w:r>
              <w:rPr>
                <w:rFonts w:ascii="仿宋" w:eastAsia="仿宋" w:hAnsi="仿宋" w:cs="宋体"/>
                <w:color w:val="2E2E2E"/>
                <w:kern w:val="0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、</w:t>
            </w:r>
            <w:r w:rsidR="00383FD4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信息商技术</w:t>
            </w:r>
            <w:r w:rsidR="00B76D15" w:rsidRPr="00310BF2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系统能准确、及时揭示静态指数行情</w:t>
            </w:r>
            <w:r w:rsidR="00B76D15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及</w:t>
            </w:r>
            <w:r w:rsidR="00B76D15" w:rsidRPr="00193A35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支持查询指数行情</w:t>
            </w:r>
          </w:p>
          <w:p w:rsidR="007008FF" w:rsidRPr="0065561D" w:rsidRDefault="0065561D" w:rsidP="00A14C01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4"/>
              </w:rPr>
              <w:t xml:space="preserve"> </w:t>
            </w:r>
            <w:r w:rsidR="007008FF" w:rsidRPr="0065561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 </w:t>
            </w:r>
            <w:r w:rsidR="002E61A5" w:rsidRPr="0065561D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7" type="#_x0000_t75" style="width:43.5pt;height:18.75pt" o:ole="">
                  <v:imagedata r:id="rId39" o:title=""/>
                </v:shape>
                <w:control r:id="rId40" w:name="OptionButton5" w:shapeid="_x0000_i1097"/>
              </w:object>
            </w:r>
            <w:r w:rsidR="002E61A5" w:rsidRPr="0065561D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9" type="#_x0000_t75" style="width:43.5pt;height:19.5pt" o:ole="">
                  <v:imagedata r:id="rId41" o:title=""/>
                </v:shape>
                <w:control r:id="rId42" w:name="OptionButton51" w:shapeid="_x0000_i1099"/>
              </w:object>
            </w:r>
            <w:r w:rsidR="002E61A5" w:rsidRPr="0065561D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01" type="#_x0000_t75" style="width:43.5pt;height:19.5pt" o:ole="">
                  <v:imagedata r:id="rId43" o:title=""/>
                </v:shape>
                <w:control r:id="rId44" w:name="OptionButton52" w:shapeid="_x0000_i1101"/>
              </w:object>
            </w:r>
          </w:p>
          <w:p w:rsidR="00F24E1E" w:rsidRDefault="00F24E1E" w:rsidP="003D6B85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</w:p>
          <w:p w:rsidR="00A14EF4" w:rsidRPr="009260C2" w:rsidRDefault="00F24E1E" w:rsidP="003D6B85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i/>
                <w:color w:val="000000"/>
                <w:szCs w:val="21"/>
              </w:rPr>
            </w:pPr>
            <w:r w:rsidRPr="009260C2">
              <w:rPr>
                <w:rFonts w:ascii="仿宋" w:eastAsia="仿宋" w:hAnsi="仿宋"/>
                <w:i/>
                <w:color w:val="000000"/>
                <w:szCs w:val="21"/>
              </w:rPr>
              <w:t>主办券商请填</w:t>
            </w:r>
            <w:r w:rsidRPr="009260C2">
              <w:rPr>
                <w:rFonts w:ascii="仿宋" w:eastAsia="仿宋" w:hAnsi="仿宋" w:hint="eastAsia"/>
                <w:i/>
                <w:color w:val="000000"/>
                <w:szCs w:val="21"/>
              </w:rPr>
              <w:t>1-</w:t>
            </w:r>
            <w:r w:rsidRPr="009260C2">
              <w:rPr>
                <w:rFonts w:ascii="仿宋" w:eastAsia="仿宋" w:hAnsi="仿宋"/>
                <w:i/>
                <w:color w:val="000000"/>
                <w:szCs w:val="21"/>
              </w:rPr>
              <w:t>5项</w:t>
            </w:r>
            <w:r w:rsidR="00A14EF4" w:rsidRPr="009260C2">
              <w:rPr>
                <w:rFonts w:ascii="仿宋" w:eastAsia="仿宋" w:hAnsi="仿宋" w:hint="eastAsia"/>
                <w:i/>
                <w:color w:val="000000"/>
                <w:szCs w:val="21"/>
              </w:rPr>
              <w:t>，</w:t>
            </w:r>
            <w:r w:rsidR="00A14EF4" w:rsidRPr="009260C2">
              <w:rPr>
                <w:rFonts w:ascii="仿宋" w:eastAsia="仿宋" w:hAnsi="仿宋"/>
                <w:i/>
                <w:color w:val="000000"/>
                <w:szCs w:val="21"/>
              </w:rPr>
              <w:t>第</w:t>
            </w:r>
            <w:r w:rsidR="00A14EF4" w:rsidRPr="009260C2">
              <w:rPr>
                <w:rFonts w:ascii="仿宋" w:eastAsia="仿宋" w:hAnsi="仿宋" w:hint="eastAsia"/>
                <w:i/>
                <w:color w:val="000000"/>
                <w:szCs w:val="21"/>
              </w:rPr>
              <w:t>6项请填未测。</w:t>
            </w:r>
          </w:p>
          <w:p w:rsidR="003D6B85" w:rsidRPr="009260C2" w:rsidRDefault="00F24E1E" w:rsidP="003D6B85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i/>
                <w:color w:val="000000"/>
                <w:szCs w:val="21"/>
              </w:rPr>
            </w:pPr>
            <w:r w:rsidRPr="009260C2">
              <w:rPr>
                <w:rFonts w:ascii="仿宋" w:eastAsia="仿宋" w:hAnsi="仿宋"/>
                <w:i/>
                <w:color w:val="000000"/>
                <w:szCs w:val="21"/>
              </w:rPr>
              <w:t>信息商请填</w:t>
            </w:r>
            <w:r w:rsidRPr="009260C2">
              <w:rPr>
                <w:rFonts w:ascii="仿宋" w:eastAsia="仿宋" w:hAnsi="仿宋" w:hint="eastAsia"/>
                <w:i/>
                <w:color w:val="000000"/>
                <w:szCs w:val="21"/>
              </w:rPr>
              <w:t>1、2、3、6项</w:t>
            </w:r>
            <w:r w:rsidR="00A14EF4" w:rsidRPr="009260C2">
              <w:rPr>
                <w:rFonts w:ascii="仿宋" w:eastAsia="仿宋" w:hAnsi="仿宋" w:hint="eastAsia"/>
                <w:i/>
                <w:color w:val="000000"/>
                <w:szCs w:val="21"/>
              </w:rPr>
              <w:t>，第4、5项请填未测。</w:t>
            </w:r>
          </w:p>
          <w:p w:rsidR="007008FF" w:rsidRPr="003D6B85" w:rsidRDefault="007008FF" w:rsidP="007008FF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9260C2">
              <w:rPr>
                <w:rFonts w:ascii="仿宋" w:eastAsia="仿宋" w:hAnsi="仿宋" w:hint="eastAsia"/>
                <w:i/>
                <w:color w:val="000000"/>
                <w:szCs w:val="21"/>
              </w:rPr>
              <w:lastRenderedPageBreak/>
              <w:t>如</w:t>
            </w:r>
            <w:r w:rsidRPr="009260C2">
              <w:rPr>
                <w:rFonts w:ascii="仿宋" w:eastAsia="仿宋" w:hAnsi="仿宋"/>
                <w:i/>
                <w:color w:val="000000"/>
                <w:szCs w:val="21"/>
              </w:rPr>
              <w:t>有问题，请在下栏测试问题中</w:t>
            </w:r>
            <w:r w:rsidRPr="009260C2">
              <w:rPr>
                <w:rFonts w:ascii="仿宋" w:eastAsia="仿宋" w:hAnsi="仿宋" w:hint="eastAsia"/>
                <w:i/>
                <w:color w:val="000000"/>
                <w:szCs w:val="21"/>
              </w:rPr>
              <w:t>描述。</w:t>
            </w:r>
          </w:p>
        </w:tc>
      </w:tr>
      <w:tr w:rsidR="00DC20AE" w:rsidRPr="00A562BD" w:rsidTr="00556069">
        <w:trPr>
          <w:cantSplit/>
          <w:trHeight w:val="668"/>
          <w:jc w:val="center"/>
        </w:trPr>
        <w:tc>
          <w:tcPr>
            <w:tcW w:w="1531" w:type="dxa"/>
            <w:vAlign w:val="center"/>
          </w:tcPr>
          <w:p w:rsidR="00DC20AE" w:rsidRPr="003D6B85" w:rsidRDefault="00DC20AE" w:rsidP="00DC20AE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lastRenderedPageBreak/>
              <w:t>测试问题记录</w:t>
            </w:r>
          </w:p>
        </w:tc>
        <w:tc>
          <w:tcPr>
            <w:tcW w:w="7542" w:type="dxa"/>
            <w:gridSpan w:val="3"/>
          </w:tcPr>
          <w:p w:rsidR="00DC20AE" w:rsidRDefault="000C50AB" w:rsidP="000C50AB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1，</w:t>
            </w:r>
          </w:p>
          <w:p w:rsidR="003D6B85" w:rsidRPr="000C50AB" w:rsidRDefault="000C50AB" w:rsidP="000C50AB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/>
                <w:color w:val="000000"/>
                <w:szCs w:val="21"/>
              </w:rPr>
              <w:t>，</w:t>
            </w:r>
          </w:p>
        </w:tc>
      </w:tr>
      <w:tr w:rsidR="00DC20AE" w:rsidRPr="00A562BD" w:rsidTr="00556069">
        <w:trPr>
          <w:cantSplit/>
          <w:trHeight w:val="834"/>
          <w:jc w:val="center"/>
        </w:trPr>
        <w:tc>
          <w:tcPr>
            <w:tcW w:w="1531" w:type="dxa"/>
            <w:vMerge w:val="restart"/>
            <w:vAlign w:val="center"/>
          </w:tcPr>
          <w:p w:rsidR="00DC20AE" w:rsidRDefault="00DC20AE" w:rsidP="00DC20AE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测试</w:t>
            </w:r>
          </w:p>
          <w:p w:rsidR="00DC20AE" w:rsidRPr="00DC20AE" w:rsidRDefault="00DC20AE" w:rsidP="00DC20AE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结论</w:t>
            </w:r>
          </w:p>
        </w:tc>
        <w:tc>
          <w:tcPr>
            <w:tcW w:w="7542" w:type="dxa"/>
            <w:gridSpan w:val="3"/>
          </w:tcPr>
          <w:p w:rsidR="00DC20AE" w:rsidRPr="00A562BD" w:rsidRDefault="00DC20AE" w:rsidP="003D6B85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完成情况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：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 xml:space="preserve">   </w: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03" type="#_x0000_t75" style="width:53.25pt;height:18.75pt" o:ole="">
                  <v:imagedata r:id="rId45" o:title=""/>
                </v:shape>
                <w:control r:id="rId46" w:name="OptionButton10" w:shapeid="_x0000_i1103"/>
              </w:objec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05" type="#_x0000_t75" style="width:74.25pt;height:19.5pt" o:ole="">
                  <v:imagedata r:id="rId47" o:title=""/>
                </v:shape>
                <w:control r:id="rId48" w:name="OptionButton101" w:shapeid="_x0000_i1105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07" type="#_x0000_t75" style="width:78pt;height:19.5pt" o:ole="">
                  <v:imagedata r:id="rId49" o:title=""/>
                </v:shape>
                <w:control r:id="rId50" w:name="OptionButton102" w:shapeid="_x0000_i1107"/>
              </w:object>
            </w:r>
          </w:p>
        </w:tc>
      </w:tr>
      <w:tr w:rsidR="00DC20AE" w:rsidRPr="00A562BD" w:rsidTr="00556069">
        <w:trPr>
          <w:cantSplit/>
          <w:trHeight w:val="963"/>
          <w:jc w:val="center"/>
        </w:trPr>
        <w:tc>
          <w:tcPr>
            <w:tcW w:w="1531" w:type="dxa"/>
            <w:vMerge/>
          </w:tcPr>
          <w:p w:rsidR="00DC20AE" w:rsidRPr="00A562BD" w:rsidRDefault="00DC20AE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542" w:type="dxa"/>
            <w:gridSpan w:val="3"/>
          </w:tcPr>
          <w:p w:rsidR="00DC20AE" w:rsidRPr="00A562BD" w:rsidRDefault="00DC20AE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如果测试部分通过或失败，后续应对策略：</w:t>
            </w:r>
          </w:p>
        </w:tc>
      </w:tr>
      <w:tr w:rsidR="003C68EC" w:rsidRPr="00A562BD" w:rsidTr="00556069">
        <w:trPr>
          <w:cantSplit/>
          <w:trHeight w:val="375"/>
          <w:jc w:val="center"/>
        </w:trPr>
        <w:tc>
          <w:tcPr>
            <w:tcW w:w="1531" w:type="dxa"/>
          </w:tcPr>
          <w:p w:rsidR="003C68EC" w:rsidRPr="00A562BD" w:rsidRDefault="003C68EC" w:rsidP="003C68EC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 xml:space="preserve">测试负责人：  </w:t>
            </w:r>
          </w:p>
        </w:tc>
        <w:tc>
          <w:tcPr>
            <w:tcW w:w="3006" w:type="dxa"/>
          </w:tcPr>
          <w:p w:rsidR="003C68EC" w:rsidRPr="00A562BD" w:rsidRDefault="003C68EC" w:rsidP="003C68EC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 xml:space="preserve">      </w:t>
            </w:r>
          </w:p>
        </w:tc>
        <w:tc>
          <w:tcPr>
            <w:tcW w:w="1557" w:type="dxa"/>
          </w:tcPr>
          <w:p w:rsidR="003C68EC" w:rsidRPr="00A562BD" w:rsidRDefault="003C68EC" w:rsidP="003C68EC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联系电话：</w:t>
            </w:r>
          </w:p>
        </w:tc>
        <w:tc>
          <w:tcPr>
            <w:tcW w:w="2979" w:type="dxa"/>
          </w:tcPr>
          <w:p w:rsidR="003C68EC" w:rsidRPr="00A562BD" w:rsidRDefault="003C68EC" w:rsidP="003C68EC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</w:tr>
    </w:tbl>
    <w:p w:rsidR="001846B8" w:rsidRDefault="001846B8" w:rsidP="003D6B85">
      <w:pPr>
        <w:spacing w:line="20" w:lineRule="exact"/>
      </w:pPr>
    </w:p>
    <w:sectPr w:rsidR="001846B8" w:rsidSect="00204C30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B5" w:rsidRDefault="00203DB5" w:rsidP="00AC7829">
      <w:r>
        <w:separator/>
      </w:r>
    </w:p>
  </w:endnote>
  <w:endnote w:type="continuationSeparator" w:id="0">
    <w:p w:rsidR="00203DB5" w:rsidRDefault="00203DB5" w:rsidP="00AC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B5" w:rsidRDefault="00203DB5" w:rsidP="00AC7829">
      <w:r>
        <w:separator/>
      </w:r>
    </w:p>
  </w:footnote>
  <w:footnote w:type="continuationSeparator" w:id="0">
    <w:p w:rsidR="00203DB5" w:rsidRDefault="00203DB5" w:rsidP="00AC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5D7E"/>
    <w:multiLevelType w:val="hybridMultilevel"/>
    <w:tmpl w:val="F0906A36"/>
    <w:lvl w:ilvl="0" w:tplc="F92E18E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4851E7"/>
    <w:multiLevelType w:val="hybridMultilevel"/>
    <w:tmpl w:val="E27C6B54"/>
    <w:lvl w:ilvl="0" w:tplc="7486CB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FE32B9"/>
    <w:multiLevelType w:val="multilevel"/>
    <w:tmpl w:val="B70A9BD8"/>
    <w:lvl w:ilvl="0">
      <w:start w:val="1"/>
      <w:numFmt w:val="decimal"/>
      <w:lvlText w:val="%1，"/>
      <w:lvlJc w:val="left"/>
      <w:pPr>
        <w:ind w:left="1080" w:hanging="720"/>
      </w:pPr>
      <w:rPr>
        <w:rFonts w:ascii="仿宋" w:eastAsia="仿宋" w:hAnsi="仿宋" w:cs="黑体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B514489"/>
    <w:multiLevelType w:val="multilevel"/>
    <w:tmpl w:val="3B514489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481924BE"/>
    <w:multiLevelType w:val="multilevel"/>
    <w:tmpl w:val="481924BE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68171673"/>
    <w:multiLevelType w:val="hybridMultilevel"/>
    <w:tmpl w:val="6518D786"/>
    <w:lvl w:ilvl="0" w:tplc="A8BE0508">
      <w:start w:val="4"/>
      <w:numFmt w:val="decimal"/>
      <w:lvlText w:val="%1、"/>
      <w:lvlJc w:val="left"/>
      <w:pPr>
        <w:ind w:left="360" w:hanging="360"/>
      </w:pPr>
      <w:rPr>
        <w:rFonts w:cs="宋体" w:hint="default"/>
        <w:color w:val="2E2E2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44EE"/>
    <w:rsid w:val="00036C83"/>
    <w:rsid w:val="000544EE"/>
    <w:rsid w:val="0007069B"/>
    <w:rsid w:val="00090135"/>
    <w:rsid w:val="000A6C06"/>
    <w:rsid w:val="000C50AB"/>
    <w:rsid w:val="00103FA7"/>
    <w:rsid w:val="001464D6"/>
    <w:rsid w:val="001846B8"/>
    <w:rsid w:val="00185C30"/>
    <w:rsid w:val="00193A35"/>
    <w:rsid w:val="001B198C"/>
    <w:rsid w:val="001C2D7F"/>
    <w:rsid w:val="001D08B1"/>
    <w:rsid w:val="001F733E"/>
    <w:rsid w:val="00200967"/>
    <w:rsid w:val="00203DB5"/>
    <w:rsid w:val="00204C30"/>
    <w:rsid w:val="00227FE5"/>
    <w:rsid w:val="002325D2"/>
    <w:rsid w:val="00284914"/>
    <w:rsid w:val="0029465C"/>
    <w:rsid w:val="002B6259"/>
    <w:rsid w:val="002D70BB"/>
    <w:rsid w:val="002E2C74"/>
    <w:rsid w:val="002E3F4F"/>
    <w:rsid w:val="002E61A5"/>
    <w:rsid w:val="002F0A85"/>
    <w:rsid w:val="00307332"/>
    <w:rsid w:val="00310BF2"/>
    <w:rsid w:val="003420C8"/>
    <w:rsid w:val="00361793"/>
    <w:rsid w:val="00383867"/>
    <w:rsid w:val="00383FD4"/>
    <w:rsid w:val="0038444B"/>
    <w:rsid w:val="003B647F"/>
    <w:rsid w:val="003C0D19"/>
    <w:rsid w:val="003C3359"/>
    <w:rsid w:val="003C5D09"/>
    <w:rsid w:val="003C68EC"/>
    <w:rsid w:val="003D6B85"/>
    <w:rsid w:val="003F3235"/>
    <w:rsid w:val="0042504C"/>
    <w:rsid w:val="00431D43"/>
    <w:rsid w:val="004426E1"/>
    <w:rsid w:val="00455727"/>
    <w:rsid w:val="00475F16"/>
    <w:rsid w:val="004940F0"/>
    <w:rsid w:val="00497E96"/>
    <w:rsid w:val="004B596E"/>
    <w:rsid w:val="004D72AE"/>
    <w:rsid w:val="004E1C61"/>
    <w:rsid w:val="004E69F1"/>
    <w:rsid w:val="004F362B"/>
    <w:rsid w:val="0050460D"/>
    <w:rsid w:val="005058CF"/>
    <w:rsid w:val="005545D2"/>
    <w:rsid w:val="00556069"/>
    <w:rsid w:val="00570484"/>
    <w:rsid w:val="00572FC7"/>
    <w:rsid w:val="005B6E42"/>
    <w:rsid w:val="005C2FB1"/>
    <w:rsid w:val="005C3B6E"/>
    <w:rsid w:val="00630BFF"/>
    <w:rsid w:val="006521AB"/>
    <w:rsid w:val="0065561D"/>
    <w:rsid w:val="006636E0"/>
    <w:rsid w:val="00676DE0"/>
    <w:rsid w:val="00691946"/>
    <w:rsid w:val="006A3146"/>
    <w:rsid w:val="006C16F2"/>
    <w:rsid w:val="006D26C1"/>
    <w:rsid w:val="006E70C9"/>
    <w:rsid w:val="006E724A"/>
    <w:rsid w:val="006F7314"/>
    <w:rsid w:val="007008FF"/>
    <w:rsid w:val="0073299C"/>
    <w:rsid w:val="00733ADC"/>
    <w:rsid w:val="00742C99"/>
    <w:rsid w:val="0077020F"/>
    <w:rsid w:val="0077601B"/>
    <w:rsid w:val="00776E3C"/>
    <w:rsid w:val="007C65F6"/>
    <w:rsid w:val="007E6D59"/>
    <w:rsid w:val="00825580"/>
    <w:rsid w:val="0082643A"/>
    <w:rsid w:val="00832AE2"/>
    <w:rsid w:val="008461DF"/>
    <w:rsid w:val="00847492"/>
    <w:rsid w:val="00883C4F"/>
    <w:rsid w:val="00890353"/>
    <w:rsid w:val="008B549F"/>
    <w:rsid w:val="008C1A0C"/>
    <w:rsid w:val="008D2EFE"/>
    <w:rsid w:val="008D3AD6"/>
    <w:rsid w:val="008E6EEE"/>
    <w:rsid w:val="00903C3A"/>
    <w:rsid w:val="00904974"/>
    <w:rsid w:val="0090774B"/>
    <w:rsid w:val="0090787F"/>
    <w:rsid w:val="009260C2"/>
    <w:rsid w:val="009808DA"/>
    <w:rsid w:val="0098306A"/>
    <w:rsid w:val="00990370"/>
    <w:rsid w:val="00995FD2"/>
    <w:rsid w:val="0099799E"/>
    <w:rsid w:val="009D74FA"/>
    <w:rsid w:val="009F5AAE"/>
    <w:rsid w:val="009F6D32"/>
    <w:rsid w:val="00A14C01"/>
    <w:rsid w:val="00A14EF4"/>
    <w:rsid w:val="00A24206"/>
    <w:rsid w:val="00A45C56"/>
    <w:rsid w:val="00A5296A"/>
    <w:rsid w:val="00A562BD"/>
    <w:rsid w:val="00A90026"/>
    <w:rsid w:val="00AC7829"/>
    <w:rsid w:val="00AD3624"/>
    <w:rsid w:val="00AF6858"/>
    <w:rsid w:val="00B04635"/>
    <w:rsid w:val="00B126C4"/>
    <w:rsid w:val="00B164BE"/>
    <w:rsid w:val="00B303FF"/>
    <w:rsid w:val="00B647FF"/>
    <w:rsid w:val="00B652CA"/>
    <w:rsid w:val="00B70B84"/>
    <w:rsid w:val="00B76D15"/>
    <w:rsid w:val="00BA5B10"/>
    <w:rsid w:val="00BC193D"/>
    <w:rsid w:val="00BD677E"/>
    <w:rsid w:val="00BE7117"/>
    <w:rsid w:val="00BF66F6"/>
    <w:rsid w:val="00C045E3"/>
    <w:rsid w:val="00C1542B"/>
    <w:rsid w:val="00C32C54"/>
    <w:rsid w:val="00C43B91"/>
    <w:rsid w:val="00C6271B"/>
    <w:rsid w:val="00C6710E"/>
    <w:rsid w:val="00C673CE"/>
    <w:rsid w:val="00CA59C2"/>
    <w:rsid w:val="00D022B6"/>
    <w:rsid w:val="00D2667C"/>
    <w:rsid w:val="00D846EC"/>
    <w:rsid w:val="00D87690"/>
    <w:rsid w:val="00D877FF"/>
    <w:rsid w:val="00D91CC4"/>
    <w:rsid w:val="00D97B0B"/>
    <w:rsid w:val="00DB24B6"/>
    <w:rsid w:val="00DC20AE"/>
    <w:rsid w:val="00DD2009"/>
    <w:rsid w:val="00E27C38"/>
    <w:rsid w:val="00E34229"/>
    <w:rsid w:val="00E347C1"/>
    <w:rsid w:val="00E357F2"/>
    <w:rsid w:val="00E5516A"/>
    <w:rsid w:val="00E854D6"/>
    <w:rsid w:val="00E90433"/>
    <w:rsid w:val="00E9137E"/>
    <w:rsid w:val="00E970FC"/>
    <w:rsid w:val="00EA3825"/>
    <w:rsid w:val="00EB60C0"/>
    <w:rsid w:val="00ED5A88"/>
    <w:rsid w:val="00F24E1E"/>
    <w:rsid w:val="00F6076F"/>
    <w:rsid w:val="00F67504"/>
    <w:rsid w:val="00F84F26"/>
    <w:rsid w:val="00F95181"/>
    <w:rsid w:val="046D5CA8"/>
    <w:rsid w:val="22A026BC"/>
    <w:rsid w:val="2D1B2365"/>
    <w:rsid w:val="4D69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91281905-8945-4978-B7D7-6B17C05B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30"/>
    <w:rPr>
      <w:rFonts w:ascii="Calibri" w:hAnsi="Calibri" w:cs="黑体"/>
      <w:kern w:val="2"/>
      <w:sz w:val="24"/>
      <w:szCs w:val="22"/>
    </w:rPr>
  </w:style>
  <w:style w:type="paragraph" w:styleId="10">
    <w:name w:val="heading 1"/>
    <w:basedOn w:val="a"/>
    <w:next w:val="a"/>
    <w:link w:val="1Char"/>
    <w:uiPriority w:val="9"/>
    <w:qFormat/>
    <w:rsid w:val="00204C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204C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unhideWhenUsed/>
    <w:qFormat/>
    <w:rsid w:val="00204C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unhideWhenUsed/>
    <w:qFormat/>
    <w:rsid w:val="00204C3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04C3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204C30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footer"/>
    <w:basedOn w:val="a"/>
    <w:link w:val="Char"/>
    <w:uiPriority w:val="99"/>
    <w:unhideWhenUsed/>
    <w:rsid w:val="00204C3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04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204C30"/>
    <w:rPr>
      <w:rFonts w:ascii="Calibri" w:eastAsia="宋体" w:hAnsi="Calibri" w:cs="黑体"/>
      <w:b/>
      <w:bCs/>
      <w:sz w:val="28"/>
      <w:szCs w:val="28"/>
    </w:rPr>
  </w:style>
  <w:style w:type="paragraph" w:customStyle="1" w:styleId="3">
    <w:name w:val="标题3"/>
    <w:basedOn w:val="30"/>
    <w:next w:val="a"/>
    <w:qFormat/>
    <w:rsid w:val="00204C30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rsid w:val="00204C30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rsid w:val="00204C30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rsid w:val="00204C30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sid w:val="00204C30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204C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qFormat/>
    <w:rsid w:val="00204C30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qFormat/>
    <w:rsid w:val="00204C3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5"/>
    <w:uiPriority w:val="99"/>
    <w:rsid w:val="00204C30"/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204C30"/>
    <w:rPr>
      <w:rFonts w:ascii="Calibri" w:eastAsia="宋体" w:hAnsi="Calibri" w:cs="黑体"/>
      <w:sz w:val="18"/>
      <w:szCs w:val="18"/>
    </w:rPr>
  </w:style>
  <w:style w:type="paragraph" w:customStyle="1" w:styleId="11">
    <w:name w:val="列出段落1"/>
    <w:basedOn w:val="a"/>
    <w:uiPriority w:val="34"/>
    <w:qFormat/>
    <w:rsid w:val="00204C30"/>
    <w:pPr>
      <w:ind w:firstLineChars="200" w:firstLine="420"/>
    </w:pPr>
  </w:style>
  <w:style w:type="character" w:styleId="a6">
    <w:name w:val="Placeholder Text"/>
    <w:basedOn w:val="a0"/>
    <w:uiPriority w:val="99"/>
    <w:unhideWhenUsed/>
    <w:rsid w:val="00CA59C2"/>
    <w:rPr>
      <w:color w:val="808080"/>
    </w:rPr>
  </w:style>
  <w:style w:type="table" w:styleId="a7">
    <w:name w:val="Table Grid"/>
    <w:basedOn w:val="a1"/>
    <w:uiPriority w:val="39"/>
    <w:rsid w:val="006F7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rsid w:val="00DC20AE"/>
    <w:pPr>
      <w:ind w:firstLineChars="200" w:firstLine="420"/>
    </w:pPr>
  </w:style>
  <w:style w:type="paragraph" w:styleId="a9">
    <w:name w:val="annotation text"/>
    <w:basedOn w:val="a"/>
    <w:link w:val="Char1"/>
    <w:uiPriority w:val="99"/>
    <w:semiHidden/>
    <w:unhideWhenUsed/>
    <w:rsid w:val="00DB24B6"/>
  </w:style>
  <w:style w:type="character" w:customStyle="1" w:styleId="Char1">
    <w:name w:val="批注文字 Char"/>
    <w:basedOn w:val="a0"/>
    <w:link w:val="a9"/>
    <w:uiPriority w:val="99"/>
    <w:semiHidden/>
    <w:rsid w:val="00DB24B6"/>
    <w:rPr>
      <w:rFonts w:ascii="Calibri" w:hAnsi="Calibri" w:cs="黑体"/>
      <w:kern w:val="2"/>
      <w:sz w:val="24"/>
      <w:szCs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DB24B6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DB24B6"/>
    <w:rPr>
      <w:rFonts w:ascii="Calibri" w:hAnsi="Calibri" w:cs="黑体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50" Type="http://schemas.openxmlformats.org/officeDocument/2006/relationships/control" Target="activeX/activeX2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1.wmf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8.xml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0.xm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847200-DB85-47A1-9B07-5A798CB6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梁馨宁lxn</dc:creator>
  <cp:lastModifiedBy>文印室wys</cp:lastModifiedBy>
  <cp:revision>53</cp:revision>
  <dcterms:created xsi:type="dcterms:W3CDTF">2018-11-29T11:30:00Z</dcterms:created>
  <dcterms:modified xsi:type="dcterms:W3CDTF">2018-12-14T09:14:00Z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