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3F47" w:rsidRPr="00562351" w:rsidRDefault="00FE3F47" w:rsidP="00FE3F47">
      <w:pPr>
        <w:spacing w:line="560" w:lineRule="exact"/>
        <w:ind w:rightChars="40" w:right="84"/>
        <w:jc w:val="left"/>
        <w:rPr>
          <w:rFonts w:ascii="Times New Roman" w:eastAsia="黑体" w:hAnsi="Times New Roman" w:cs="Times New Roman"/>
          <w:sz w:val="32"/>
          <w:szCs w:val="30"/>
        </w:rPr>
      </w:pPr>
      <w:r w:rsidRPr="00562351">
        <w:rPr>
          <w:rFonts w:ascii="Times New Roman" w:eastAsia="黑体" w:hAnsi="Times New Roman" w:cs="Times New Roman"/>
          <w:sz w:val="32"/>
          <w:szCs w:val="30"/>
        </w:rPr>
        <w:t>附件</w:t>
      </w:r>
    </w:p>
    <w:p w:rsidR="00FE3F47" w:rsidRPr="00466408" w:rsidRDefault="00FE3F47" w:rsidP="00FE3F47">
      <w:pPr>
        <w:spacing w:line="560" w:lineRule="exact"/>
        <w:ind w:rightChars="40" w:right="84"/>
        <w:jc w:val="left"/>
        <w:rPr>
          <w:rFonts w:ascii="Times New Roman" w:eastAsia="方正仿宋简体" w:hAnsi="Times New Roman" w:cs="Times New Roman"/>
          <w:sz w:val="30"/>
          <w:szCs w:val="30"/>
        </w:rPr>
      </w:pPr>
    </w:p>
    <w:p w:rsidR="00FE3F47" w:rsidRPr="00B8330F" w:rsidRDefault="00FE3F47" w:rsidP="00B8330F">
      <w:pPr>
        <w:spacing w:line="600" w:lineRule="exact"/>
        <w:jc w:val="center"/>
        <w:rPr>
          <w:rFonts w:ascii="Times New Roman" w:eastAsia="方正大标宋简体" w:hAnsi="Times New Roman" w:cs="Times New Roman"/>
          <w:color w:val="000000"/>
          <w:sz w:val="44"/>
          <w:szCs w:val="42"/>
        </w:rPr>
      </w:pPr>
      <w:r w:rsidRPr="00B8330F">
        <w:rPr>
          <w:rFonts w:ascii="Times New Roman" w:eastAsia="方正大标宋简体" w:hAnsi="Times New Roman" w:cs="Times New Roman"/>
          <w:color w:val="000000"/>
          <w:sz w:val="44"/>
          <w:szCs w:val="42"/>
        </w:rPr>
        <w:t>主办券商执业质量月度评价结果（</w:t>
      </w:r>
      <w:r w:rsidRPr="00B8330F">
        <w:rPr>
          <w:rFonts w:ascii="Times New Roman" w:eastAsia="方正大标宋简体" w:hAnsi="Times New Roman" w:cs="Times New Roman"/>
          <w:color w:val="000000"/>
          <w:sz w:val="44"/>
          <w:szCs w:val="42"/>
        </w:rPr>
        <w:t>20</w:t>
      </w:r>
      <w:r w:rsidR="002A5607">
        <w:rPr>
          <w:rFonts w:ascii="Times New Roman" w:eastAsia="方正大标宋简体" w:hAnsi="Times New Roman" w:cs="Times New Roman"/>
          <w:color w:val="000000"/>
          <w:sz w:val="44"/>
          <w:szCs w:val="42"/>
        </w:rPr>
        <w:t>18</w:t>
      </w:r>
      <w:r w:rsidRPr="00B8330F">
        <w:rPr>
          <w:rFonts w:ascii="Times New Roman" w:eastAsia="方正大标宋简体" w:hAnsi="Times New Roman" w:cs="Times New Roman"/>
          <w:color w:val="000000"/>
          <w:sz w:val="44"/>
          <w:szCs w:val="42"/>
        </w:rPr>
        <w:t>年</w:t>
      </w:r>
      <w:r w:rsidR="001437A1">
        <w:rPr>
          <w:rFonts w:ascii="Times New Roman" w:eastAsia="方正大标宋简体" w:hAnsi="Times New Roman" w:cs="Times New Roman"/>
          <w:color w:val="000000"/>
          <w:sz w:val="44"/>
          <w:szCs w:val="42"/>
        </w:rPr>
        <w:t>4</w:t>
      </w:r>
      <w:r w:rsidRPr="00B8330F">
        <w:rPr>
          <w:rFonts w:ascii="Times New Roman" w:eastAsia="方正大标宋简体" w:hAnsi="Times New Roman" w:cs="Times New Roman"/>
          <w:color w:val="000000"/>
          <w:sz w:val="44"/>
          <w:szCs w:val="42"/>
        </w:rPr>
        <w:t>月）</w:t>
      </w:r>
    </w:p>
    <w:p w:rsidR="00FE3F47" w:rsidRPr="00466408" w:rsidRDefault="00FE3F47" w:rsidP="00FE3F47">
      <w:pPr>
        <w:spacing w:line="560" w:lineRule="exact"/>
        <w:ind w:rightChars="40" w:right="84" w:firstLineChars="236" w:firstLine="708"/>
        <w:jc w:val="left"/>
        <w:rPr>
          <w:rFonts w:ascii="Times New Roman" w:eastAsia="黑体" w:hAnsi="Times New Roman" w:cs="Times New Roman"/>
          <w:sz w:val="30"/>
          <w:szCs w:val="30"/>
        </w:rPr>
      </w:pPr>
    </w:p>
    <w:p w:rsidR="00FE3F47" w:rsidRPr="00466408" w:rsidRDefault="00FE3F47" w:rsidP="00FE3F47">
      <w:pPr>
        <w:spacing w:line="560" w:lineRule="exact"/>
        <w:ind w:rightChars="40" w:right="84" w:firstLineChars="236" w:firstLine="708"/>
        <w:jc w:val="left"/>
        <w:rPr>
          <w:rFonts w:ascii="Times New Roman" w:eastAsia="黑体" w:hAnsi="Times New Roman" w:cs="Times New Roman"/>
          <w:sz w:val="36"/>
          <w:szCs w:val="36"/>
        </w:rPr>
      </w:pPr>
      <w:r w:rsidRPr="00466408">
        <w:rPr>
          <w:rFonts w:ascii="Times New Roman" w:eastAsia="黑体" w:hAnsi="Times New Roman" w:cs="Times New Roman"/>
          <w:sz w:val="30"/>
          <w:szCs w:val="30"/>
        </w:rPr>
        <w:t>一、综合点值</w:t>
      </w:r>
      <w:r w:rsidRPr="00466408">
        <w:rPr>
          <w:rStyle w:val="ab"/>
          <w:rFonts w:ascii="Times New Roman" w:eastAsia="黑体" w:hAnsi="Times New Roman" w:cs="Times New Roman"/>
          <w:sz w:val="36"/>
          <w:szCs w:val="36"/>
        </w:rPr>
        <w:endnoteReference w:id="1"/>
      </w:r>
    </w:p>
    <w:tbl>
      <w:tblPr>
        <w:tblW w:w="162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134"/>
        <w:gridCol w:w="708"/>
        <w:gridCol w:w="709"/>
        <w:gridCol w:w="709"/>
        <w:gridCol w:w="567"/>
        <w:gridCol w:w="708"/>
        <w:gridCol w:w="709"/>
        <w:gridCol w:w="709"/>
        <w:gridCol w:w="709"/>
        <w:gridCol w:w="567"/>
        <w:gridCol w:w="567"/>
        <w:gridCol w:w="567"/>
        <w:gridCol w:w="567"/>
        <w:gridCol w:w="567"/>
        <w:gridCol w:w="567"/>
        <w:gridCol w:w="567"/>
        <w:gridCol w:w="567"/>
        <w:gridCol w:w="850"/>
        <w:gridCol w:w="851"/>
        <w:gridCol w:w="992"/>
        <w:gridCol w:w="992"/>
        <w:gridCol w:w="953"/>
      </w:tblGrid>
      <w:tr w:rsidR="005130FD" w:rsidRPr="005130FD" w:rsidTr="001877FC">
        <w:trPr>
          <w:trHeight w:val="285"/>
          <w:tblHeader/>
          <w:jc w:val="center"/>
        </w:trPr>
        <w:tc>
          <w:tcPr>
            <w:tcW w:w="421" w:type="dxa"/>
            <w:vMerge w:val="restart"/>
            <w:shd w:val="clear" w:color="auto" w:fill="auto"/>
            <w:vAlign w:val="center"/>
            <w:hideMark/>
          </w:tcPr>
          <w:p w:rsidR="005130FD" w:rsidRPr="005130FD" w:rsidRDefault="005130FD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序号</w:t>
            </w:r>
          </w:p>
        </w:tc>
        <w:tc>
          <w:tcPr>
            <w:tcW w:w="1134" w:type="dxa"/>
            <w:vMerge w:val="restart"/>
            <w:shd w:val="clear" w:color="auto" w:fill="auto"/>
            <w:noWrap/>
            <w:vAlign w:val="center"/>
            <w:hideMark/>
          </w:tcPr>
          <w:p w:rsidR="005130FD" w:rsidRPr="005130FD" w:rsidRDefault="005130FD" w:rsidP="005130FD">
            <w:pPr>
              <w:widowControl/>
              <w:ind w:leftChars="-51" w:left="-25" w:rightChars="-51" w:right="-107" w:hangingChars="51" w:hanging="82"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主办券商</w:t>
            </w:r>
          </w:p>
        </w:tc>
        <w:tc>
          <w:tcPr>
            <w:tcW w:w="2693" w:type="dxa"/>
            <w:gridSpan w:val="4"/>
            <w:shd w:val="clear" w:color="auto" w:fill="auto"/>
            <w:noWrap/>
            <w:vAlign w:val="center"/>
            <w:hideMark/>
          </w:tcPr>
          <w:p w:rsidR="005130FD" w:rsidRPr="005130FD" w:rsidRDefault="005130FD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16"/>
                <w:szCs w:val="21"/>
              </w:rPr>
              <w:t>调整后</w:t>
            </w: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负面行为记录数量</w:t>
            </w:r>
          </w:p>
        </w:tc>
        <w:tc>
          <w:tcPr>
            <w:tcW w:w="2835" w:type="dxa"/>
            <w:gridSpan w:val="4"/>
            <w:shd w:val="clear" w:color="auto" w:fill="auto"/>
            <w:vAlign w:val="center"/>
            <w:hideMark/>
          </w:tcPr>
          <w:p w:rsidR="005130FD" w:rsidRPr="005130FD" w:rsidRDefault="005130FD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业务量</w:t>
            </w:r>
          </w:p>
        </w:tc>
        <w:tc>
          <w:tcPr>
            <w:tcW w:w="2268" w:type="dxa"/>
            <w:gridSpan w:val="4"/>
            <w:shd w:val="clear" w:color="auto" w:fill="auto"/>
            <w:vAlign w:val="center"/>
            <w:hideMark/>
          </w:tcPr>
          <w:p w:rsidR="005130FD" w:rsidRPr="005130FD" w:rsidRDefault="005130FD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业务点值计算系数</w:t>
            </w: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(b)</w:t>
            </w:r>
          </w:p>
        </w:tc>
        <w:tc>
          <w:tcPr>
            <w:tcW w:w="2268" w:type="dxa"/>
            <w:gridSpan w:val="4"/>
            <w:vAlign w:val="center"/>
          </w:tcPr>
          <w:p w:rsidR="005130FD" w:rsidRPr="005130FD" w:rsidRDefault="005130FD" w:rsidP="005130FD">
            <w:pPr>
              <w:widowControl/>
              <w:jc w:val="center"/>
              <w:rPr>
                <w:sz w:val="16"/>
              </w:rPr>
            </w:pPr>
            <w:r w:rsidRPr="005130FD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16"/>
                <w:szCs w:val="21"/>
              </w:rPr>
              <w:t>难度</w:t>
            </w: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系数</w:t>
            </w:r>
            <w:r w:rsidRPr="005130FD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16"/>
                <w:szCs w:val="21"/>
              </w:rPr>
              <w:t>(</w:t>
            </w: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c</w:t>
            </w:r>
            <w:r w:rsidRPr="005130FD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16"/>
                <w:szCs w:val="21"/>
              </w:rPr>
              <w:t>)</w:t>
            </w:r>
          </w:p>
        </w:tc>
        <w:tc>
          <w:tcPr>
            <w:tcW w:w="4638" w:type="dxa"/>
            <w:gridSpan w:val="5"/>
            <w:shd w:val="clear" w:color="auto" w:fill="auto"/>
            <w:vAlign w:val="center"/>
            <w:hideMark/>
          </w:tcPr>
          <w:p w:rsidR="005130FD" w:rsidRPr="005130FD" w:rsidRDefault="00870C35" w:rsidP="005130FD">
            <w:pPr>
              <w:widowControl/>
              <w:jc w:val="center"/>
              <w:rPr>
                <w:rFonts w:ascii="Times New Roman" w:eastAsia="仿宋" w:hAnsi="Times New Roman" w:cs="Times New Roman"/>
                <w:color w:val="0563C1"/>
                <w:kern w:val="0"/>
                <w:sz w:val="16"/>
                <w:u w:val="single"/>
              </w:rPr>
            </w:pPr>
            <w:hyperlink w:anchor="RANGE!_edn1" w:history="1">
              <w:r w:rsidR="005130FD" w:rsidRPr="005130FD">
                <w:rPr>
                  <w:rFonts w:ascii="Times New Roman" w:eastAsia="仿宋" w:hAnsi="Times New Roman" w:cs="Times New Roman"/>
                  <w:b/>
                  <w:bCs/>
                  <w:color w:val="000000"/>
                  <w:kern w:val="0"/>
                  <w:sz w:val="16"/>
                  <w:szCs w:val="21"/>
                </w:rPr>
                <w:t xml:space="preserve">综合点值　</w:t>
              </w:r>
            </w:hyperlink>
          </w:p>
        </w:tc>
      </w:tr>
      <w:tr w:rsidR="005130FD" w:rsidRPr="005130FD" w:rsidTr="001877FC">
        <w:trPr>
          <w:trHeight w:val="1381"/>
          <w:tblHeader/>
          <w:jc w:val="center"/>
        </w:trPr>
        <w:tc>
          <w:tcPr>
            <w:tcW w:w="421" w:type="dxa"/>
            <w:vMerge/>
            <w:vAlign w:val="center"/>
            <w:hideMark/>
          </w:tcPr>
          <w:p w:rsidR="005130FD" w:rsidRPr="005130FD" w:rsidRDefault="005130FD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5130FD" w:rsidRPr="005130FD" w:rsidRDefault="005130FD" w:rsidP="005130FD">
            <w:pPr>
              <w:widowControl/>
              <w:ind w:leftChars="-51" w:left="-25" w:rightChars="-51" w:right="-107" w:hangingChars="51" w:hanging="82"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130FD" w:rsidRPr="005130FD" w:rsidRDefault="005130FD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推荐挂牌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130FD" w:rsidRPr="005130FD" w:rsidRDefault="005130FD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挂牌后督导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130FD" w:rsidRPr="005130FD" w:rsidRDefault="005130FD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交易管理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130FD" w:rsidRPr="005130FD" w:rsidRDefault="005130FD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综合管理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130FD" w:rsidRPr="005130FD" w:rsidRDefault="005130FD" w:rsidP="005130FD">
            <w:pPr>
              <w:widowControl/>
              <w:ind w:leftChars="-51" w:left="-107" w:rightChars="-51" w:right="-107"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当期推荐挂牌企业家数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130FD" w:rsidRPr="005130FD" w:rsidRDefault="005130FD" w:rsidP="005130FD">
            <w:pPr>
              <w:widowControl/>
              <w:ind w:leftChars="-51" w:left="-107" w:rightChars="-51" w:right="-107"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持续督导企业家数当期平均值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130FD" w:rsidRPr="005130FD" w:rsidRDefault="005130FD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做市企业家数当期平均值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130FD" w:rsidRPr="005130FD" w:rsidRDefault="005130FD" w:rsidP="005130FD">
            <w:pPr>
              <w:widowControl/>
              <w:ind w:leftChars="-51" w:left="-107"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持续督导企业家数当期平均值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130FD" w:rsidRPr="005130FD" w:rsidRDefault="005130FD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推荐</w:t>
            </w:r>
          </w:p>
          <w:p w:rsidR="005130FD" w:rsidRPr="005130FD" w:rsidRDefault="005130FD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挂牌</w:t>
            </w:r>
          </w:p>
          <w:p w:rsidR="005130FD" w:rsidRPr="005130FD" w:rsidRDefault="005130FD" w:rsidP="005130FD">
            <w:pPr>
              <w:ind w:leftChars="-51" w:left="-107" w:rightChars="-102" w:right="-214"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</w:p>
          <w:p w:rsidR="005130FD" w:rsidRPr="005130FD" w:rsidRDefault="005130FD" w:rsidP="005130FD">
            <w:pPr>
              <w:ind w:leftChars="-51" w:left="-107" w:rightChars="-102" w:right="-214"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(b1)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130FD" w:rsidRDefault="005130FD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挂牌后督导</w:t>
            </w:r>
          </w:p>
          <w:p w:rsidR="005130FD" w:rsidRPr="005130FD" w:rsidRDefault="005130FD" w:rsidP="005130FD">
            <w:pPr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(b2)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130FD" w:rsidRPr="005130FD" w:rsidRDefault="005130FD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交易</w:t>
            </w:r>
          </w:p>
          <w:p w:rsidR="005130FD" w:rsidRPr="005130FD" w:rsidRDefault="005130FD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管理</w:t>
            </w:r>
          </w:p>
          <w:p w:rsidR="005130FD" w:rsidRPr="005130FD" w:rsidRDefault="005130FD" w:rsidP="005130FD">
            <w:pPr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</w:p>
          <w:p w:rsidR="005130FD" w:rsidRPr="005130FD" w:rsidRDefault="005130FD" w:rsidP="005130FD">
            <w:pPr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(b3)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130FD" w:rsidRPr="005130FD" w:rsidRDefault="005130FD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综合</w:t>
            </w:r>
          </w:p>
          <w:p w:rsidR="005130FD" w:rsidRPr="005130FD" w:rsidRDefault="005130FD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管理</w:t>
            </w:r>
          </w:p>
          <w:p w:rsidR="005130FD" w:rsidRPr="005130FD" w:rsidRDefault="005130FD" w:rsidP="005130FD">
            <w:pPr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</w:p>
          <w:p w:rsidR="005130FD" w:rsidRPr="005130FD" w:rsidRDefault="005130FD" w:rsidP="005130FD">
            <w:pPr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(b4)</w:t>
            </w:r>
          </w:p>
        </w:tc>
        <w:tc>
          <w:tcPr>
            <w:tcW w:w="567" w:type="dxa"/>
            <w:vAlign w:val="center"/>
          </w:tcPr>
          <w:p w:rsidR="005130FD" w:rsidRPr="005130FD" w:rsidRDefault="005130FD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推荐</w:t>
            </w:r>
          </w:p>
          <w:p w:rsidR="005130FD" w:rsidRPr="005130FD" w:rsidRDefault="005130FD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挂牌</w:t>
            </w:r>
          </w:p>
          <w:p w:rsidR="005130FD" w:rsidRPr="005130FD" w:rsidRDefault="005130FD" w:rsidP="005130FD">
            <w:pPr>
              <w:ind w:leftChars="-51" w:left="-107" w:rightChars="-102" w:right="-214"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</w:p>
          <w:p w:rsidR="005130FD" w:rsidRPr="005130FD" w:rsidRDefault="005130FD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(c1)</w:t>
            </w:r>
          </w:p>
        </w:tc>
        <w:tc>
          <w:tcPr>
            <w:tcW w:w="567" w:type="dxa"/>
            <w:vAlign w:val="center"/>
          </w:tcPr>
          <w:p w:rsidR="005130FD" w:rsidRPr="005130FD" w:rsidRDefault="005130FD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挂牌后督导</w:t>
            </w:r>
          </w:p>
          <w:p w:rsidR="005130FD" w:rsidRPr="005130FD" w:rsidRDefault="005130FD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(b2)</w:t>
            </w:r>
          </w:p>
        </w:tc>
        <w:tc>
          <w:tcPr>
            <w:tcW w:w="567" w:type="dxa"/>
            <w:vAlign w:val="center"/>
          </w:tcPr>
          <w:p w:rsidR="005130FD" w:rsidRPr="005130FD" w:rsidRDefault="005130FD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交易</w:t>
            </w:r>
          </w:p>
          <w:p w:rsidR="005130FD" w:rsidRPr="005130FD" w:rsidRDefault="005130FD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管理</w:t>
            </w:r>
          </w:p>
          <w:p w:rsidR="005130FD" w:rsidRPr="005130FD" w:rsidRDefault="005130FD" w:rsidP="005130FD">
            <w:pPr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</w:p>
          <w:p w:rsidR="005130FD" w:rsidRPr="005130FD" w:rsidRDefault="005130FD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(c3)</w:t>
            </w:r>
          </w:p>
        </w:tc>
        <w:tc>
          <w:tcPr>
            <w:tcW w:w="567" w:type="dxa"/>
            <w:vAlign w:val="center"/>
          </w:tcPr>
          <w:p w:rsidR="005130FD" w:rsidRPr="005130FD" w:rsidRDefault="005130FD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综合</w:t>
            </w:r>
          </w:p>
          <w:p w:rsidR="005130FD" w:rsidRPr="005130FD" w:rsidRDefault="005130FD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管理</w:t>
            </w:r>
          </w:p>
          <w:p w:rsidR="005130FD" w:rsidRPr="005130FD" w:rsidRDefault="005130FD" w:rsidP="005130FD">
            <w:pPr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</w:p>
          <w:p w:rsidR="005130FD" w:rsidRPr="005130FD" w:rsidRDefault="005130FD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(c4)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130FD" w:rsidRPr="005130FD" w:rsidRDefault="005130FD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推荐</w:t>
            </w:r>
          </w:p>
          <w:p w:rsidR="005130FD" w:rsidRPr="005130FD" w:rsidRDefault="005130FD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挂牌</w:t>
            </w:r>
          </w:p>
          <w:p w:rsidR="005130FD" w:rsidRPr="005130FD" w:rsidRDefault="005130FD" w:rsidP="005130FD">
            <w:pPr>
              <w:ind w:leftChars="-51" w:left="-25" w:rightChars="-51" w:right="-107" w:hangingChars="51" w:hanging="82"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</w:p>
          <w:p w:rsidR="005130FD" w:rsidRPr="005130FD" w:rsidRDefault="005130FD" w:rsidP="00B96923">
            <w:pPr>
              <w:ind w:leftChars="-51" w:left="-25" w:rightChars="-51" w:right="-107" w:hangingChars="51" w:hanging="82"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(b1</w:t>
            </w: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*c1</w:t>
            </w:r>
            <w:r w:rsidR="00B96923"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*20</w:t>
            </w: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)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130FD" w:rsidRDefault="005130FD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挂牌</w:t>
            </w:r>
          </w:p>
          <w:p w:rsidR="005130FD" w:rsidRDefault="005130FD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后督</w:t>
            </w:r>
          </w:p>
          <w:p w:rsidR="005130FD" w:rsidRPr="005130FD" w:rsidRDefault="005130FD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导</w:t>
            </w:r>
          </w:p>
          <w:p w:rsidR="005130FD" w:rsidRPr="005130FD" w:rsidRDefault="005130FD" w:rsidP="00B96923">
            <w:pPr>
              <w:widowControl/>
              <w:ind w:leftChars="-51" w:left="-25" w:rightChars="-51" w:right="-107" w:hangingChars="51" w:hanging="82"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(b2</w:t>
            </w: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*c2</w:t>
            </w:r>
            <w:r w:rsidR="00B96923"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*40</w:t>
            </w: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130FD" w:rsidRPr="005130FD" w:rsidRDefault="005130FD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交易</w:t>
            </w:r>
          </w:p>
          <w:p w:rsidR="005130FD" w:rsidRPr="005130FD" w:rsidRDefault="005130FD" w:rsidP="005130FD">
            <w:pPr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管理</w:t>
            </w:r>
          </w:p>
          <w:p w:rsidR="005130FD" w:rsidRPr="005130FD" w:rsidRDefault="005130FD" w:rsidP="005130FD">
            <w:pPr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</w:p>
          <w:p w:rsidR="005130FD" w:rsidRPr="005130FD" w:rsidRDefault="005130FD" w:rsidP="00B96923">
            <w:pPr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(b3</w:t>
            </w: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*c3</w:t>
            </w:r>
            <w:r w:rsidR="00B96923"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*30</w:t>
            </w: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130FD" w:rsidRPr="005130FD" w:rsidRDefault="005130FD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综合</w:t>
            </w:r>
          </w:p>
          <w:p w:rsidR="005130FD" w:rsidRPr="005130FD" w:rsidRDefault="005130FD" w:rsidP="005130FD">
            <w:pPr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管理</w:t>
            </w:r>
          </w:p>
          <w:p w:rsidR="005130FD" w:rsidRPr="005130FD" w:rsidRDefault="005130FD" w:rsidP="005130FD">
            <w:pPr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</w:p>
          <w:p w:rsidR="005130FD" w:rsidRPr="005130FD" w:rsidRDefault="005130FD" w:rsidP="00B96923">
            <w:pPr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(b4</w:t>
            </w: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*c4</w:t>
            </w:r>
            <w:r w:rsidR="00B96923"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*10</w:t>
            </w: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)</w:t>
            </w:r>
          </w:p>
        </w:tc>
        <w:tc>
          <w:tcPr>
            <w:tcW w:w="953" w:type="dxa"/>
            <w:shd w:val="clear" w:color="000000" w:fill="E7E6E6"/>
            <w:vAlign w:val="center"/>
            <w:hideMark/>
          </w:tcPr>
          <w:p w:rsidR="005130FD" w:rsidRPr="005130FD" w:rsidRDefault="005130FD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合计</w:t>
            </w:r>
          </w:p>
        </w:tc>
      </w:tr>
      <w:tr w:rsidR="001437A1" w:rsidRPr="005130FD" w:rsidTr="001877FC">
        <w:trPr>
          <w:trHeight w:val="315"/>
          <w:jc w:val="center"/>
        </w:trPr>
        <w:tc>
          <w:tcPr>
            <w:tcW w:w="421" w:type="dxa"/>
            <w:shd w:val="clear" w:color="auto" w:fill="auto"/>
            <w:vAlign w:val="center"/>
            <w:hideMark/>
          </w:tcPr>
          <w:p w:rsidR="001437A1" w:rsidRDefault="001437A1" w:rsidP="001437A1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申万宏源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634.50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218.50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634.50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20.00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shd w:val="clear" w:color="000000" w:fill="E7E6E6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100.00</w:t>
            </w:r>
          </w:p>
        </w:tc>
      </w:tr>
      <w:tr w:rsidR="001437A1" w:rsidRPr="005130FD" w:rsidTr="001877FC">
        <w:trPr>
          <w:trHeight w:val="315"/>
          <w:jc w:val="center"/>
        </w:trPr>
        <w:tc>
          <w:tcPr>
            <w:tcW w:w="421" w:type="dxa"/>
            <w:shd w:val="clear" w:color="auto" w:fill="auto"/>
            <w:vAlign w:val="center"/>
            <w:hideMark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招商证券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381.50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104.00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381.50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20.00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shd w:val="clear" w:color="000000" w:fill="E7E6E6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100.00</w:t>
            </w:r>
          </w:p>
        </w:tc>
      </w:tr>
      <w:tr w:rsidR="001437A1" w:rsidRPr="005130FD" w:rsidTr="001877FC">
        <w:trPr>
          <w:trHeight w:val="315"/>
          <w:jc w:val="center"/>
        </w:trPr>
        <w:tc>
          <w:tcPr>
            <w:tcW w:w="421" w:type="dxa"/>
            <w:shd w:val="clear" w:color="auto" w:fill="auto"/>
            <w:vAlign w:val="center"/>
            <w:hideMark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海通证券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163.50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134.00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163.50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20.00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shd w:val="clear" w:color="000000" w:fill="E7E6E6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100.00</w:t>
            </w:r>
          </w:p>
        </w:tc>
      </w:tr>
      <w:tr w:rsidR="001437A1" w:rsidRPr="005130FD" w:rsidTr="001877FC">
        <w:trPr>
          <w:trHeight w:val="315"/>
          <w:jc w:val="center"/>
        </w:trPr>
        <w:tc>
          <w:tcPr>
            <w:tcW w:w="421" w:type="dxa"/>
            <w:shd w:val="clear" w:color="auto" w:fill="auto"/>
            <w:vAlign w:val="center"/>
            <w:hideMark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方正证券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225.00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44.50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225.00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20.00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shd w:val="clear" w:color="000000" w:fill="E7E6E6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100.00</w:t>
            </w:r>
          </w:p>
        </w:tc>
      </w:tr>
      <w:tr w:rsidR="001437A1" w:rsidRPr="005130FD" w:rsidTr="001877FC">
        <w:trPr>
          <w:trHeight w:val="315"/>
          <w:jc w:val="center"/>
        </w:trPr>
        <w:tc>
          <w:tcPr>
            <w:tcW w:w="421" w:type="dxa"/>
            <w:shd w:val="clear" w:color="auto" w:fill="auto"/>
            <w:vAlign w:val="center"/>
            <w:hideMark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东莞证券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267.50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97.50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267.50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20.00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shd w:val="clear" w:color="000000" w:fill="E7E6E6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100.00</w:t>
            </w:r>
          </w:p>
        </w:tc>
      </w:tr>
      <w:tr w:rsidR="001437A1" w:rsidRPr="005130FD" w:rsidTr="001877FC">
        <w:trPr>
          <w:trHeight w:val="315"/>
          <w:jc w:val="center"/>
        </w:trPr>
        <w:tc>
          <w:tcPr>
            <w:tcW w:w="421" w:type="dxa"/>
            <w:shd w:val="clear" w:color="auto" w:fill="auto"/>
            <w:vAlign w:val="center"/>
            <w:hideMark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联讯证券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55.50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170.00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55.50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20.00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shd w:val="clear" w:color="000000" w:fill="E7E6E6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100.00</w:t>
            </w:r>
          </w:p>
        </w:tc>
      </w:tr>
      <w:tr w:rsidR="001437A1" w:rsidRPr="005130FD" w:rsidTr="001877FC">
        <w:trPr>
          <w:trHeight w:val="315"/>
          <w:jc w:val="center"/>
        </w:trPr>
        <w:tc>
          <w:tcPr>
            <w:tcW w:w="421" w:type="dxa"/>
            <w:shd w:val="clear" w:color="auto" w:fill="auto"/>
            <w:vAlign w:val="center"/>
            <w:hideMark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首创证券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122.50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62.00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122.50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20.00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shd w:val="clear" w:color="000000" w:fill="E7E6E6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100.00</w:t>
            </w:r>
          </w:p>
        </w:tc>
      </w:tr>
      <w:tr w:rsidR="001437A1" w:rsidRPr="005130FD" w:rsidTr="001877FC">
        <w:trPr>
          <w:trHeight w:val="315"/>
          <w:jc w:val="center"/>
        </w:trPr>
        <w:tc>
          <w:tcPr>
            <w:tcW w:w="421" w:type="dxa"/>
            <w:shd w:val="clear" w:color="auto" w:fill="auto"/>
            <w:vAlign w:val="center"/>
            <w:hideMark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东方证券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53.00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77.50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53.00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20.00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shd w:val="clear" w:color="000000" w:fill="E7E6E6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100.00</w:t>
            </w:r>
          </w:p>
        </w:tc>
      </w:tr>
      <w:tr w:rsidR="001437A1" w:rsidRPr="005130FD" w:rsidTr="001877FC">
        <w:trPr>
          <w:trHeight w:val="315"/>
          <w:jc w:val="center"/>
        </w:trPr>
        <w:tc>
          <w:tcPr>
            <w:tcW w:w="421" w:type="dxa"/>
            <w:shd w:val="clear" w:color="auto" w:fill="auto"/>
            <w:vAlign w:val="center"/>
            <w:hideMark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中泰证券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475.00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237.50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475.00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0.70</w:t>
            </w:r>
          </w:p>
        </w:tc>
        <w:tc>
          <w:tcPr>
            <w:tcW w:w="567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20.00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7.00</w:t>
            </w:r>
          </w:p>
        </w:tc>
        <w:tc>
          <w:tcPr>
            <w:tcW w:w="953" w:type="dxa"/>
            <w:shd w:val="clear" w:color="000000" w:fill="E7E6E6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97.00</w:t>
            </w:r>
          </w:p>
        </w:tc>
      </w:tr>
      <w:tr w:rsidR="001437A1" w:rsidRPr="005130FD" w:rsidTr="001877FC">
        <w:trPr>
          <w:trHeight w:val="315"/>
          <w:jc w:val="center"/>
        </w:trPr>
        <w:tc>
          <w:tcPr>
            <w:tcW w:w="421" w:type="dxa"/>
            <w:shd w:val="clear" w:color="auto" w:fill="auto"/>
            <w:vAlign w:val="center"/>
            <w:hideMark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浙商证券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142.00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71.00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142.00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20.00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shd w:val="clear" w:color="000000" w:fill="E7E6E6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100.00</w:t>
            </w:r>
          </w:p>
        </w:tc>
      </w:tr>
      <w:tr w:rsidR="001437A1" w:rsidRPr="005130FD" w:rsidTr="001877FC">
        <w:trPr>
          <w:trHeight w:val="315"/>
          <w:jc w:val="center"/>
        </w:trPr>
        <w:tc>
          <w:tcPr>
            <w:tcW w:w="421" w:type="dxa"/>
            <w:shd w:val="clear" w:color="auto" w:fill="auto"/>
            <w:vAlign w:val="center"/>
            <w:hideMark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国联证券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125.00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62.00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125.00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20.00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shd w:val="clear" w:color="000000" w:fill="E7E6E6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100.00</w:t>
            </w:r>
          </w:p>
        </w:tc>
      </w:tr>
      <w:tr w:rsidR="001437A1" w:rsidRPr="005130FD" w:rsidTr="001877FC">
        <w:trPr>
          <w:trHeight w:val="315"/>
          <w:jc w:val="center"/>
        </w:trPr>
        <w:tc>
          <w:tcPr>
            <w:tcW w:w="421" w:type="dxa"/>
            <w:shd w:val="clear" w:color="auto" w:fill="auto"/>
            <w:vAlign w:val="center"/>
            <w:hideMark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国都证券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63.50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41.00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63.50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20.00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shd w:val="clear" w:color="000000" w:fill="E7E6E6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100.00</w:t>
            </w:r>
          </w:p>
        </w:tc>
      </w:tr>
      <w:tr w:rsidR="001437A1" w:rsidRPr="005130FD" w:rsidTr="001877FC">
        <w:trPr>
          <w:trHeight w:val="315"/>
          <w:jc w:val="center"/>
        </w:trPr>
        <w:tc>
          <w:tcPr>
            <w:tcW w:w="421" w:type="dxa"/>
            <w:shd w:val="clear" w:color="auto" w:fill="auto"/>
            <w:vAlign w:val="center"/>
            <w:hideMark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13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安信证券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1.50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582.50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135.50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582.50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0.70</w:t>
            </w:r>
          </w:p>
        </w:tc>
        <w:tc>
          <w:tcPr>
            <w:tcW w:w="567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20.00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7.00</w:t>
            </w:r>
          </w:p>
        </w:tc>
        <w:tc>
          <w:tcPr>
            <w:tcW w:w="953" w:type="dxa"/>
            <w:shd w:val="clear" w:color="000000" w:fill="E7E6E6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89.00</w:t>
            </w:r>
          </w:p>
        </w:tc>
      </w:tr>
      <w:tr w:rsidR="001437A1" w:rsidRPr="005130FD" w:rsidTr="001877FC">
        <w:trPr>
          <w:trHeight w:val="315"/>
          <w:jc w:val="center"/>
        </w:trPr>
        <w:tc>
          <w:tcPr>
            <w:tcW w:w="421" w:type="dxa"/>
            <w:shd w:val="clear" w:color="auto" w:fill="auto"/>
            <w:vAlign w:val="center"/>
            <w:hideMark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东吴证券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388.50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87.00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388.50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20.00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shd w:val="clear" w:color="000000" w:fill="E7E6E6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92.00</w:t>
            </w:r>
          </w:p>
        </w:tc>
      </w:tr>
      <w:tr w:rsidR="001437A1" w:rsidRPr="005130FD" w:rsidTr="001877FC">
        <w:trPr>
          <w:trHeight w:val="315"/>
          <w:jc w:val="center"/>
        </w:trPr>
        <w:tc>
          <w:tcPr>
            <w:tcW w:w="421" w:type="dxa"/>
            <w:shd w:val="clear" w:color="auto" w:fill="auto"/>
            <w:vAlign w:val="center"/>
            <w:hideMark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广发证券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289.50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154.50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289.50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shd w:val="clear" w:color="000000" w:fill="E7E6E6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</w:tr>
      <w:tr w:rsidR="001437A1" w:rsidRPr="005130FD" w:rsidTr="001877FC">
        <w:trPr>
          <w:trHeight w:val="315"/>
          <w:jc w:val="center"/>
        </w:trPr>
        <w:tc>
          <w:tcPr>
            <w:tcW w:w="421" w:type="dxa"/>
            <w:shd w:val="clear" w:color="auto" w:fill="auto"/>
            <w:vAlign w:val="center"/>
            <w:hideMark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华金证券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35.50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0.90</w:t>
            </w:r>
          </w:p>
        </w:tc>
        <w:tc>
          <w:tcPr>
            <w:tcW w:w="567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0.90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20.00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9.00</w:t>
            </w:r>
          </w:p>
        </w:tc>
        <w:tc>
          <w:tcPr>
            <w:tcW w:w="953" w:type="dxa"/>
            <w:shd w:val="clear" w:color="000000" w:fill="E7E6E6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95.00</w:t>
            </w:r>
          </w:p>
        </w:tc>
      </w:tr>
      <w:tr w:rsidR="001437A1" w:rsidRPr="005130FD" w:rsidTr="001877FC">
        <w:trPr>
          <w:trHeight w:val="315"/>
          <w:jc w:val="center"/>
        </w:trPr>
        <w:tc>
          <w:tcPr>
            <w:tcW w:w="421" w:type="dxa"/>
            <w:shd w:val="clear" w:color="auto" w:fill="auto"/>
            <w:vAlign w:val="center"/>
            <w:hideMark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开源证券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199.00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106.50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199.00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0.70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0.70</w:t>
            </w:r>
          </w:p>
        </w:tc>
        <w:tc>
          <w:tcPr>
            <w:tcW w:w="567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14.00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7.00</w:t>
            </w:r>
          </w:p>
        </w:tc>
        <w:tc>
          <w:tcPr>
            <w:tcW w:w="953" w:type="dxa"/>
            <w:shd w:val="clear" w:color="000000" w:fill="E7E6E6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91.00</w:t>
            </w:r>
          </w:p>
        </w:tc>
      </w:tr>
      <w:tr w:rsidR="001437A1" w:rsidRPr="005130FD" w:rsidTr="001877FC">
        <w:trPr>
          <w:trHeight w:val="315"/>
          <w:jc w:val="center"/>
        </w:trPr>
        <w:tc>
          <w:tcPr>
            <w:tcW w:w="421" w:type="dxa"/>
            <w:shd w:val="clear" w:color="auto" w:fill="auto"/>
            <w:vAlign w:val="center"/>
            <w:hideMark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网信证券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0.90</w:t>
            </w:r>
          </w:p>
        </w:tc>
        <w:tc>
          <w:tcPr>
            <w:tcW w:w="567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0.90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20.00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9.00</w:t>
            </w:r>
          </w:p>
        </w:tc>
        <w:tc>
          <w:tcPr>
            <w:tcW w:w="953" w:type="dxa"/>
            <w:shd w:val="clear" w:color="000000" w:fill="E7E6E6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95.00</w:t>
            </w:r>
          </w:p>
        </w:tc>
      </w:tr>
      <w:tr w:rsidR="001437A1" w:rsidRPr="005130FD" w:rsidTr="001877FC">
        <w:trPr>
          <w:trHeight w:val="315"/>
          <w:jc w:val="center"/>
        </w:trPr>
        <w:tc>
          <w:tcPr>
            <w:tcW w:w="421" w:type="dxa"/>
            <w:shd w:val="clear" w:color="auto" w:fill="auto"/>
            <w:vAlign w:val="center"/>
            <w:hideMark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西南证券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267.50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43.00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267.50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20.00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shd w:val="clear" w:color="000000" w:fill="E7E6E6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92.00</w:t>
            </w:r>
          </w:p>
        </w:tc>
      </w:tr>
      <w:tr w:rsidR="001437A1" w:rsidRPr="005130FD" w:rsidTr="001877FC">
        <w:trPr>
          <w:trHeight w:val="315"/>
          <w:jc w:val="center"/>
        </w:trPr>
        <w:tc>
          <w:tcPr>
            <w:tcW w:w="421" w:type="dxa"/>
            <w:shd w:val="clear" w:color="auto" w:fill="auto"/>
            <w:vAlign w:val="center"/>
            <w:hideMark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东北证券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349.00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144.00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349.00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20.00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shd w:val="clear" w:color="000000" w:fill="E7E6E6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92.00</w:t>
            </w:r>
          </w:p>
        </w:tc>
      </w:tr>
      <w:tr w:rsidR="001437A1" w:rsidRPr="005130FD" w:rsidTr="001877FC">
        <w:trPr>
          <w:trHeight w:val="315"/>
          <w:jc w:val="center"/>
        </w:trPr>
        <w:tc>
          <w:tcPr>
            <w:tcW w:w="421" w:type="dxa"/>
            <w:shd w:val="clear" w:color="auto" w:fill="auto"/>
            <w:vAlign w:val="center"/>
            <w:hideMark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万联证券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85.50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117.50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85.50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shd w:val="clear" w:color="000000" w:fill="E7E6E6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</w:tr>
      <w:tr w:rsidR="001437A1" w:rsidRPr="005130FD" w:rsidTr="001877FC">
        <w:trPr>
          <w:trHeight w:val="315"/>
          <w:jc w:val="center"/>
        </w:trPr>
        <w:tc>
          <w:tcPr>
            <w:tcW w:w="421" w:type="dxa"/>
            <w:shd w:val="clear" w:color="auto" w:fill="auto"/>
            <w:vAlign w:val="center"/>
            <w:hideMark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光大证券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237.50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127.50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237.50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shd w:val="clear" w:color="000000" w:fill="E7E6E6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</w:tr>
      <w:tr w:rsidR="001437A1" w:rsidRPr="005130FD" w:rsidTr="001877FC">
        <w:trPr>
          <w:trHeight w:val="315"/>
          <w:jc w:val="center"/>
        </w:trPr>
        <w:tc>
          <w:tcPr>
            <w:tcW w:w="421" w:type="dxa"/>
            <w:shd w:val="clear" w:color="auto" w:fill="auto"/>
            <w:vAlign w:val="center"/>
            <w:hideMark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上海证券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87.00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205.50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87.00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shd w:val="clear" w:color="000000" w:fill="E7E6E6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</w:tr>
      <w:tr w:rsidR="001437A1" w:rsidRPr="005130FD" w:rsidTr="001877FC">
        <w:trPr>
          <w:trHeight w:val="315"/>
          <w:jc w:val="center"/>
        </w:trPr>
        <w:tc>
          <w:tcPr>
            <w:tcW w:w="421" w:type="dxa"/>
            <w:shd w:val="clear" w:color="auto" w:fill="auto"/>
            <w:vAlign w:val="center"/>
            <w:hideMark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中信证券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144.00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shd w:val="clear" w:color="000000" w:fill="E7E6E6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</w:tr>
      <w:tr w:rsidR="001437A1" w:rsidRPr="005130FD" w:rsidTr="001877FC">
        <w:trPr>
          <w:trHeight w:val="315"/>
          <w:jc w:val="center"/>
        </w:trPr>
        <w:tc>
          <w:tcPr>
            <w:tcW w:w="421" w:type="dxa"/>
            <w:shd w:val="clear" w:color="auto" w:fill="auto"/>
            <w:vAlign w:val="center"/>
            <w:hideMark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广州证券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105.50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156.50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105.50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shd w:val="clear" w:color="000000" w:fill="E7E6E6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</w:tr>
      <w:tr w:rsidR="001437A1" w:rsidRPr="005130FD" w:rsidTr="001877FC">
        <w:trPr>
          <w:trHeight w:val="315"/>
          <w:jc w:val="center"/>
        </w:trPr>
        <w:tc>
          <w:tcPr>
            <w:tcW w:w="421" w:type="dxa"/>
            <w:shd w:val="clear" w:color="auto" w:fill="auto"/>
            <w:vAlign w:val="center"/>
            <w:hideMark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财通证券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232.50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69.50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232.50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shd w:val="clear" w:color="000000" w:fill="E7E6E6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</w:tr>
      <w:tr w:rsidR="001437A1" w:rsidRPr="005130FD" w:rsidTr="001877FC">
        <w:trPr>
          <w:trHeight w:val="315"/>
          <w:jc w:val="center"/>
        </w:trPr>
        <w:tc>
          <w:tcPr>
            <w:tcW w:w="421" w:type="dxa"/>
            <w:shd w:val="clear" w:color="auto" w:fill="auto"/>
            <w:vAlign w:val="center"/>
            <w:hideMark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国融证券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248.50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9.50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248.50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0.90</w:t>
            </w:r>
          </w:p>
        </w:tc>
        <w:tc>
          <w:tcPr>
            <w:tcW w:w="567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20.00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shd w:val="clear" w:color="000000" w:fill="E7E6E6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89.00</w:t>
            </w:r>
          </w:p>
        </w:tc>
      </w:tr>
      <w:tr w:rsidR="001437A1" w:rsidRPr="005130FD" w:rsidTr="001877FC">
        <w:trPr>
          <w:trHeight w:val="315"/>
          <w:jc w:val="center"/>
        </w:trPr>
        <w:tc>
          <w:tcPr>
            <w:tcW w:w="421" w:type="dxa"/>
            <w:shd w:val="clear" w:color="auto" w:fill="auto"/>
            <w:vAlign w:val="center"/>
            <w:hideMark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新时代证券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144.00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17.50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144.00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shd w:val="clear" w:color="000000" w:fill="E7E6E6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</w:tr>
      <w:tr w:rsidR="001437A1" w:rsidRPr="005130FD" w:rsidTr="001877FC">
        <w:trPr>
          <w:trHeight w:val="315"/>
          <w:jc w:val="center"/>
        </w:trPr>
        <w:tc>
          <w:tcPr>
            <w:tcW w:w="421" w:type="dxa"/>
            <w:shd w:val="clear" w:color="auto" w:fill="auto"/>
            <w:vAlign w:val="center"/>
            <w:hideMark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东兴证券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152.50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69.00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152.50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shd w:val="clear" w:color="000000" w:fill="E7E6E6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</w:tr>
      <w:tr w:rsidR="001437A1" w:rsidRPr="005130FD" w:rsidTr="001877FC">
        <w:trPr>
          <w:trHeight w:val="315"/>
          <w:jc w:val="center"/>
        </w:trPr>
        <w:tc>
          <w:tcPr>
            <w:tcW w:w="421" w:type="dxa"/>
            <w:shd w:val="clear" w:color="auto" w:fill="auto"/>
            <w:vAlign w:val="center"/>
            <w:hideMark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东海证券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71.50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71.50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shd w:val="clear" w:color="000000" w:fill="E7E6E6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</w:tr>
      <w:tr w:rsidR="001437A1" w:rsidRPr="005130FD" w:rsidTr="001877FC">
        <w:trPr>
          <w:trHeight w:val="315"/>
          <w:jc w:val="center"/>
        </w:trPr>
        <w:tc>
          <w:tcPr>
            <w:tcW w:w="421" w:type="dxa"/>
            <w:shd w:val="clear" w:color="auto" w:fill="auto"/>
            <w:vAlign w:val="center"/>
            <w:hideMark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中银国际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98.50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64.00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98.50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shd w:val="clear" w:color="000000" w:fill="E7E6E6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</w:tr>
      <w:tr w:rsidR="001437A1" w:rsidRPr="005130FD" w:rsidTr="001877FC">
        <w:trPr>
          <w:trHeight w:val="315"/>
          <w:jc w:val="center"/>
        </w:trPr>
        <w:tc>
          <w:tcPr>
            <w:tcW w:w="421" w:type="dxa"/>
            <w:shd w:val="clear" w:color="auto" w:fill="auto"/>
            <w:vAlign w:val="center"/>
            <w:hideMark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国元证券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130.50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130.50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shd w:val="clear" w:color="000000" w:fill="E7E6E6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</w:tr>
      <w:tr w:rsidR="001437A1" w:rsidRPr="005130FD" w:rsidTr="001877FC">
        <w:trPr>
          <w:trHeight w:val="315"/>
          <w:jc w:val="center"/>
        </w:trPr>
        <w:tc>
          <w:tcPr>
            <w:tcW w:w="421" w:type="dxa"/>
            <w:shd w:val="clear" w:color="auto" w:fill="auto"/>
            <w:vAlign w:val="center"/>
            <w:hideMark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华泰证券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48.00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39.50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48.00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shd w:val="clear" w:color="000000" w:fill="E7E6E6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</w:tr>
      <w:tr w:rsidR="001437A1" w:rsidRPr="005130FD" w:rsidTr="001877FC">
        <w:trPr>
          <w:trHeight w:val="315"/>
          <w:jc w:val="center"/>
        </w:trPr>
        <w:tc>
          <w:tcPr>
            <w:tcW w:w="421" w:type="dxa"/>
            <w:shd w:val="clear" w:color="auto" w:fill="auto"/>
            <w:vAlign w:val="center"/>
            <w:hideMark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34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银河证券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92.50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92.50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shd w:val="clear" w:color="000000" w:fill="E7E6E6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</w:tr>
      <w:tr w:rsidR="001437A1" w:rsidRPr="005130FD" w:rsidTr="001877FC">
        <w:trPr>
          <w:trHeight w:val="315"/>
          <w:jc w:val="center"/>
        </w:trPr>
        <w:tc>
          <w:tcPr>
            <w:tcW w:w="421" w:type="dxa"/>
            <w:shd w:val="clear" w:color="auto" w:fill="auto"/>
            <w:vAlign w:val="center"/>
            <w:hideMark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渤海证券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49.00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49.50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49.00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shd w:val="clear" w:color="000000" w:fill="E7E6E6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</w:tr>
      <w:tr w:rsidR="001437A1" w:rsidRPr="005130FD" w:rsidTr="001877FC">
        <w:trPr>
          <w:trHeight w:val="315"/>
          <w:jc w:val="center"/>
        </w:trPr>
        <w:tc>
          <w:tcPr>
            <w:tcW w:w="421" w:type="dxa"/>
            <w:shd w:val="clear" w:color="auto" w:fill="auto"/>
            <w:vAlign w:val="center"/>
            <w:hideMark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华鑫证券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40.50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shd w:val="clear" w:color="000000" w:fill="E7E6E6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</w:tr>
      <w:tr w:rsidR="001437A1" w:rsidRPr="005130FD" w:rsidTr="001877FC">
        <w:trPr>
          <w:trHeight w:val="315"/>
          <w:jc w:val="center"/>
        </w:trPr>
        <w:tc>
          <w:tcPr>
            <w:tcW w:w="421" w:type="dxa"/>
            <w:shd w:val="clear" w:color="auto" w:fill="auto"/>
            <w:vAlign w:val="center"/>
            <w:hideMark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37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英大证券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35.00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16.50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35.00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shd w:val="clear" w:color="000000" w:fill="E7E6E6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</w:tr>
      <w:tr w:rsidR="001437A1" w:rsidRPr="005130FD" w:rsidTr="001877FC">
        <w:trPr>
          <w:trHeight w:val="315"/>
          <w:jc w:val="center"/>
        </w:trPr>
        <w:tc>
          <w:tcPr>
            <w:tcW w:w="421" w:type="dxa"/>
            <w:shd w:val="clear" w:color="auto" w:fill="auto"/>
            <w:vAlign w:val="center"/>
            <w:hideMark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财富证券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66.50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75.50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66.50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shd w:val="clear" w:color="000000" w:fill="E7E6E6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</w:tr>
      <w:tr w:rsidR="001437A1" w:rsidRPr="005130FD" w:rsidTr="001877FC">
        <w:trPr>
          <w:trHeight w:val="315"/>
          <w:jc w:val="center"/>
        </w:trPr>
        <w:tc>
          <w:tcPr>
            <w:tcW w:w="421" w:type="dxa"/>
            <w:shd w:val="clear" w:color="auto" w:fill="auto"/>
            <w:vAlign w:val="center"/>
            <w:hideMark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39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恒泰证券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120.00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52.00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120.00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shd w:val="clear" w:color="000000" w:fill="E7E6E6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</w:tr>
      <w:tr w:rsidR="001437A1" w:rsidRPr="005130FD" w:rsidTr="001877FC">
        <w:trPr>
          <w:trHeight w:val="315"/>
          <w:jc w:val="center"/>
        </w:trPr>
        <w:tc>
          <w:tcPr>
            <w:tcW w:w="421" w:type="dxa"/>
            <w:shd w:val="clear" w:color="auto" w:fill="auto"/>
            <w:vAlign w:val="center"/>
            <w:hideMark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联储证券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27.50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23.50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27.50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shd w:val="clear" w:color="000000" w:fill="E7E6E6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</w:tr>
      <w:tr w:rsidR="001437A1" w:rsidRPr="005130FD" w:rsidTr="001877FC">
        <w:trPr>
          <w:trHeight w:val="315"/>
          <w:jc w:val="center"/>
        </w:trPr>
        <w:tc>
          <w:tcPr>
            <w:tcW w:w="421" w:type="dxa"/>
            <w:shd w:val="clear" w:color="auto" w:fill="auto"/>
            <w:vAlign w:val="center"/>
            <w:hideMark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41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长城证券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92.00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92.00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shd w:val="clear" w:color="000000" w:fill="E7E6E6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</w:tr>
      <w:tr w:rsidR="001437A1" w:rsidRPr="005130FD" w:rsidTr="001877FC">
        <w:trPr>
          <w:trHeight w:val="315"/>
          <w:jc w:val="center"/>
        </w:trPr>
        <w:tc>
          <w:tcPr>
            <w:tcW w:w="421" w:type="dxa"/>
            <w:shd w:val="clear" w:color="auto" w:fill="auto"/>
            <w:vAlign w:val="center"/>
            <w:hideMark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42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华福证券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55.50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70.00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55.50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shd w:val="clear" w:color="000000" w:fill="E7E6E6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</w:tr>
      <w:tr w:rsidR="001437A1" w:rsidRPr="005130FD" w:rsidTr="001877FC">
        <w:trPr>
          <w:trHeight w:val="315"/>
          <w:jc w:val="center"/>
        </w:trPr>
        <w:tc>
          <w:tcPr>
            <w:tcW w:w="421" w:type="dxa"/>
            <w:shd w:val="clear" w:color="auto" w:fill="auto"/>
            <w:vAlign w:val="center"/>
            <w:hideMark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43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华融证券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83.00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102.50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83.00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shd w:val="clear" w:color="000000" w:fill="E7E6E6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</w:tr>
      <w:tr w:rsidR="001437A1" w:rsidRPr="005130FD" w:rsidTr="001877FC">
        <w:trPr>
          <w:trHeight w:val="315"/>
          <w:jc w:val="center"/>
        </w:trPr>
        <w:tc>
          <w:tcPr>
            <w:tcW w:w="421" w:type="dxa"/>
            <w:shd w:val="clear" w:color="auto" w:fill="auto"/>
            <w:vAlign w:val="center"/>
            <w:hideMark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44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华创证券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114.00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114.00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0.90</w:t>
            </w:r>
          </w:p>
        </w:tc>
        <w:tc>
          <w:tcPr>
            <w:tcW w:w="567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shd w:val="clear" w:color="000000" w:fill="E7E6E6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86.60</w:t>
            </w:r>
          </w:p>
        </w:tc>
      </w:tr>
      <w:tr w:rsidR="001437A1" w:rsidRPr="005130FD" w:rsidTr="001877FC">
        <w:trPr>
          <w:trHeight w:val="315"/>
          <w:jc w:val="center"/>
        </w:trPr>
        <w:tc>
          <w:tcPr>
            <w:tcW w:w="421" w:type="dxa"/>
            <w:shd w:val="clear" w:color="auto" w:fill="auto"/>
            <w:vAlign w:val="center"/>
            <w:hideMark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大通证券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44.00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44.00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0.90</w:t>
            </w:r>
          </w:p>
        </w:tc>
        <w:tc>
          <w:tcPr>
            <w:tcW w:w="567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shd w:val="clear" w:color="000000" w:fill="E7E6E6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86.60</w:t>
            </w:r>
          </w:p>
        </w:tc>
      </w:tr>
      <w:tr w:rsidR="001437A1" w:rsidRPr="005130FD" w:rsidTr="001877FC">
        <w:trPr>
          <w:trHeight w:val="315"/>
          <w:jc w:val="center"/>
        </w:trPr>
        <w:tc>
          <w:tcPr>
            <w:tcW w:w="421" w:type="dxa"/>
            <w:shd w:val="clear" w:color="auto" w:fill="auto"/>
            <w:vAlign w:val="center"/>
            <w:hideMark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46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太平洋证券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150.50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53.50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150.50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0.70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20.00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shd w:val="clear" w:color="000000" w:fill="E7E6E6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88.00</w:t>
            </w:r>
          </w:p>
        </w:tc>
      </w:tr>
      <w:tr w:rsidR="001437A1" w:rsidRPr="005130FD" w:rsidTr="001877FC">
        <w:trPr>
          <w:trHeight w:val="315"/>
          <w:jc w:val="center"/>
        </w:trPr>
        <w:tc>
          <w:tcPr>
            <w:tcW w:w="421" w:type="dxa"/>
            <w:shd w:val="clear" w:color="auto" w:fill="auto"/>
            <w:vAlign w:val="center"/>
            <w:hideMark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47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中原证券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147.00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111.00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147.00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0.70</w:t>
            </w:r>
          </w:p>
        </w:tc>
        <w:tc>
          <w:tcPr>
            <w:tcW w:w="567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7.00</w:t>
            </w:r>
          </w:p>
        </w:tc>
        <w:tc>
          <w:tcPr>
            <w:tcW w:w="953" w:type="dxa"/>
            <w:shd w:val="clear" w:color="000000" w:fill="E7E6E6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86.60</w:t>
            </w:r>
          </w:p>
        </w:tc>
      </w:tr>
      <w:tr w:rsidR="001437A1" w:rsidRPr="005130FD" w:rsidTr="001877FC">
        <w:trPr>
          <w:trHeight w:val="315"/>
          <w:jc w:val="center"/>
        </w:trPr>
        <w:tc>
          <w:tcPr>
            <w:tcW w:w="421" w:type="dxa"/>
            <w:shd w:val="clear" w:color="auto" w:fill="auto"/>
            <w:vAlign w:val="center"/>
            <w:hideMark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48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民族证券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41.00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41.00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0.90</w:t>
            </w:r>
          </w:p>
        </w:tc>
        <w:tc>
          <w:tcPr>
            <w:tcW w:w="567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shd w:val="clear" w:color="000000" w:fill="E7E6E6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86.60</w:t>
            </w:r>
          </w:p>
        </w:tc>
      </w:tr>
      <w:tr w:rsidR="001437A1" w:rsidRPr="005130FD" w:rsidTr="001877FC">
        <w:trPr>
          <w:trHeight w:val="315"/>
          <w:jc w:val="center"/>
        </w:trPr>
        <w:tc>
          <w:tcPr>
            <w:tcW w:w="421" w:type="dxa"/>
            <w:shd w:val="clear" w:color="auto" w:fill="auto"/>
            <w:vAlign w:val="center"/>
            <w:hideMark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49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民生证券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76.00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58.50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76.00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6.00</w:t>
            </w:r>
          </w:p>
        </w:tc>
        <w:tc>
          <w:tcPr>
            <w:tcW w:w="953" w:type="dxa"/>
            <w:shd w:val="clear" w:color="000000" w:fill="E7E6E6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85.60</w:t>
            </w:r>
          </w:p>
        </w:tc>
      </w:tr>
      <w:tr w:rsidR="001437A1" w:rsidRPr="005130FD" w:rsidTr="001877FC">
        <w:trPr>
          <w:trHeight w:val="315"/>
          <w:jc w:val="center"/>
        </w:trPr>
        <w:tc>
          <w:tcPr>
            <w:tcW w:w="421" w:type="dxa"/>
            <w:shd w:val="clear" w:color="auto" w:fill="auto"/>
            <w:vAlign w:val="center"/>
            <w:hideMark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国盛证券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71.00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71.00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0.90</w:t>
            </w:r>
          </w:p>
        </w:tc>
        <w:tc>
          <w:tcPr>
            <w:tcW w:w="567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shd w:val="clear" w:color="000000" w:fill="E7E6E6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86.60</w:t>
            </w:r>
          </w:p>
        </w:tc>
      </w:tr>
      <w:tr w:rsidR="001437A1" w:rsidRPr="005130FD" w:rsidTr="001877FC">
        <w:trPr>
          <w:trHeight w:val="315"/>
          <w:jc w:val="center"/>
        </w:trPr>
        <w:tc>
          <w:tcPr>
            <w:tcW w:w="421" w:type="dxa"/>
            <w:shd w:val="clear" w:color="auto" w:fill="auto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51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长江证券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385.50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178.00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385.50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shd w:val="clear" w:color="000000" w:fill="E7E6E6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81.60</w:t>
            </w:r>
          </w:p>
        </w:tc>
      </w:tr>
      <w:tr w:rsidR="001437A1" w:rsidRPr="005130FD" w:rsidTr="001877FC">
        <w:trPr>
          <w:trHeight w:val="315"/>
          <w:jc w:val="center"/>
        </w:trPr>
        <w:tc>
          <w:tcPr>
            <w:tcW w:w="421" w:type="dxa"/>
            <w:shd w:val="clear" w:color="auto" w:fill="auto"/>
            <w:vAlign w:val="center"/>
            <w:hideMark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52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九州证券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20.50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202.50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20.50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0.90</w:t>
            </w:r>
          </w:p>
        </w:tc>
        <w:tc>
          <w:tcPr>
            <w:tcW w:w="567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0.90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9.00</w:t>
            </w:r>
          </w:p>
        </w:tc>
        <w:tc>
          <w:tcPr>
            <w:tcW w:w="953" w:type="dxa"/>
            <w:shd w:val="clear" w:color="000000" w:fill="E7E6E6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84.60</w:t>
            </w:r>
          </w:p>
        </w:tc>
      </w:tr>
      <w:tr w:rsidR="001437A1" w:rsidRPr="005130FD" w:rsidTr="001877FC">
        <w:trPr>
          <w:trHeight w:val="315"/>
          <w:jc w:val="center"/>
        </w:trPr>
        <w:tc>
          <w:tcPr>
            <w:tcW w:w="421" w:type="dxa"/>
            <w:shd w:val="clear" w:color="auto" w:fill="auto"/>
            <w:vAlign w:val="center"/>
            <w:hideMark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53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华龙证券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95.50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48.50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95.50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6.00</w:t>
            </w:r>
          </w:p>
        </w:tc>
        <w:tc>
          <w:tcPr>
            <w:tcW w:w="953" w:type="dxa"/>
            <w:shd w:val="clear" w:color="000000" w:fill="E7E6E6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85.60</w:t>
            </w:r>
          </w:p>
        </w:tc>
      </w:tr>
      <w:tr w:rsidR="001437A1" w:rsidRPr="005130FD" w:rsidTr="001877FC">
        <w:trPr>
          <w:trHeight w:val="315"/>
          <w:jc w:val="center"/>
        </w:trPr>
        <w:tc>
          <w:tcPr>
            <w:tcW w:w="421" w:type="dxa"/>
            <w:shd w:val="clear" w:color="auto" w:fill="auto"/>
            <w:vAlign w:val="center"/>
            <w:hideMark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54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中信建投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370.00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57.50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370.00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shd w:val="clear" w:color="000000" w:fill="E7E6E6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81.60</w:t>
            </w:r>
          </w:p>
        </w:tc>
      </w:tr>
      <w:tr w:rsidR="001437A1" w:rsidRPr="005130FD" w:rsidTr="001877FC">
        <w:trPr>
          <w:trHeight w:val="315"/>
          <w:jc w:val="center"/>
        </w:trPr>
        <w:tc>
          <w:tcPr>
            <w:tcW w:w="421" w:type="dxa"/>
            <w:shd w:val="clear" w:color="auto" w:fill="auto"/>
            <w:vAlign w:val="center"/>
            <w:hideMark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55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中金公司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23.50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0.90</w:t>
            </w:r>
          </w:p>
        </w:tc>
        <w:tc>
          <w:tcPr>
            <w:tcW w:w="567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0.90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9.00</w:t>
            </w:r>
          </w:p>
        </w:tc>
        <w:tc>
          <w:tcPr>
            <w:tcW w:w="953" w:type="dxa"/>
            <w:shd w:val="clear" w:color="000000" w:fill="E7E6E6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84.60</w:t>
            </w:r>
          </w:p>
        </w:tc>
      </w:tr>
      <w:tr w:rsidR="001437A1" w:rsidRPr="005130FD" w:rsidTr="001877FC">
        <w:trPr>
          <w:trHeight w:val="315"/>
          <w:jc w:val="center"/>
        </w:trPr>
        <w:tc>
          <w:tcPr>
            <w:tcW w:w="421" w:type="dxa"/>
            <w:shd w:val="clear" w:color="auto" w:fill="auto"/>
            <w:vAlign w:val="center"/>
            <w:hideMark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56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红塔证券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0.90</w:t>
            </w:r>
          </w:p>
        </w:tc>
        <w:tc>
          <w:tcPr>
            <w:tcW w:w="567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0.90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9.00</w:t>
            </w:r>
          </w:p>
        </w:tc>
        <w:tc>
          <w:tcPr>
            <w:tcW w:w="953" w:type="dxa"/>
            <w:shd w:val="clear" w:color="000000" w:fill="E7E6E6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84.60</w:t>
            </w:r>
          </w:p>
        </w:tc>
      </w:tr>
      <w:tr w:rsidR="001437A1" w:rsidRPr="005130FD" w:rsidTr="001877FC">
        <w:trPr>
          <w:trHeight w:val="315"/>
          <w:jc w:val="center"/>
        </w:trPr>
        <w:tc>
          <w:tcPr>
            <w:tcW w:w="421" w:type="dxa"/>
            <w:shd w:val="clear" w:color="auto" w:fill="auto"/>
            <w:vAlign w:val="center"/>
            <w:hideMark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57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国泰君安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206.00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232.00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206.00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0.70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shd w:val="clear" w:color="000000" w:fill="E7E6E6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80.60</w:t>
            </w:r>
          </w:p>
        </w:tc>
      </w:tr>
      <w:tr w:rsidR="001437A1" w:rsidRPr="005130FD" w:rsidTr="001877FC">
        <w:trPr>
          <w:trHeight w:val="113"/>
          <w:jc w:val="center"/>
        </w:trPr>
        <w:tc>
          <w:tcPr>
            <w:tcW w:w="421" w:type="dxa"/>
            <w:shd w:val="clear" w:color="auto" w:fill="auto"/>
            <w:vAlign w:val="center"/>
            <w:hideMark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58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南京证券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67.00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54.00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67.00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0.70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20.00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6.00</w:t>
            </w:r>
          </w:p>
        </w:tc>
        <w:tc>
          <w:tcPr>
            <w:tcW w:w="953" w:type="dxa"/>
            <w:shd w:val="clear" w:color="000000" w:fill="E7E6E6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84.00</w:t>
            </w:r>
          </w:p>
        </w:tc>
      </w:tr>
      <w:tr w:rsidR="001437A1" w:rsidRPr="005130FD" w:rsidTr="001877FC">
        <w:trPr>
          <w:trHeight w:val="315"/>
          <w:jc w:val="center"/>
        </w:trPr>
        <w:tc>
          <w:tcPr>
            <w:tcW w:w="421" w:type="dxa"/>
            <w:shd w:val="clear" w:color="auto" w:fill="auto"/>
            <w:vAlign w:val="center"/>
            <w:hideMark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59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中航证券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26.50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5.50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26.50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shd w:val="clear" w:color="000000" w:fill="E7E6E6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83.60</w:t>
            </w:r>
          </w:p>
        </w:tc>
      </w:tr>
      <w:tr w:rsidR="001437A1" w:rsidRPr="005130FD" w:rsidTr="001877FC">
        <w:trPr>
          <w:trHeight w:val="315"/>
          <w:jc w:val="center"/>
        </w:trPr>
        <w:tc>
          <w:tcPr>
            <w:tcW w:w="421" w:type="dxa"/>
            <w:shd w:val="clear" w:color="auto" w:fill="auto"/>
            <w:vAlign w:val="center"/>
            <w:hideMark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华西证券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62.50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62.50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shd w:val="clear" w:color="000000" w:fill="E7E6E6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83.60</w:t>
            </w:r>
          </w:p>
        </w:tc>
      </w:tr>
      <w:tr w:rsidR="001437A1" w:rsidRPr="005130FD" w:rsidTr="001877FC">
        <w:trPr>
          <w:trHeight w:val="315"/>
          <w:jc w:val="center"/>
        </w:trPr>
        <w:tc>
          <w:tcPr>
            <w:tcW w:w="421" w:type="dxa"/>
            <w:shd w:val="clear" w:color="auto" w:fill="auto"/>
            <w:vAlign w:val="center"/>
            <w:hideMark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61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天风证券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161.00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176.00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161.00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shd w:val="clear" w:color="000000" w:fill="E7E6E6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77.60</w:t>
            </w:r>
          </w:p>
        </w:tc>
      </w:tr>
      <w:tr w:rsidR="001437A1" w:rsidRPr="005130FD" w:rsidTr="001877FC">
        <w:trPr>
          <w:trHeight w:val="315"/>
          <w:jc w:val="center"/>
        </w:trPr>
        <w:tc>
          <w:tcPr>
            <w:tcW w:w="421" w:type="dxa"/>
            <w:shd w:val="clear" w:color="auto" w:fill="auto"/>
            <w:vAlign w:val="center"/>
            <w:hideMark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62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江海证券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35.00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shd w:val="clear" w:color="000000" w:fill="E7E6E6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81.60</w:t>
            </w:r>
          </w:p>
        </w:tc>
      </w:tr>
      <w:tr w:rsidR="001437A1" w:rsidRPr="005130FD" w:rsidTr="001877FC">
        <w:trPr>
          <w:trHeight w:val="315"/>
          <w:jc w:val="center"/>
        </w:trPr>
        <w:tc>
          <w:tcPr>
            <w:tcW w:w="421" w:type="dxa"/>
            <w:shd w:val="clear" w:color="auto" w:fill="auto"/>
            <w:vAlign w:val="center"/>
            <w:hideMark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爱建证券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0.90</w:t>
            </w:r>
          </w:p>
        </w:tc>
        <w:tc>
          <w:tcPr>
            <w:tcW w:w="567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0.90</w:t>
            </w:r>
          </w:p>
        </w:tc>
        <w:tc>
          <w:tcPr>
            <w:tcW w:w="567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0.90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9.00</w:t>
            </w:r>
          </w:p>
        </w:tc>
        <w:tc>
          <w:tcPr>
            <w:tcW w:w="953" w:type="dxa"/>
            <w:shd w:val="clear" w:color="000000" w:fill="E7E6E6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81.60</w:t>
            </w:r>
          </w:p>
        </w:tc>
      </w:tr>
      <w:tr w:rsidR="001437A1" w:rsidRPr="005130FD" w:rsidTr="001877FC">
        <w:trPr>
          <w:trHeight w:val="315"/>
          <w:jc w:val="center"/>
        </w:trPr>
        <w:tc>
          <w:tcPr>
            <w:tcW w:w="421" w:type="dxa"/>
            <w:shd w:val="clear" w:color="auto" w:fill="auto"/>
            <w:vAlign w:val="center"/>
            <w:hideMark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64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川财证券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0.90</w:t>
            </w:r>
          </w:p>
        </w:tc>
        <w:tc>
          <w:tcPr>
            <w:tcW w:w="567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0.90</w:t>
            </w:r>
          </w:p>
        </w:tc>
        <w:tc>
          <w:tcPr>
            <w:tcW w:w="567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0.90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9.00</w:t>
            </w:r>
          </w:p>
        </w:tc>
        <w:tc>
          <w:tcPr>
            <w:tcW w:w="953" w:type="dxa"/>
            <w:shd w:val="clear" w:color="000000" w:fill="E7E6E6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81.60</w:t>
            </w:r>
          </w:p>
        </w:tc>
      </w:tr>
      <w:tr w:rsidR="001437A1" w:rsidRPr="005130FD" w:rsidTr="001877FC">
        <w:trPr>
          <w:trHeight w:val="315"/>
          <w:jc w:val="center"/>
        </w:trPr>
        <w:tc>
          <w:tcPr>
            <w:tcW w:w="421" w:type="dxa"/>
            <w:shd w:val="clear" w:color="auto" w:fill="auto"/>
            <w:vAlign w:val="center"/>
            <w:hideMark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中山证券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71.00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172.00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71.00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0.70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shd w:val="clear" w:color="000000" w:fill="E7E6E6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80.60</w:t>
            </w:r>
          </w:p>
        </w:tc>
      </w:tr>
      <w:tr w:rsidR="001437A1" w:rsidRPr="005130FD" w:rsidTr="001877FC">
        <w:trPr>
          <w:trHeight w:val="315"/>
          <w:jc w:val="center"/>
        </w:trPr>
        <w:tc>
          <w:tcPr>
            <w:tcW w:w="421" w:type="dxa"/>
            <w:shd w:val="clear" w:color="auto" w:fill="auto"/>
            <w:vAlign w:val="center"/>
            <w:hideMark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66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申港证券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15.50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15.50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0.90</w:t>
            </w:r>
          </w:p>
        </w:tc>
        <w:tc>
          <w:tcPr>
            <w:tcW w:w="567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0.90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9.00</w:t>
            </w:r>
          </w:p>
        </w:tc>
        <w:tc>
          <w:tcPr>
            <w:tcW w:w="953" w:type="dxa"/>
            <w:shd w:val="clear" w:color="000000" w:fill="E7E6E6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78.60</w:t>
            </w:r>
          </w:p>
        </w:tc>
      </w:tr>
      <w:tr w:rsidR="001437A1" w:rsidRPr="005130FD" w:rsidTr="001877FC">
        <w:trPr>
          <w:trHeight w:val="315"/>
          <w:jc w:val="center"/>
        </w:trPr>
        <w:tc>
          <w:tcPr>
            <w:tcW w:w="421" w:type="dxa"/>
            <w:shd w:val="clear" w:color="auto" w:fill="auto"/>
            <w:vAlign w:val="center"/>
            <w:hideMark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67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万和证券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4.50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42.00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8.00</w:t>
            </w:r>
          </w:p>
        </w:tc>
        <w:tc>
          <w:tcPr>
            <w:tcW w:w="953" w:type="dxa"/>
            <w:shd w:val="clear" w:color="000000" w:fill="E7E6E6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79.60</w:t>
            </w:r>
          </w:p>
        </w:tc>
      </w:tr>
      <w:tr w:rsidR="001437A1" w:rsidRPr="005130FD" w:rsidTr="001877FC">
        <w:trPr>
          <w:trHeight w:val="315"/>
          <w:jc w:val="center"/>
        </w:trPr>
        <w:tc>
          <w:tcPr>
            <w:tcW w:w="421" w:type="dxa"/>
            <w:shd w:val="clear" w:color="auto" w:fill="auto"/>
            <w:vAlign w:val="center"/>
            <w:hideMark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68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华安证券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1.50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90.50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118.00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90.50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0.70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12.00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shd w:val="clear" w:color="000000" w:fill="E7E6E6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80.00</w:t>
            </w:r>
          </w:p>
        </w:tc>
      </w:tr>
      <w:tr w:rsidR="001437A1" w:rsidRPr="005130FD" w:rsidTr="001877FC">
        <w:trPr>
          <w:trHeight w:val="315"/>
          <w:jc w:val="center"/>
        </w:trPr>
        <w:tc>
          <w:tcPr>
            <w:tcW w:w="421" w:type="dxa"/>
            <w:shd w:val="clear" w:color="auto" w:fill="auto"/>
            <w:vAlign w:val="center"/>
            <w:hideMark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69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国金证券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152.50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152.50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0.70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shd w:val="clear" w:color="000000" w:fill="E7E6E6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77.60</w:t>
            </w:r>
          </w:p>
        </w:tc>
      </w:tr>
      <w:tr w:rsidR="001437A1" w:rsidRPr="005130FD" w:rsidTr="001877FC">
        <w:trPr>
          <w:trHeight w:val="315"/>
          <w:jc w:val="center"/>
        </w:trPr>
        <w:tc>
          <w:tcPr>
            <w:tcW w:w="421" w:type="dxa"/>
            <w:shd w:val="clear" w:color="auto" w:fill="auto"/>
            <w:vAlign w:val="center"/>
            <w:hideMark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山西证券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103.50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59.00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103.50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0.70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shd w:val="clear" w:color="000000" w:fill="E7E6E6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77.60</w:t>
            </w:r>
          </w:p>
        </w:tc>
      </w:tr>
      <w:tr w:rsidR="001437A1" w:rsidRPr="005130FD" w:rsidTr="001877FC">
        <w:trPr>
          <w:trHeight w:val="315"/>
          <w:jc w:val="center"/>
        </w:trPr>
        <w:tc>
          <w:tcPr>
            <w:tcW w:w="421" w:type="dxa"/>
            <w:shd w:val="clear" w:color="auto" w:fill="auto"/>
            <w:vAlign w:val="center"/>
            <w:hideMark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71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信达证券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53.50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84.50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53.50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0.70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shd w:val="clear" w:color="000000" w:fill="E7E6E6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77.60</w:t>
            </w:r>
          </w:p>
        </w:tc>
      </w:tr>
      <w:tr w:rsidR="001437A1" w:rsidRPr="005130FD" w:rsidTr="001877FC">
        <w:trPr>
          <w:trHeight w:val="315"/>
          <w:jc w:val="center"/>
        </w:trPr>
        <w:tc>
          <w:tcPr>
            <w:tcW w:w="421" w:type="dxa"/>
            <w:shd w:val="clear" w:color="auto" w:fill="auto"/>
            <w:vAlign w:val="center"/>
            <w:hideMark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72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华信证券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8.00</w:t>
            </w:r>
          </w:p>
        </w:tc>
        <w:tc>
          <w:tcPr>
            <w:tcW w:w="953" w:type="dxa"/>
            <w:shd w:val="clear" w:color="000000" w:fill="E7E6E6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79.60</w:t>
            </w:r>
          </w:p>
        </w:tc>
      </w:tr>
      <w:tr w:rsidR="001437A1" w:rsidRPr="005130FD" w:rsidTr="001877FC">
        <w:trPr>
          <w:trHeight w:val="315"/>
          <w:jc w:val="center"/>
        </w:trPr>
        <w:tc>
          <w:tcPr>
            <w:tcW w:w="421" w:type="dxa"/>
            <w:shd w:val="clear" w:color="auto" w:fill="auto"/>
            <w:vAlign w:val="center"/>
            <w:hideMark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73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五矿证券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43.00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43.00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shd w:val="clear" w:color="000000" w:fill="E7E6E6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77.60</w:t>
            </w:r>
          </w:p>
        </w:tc>
      </w:tr>
      <w:tr w:rsidR="001437A1" w:rsidRPr="005130FD" w:rsidTr="001877FC">
        <w:trPr>
          <w:trHeight w:val="315"/>
          <w:jc w:val="center"/>
        </w:trPr>
        <w:tc>
          <w:tcPr>
            <w:tcW w:w="421" w:type="dxa"/>
            <w:shd w:val="clear" w:color="auto" w:fill="auto"/>
            <w:vAlign w:val="center"/>
            <w:hideMark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74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西部证券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223.50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95.00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223.50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0.70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shd w:val="clear" w:color="000000" w:fill="E7E6E6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77.60</w:t>
            </w:r>
          </w:p>
        </w:tc>
      </w:tr>
      <w:tr w:rsidR="001437A1" w:rsidRPr="005130FD" w:rsidTr="001877FC">
        <w:trPr>
          <w:trHeight w:val="315"/>
          <w:jc w:val="center"/>
        </w:trPr>
        <w:tc>
          <w:tcPr>
            <w:tcW w:w="421" w:type="dxa"/>
            <w:shd w:val="clear" w:color="auto" w:fill="auto"/>
            <w:vAlign w:val="center"/>
            <w:hideMark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金元证券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80.50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49.50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80.50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0.70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shd w:val="clear" w:color="000000" w:fill="E7E6E6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77.60</w:t>
            </w:r>
          </w:p>
        </w:tc>
      </w:tr>
      <w:tr w:rsidR="001437A1" w:rsidRPr="005130FD" w:rsidTr="001877FC">
        <w:trPr>
          <w:trHeight w:val="315"/>
          <w:jc w:val="center"/>
        </w:trPr>
        <w:tc>
          <w:tcPr>
            <w:tcW w:w="421" w:type="dxa"/>
            <w:shd w:val="clear" w:color="auto" w:fill="auto"/>
            <w:vAlign w:val="center"/>
            <w:hideMark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76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财达证券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98.50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98.50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0.70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shd w:val="clear" w:color="000000" w:fill="E7E6E6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77.60</w:t>
            </w:r>
          </w:p>
        </w:tc>
      </w:tr>
      <w:tr w:rsidR="001437A1" w:rsidRPr="005130FD" w:rsidTr="001877FC">
        <w:trPr>
          <w:trHeight w:val="315"/>
          <w:jc w:val="center"/>
        </w:trPr>
        <w:tc>
          <w:tcPr>
            <w:tcW w:w="421" w:type="dxa"/>
            <w:shd w:val="clear" w:color="auto" w:fill="auto"/>
            <w:vAlign w:val="center"/>
            <w:hideMark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77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华林证券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58.50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30.50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58.50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0.70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shd w:val="clear" w:color="000000" w:fill="E7E6E6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77.60</w:t>
            </w:r>
          </w:p>
        </w:tc>
      </w:tr>
      <w:tr w:rsidR="001437A1" w:rsidRPr="005130FD" w:rsidTr="001877FC">
        <w:trPr>
          <w:trHeight w:val="315"/>
          <w:jc w:val="center"/>
        </w:trPr>
        <w:tc>
          <w:tcPr>
            <w:tcW w:w="421" w:type="dxa"/>
            <w:shd w:val="clear" w:color="auto" w:fill="auto"/>
            <w:vAlign w:val="center"/>
            <w:hideMark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78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平安证券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65.50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39.00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65.50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0.70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shd w:val="clear" w:color="000000" w:fill="E7E6E6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77.60</w:t>
            </w:r>
          </w:p>
        </w:tc>
      </w:tr>
      <w:tr w:rsidR="001437A1" w:rsidRPr="005130FD" w:rsidTr="001877FC">
        <w:trPr>
          <w:trHeight w:val="315"/>
          <w:jc w:val="center"/>
        </w:trPr>
        <w:tc>
          <w:tcPr>
            <w:tcW w:w="421" w:type="dxa"/>
            <w:shd w:val="clear" w:color="auto" w:fill="auto"/>
            <w:vAlign w:val="center"/>
            <w:hideMark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79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国信证券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270.00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91.00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270.00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0.70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0.70</w:t>
            </w:r>
          </w:p>
        </w:tc>
        <w:tc>
          <w:tcPr>
            <w:tcW w:w="567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7.00</w:t>
            </w:r>
          </w:p>
        </w:tc>
        <w:tc>
          <w:tcPr>
            <w:tcW w:w="953" w:type="dxa"/>
            <w:shd w:val="clear" w:color="000000" w:fill="E7E6E6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74.60</w:t>
            </w:r>
          </w:p>
        </w:tc>
      </w:tr>
      <w:tr w:rsidR="001437A1" w:rsidRPr="005130FD" w:rsidTr="001877FC">
        <w:trPr>
          <w:trHeight w:val="315"/>
          <w:jc w:val="center"/>
        </w:trPr>
        <w:tc>
          <w:tcPr>
            <w:tcW w:w="421" w:type="dxa"/>
            <w:shd w:val="clear" w:color="auto" w:fill="auto"/>
            <w:vAlign w:val="center"/>
            <w:hideMark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国海证券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132.00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114.00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132.00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0.70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shd w:val="clear" w:color="000000" w:fill="E7E6E6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77.60</w:t>
            </w:r>
          </w:p>
        </w:tc>
      </w:tr>
      <w:tr w:rsidR="001437A1" w:rsidRPr="005130FD" w:rsidTr="001877FC">
        <w:trPr>
          <w:trHeight w:val="315"/>
          <w:jc w:val="center"/>
        </w:trPr>
        <w:tc>
          <w:tcPr>
            <w:tcW w:w="421" w:type="dxa"/>
            <w:shd w:val="clear" w:color="auto" w:fill="auto"/>
            <w:vAlign w:val="center"/>
            <w:hideMark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81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国开证券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4.80</w:t>
            </w:r>
          </w:p>
        </w:tc>
        <w:tc>
          <w:tcPr>
            <w:tcW w:w="953" w:type="dxa"/>
            <w:shd w:val="clear" w:color="000000" w:fill="E7E6E6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76.40</w:t>
            </w:r>
          </w:p>
        </w:tc>
      </w:tr>
      <w:tr w:rsidR="001437A1" w:rsidRPr="005130FD" w:rsidTr="001877FC">
        <w:trPr>
          <w:trHeight w:val="315"/>
          <w:jc w:val="center"/>
        </w:trPr>
        <w:tc>
          <w:tcPr>
            <w:tcW w:w="421" w:type="dxa"/>
            <w:shd w:val="clear" w:color="auto" w:fill="auto"/>
            <w:vAlign w:val="center"/>
            <w:hideMark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82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兴业证券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336.00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249.50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336.00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0.70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0.70</w:t>
            </w:r>
          </w:p>
        </w:tc>
        <w:tc>
          <w:tcPr>
            <w:tcW w:w="567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7.00</w:t>
            </w:r>
          </w:p>
        </w:tc>
        <w:tc>
          <w:tcPr>
            <w:tcW w:w="953" w:type="dxa"/>
            <w:shd w:val="clear" w:color="000000" w:fill="E7E6E6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69.60</w:t>
            </w:r>
          </w:p>
        </w:tc>
      </w:tr>
      <w:tr w:rsidR="001437A1" w:rsidRPr="005130FD" w:rsidTr="001877FC">
        <w:trPr>
          <w:trHeight w:val="315"/>
          <w:jc w:val="center"/>
        </w:trPr>
        <w:tc>
          <w:tcPr>
            <w:tcW w:w="421" w:type="dxa"/>
            <w:shd w:val="clear" w:color="auto" w:fill="auto"/>
            <w:vAlign w:val="center"/>
            <w:hideMark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83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湘财证券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72.50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72.50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0.70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0.90</w:t>
            </w:r>
          </w:p>
        </w:tc>
        <w:tc>
          <w:tcPr>
            <w:tcW w:w="567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shd w:val="clear" w:color="000000" w:fill="E7E6E6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74.60</w:t>
            </w:r>
          </w:p>
        </w:tc>
      </w:tr>
      <w:tr w:rsidR="001437A1" w:rsidRPr="005130FD" w:rsidTr="001877FC">
        <w:trPr>
          <w:trHeight w:val="315"/>
          <w:jc w:val="center"/>
        </w:trPr>
        <w:tc>
          <w:tcPr>
            <w:tcW w:w="421" w:type="dxa"/>
            <w:shd w:val="clear" w:color="auto" w:fill="auto"/>
            <w:vAlign w:val="center"/>
            <w:hideMark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84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中天国富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14.40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shd w:val="clear" w:color="000000" w:fill="E7E6E6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74.00</w:t>
            </w:r>
          </w:p>
        </w:tc>
      </w:tr>
      <w:tr w:rsidR="001437A1" w:rsidRPr="005130FD" w:rsidTr="001877FC">
        <w:trPr>
          <w:trHeight w:val="315"/>
          <w:jc w:val="center"/>
        </w:trPr>
        <w:tc>
          <w:tcPr>
            <w:tcW w:w="421" w:type="dxa"/>
            <w:shd w:val="clear" w:color="auto" w:fill="auto"/>
            <w:vAlign w:val="center"/>
            <w:hideMark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长城国瑞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8.00</w:t>
            </w:r>
          </w:p>
        </w:tc>
        <w:tc>
          <w:tcPr>
            <w:tcW w:w="953" w:type="dxa"/>
            <w:shd w:val="clear" w:color="000000" w:fill="E7E6E6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73.60</w:t>
            </w:r>
          </w:p>
        </w:tc>
      </w:tr>
      <w:tr w:rsidR="001437A1" w:rsidRPr="005130FD" w:rsidTr="001877FC">
        <w:trPr>
          <w:trHeight w:val="315"/>
          <w:jc w:val="center"/>
        </w:trPr>
        <w:tc>
          <w:tcPr>
            <w:tcW w:w="421" w:type="dxa"/>
            <w:shd w:val="clear" w:color="auto" w:fill="auto"/>
            <w:vAlign w:val="center"/>
            <w:hideMark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86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中投证券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50.50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74.50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50.50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shd w:val="clear" w:color="000000" w:fill="E7E6E6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73.60</w:t>
            </w:r>
          </w:p>
        </w:tc>
      </w:tr>
      <w:tr w:rsidR="001437A1" w:rsidRPr="005130FD" w:rsidTr="001877FC">
        <w:trPr>
          <w:trHeight w:val="315"/>
          <w:jc w:val="center"/>
        </w:trPr>
        <w:tc>
          <w:tcPr>
            <w:tcW w:w="421" w:type="dxa"/>
            <w:shd w:val="clear" w:color="auto" w:fill="auto"/>
            <w:vAlign w:val="center"/>
            <w:hideMark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87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第一创业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28.50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104.00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28.50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shd w:val="clear" w:color="000000" w:fill="E7E6E6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73.60</w:t>
            </w:r>
          </w:p>
        </w:tc>
      </w:tr>
      <w:tr w:rsidR="001437A1" w:rsidRPr="005130FD" w:rsidTr="001877FC">
        <w:trPr>
          <w:trHeight w:val="315"/>
          <w:jc w:val="center"/>
        </w:trPr>
        <w:tc>
          <w:tcPr>
            <w:tcW w:w="421" w:type="dxa"/>
            <w:shd w:val="clear" w:color="auto" w:fill="auto"/>
            <w:vAlign w:val="center"/>
            <w:hideMark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88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德邦证券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shd w:val="clear" w:color="000000" w:fill="E7E6E6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73.60</w:t>
            </w:r>
          </w:p>
        </w:tc>
      </w:tr>
      <w:tr w:rsidR="001437A1" w:rsidRPr="005130FD" w:rsidTr="001877FC">
        <w:trPr>
          <w:trHeight w:val="315"/>
          <w:jc w:val="center"/>
        </w:trPr>
        <w:tc>
          <w:tcPr>
            <w:tcW w:w="421" w:type="dxa"/>
            <w:shd w:val="clear" w:color="auto" w:fill="auto"/>
            <w:vAlign w:val="center"/>
            <w:hideMark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东方财富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48.50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48.50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shd w:val="clear" w:color="000000" w:fill="E7E6E6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73.60</w:t>
            </w:r>
          </w:p>
        </w:tc>
      </w:tr>
      <w:tr w:rsidR="001437A1" w:rsidRPr="005130FD" w:rsidTr="001877FC">
        <w:trPr>
          <w:trHeight w:val="315"/>
          <w:jc w:val="center"/>
        </w:trPr>
        <w:tc>
          <w:tcPr>
            <w:tcW w:w="421" w:type="dxa"/>
            <w:shd w:val="clear" w:color="auto" w:fill="auto"/>
            <w:vAlign w:val="center"/>
            <w:hideMark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世纪证券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76.50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0.90</w:t>
            </w:r>
          </w:p>
        </w:tc>
        <w:tc>
          <w:tcPr>
            <w:tcW w:w="567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0.90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9.00</w:t>
            </w:r>
          </w:p>
        </w:tc>
        <w:tc>
          <w:tcPr>
            <w:tcW w:w="953" w:type="dxa"/>
            <w:shd w:val="clear" w:color="000000" w:fill="E7E6E6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72.60</w:t>
            </w:r>
          </w:p>
        </w:tc>
      </w:tr>
      <w:tr w:rsidR="001437A1" w:rsidRPr="005130FD" w:rsidTr="001877FC">
        <w:trPr>
          <w:trHeight w:val="315"/>
          <w:jc w:val="center"/>
        </w:trPr>
        <w:tc>
          <w:tcPr>
            <w:tcW w:w="421" w:type="dxa"/>
            <w:shd w:val="clear" w:color="auto" w:fill="auto"/>
            <w:vAlign w:val="center"/>
            <w:hideMark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91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大同证券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13.50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13.50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0.90</w:t>
            </w:r>
          </w:p>
        </w:tc>
        <w:tc>
          <w:tcPr>
            <w:tcW w:w="567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0.90</w:t>
            </w:r>
          </w:p>
        </w:tc>
        <w:tc>
          <w:tcPr>
            <w:tcW w:w="567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0.90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16.20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9.00</w:t>
            </w:r>
          </w:p>
        </w:tc>
        <w:tc>
          <w:tcPr>
            <w:tcW w:w="953" w:type="dxa"/>
            <w:shd w:val="clear" w:color="000000" w:fill="E7E6E6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70.80</w:t>
            </w:r>
          </w:p>
        </w:tc>
      </w:tr>
      <w:tr w:rsidR="001437A1" w:rsidRPr="005130FD" w:rsidTr="001877FC">
        <w:trPr>
          <w:trHeight w:val="315"/>
          <w:jc w:val="center"/>
        </w:trPr>
        <w:tc>
          <w:tcPr>
            <w:tcW w:w="421" w:type="dxa"/>
            <w:shd w:val="clear" w:color="auto" w:fill="auto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92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中邮证券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14.40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8.00</w:t>
            </w:r>
          </w:p>
        </w:tc>
        <w:tc>
          <w:tcPr>
            <w:tcW w:w="953" w:type="dxa"/>
            <w:shd w:val="clear" w:color="000000" w:fill="E7E6E6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64.00</w:t>
            </w:r>
          </w:p>
        </w:tc>
      </w:tr>
      <w:tr w:rsidR="001437A1" w:rsidRPr="005130FD" w:rsidTr="001877FC">
        <w:trPr>
          <w:trHeight w:val="315"/>
          <w:jc w:val="center"/>
        </w:trPr>
        <w:tc>
          <w:tcPr>
            <w:tcW w:w="421" w:type="dxa"/>
            <w:shd w:val="clear" w:color="auto" w:fill="auto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93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宏信证券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14.40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8.00</w:t>
            </w:r>
          </w:p>
        </w:tc>
        <w:tc>
          <w:tcPr>
            <w:tcW w:w="953" w:type="dxa"/>
            <w:shd w:val="clear" w:color="000000" w:fill="E7E6E6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64.00</w:t>
            </w:r>
          </w:p>
        </w:tc>
      </w:tr>
      <w:tr w:rsidR="001437A1" w:rsidRPr="005130FD" w:rsidTr="001877FC">
        <w:trPr>
          <w:trHeight w:val="315"/>
          <w:jc w:val="center"/>
        </w:trPr>
        <w:tc>
          <w:tcPr>
            <w:tcW w:w="421" w:type="dxa"/>
            <w:shd w:val="clear" w:color="auto" w:fill="auto"/>
            <w:vAlign w:val="center"/>
            <w:hideMark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94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银泰证券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8.50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0.90</w:t>
            </w:r>
          </w:p>
        </w:tc>
        <w:tc>
          <w:tcPr>
            <w:tcW w:w="567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19.20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4.80</w:t>
            </w:r>
          </w:p>
        </w:tc>
        <w:tc>
          <w:tcPr>
            <w:tcW w:w="953" w:type="dxa"/>
            <w:shd w:val="clear" w:color="000000" w:fill="E7E6E6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60.60</w:t>
            </w:r>
          </w:p>
        </w:tc>
      </w:tr>
      <w:tr w:rsidR="001437A1" w:rsidRPr="005130FD" w:rsidTr="001877FC">
        <w:trPr>
          <w:trHeight w:val="315"/>
          <w:jc w:val="center"/>
        </w:trPr>
        <w:tc>
          <w:tcPr>
            <w:tcW w:w="421" w:type="dxa"/>
            <w:shd w:val="clear" w:color="auto" w:fill="auto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华宝证券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19.20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14.40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4.80</w:t>
            </w:r>
          </w:p>
        </w:tc>
        <w:tc>
          <w:tcPr>
            <w:tcW w:w="953" w:type="dxa"/>
            <w:shd w:val="clear" w:color="000000" w:fill="E7E6E6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48.00</w:t>
            </w:r>
          </w:p>
        </w:tc>
      </w:tr>
      <w:tr w:rsidR="001437A1" w:rsidRPr="005130FD" w:rsidTr="001877FC">
        <w:trPr>
          <w:trHeight w:val="315"/>
          <w:jc w:val="center"/>
        </w:trPr>
        <w:tc>
          <w:tcPr>
            <w:tcW w:w="421" w:type="dxa"/>
            <w:shd w:val="clear" w:color="auto" w:fill="auto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96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中天证券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19.20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14.40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4.80</w:t>
            </w:r>
          </w:p>
        </w:tc>
        <w:tc>
          <w:tcPr>
            <w:tcW w:w="953" w:type="dxa"/>
            <w:shd w:val="clear" w:color="000000" w:fill="E7E6E6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48.00</w:t>
            </w:r>
          </w:p>
        </w:tc>
      </w:tr>
      <w:tr w:rsidR="001437A1" w:rsidRPr="005130FD" w:rsidTr="001877FC">
        <w:trPr>
          <w:trHeight w:val="315"/>
          <w:jc w:val="center"/>
        </w:trPr>
        <w:tc>
          <w:tcPr>
            <w:tcW w:w="421" w:type="dxa"/>
            <w:shd w:val="clear" w:color="auto" w:fill="auto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97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华菁证券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19.20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14.40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4.80</w:t>
            </w:r>
          </w:p>
        </w:tc>
        <w:tc>
          <w:tcPr>
            <w:tcW w:w="953" w:type="dxa"/>
            <w:shd w:val="clear" w:color="000000" w:fill="E7E6E6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48.00</w:t>
            </w:r>
          </w:p>
        </w:tc>
      </w:tr>
    </w:tbl>
    <w:p w:rsidR="00FE3F47" w:rsidRPr="00466408" w:rsidRDefault="00FE3F47" w:rsidP="00FE3F47">
      <w:pPr>
        <w:spacing w:line="560" w:lineRule="exact"/>
        <w:ind w:rightChars="40" w:right="84" w:firstLineChars="236" w:firstLine="708"/>
        <w:jc w:val="left"/>
        <w:rPr>
          <w:rFonts w:ascii="Times New Roman" w:eastAsia="黑体" w:hAnsi="Times New Roman" w:cs="Times New Roman"/>
          <w:sz w:val="30"/>
          <w:szCs w:val="30"/>
        </w:rPr>
      </w:pPr>
    </w:p>
    <w:p w:rsidR="00FE3F47" w:rsidRPr="00466408" w:rsidRDefault="00FE3F47" w:rsidP="00FE3F47">
      <w:pPr>
        <w:spacing w:line="560" w:lineRule="exact"/>
        <w:ind w:rightChars="40" w:right="84" w:firstLineChars="236" w:firstLine="708"/>
        <w:jc w:val="left"/>
        <w:rPr>
          <w:rFonts w:ascii="Times New Roman" w:eastAsia="黑体" w:hAnsi="Times New Roman" w:cs="Times New Roman"/>
          <w:sz w:val="30"/>
          <w:szCs w:val="30"/>
        </w:rPr>
      </w:pPr>
      <w:r w:rsidRPr="00466408">
        <w:rPr>
          <w:rFonts w:ascii="Times New Roman" w:eastAsia="黑体" w:hAnsi="Times New Roman" w:cs="Times New Roman"/>
          <w:sz w:val="30"/>
          <w:szCs w:val="30"/>
        </w:rPr>
        <w:t>二、评价点值及排序</w:t>
      </w:r>
    </w:p>
    <w:tbl>
      <w:tblPr>
        <w:tblStyle w:val="a3"/>
        <w:tblW w:w="14454" w:type="dxa"/>
        <w:jc w:val="center"/>
        <w:tblLook w:val="04A0" w:firstRow="1" w:lastRow="0" w:firstColumn="1" w:lastColumn="0" w:noHBand="0" w:noVBand="1"/>
      </w:tblPr>
      <w:tblGrid>
        <w:gridCol w:w="445"/>
        <w:gridCol w:w="1110"/>
        <w:gridCol w:w="850"/>
        <w:gridCol w:w="851"/>
        <w:gridCol w:w="850"/>
        <w:gridCol w:w="709"/>
        <w:gridCol w:w="850"/>
        <w:gridCol w:w="851"/>
        <w:gridCol w:w="850"/>
        <w:gridCol w:w="851"/>
        <w:gridCol w:w="709"/>
        <w:gridCol w:w="708"/>
        <w:gridCol w:w="851"/>
        <w:gridCol w:w="992"/>
        <w:gridCol w:w="851"/>
        <w:gridCol w:w="850"/>
        <w:gridCol w:w="1276"/>
      </w:tblGrid>
      <w:tr w:rsidR="00093832" w:rsidRPr="005130FD" w:rsidTr="005130FD">
        <w:trPr>
          <w:trHeight w:val="270"/>
          <w:tblHeader/>
          <w:jc w:val="center"/>
        </w:trPr>
        <w:tc>
          <w:tcPr>
            <w:tcW w:w="445" w:type="dxa"/>
            <w:vMerge w:val="restart"/>
            <w:vAlign w:val="center"/>
          </w:tcPr>
          <w:p w:rsidR="00093832" w:rsidRPr="005130FD" w:rsidRDefault="00093832" w:rsidP="005130FD">
            <w:pPr>
              <w:ind w:leftChars="-51" w:left="-107"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序号</w:t>
            </w:r>
          </w:p>
        </w:tc>
        <w:tc>
          <w:tcPr>
            <w:tcW w:w="1110" w:type="dxa"/>
            <w:vMerge w:val="restart"/>
            <w:noWrap/>
            <w:vAlign w:val="center"/>
            <w:hideMark/>
          </w:tcPr>
          <w:p w:rsidR="00093832" w:rsidRPr="005130FD" w:rsidRDefault="00093832" w:rsidP="005130FD">
            <w:pPr>
              <w:ind w:leftChars="-51" w:left="-107"/>
              <w:jc w:val="center"/>
              <w:rPr>
                <w:rFonts w:ascii="Times New Roman" w:eastAsia="仿宋" w:hAnsi="Times New Roman" w:cs="Times New Roman"/>
                <w:kern w:val="0"/>
                <w:sz w:val="16"/>
                <w:szCs w:val="16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主办券商</w:t>
            </w:r>
          </w:p>
        </w:tc>
        <w:tc>
          <w:tcPr>
            <w:tcW w:w="850" w:type="dxa"/>
            <w:vMerge w:val="restart"/>
            <w:vAlign w:val="center"/>
          </w:tcPr>
          <w:p w:rsidR="00093832" w:rsidRPr="005130FD" w:rsidRDefault="00093832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</w:pPr>
            <w:r w:rsidRPr="005130FD"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  <w:t>综合</w:t>
            </w:r>
          </w:p>
          <w:p w:rsidR="00093832" w:rsidRPr="005130FD" w:rsidRDefault="00093832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</w:pPr>
            <w:r w:rsidRPr="005130FD"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  <w:t>点值</w:t>
            </w:r>
          </w:p>
        </w:tc>
        <w:tc>
          <w:tcPr>
            <w:tcW w:w="6521" w:type="dxa"/>
            <w:gridSpan w:val="8"/>
            <w:vAlign w:val="center"/>
          </w:tcPr>
          <w:p w:rsidR="00093832" w:rsidRPr="005130FD" w:rsidRDefault="00093832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</w:pPr>
            <w:r w:rsidRPr="005130FD"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  <w:t>加点项</w:t>
            </w:r>
          </w:p>
        </w:tc>
        <w:tc>
          <w:tcPr>
            <w:tcW w:w="708" w:type="dxa"/>
            <w:noWrap/>
            <w:vAlign w:val="center"/>
            <w:hideMark/>
          </w:tcPr>
          <w:p w:rsidR="00093832" w:rsidRPr="005130FD" w:rsidRDefault="00093832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</w:pPr>
            <w:r w:rsidRPr="005130FD"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  <w:t>减点项</w:t>
            </w:r>
          </w:p>
        </w:tc>
        <w:tc>
          <w:tcPr>
            <w:tcW w:w="851" w:type="dxa"/>
            <w:vMerge w:val="restart"/>
            <w:noWrap/>
            <w:vAlign w:val="center"/>
            <w:hideMark/>
          </w:tcPr>
          <w:p w:rsidR="00093832" w:rsidRPr="005130FD" w:rsidRDefault="00093832" w:rsidP="005130FD">
            <w:pPr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</w:pPr>
            <w:r w:rsidRPr="005130FD"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  <w:t>评价</w:t>
            </w:r>
          </w:p>
          <w:p w:rsidR="00093832" w:rsidRPr="005130FD" w:rsidRDefault="00093832" w:rsidP="005130FD">
            <w:pPr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</w:pPr>
            <w:r w:rsidRPr="005130FD"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  <w:t>点值</w:t>
            </w:r>
          </w:p>
        </w:tc>
        <w:tc>
          <w:tcPr>
            <w:tcW w:w="992" w:type="dxa"/>
            <w:vMerge w:val="restart"/>
            <w:noWrap/>
            <w:vAlign w:val="center"/>
            <w:hideMark/>
          </w:tcPr>
          <w:p w:rsidR="00093832" w:rsidRPr="005130FD" w:rsidRDefault="00093832" w:rsidP="001437A1">
            <w:pPr>
              <w:ind w:leftChars="-16" w:left="-8" w:rightChars="-51" w:right="-107" w:hangingChars="16" w:hanging="26"/>
              <w:jc w:val="center"/>
              <w:rPr>
                <w:rFonts w:ascii="Times New Roman" w:eastAsia="仿宋" w:hAnsi="Times New Roman" w:cs="Times New Roman"/>
                <w:b/>
                <w:kern w:val="0"/>
                <w:sz w:val="16"/>
                <w:szCs w:val="16"/>
              </w:rPr>
            </w:pPr>
            <w:r w:rsidRPr="005130FD"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  <w:t>2018</w:t>
            </w:r>
            <w:r w:rsidRPr="005130FD"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  <w:t>年</w:t>
            </w:r>
            <w:r w:rsidR="001437A1"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  <w:t>4</w:t>
            </w:r>
            <w:r w:rsidRPr="005130FD"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  <w:t>月排序</w:t>
            </w:r>
          </w:p>
        </w:tc>
        <w:tc>
          <w:tcPr>
            <w:tcW w:w="851" w:type="dxa"/>
            <w:vMerge w:val="restart"/>
            <w:vAlign w:val="center"/>
          </w:tcPr>
          <w:p w:rsidR="00093832" w:rsidRPr="005130FD" w:rsidRDefault="00093832" w:rsidP="001437A1">
            <w:pPr>
              <w:ind w:leftChars="-60" w:left="-31" w:rightChars="-51" w:right="-107" w:hangingChars="59" w:hanging="95"/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</w:pPr>
            <w:r w:rsidRPr="005130FD"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  <w:t>2018</w:t>
            </w:r>
            <w:r w:rsidRPr="005130FD"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  <w:t>年</w:t>
            </w:r>
            <w:r w:rsidR="001437A1"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  <w:t>3</w:t>
            </w:r>
            <w:r w:rsidRPr="005130FD"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  <w:t>月排序</w:t>
            </w:r>
            <w:r w:rsidRPr="005130FD">
              <w:rPr>
                <w:rFonts w:ascii="Times New Roman" w:eastAsia="仿宋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850" w:type="dxa"/>
            <w:vMerge w:val="restart"/>
            <w:vAlign w:val="center"/>
          </w:tcPr>
          <w:p w:rsidR="00093832" w:rsidRPr="005130FD" w:rsidRDefault="00093832" w:rsidP="001437A1">
            <w:pPr>
              <w:ind w:leftChars="-60" w:left="-31" w:rightChars="-51" w:right="-107" w:hangingChars="59" w:hanging="95"/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</w:pPr>
            <w:r w:rsidRPr="005130FD"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  <w:t>2017</w:t>
            </w:r>
            <w:r w:rsidRPr="005130FD"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  <w:t>年</w:t>
            </w:r>
            <w:r w:rsidR="001437A1"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  <w:t>4</w:t>
            </w:r>
            <w:r w:rsidRPr="005130FD"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  <w:t>月排序</w:t>
            </w:r>
          </w:p>
        </w:tc>
        <w:tc>
          <w:tcPr>
            <w:tcW w:w="1276" w:type="dxa"/>
            <w:vMerge w:val="restart"/>
            <w:vAlign w:val="center"/>
          </w:tcPr>
          <w:p w:rsidR="00093832" w:rsidRPr="005130FD" w:rsidRDefault="00093832" w:rsidP="001437A1">
            <w:pPr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  <w:vertAlign w:val="superscript"/>
              </w:rPr>
            </w:pPr>
            <w:r w:rsidRPr="005130FD"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  <w:t>2017</w:t>
            </w:r>
            <w:r w:rsidRPr="005130FD"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  <w:t>年</w:t>
            </w:r>
            <w:r w:rsidR="001437A1"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  <w:t>5</w:t>
            </w:r>
            <w:r w:rsidRPr="005130FD"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  <w:t>月</w:t>
            </w:r>
            <w:r w:rsidRPr="005130FD"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  <w:t>-2018</w:t>
            </w:r>
            <w:r w:rsidRPr="005130FD"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  <w:t>年</w:t>
            </w:r>
            <w:r w:rsidR="001437A1"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  <w:t>4</w:t>
            </w:r>
            <w:r w:rsidRPr="005130FD"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  <w:t>月累计计值排序</w:t>
            </w:r>
            <w:r w:rsidRPr="005130FD">
              <w:rPr>
                <w:rFonts w:ascii="Times New Roman" w:eastAsia="仿宋" w:hAnsi="Times New Roman" w:cs="Times New Roman"/>
                <w:sz w:val="16"/>
                <w:szCs w:val="16"/>
              </w:rPr>
              <w:t>**</w:t>
            </w:r>
          </w:p>
        </w:tc>
      </w:tr>
      <w:tr w:rsidR="005130FD" w:rsidRPr="005130FD" w:rsidTr="005130FD">
        <w:trPr>
          <w:trHeight w:val="285"/>
          <w:jc w:val="center"/>
        </w:trPr>
        <w:tc>
          <w:tcPr>
            <w:tcW w:w="445" w:type="dxa"/>
            <w:vMerge/>
            <w:vAlign w:val="center"/>
          </w:tcPr>
          <w:p w:rsidR="00093832" w:rsidRPr="005130FD" w:rsidRDefault="00093832" w:rsidP="005130FD">
            <w:pPr>
              <w:widowControl/>
              <w:ind w:leftChars="-51" w:left="-107"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10" w:type="dxa"/>
            <w:vMerge/>
            <w:vAlign w:val="center"/>
            <w:hideMark/>
          </w:tcPr>
          <w:p w:rsidR="00093832" w:rsidRPr="005130FD" w:rsidRDefault="00093832" w:rsidP="005130FD">
            <w:pPr>
              <w:widowControl/>
              <w:ind w:leftChars="-51" w:left="-107"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093832" w:rsidRPr="005130FD" w:rsidRDefault="00093832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noWrap/>
            <w:vAlign w:val="center"/>
            <w:hideMark/>
          </w:tcPr>
          <w:p w:rsidR="00093832" w:rsidRPr="005130FD" w:rsidRDefault="00093832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</w:pPr>
            <w:r w:rsidRPr="005130FD"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  <w:t>推荐有行为公司家数</w:t>
            </w:r>
          </w:p>
        </w:tc>
        <w:tc>
          <w:tcPr>
            <w:tcW w:w="850" w:type="dxa"/>
            <w:noWrap/>
            <w:vAlign w:val="center"/>
            <w:hideMark/>
          </w:tcPr>
          <w:p w:rsidR="005130FD" w:rsidRDefault="00093832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</w:pPr>
            <w:r w:rsidRPr="005130FD"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  <w:t>发行</w:t>
            </w:r>
          </w:p>
          <w:p w:rsidR="00093832" w:rsidRPr="005130FD" w:rsidRDefault="00093832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</w:pPr>
            <w:r w:rsidRPr="005130FD"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  <w:t>次数</w:t>
            </w:r>
          </w:p>
        </w:tc>
        <w:tc>
          <w:tcPr>
            <w:tcW w:w="709" w:type="dxa"/>
            <w:noWrap/>
            <w:vAlign w:val="center"/>
            <w:hideMark/>
          </w:tcPr>
          <w:p w:rsidR="00093832" w:rsidRPr="005130FD" w:rsidRDefault="00093832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</w:pPr>
            <w:r w:rsidRPr="005130FD"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  <w:t>做市成</w:t>
            </w:r>
          </w:p>
          <w:p w:rsidR="00093832" w:rsidRPr="005130FD" w:rsidRDefault="00093832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</w:pPr>
            <w:r w:rsidRPr="005130FD"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  <w:t>交量</w:t>
            </w:r>
          </w:p>
        </w:tc>
        <w:tc>
          <w:tcPr>
            <w:tcW w:w="850" w:type="dxa"/>
            <w:noWrap/>
            <w:vAlign w:val="center"/>
            <w:hideMark/>
          </w:tcPr>
          <w:p w:rsidR="00093832" w:rsidRPr="005130FD" w:rsidRDefault="00093832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</w:pPr>
            <w:r w:rsidRPr="005130FD"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  <w:t>做市即时性指标</w:t>
            </w:r>
          </w:p>
        </w:tc>
        <w:tc>
          <w:tcPr>
            <w:tcW w:w="851" w:type="dxa"/>
            <w:vAlign w:val="center"/>
          </w:tcPr>
          <w:p w:rsidR="00093832" w:rsidRPr="005130FD" w:rsidRDefault="00093832" w:rsidP="005130FD">
            <w:pPr>
              <w:widowControl/>
              <w:jc w:val="center"/>
              <w:rPr>
                <w:rFonts w:ascii="方正仿宋简体" w:eastAsia="方正仿宋简体"/>
                <w:b/>
                <w:bCs/>
                <w:color w:val="000000"/>
                <w:sz w:val="16"/>
                <w:szCs w:val="16"/>
              </w:rPr>
            </w:pPr>
            <w:r w:rsidRPr="005130FD">
              <w:rPr>
                <w:rFonts w:ascii="方正仿宋简体" w:eastAsia="方正仿宋简体" w:hint="eastAsia"/>
                <w:b/>
                <w:bCs/>
                <w:color w:val="000000"/>
                <w:sz w:val="16"/>
                <w:szCs w:val="16"/>
              </w:rPr>
              <w:t>并购重组家数</w:t>
            </w:r>
          </w:p>
        </w:tc>
        <w:tc>
          <w:tcPr>
            <w:tcW w:w="850" w:type="dxa"/>
            <w:vAlign w:val="center"/>
          </w:tcPr>
          <w:p w:rsidR="00093832" w:rsidRPr="005130FD" w:rsidRDefault="00093832" w:rsidP="005130FD">
            <w:pPr>
              <w:jc w:val="center"/>
              <w:rPr>
                <w:rFonts w:ascii="方正仿宋简体" w:eastAsia="方正仿宋简体"/>
                <w:b/>
                <w:bCs/>
                <w:color w:val="000000"/>
                <w:sz w:val="16"/>
                <w:szCs w:val="16"/>
              </w:rPr>
            </w:pPr>
            <w:r w:rsidRPr="005130FD">
              <w:rPr>
                <w:rFonts w:ascii="方正仿宋简体" w:eastAsia="方正仿宋简体" w:hint="eastAsia"/>
                <w:b/>
                <w:bCs/>
                <w:color w:val="000000"/>
                <w:sz w:val="16"/>
                <w:szCs w:val="16"/>
              </w:rPr>
              <w:t>研究报告数量</w:t>
            </w:r>
          </w:p>
        </w:tc>
        <w:tc>
          <w:tcPr>
            <w:tcW w:w="851" w:type="dxa"/>
            <w:noWrap/>
            <w:vAlign w:val="center"/>
            <w:hideMark/>
          </w:tcPr>
          <w:p w:rsidR="00093832" w:rsidRPr="005130FD" w:rsidRDefault="00093832" w:rsidP="005130FD">
            <w:pPr>
              <w:jc w:val="center"/>
              <w:rPr>
                <w:rFonts w:ascii="方正仿宋简体" w:eastAsia="方正仿宋简体"/>
                <w:b/>
                <w:bCs/>
                <w:color w:val="000000"/>
                <w:sz w:val="16"/>
                <w:szCs w:val="16"/>
              </w:rPr>
            </w:pPr>
            <w:r w:rsidRPr="005130FD">
              <w:rPr>
                <w:rFonts w:ascii="方正仿宋简体" w:eastAsia="方正仿宋简体" w:hint="eastAsia"/>
                <w:b/>
                <w:bCs/>
                <w:color w:val="000000"/>
                <w:sz w:val="16"/>
                <w:szCs w:val="16"/>
              </w:rPr>
              <w:t>净承接督导家数</w:t>
            </w:r>
          </w:p>
        </w:tc>
        <w:tc>
          <w:tcPr>
            <w:tcW w:w="709" w:type="dxa"/>
            <w:shd w:val="clear" w:color="auto" w:fill="E7E6E6" w:themeFill="background2"/>
            <w:noWrap/>
            <w:vAlign w:val="center"/>
            <w:hideMark/>
          </w:tcPr>
          <w:p w:rsidR="00093832" w:rsidRPr="005130FD" w:rsidRDefault="00093832" w:rsidP="005130FD">
            <w:pPr>
              <w:widowControl/>
              <w:ind w:leftChars="-62" w:left="-30" w:rightChars="-35" w:right="-73" w:hangingChars="62" w:hanging="100"/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</w:pPr>
            <w:r w:rsidRPr="005130FD"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  <w:t>合计</w:t>
            </w:r>
          </w:p>
          <w:p w:rsidR="00093832" w:rsidRPr="005130FD" w:rsidRDefault="00093832" w:rsidP="005130FD">
            <w:pPr>
              <w:widowControl/>
              <w:ind w:leftChars="-62" w:left="-30" w:rightChars="-35" w:right="-73" w:hangingChars="62" w:hanging="100"/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</w:pPr>
            <w:r w:rsidRPr="005130FD"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  <w:t>加点</w:t>
            </w:r>
          </w:p>
        </w:tc>
        <w:tc>
          <w:tcPr>
            <w:tcW w:w="708" w:type="dxa"/>
            <w:noWrap/>
            <w:vAlign w:val="center"/>
            <w:hideMark/>
          </w:tcPr>
          <w:p w:rsidR="00093832" w:rsidRPr="005130FD" w:rsidRDefault="00093832" w:rsidP="005130FD">
            <w:pPr>
              <w:widowControl/>
              <w:ind w:leftChars="-25" w:left="-53"/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</w:pPr>
            <w:r w:rsidRPr="005130FD"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  <w:t>自律监管措施</w:t>
            </w:r>
          </w:p>
        </w:tc>
        <w:tc>
          <w:tcPr>
            <w:tcW w:w="851" w:type="dxa"/>
            <w:vMerge/>
            <w:noWrap/>
            <w:vAlign w:val="center"/>
            <w:hideMark/>
          </w:tcPr>
          <w:p w:rsidR="00093832" w:rsidRPr="005130FD" w:rsidRDefault="00093832" w:rsidP="005130F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E7E6E6" w:themeFill="background2"/>
            <w:noWrap/>
            <w:vAlign w:val="center"/>
            <w:hideMark/>
          </w:tcPr>
          <w:p w:rsidR="00093832" w:rsidRPr="005130FD" w:rsidRDefault="00093832" w:rsidP="005130F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E7E6E6" w:themeFill="background2"/>
            <w:vAlign w:val="center"/>
          </w:tcPr>
          <w:p w:rsidR="00093832" w:rsidRPr="005130FD" w:rsidRDefault="00093832" w:rsidP="005130F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E7E6E6" w:themeFill="background2"/>
            <w:vAlign w:val="center"/>
          </w:tcPr>
          <w:p w:rsidR="00093832" w:rsidRPr="005130FD" w:rsidRDefault="00093832" w:rsidP="005130F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E7E6E6" w:themeFill="background2"/>
            <w:vAlign w:val="center"/>
          </w:tcPr>
          <w:p w:rsidR="00093832" w:rsidRPr="005130FD" w:rsidRDefault="00093832" w:rsidP="005130F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</w:tr>
      <w:tr w:rsidR="001437A1" w:rsidRPr="005130FD" w:rsidTr="005130FD">
        <w:trPr>
          <w:trHeight w:val="270"/>
          <w:jc w:val="center"/>
        </w:trPr>
        <w:tc>
          <w:tcPr>
            <w:tcW w:w="445" w:type="dxa"/>
            <w:vAlign w:val="center"/>
          </w:tcPr>
          <w:p w:rsidR="001437A1" w:rsidRDefault="001437A1" w:rsidP="001437A1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10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申万宏源</w:t>
            </w:r>
          </w:p>
        </w:tc>
        <w:tc>
          <w:tcPr>
            <w:tcW w:w="850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100.00</w:t>
            </w:r>
          </w:p>
        </w:tc>
        <w:tc>
          <w:tcPr>
            <w:tcW w:w="851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850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3.00</w:t>
            </w:r>
          </w:p>
        </w:tc>
        <w:tc>
          <w:tcPr>
            <w:tcW w:w="709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851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851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shd w:val="clear" w:color="auto" w:fill="E7E6E6" w:themeFill="background2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6.00</w:t>
            </w:r>
          </w:p>
        </w:tc>
        <w:tc>
          <w:tcPr>
            <w:tcW w:w="708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51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106.00</w:t>
            </w:r>
          </w:p>
        </w:tc>
        <w:tc>
          <w:tcPr>
            <w:tcW w:w="992" w:type="dxa"/>
            <w:shd w:val="clear" w:color="auto" w:fill="E7E6E6" w:themeFill="background2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65</w:t>
            </w: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</w:tr>
      <w:tr w:rsidR="001437A1" w:rsidRPr="005130FD" w:rsidTr="005130FD">
        <w:trPr>
          <w:trHeight w:val="270"/>
          <w:jc w:val="center"/>
        </w:trPr>
        <w:tc>
          <w:tcPr>
            <w:tcW w:w="445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10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招商证券</w:t>
            </w:r>
          </w:p>
        </w:tc>
        <w:tc>
          <w:tcPr>
            <w:tcW w:w="850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100.00</w:t>
            </w:r>
          </w:p>
        </w:tc>
        <w:tc>
          <w:tcPr>
            <w:tcW w:w="851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3.00</w:t>
            </w:r>
          </w:p>
        </w:tc>
        <w:tc>
          <w:tcPr>
            <w:tcW w:w="709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850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1.50</w:t>
            </w:r>
          </w:p>
        </w:tc>
        <w:tc>
          <w:tcPr>
            <w:tcW w:w="851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shd w:val="clear" w:color="auto" w:fill="E7E6E6" w:themeFill="background2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6.00</w:t>
            </w:r>
          </w:p>
        </w:tc>
        <w:tc>
          <w:tcPr>
            <w:tcW w:w="708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51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106.00</w:t>
            </w:r>
          </w:p>
        </w:tc>
        <w:tc>
          <w:tcPr>
            <w:tcW w:w="992" w:type="dxa"/>
            <w:shd w:val="clear" w:color="auto" w:fill="E7E6E6" w:themeFill="background2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</w:tr>
      <w:tr w:rsidR="001437A1" w:rsidRPr="005130FD" w:rsidTr="005130FD">
        <w:trPr>
          <w:trHeight w:val="270"/>
          <w:jc w:val="center"/>
        </w:trPr>
        <w:tc>
          <w:tcPr>
            <w:tcW w:w="445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10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海通证券</w:t>
            </w:r>
          </w:p>
        </w:tc>
        <w:tc>
          <w:tcPr>
            <w:tcW w:w="850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100.00</w:t>
            </w:r>
          </w:p>
        </w:tc>
        <w:tc>
          <w:tcPr>
            <w:tcW w:w="851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850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709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850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851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shd w:val="clear" w:color="auto" w:fill="E7E6E6" w:themeFill="background2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3.50</w:t>
            </w:r>
          </w:p>
        </w:tc>
        <w:tc>
          <w:tcPr>
            <w:tcW w:w="708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51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103.50</w:t>
            </w:r>
          </w:p>
        </w:tc>
        <w:tc>
          <w:tcPr>
            <w:tcW w:w="992" w:type="dxa"/>
            <w:shd w:val="clear" w:color="auto" w:fill="E7E6E6" w:themeFill="background2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65</w:t>
            </w: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</w:tr>
      <w:tr w:rsidR="001437A1" w:rsidRPr="005130FD" w:rsidTr="005130FD">
        <w:trPr>
          <w:trHeight w:val="270"/>
          <w:jc w:val="center"/>
        </w:trPr>
        <w:tc>
          <w:tcPr>
            <w:tcW w:w="445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110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方正证券</w:t>
            </w:r>
          </w:p>
        </w:tc>
        <w:tc>
          <w:tcPr>
            <w:tcW w:w="850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100.00</w:t>
            </w:r>
          </w:p>
        </w:tc>
        <w:tc>
          <w:tcPr>
            <w:tcW w:w="851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850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1.50</w:t>
            </w:r>
          </w:p>
        </w:tc>
        <w:tc>
          <w:tcPr>
            <w:tcW w:w="851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shd w:val="clear" w:color="auto" w:fill="E7E6E6" w:themeFill="background2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3.00</w:t>
            </w:r>
          </w:p>
        </w:tc>
        <w:tc>
          <w:tcPr>
            <w:tcW w:w="708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51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103.00</w:t>
            </w:r>
          </w:p>
        </w:tc>
        <w:tc>
          <w:tcPr>
            <w:tcW w:w="992" w:type="dxa"/>
            <w:shd w:val="clear" w:color="auto" w:fill="E7E6E6" w:themeFill="background2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</w:t>
            </w: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</w:t>
            </w:r>
          </w:p>
        </w:tc>
      </w:tr>
      <w:tr w:rsidR="001437A1" w:rsidRPr="005130FD" w:rsidTr="005130FD">
        <w:trPr>
          <w:trHeight w:val="270"/>
          <w:jc w:val="center"/>
        </w:trPr>
        <w:tc>
          <w:tcPr>
            <w:tcW w:w="445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110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东莞证券</w:t>
            </w:r>
          </w:p>
        </w:tc>
        <w:tc>
          <w:tcPr>
            <w:tcW w:w="850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100.00</w:t>
            </w:r>
          </w:p>
        </w:tc>
        <w:tc>
          <w:tcPr>
            <w:tcW w:w="851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850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850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shd w:val="clear" w:color="auto" w:fill="E7E6E6" w:themeFill="background2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2.50</w:t>
            </w:r>
          </w:p>
        </w:tc>
        <w:tc>
          <w:tcPr>
            <w:tcW w:w="708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51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102.50</w:t>
            </w:r>
          </w:p>
        </w:tc>
        <w:tc>
          <w:tcPr>
            <w:tcW w:w="992" w:type="dxa"/>
            <w:shd w:val="clear" w:color="auto" w:fill="E7E6E6" w:themeFill="background2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</w:t>
            </w: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</w:t>
            </w: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</w:tr>
      <w:tr w:rsidR="001437A1" w:rsidRPr="005130FD" w:rsidTr="005130FD">
        <w:trPr>
          <w:trHeight w:val="270"/>
          <w:jc w:val="center"/>
        </w:trPr>
        <w:tc>
          <w:tcPr>
            <w:tcW w:w="445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10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联讯证券</w:t>
            </w:r>
          </w:p>
        </w:tc>
        <w:tc>
          <w:tcPr>
            <w:tcW w:w="850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100.00</w:t>
            </w:r>
          </w:p>
        </w:tc>
        <w:tc>
          <w:tcPr>
            <w:tcW w:w="851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850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851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shd w:val="clear" w:color="auto" w:fill="E7E6E6" w:themeFill="background2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2.50</w:t>
            </w:r>
          </w:p>
        </w:tc>
        <w:tc>
          <w:tcPr>
            <w:tcW w:w="708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51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102.50</w:t>
            </w:r>
          </w:p>
        </w:tc>
        <w:tc>
          <w:tcPr>
            <w:tcW w:w="992" w:type="dxa"/>
            <w:shd w:val="clear" w:color="auto" w:fill="E7E6E6" w:themeFill="background2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43</w:t>
            </w: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</w:t>
            </w:r>
          </w:p>
        </w:tc>
      </w:tr>
      <w:tr w:rsidR="001437A1" w:rsidRPr="005130FD" w:rsidTr="005130FD">
        <w:trPr>
          <w:trHeight w:val="270"/>
          <w:jc w:val="center"/>
        </w:trPr>
        <w:tc>
          <w:tcPr>
            <w:tcW w:w="445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110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首创证券</w:t>
            </w:r>
          </w:p>
        </w:tc>
        <w:tc>
          <w:tcPr>
            <w:tcW w:w="850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100.00</w:t>
            </w:r>
          </w:p>
        </w:tc>
        <w:tc>
          <w:tcPr>
            <w:tcW w:w="851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850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851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851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shd w:val="clear" w:color="auto" w:fill="E7E6E6" w:themeFill="background2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2.50</w:t>
            </w:r>
          </w:p>
        </w:tc>
        <w:tc>
          <w:tcPr>
            <w:tcW w:w="708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51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102.50</w:t>
            </w:r>
          </w:p>
        </w:tc>
        <w:tc>
          <w:tcPr>
            <w:tcW w:w="992" w:type="dxa"/>
            <w:shd w:val="clear" w:color="auto" w:fill="E7E6E6" w:themeFill="background2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76</w:t>
            </w: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</w:t>
            </w:r>
          </w:p>
        </w:tc>
      </w:tr>
      <w:tr w:rsidR="001437A1" w:rsidRPr="005130FD" w:rsidTr="005130FD">
        <w:trPr>
          <w:trHeight w:val="270"/>
          <w:jc w:val="center"/>
        </w:trPr>
        <w:tc>
          <w:tcPr>
            <w:tcW w:w="445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1110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东方证券</w:t>
            </w:r>
          </w:p>
        </w:tc>
        <w:tc>
          <w:tcPr>
            <w:tcW w:w="850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100.00</w:t>
            </w:r>
          </w:p>
        </w:tc>
        <w:tc>
          <w:tcPr>
            <w:tcW w:w="851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1.50</w:t>
            </w:r>
          </w:p>
        </w:tc>
        <w:tc>
          <w:tcPr>
            <w:tcW w:w="851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shd w:val="clear" w:color="auto" w:fill="E7E6E6" w:themeFill="background2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2.50</w:t>
            </w:r>
          </w:p>
        </w:tc>
        <w:tc>
          <w:tcPr>
            <w:tcW w:w="708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51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102.50</w:t>
            </w:r>
          </w:p>
        </w:tc>
        <w:tc>
          <w:tcPr>
            <w:tcW w:w="992" w:type="dxa"/>
            <w:shd w:val="clear" w:color="auto" w:fill="E7E6E6" w:themeFill="background2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</w:t>
            </w: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35</w:t>
            </w: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69</w:t>
            </w:r>
          </w:p>
        </w:tc>
      </w:tr>
      <w:tr w:rsidR="001437A1" w:rsidRPr="005130FD" w:rsidTr="005130FD">
        <w:trPr>
          <w:trHeight w:val="270"/>
          <w:jc w:val="center"/>
        </w:trPr>
        <w:tc>
          <w:tcPr>
            <w:tcW w:w="445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1110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中泰证券</w:t>
            </w:r>
          </w:p>
        </w:tc>
        <w:tc>
          <w:tcPr>
            <w:tcW w:w="850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97.00</w:t>
            </w:r>
          </w:p>
        </w:tc>
        <w:tc>
          <w:tcPr>
            <w:tcW w:w="851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850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709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shd w:val="clear" w:color="auto" w:fill="E7E6E6" w:themeFill="background2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5.00</w:t>
            </w:r>
          </w:p>
        </w:tc>
        <w:tc>
          <w:tcPr>
            <w:tcW w:w="708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51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102.00</w:t>
            </w:r>
          </w:p>
        </w:tc>
        <w:tc>
          <w:tcPr>
            <w:tcW w:w="992" w:type="dxa"/>
            <w:shd w:val="clear" w:color="auto" w:fill="E7E6E6" w:themeFill="background2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71</w:t>
            </w: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</w:tr>
      <w:tr w:rsidR="001437A1" w:rsidRPr="005130FD" w:rsidTr="005130FD">
        <w:trPr>
          <w:trHeight w:val="270"/>
          <w:jc w:val="center"/>
        </w:trPr>
        <w:tc>
          <w:tcPr>
            <w:tcW w:w="445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10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浙商证券</w:t>
            </w:r>
          </w:p>
        </w:tc>
        <w:tc>
          <w:tcPr>
            <w:tcW w:w="850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100.00</w:t>
            </w:r>
          </w:p>
        </w:tc>
        <w:tc>
          <w:tcPr>
            <w:tcW w:w="851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shd w:val="clear" w:color="auto" w:fill="E7E6E6" w:themeFill="background2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708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51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102.00</w:t>
            </w:r>
          </w:p>
        </w:tc>
        <w:tc>
          <w:tcPr>
            <w:tcW w:w="992" w:type="dxa"/>
            <w:shd w:val="clear" w:color="auto" w:fill="E7E6E6" w:themeFill="background2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81</w:t>
            </w: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82</w:t>
            </w: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73</w:t>
            </w:r>
          </w:p>
        </w:tc>
      </w:tr>
      <w:tr w:rsidR="001437A1" w:rsidRPr="005130FD" w:rsidTr="005130FD">
        <w:trPr>
          <w:trHeight w:val="270"/>
          <w:jc w:val="center"/>
        </w:trPr>
        <w:tc>
          <w:tcPr>
            <w:tcW w:w="445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110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国联证券</w:t>
            </w:r>
          </w:p>
        </w:tc>
        <w:tc>
          <w:tcPr>
            <w:tcW w:w="850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100.00</w:t>
            </w:r>
          </w:p>
        </w:tc>
        <w:tc>
          <w:tcPr>
            <w:tcW w:w="851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shd w:val="clear" w:color="auto" w:fill="E7E6E6" w:themeFill="background2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8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51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101.00</w:t>
            </w:r>
          </w:p>
        </w:tc>
        <w:tc>
          <w:tcPr>
            <w:tcW w:w="992" w:type="dxa"/>
            <w:shd w:val="clear" w:color="auto" w:fill="E7E6E6" w:themeFill="background2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</w:t>
            </w: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52</w:t>
            </w:r>
          </w:p>
        </w:tc>
      </w:tr>
      <w:tr w:rsidR="001437A1" w:rsidRPr="005130FD" w:rsidTr="005130FD">
        <w:trPr>
          <w:trHeight w:val="270"/>
          <w:jc w:val="center"/>
        </w:trPr>
        <w:tc>
          <w:tcPr>
            <w:tcW w:w="445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110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国都证券</w:t>
            </w:r>
          </w:p>
        </w:tc>
        <w:tc>
          <w:tcPr>
            <w:tcW w:w="850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100.00</w:t>
            </w:r>
          </w:p>
        </w:tc>
        <w:tc>
          <w:tcPr>
            <w:tcW w:w="851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shd w:val="clear" w:color="auto" w:fill="E7E6E6" w:themeFill="background2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51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100.00</w:t>
            </w:r>
          </w:p>
        </w:tc>
        <w:tc>
          <w:tcPr>
            <w:tcW w:w="992" w:type="dxa"/>
            <w:shd w:val="clear" w:color="auto" w:fill="E7E6E6" w:themeFill="background2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</w:t>
            </w: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</w:t>
            </w: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</w:t>
            </w:r>
          </w:p>
        </w:tc>
      </w:tr>
      <w:tr w:rsidR="001437A1" w:rsidRPr="005130FD" w:rsidTr="005130FD">
        <w:trPr>
          <w:trHeight w:val="270"/>
          <w:jc w:val="center"/>
        </w:trPr>
        <w:tc>
          <w:tcPr>
            <w:tcW w:w="445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13</w:t>
            </w:r>
          </w:p>
        </w:tc>
        <w:tc>
          <w:tcPr>
            <w:tcW w:w="1110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安信证券</w:t>
            </w:r>
          </w:p>
        </w:tc>
        <w:tc>
          <w:tcPr>
            <w:tcW w:w="850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89.00</w:t>
            </w:r>
          </w:p>
        </w:tc>
        <w:tc>
          <w:tcPr>
            <w:tcW w:w="851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850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3.00</w:t>
            </w:r>
          </w:p>
        </w:tc>
        <w:tc>
          <w:tcPr>
            <w:tcW w:w="709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1.50</w:t>
            </w:r>
          </w:p>
        </w:tc>
        <w:tc>
          <w:tcPr>
            <w:tcW w:w="850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851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shd w:val="clear" w:color="auto" w:fill="E7E6E6" w:themeFill="background2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8.50</w:t>
            </w:r>
          </w:p>
        </w:tc>
        <w:tc>
          <w:tcPr>
            <w:tcW w:w="708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51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97.50</w:t>
            </w:r>
          </w:p>
        </w:tc>
        <w:tc>
          <w:tcPr>
            <w:tcW w:w="992" w:type="dxa"/>
            <w:shd w:val="clear" w:color="auto" w:fill="E7E6E6" w:themeFill="background2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48</w:t>
            </w: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43</w:t>
            </w: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</w:tr>
      <w:tr w:rsidR="001437A1" w:rsidRPr="005130FD" w:rsidTr="005130FD">
        <w:trPr>
          <w:trHeight w:val="270"/>
          <w:jc w:val="center"/>
        </w:trPr>
        <w:tc>
          <w:tcPr>
            <w:tcW w:w="445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110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东吴证券</w:t>
            </w:r>
          </w:p>
        </w:tc>
        <w:tc>
          <w:tcPr>
            <w:tcW w:w="850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92.00</w:t>
            </w:r>
          </w:p>
        </w:tc>
        <w:tc>
          <w:tcPr>
            <w:tcW w:w="851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850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709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1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709" w:type="dxa"/>
            <w:shd w:val="clear" w:color="auto" w:fill="E7E6E6" w:themeFill="background2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5.50</w:t>
            </w:r>
          </w:p>
        </w:tc>
        <w:tc>
          <w:tcPr>
            <w:tcW w:w="708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51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97.50</w:t>
            </w:r>
          </w:p>
        </w:tc>
        <w:tc>
          <w:tcPr>
            <w:tcW w:w="992" w:type="dxa"/>
            <w:shd w:val="clear" w:color="auto" w:fill="E7E6E6" w:themeFill="background2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</w:t>
            </w: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</w:tr>
      <w:tr w:rsidR="001437A1" w:rsidRPr="005130FD" w:rsidTr="005130FD">
        <w:trPr>
          <w:trHeight w:val="270"/>
          <w:jc w:val="center"/>
        </w:trPr>
        <w:tc>
          <w:tcPr>
            <w:tcW w:w="445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110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广发证券</w:t>
            </w:r>
          </w:p>
        </w:tc>
        <w:tc>
          <w:tcPr>
            <w:tcW w:w="850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851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850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709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851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shd w:val="clear" w:color="auto" w:fill="E7E6E6" w:themeFill="background2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6.50</w:t>
            </w:r>
          </w:p>
        </w:tc>
        <w:tc>
          <w:tcPr>
            <w:tcW w:w="708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51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96.10</w:t>
            </w:r>
          </w:p>
        </w:tc>
        <w:tc>
          <w:tcPr>
            <w:tcW w:w="992" w:type="dxa"/>
            <w:shd w:val="clear" w:color="auto" w:fill="E7E6E6" w:themeFill="background2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77</w:t>
            </w: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</w:tr>
      <w:tr w:rsidR="001437A1" w:rsidRPr="005130FD" w:rsidTr="005130FD">
        <w:trPr>
          <w:trHeight w:val="270"/>
          <w:jc w:val="center"/>
        </w:trPr>
        <w:tc>
          <w:tcPr>
            <w:tcW w:w="445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110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华金证券</w:t>
            </w:r>
          </w:p>
        </w:tc>
        <w:tc>
          <w:tcPr>
            <w:tcW w:w="850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95.00</w:t>
            </w:r>
          </w:p>
        </w:tc>
        <w:tc>
          <w:tcPr>
            <w:tcW w:w="851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851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851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shd w:val="clear" w:color="auto" w:fill="E7E6E6" w:themeFill="background2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8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51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96.00</w:t>
            </w:r>
          </w:p>
        </w:tc>
        <w:tc>
          <w:tcPr>
            <w:tcW w:w="992" w:type="dxa"/>
            <w:shd w:val="clear" w:color="auto" w:fill="E7E6E6" w:themeFill="background2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64</w:t>
            </w: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</w:t>
            </w:r>
          </w:p>
        </w:tc>
      </w:tr>
      <w:tr w:rsidR="001437A1" w:rsidRPr="005130FD" w:rsidTr="005130FD">
        <w:trPr>
          <w:trHeight w:val="270"/>
          <w:jc w:val="center"/>
        </w:trPr>
        <w:tc>
          <w:tcPr>
            <w:tcW w:w="445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1110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开源证券</w:t>
            </w:r>
          </w:p>
        </w:tc>
        <w:tc>
          <w:tcPr>
            <w:tcW w:w="850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91.00</w:t>
            </w:r>
          </w:p>
        </w:tc>
        <w:tc>
          <w:tcPr>
            <w:tcW w:w="851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709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709" w:type="dxa"/>
            <w:shd w:val="clear" w:color="auto" w:fill="E7E6E6" w:themeFill="background2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4.00</w:t>
            </w:r>
          </w:p>
        </w:tc>
        <w:tc>
          <w:tcPr>
            <w:tcW w:w="708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51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95.00</w:t>
            </w:r>
          </w:p>
        </w:tc>
        <w:tc>
          <w:tcPr>
            <w:tcW w:w="992" w:type="dxa"/>
            <w:shd w:val="clear" w:color="auto" w:fill="E7E6E6" w:themeFill="background2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</w:t>
            </w: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</w:t>
            </w: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49</w:t>
            </w:r>
          </w:p>
        </w:tc>
      </w:tr>
      <w:tr w:rsidR="001437A1" w:rsidRPr="005130FD" w:rsidTr="005130FD">
        <w:trPr>
          <w:trHeight w:val="270"/>
          <w:jc w:val="center"/>
        </w:trPr>
        <w:tc>
          <w:tcPr>
            <w:tcW w:w="445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1110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网信证券</w:t>
            </w:r>
          </w:p>
        </w:tc>
        <w:tc>
          <w:tcPr>
            <w:tcW w:w="850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95.00</w:t>
            </w:r>
          </w:p>
        </w:tc>
        <w:tc>
          <w:tcPr>
            <w:tcW w:w="851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shd w:val="clear" w:color="auto" w:fill="E7E6E6" w:themeFill="background2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51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95.00</w:t>
            </w:r>
          </w:p>
        </w:tc>
        <w:tc>
          <w:tcPr>
            <w:tcW w:w="992" w:type="dxa"/>
            <w:shd w:val="clear" w:color="auto" w:fill="E7E6E6" w:themeFill="background2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43</w:t>
            </w: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72</w:t>
            </w:r>
          </w:p>
        </w:tc>
      </w:tr>
      <w:tr w:rsidR="001437A1" w:rsidRPr="005130FD" w:rsidTr="005130FD">
        <w:trPr>
          <w:trHeight w:val="270"/>
          <w:jc w:val="center"/>
        </w:trPr>
        <w:tc>
          <w:tcPr>
            <w:tcW w:w="445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1110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西南证券</w:t>
            </w:r>
          </w:p>
        </w:tc>
        <w:tc>
          <w:tcPr>
            <w:tcW w:w="850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92.00</w:t>
            </w:r>
          </w:p>
        </w:tc>
        <w:tc>
          <w:tcPr>
            <w:tcW w:w="851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850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709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851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shd w:val="clear" w:color="auto" w:fill="E7E6E6" w:themeFill="background2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3.00</w:t>
            </w:r>
          </w:p>
        </w:tc>
        <w:tc>
          <w:tcPr>
            <w:tcW w:w="708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51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95.00</w:t>
            </w:r>
          </w:p>
        </w:tc>
        <w:tc>
          <w:tcPr>
            <w:tcW w:w="992" w:type="dxa"/>
            <w:shd w:val="clear" w:color="auto" w:fill="E7E6E6" w:themeFill="background2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79</w:t>
            </w: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</w:t>
            </w: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79</w:t>
            </w:r>
          </w:p>
        </w:tc>
      </w:tr>
      <w:tr w:rsidR="001437A1" w:rsidRPr="005130FD" w:rsidTr="005130FD">
        <w:trPr>
          <w:trHeight w:val="270"/>
          <w:jc w:val="center"/>
        </w:trPr>
        <w:tc>
          <w:tcPr>
            <w:tcW w:w="445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110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东北证券</w:t>
            </w:r>
          </w:p>
        </w:tc>
        <w:tc>
          <w:tcPr>
            <w:tcW w:w="850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92.00</w:t>
            </w:r>
          </w:p>
        </w:tc>
        <w:tc>
          <w:tcPr>
            <w:tcW w:w="851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850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1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shd w:val="clear" w:color="auto" w:fill="E7E6E6" w:themeFill="background2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2.50</w:t>
            </w:r>
          </w:p>
        </w:tc>
        <w:tc>
          <w:tcPr>
            <w:tcW w:w="708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51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94.50</w:t>
            </w:r>
          </w:p>
        </w:tc>
        <w:tc>
          <w:tcPr>
            <w:tcW w:w="992" w:type="dxa"/>
            <w:shd w:val="clear" w:color="auto" w:fill="E7E6E6" w:themeFill="background2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37</w:t>
            </w: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</w:t>
            </w: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56</w:t>
            </w:r>
          </w:p>
        </w:tc>
      </w:tr>
      <w:tr w:rsidR="001437A1" w:rsidRPr="005130FD" w:rsidTr="005130FD">
        <w:trPr>
          <w:trHeight w:val="270"/>
          <w:jc w:val="center"/>
        </w:trPr>
        <w:tc>
          <w:tcPr>
            <w:tcW w:w="445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1110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万联证券</w:t>
            </w:r>
          </w:p>
        </w:tc>
        <w:tc>
          <w:tcPr>
            <w:tcW w:w="850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851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709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850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850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shd w:val="clear" w:color="auto" w:fill="E7E6E6" w:themeFill="background2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4.50</w:t>
            </w:r>
          </w:p>
        </w:tc>
        <w:tc>
          <w:tcPr>
            <w:tcW w:w="708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51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94.10</w:t>
            </w:r>
          </w:p>
        </w:tc>
        <w:tc>
          <w:tcPr>
            <w:tcW w:w="992" w:type="dxa"/>
            <w:shd w:val="clear" w:color="auto" w:fill="E7E6E6" w:themeFill="background2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77</w:t>
            </w: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</w:t>
            </w:r>
          </w:p>
        </w:tc>
      </w:tr>
      <w:tr w:rsidR="001437A1" w:rsidRPr="005130FD" w:rsidTr="005130FD">
        <w:trPr>
          <w:trHeight w:val="270"/>
          <w:jc w:val="center"/>
        </w:trPr>
        <w:tc>
          <w:tcPr>
            <w:tcW w:w="445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1110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光大证券</w:t>
            </w:r>
          </w:p>
        </w:tc>
        <w:tc>
          <w:tcPr>
            <w:tcW w:w="850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851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850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851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shd w:val="clear" w:color="auto" w:fill="E7E6E6" w:themeFill="background2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3.50</w:t>
            </w:r>
          </w:p>
        </w:tc>
        <w:tc>
          <w:tcPr>
            <w:tcW w:w="708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51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93.10</w:t>
            </w:r>
          </w:p>
        </w:tc>
        <w:tc>
          <w:tcPr>
            <w:tcW w:w="992" w:type="dxa"/>
            <w:shd w:val="clear" w:color="auto" w:fill="E7E6E6" w:themeFill="background2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70</w:t>
            </w: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</w:t>
            </w:r>
          </w:p>
        </w:tc>
      </w:tr>
      <w:tr w:rsidR="001437A1" w:rsidRPr="005130FD" w:rsidTr="005130FD">
        <w:trPr>
          <w:trHeight w:val="270"/>
          <w:jc w:val="center"/>
        </w:trPr>
        <w:tc>
          <w:tcPr>
            <w:tcW w:w="445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1110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上海证券</w:t>
            </w:r>
          </w:p>
        </w:tc>
        <w:tc>
          <w:tcPr>
            <w:tcW w:w="850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851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1.50</w:t>
            </w:r>
          </w:p>
        </w:tc>
        <w:tc>
          <w:tcPr>
            <w:tcW w:w="850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1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851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shd w:val="clear" w:color="auto" w:fill="E7E6E6" w:themeFill="background2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3.00</w:t>
            </w:r>
          </w:p>
        </w:tc>
        <w:tc>
          <w:tcPr>
            <w:tcW w:w="708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51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92.60</w:t>
            </w:r>
          </w:p>
        </w:tc>
        <w:tc>
          <w:tcPr>
            <w:tcW w:w="992" w:type="dxa"/>
            <w:shd w:val="clear" w:color="auto" w:fill="E7E6E6" w:themeFill="background2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</w:t>
            </w:r>
          </w:p>
        </w:tc>
      </w:tr>
      <w:tr w:rsidR="001437A1" w:rsidRPr="005130FD" w:rsidTr="005130FD">
        <w:trPr>
          <w:trHeight w:val="270"/>
          <w:jc w:val="center"/>
        </w:trPr>
        <w:tc>
          <w:tcPr>
            <w:tcW w:w="445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110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中信证券</w:t>
            </w:r>
          </w:p>
        </w:tc>
        <w:tc>
          <w:tcPr>
            <w:tcW w:w="850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851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850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850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851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1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shd w:val="clear" w:color="auto" w:fill="E7E6E6" w:themeFill="background2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2.50</w:t>
            </w:r>
          </w:p>
        </w:tc>
        <w:tc>
          <w:tcPr>
            <w:tcW w:w="708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51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92.10</w:t>
            </w:r>
          </w:p>
        </w:tc>
        <w:tc>
          <w:tcPr>
            <w:tcW w:w="992" w:type="dxa"/>
            <w:shd w:val="clear" w:color="auto" w:fill="E7E6E6" w:themeFill="background2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</w:tr>
      <w:tr w:rsidR="001437A1" w:rsidRPr="005130FD" w:rsidTr="005130FD">
        <w:trPr>
          <w:trHeight w:val="270"/>
          <w:jc w:val="center"/>
        </w:trPr>
        <w:tc>
          <w:tcPr>
            <w:tcW w:w="445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1110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广州证券</w:t>
            </w:r>
          </w:p>
        </w:tc>
        <w:tc>
          <w:tcPr>
            <w:tcW w:w="850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851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850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851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shd w:val="clear" w:color="auto" w:fill="E7E6E6" w:themeFill="background2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2.50</w:t>
            </w:r>
          </w:p>
        </w:tc>
        <w:tc>
          <w:tcPr>
            <w:tcW w:w="708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51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92.10</w:t>
            </w:r>
          </w:p>
        </w:tc>
        <w:tc>
          <w:tcPr>
            <w:tcW w:w="992" w:type="dxa"/>
            <w:shd w:val="clear" w:color="auto" w:fill="E7E6E6" w:themeFill="background2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</w:tr>
      <w:tr w:rsidR="001437A1" w:rsidRPr="005130FD" w:rsidTr="005130FD">
        <w:trPr>
          <w:trHeight w:val="270"/>
          <w:jc w:val="center"/>
        </w:trPr>
        <w:tc>
          <w:tcPr>
            <w:tcW w:w="445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</w:t>
            </w:r>
          </w:p>
        </w:tc>
        <w:tc>
          <w:tcPr>
            <w:tcW w:w="1110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财通证券</w:t>
            </w:r>
          </w:p>
        </w:tc>
        <w:tc>
          <w:tcPr>
            <w:tcW w:w="850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851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850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851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shd w:val="clear" w:color="auto" w:fill="E7E6E6" w:themeFill="background2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708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51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91.60</w:t>
            </w:r>
          </w:p>
        </w:tc>
        <w:tc>
          <w:tcPr>
            <w:tcW w:w="992" w:type="dxa"/>
            <w:shd w:val="clear" w:color="auto" w:fill="E7E6E6" w:themeFill="background2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</w:t>
            </w:r>
          </w:p>
        </w:tc>
      </w:tr>
      <w:tr w:rsidR="001437A1" w:rsidRPr="005130FD" w:rsidTr="005130FD">
        <w:trPr>
          <w:trHeight w:val="270"/>
          <w:jc w:val="center"/>
        </w:trPr>
        <w:tc>
          <w:tcPr>
            <w:tcW w:w="445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</w:t>
            </w:r>
          </w:p>
        </w:tc>
        <w:tc>
          <w:tcPr>
            <w:tcW w:w="1110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国融证券</w:t>
            </w:r>
          </w:p>
        </w:tc>
        <w:tc>
          <w:tcPr>
            <w:tcW w:w="850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89.00</w:t>
            </w:r>
          </w:p>
        </w:tc>
        <w:tc>
          <w:tcPr>
            <w:tcW w:w="851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709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851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shd w:val="clear" w:color="auto" w:fill="E7E6E6" w:themeFill="background2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2.50</w:t>
            </w:r>
          </w:p>
        </w:tc>
        <w:tc>
          <w:tcPr>
            <w:tcW w:w="708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51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91.50</w:t>
            </w:r>
          </w:p>
        </w:tc>
        <w:tc>
          <w:tcPr>
            <w:tcW w:w="992" w:type="dxa"/>
            <w:shd w:val="clear" w:color="auto" w:fill="E7E6E6" w:themeFill="background2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47</w:t>
            </w: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</w:t>
            </w:r>
          </w:p>
        </w:tc>
      </w:tr>
      <w:tr w:rsidR="001437A1" w:rsidRPr="005130FD" w:rsidTr="005130FD">
        <w:trPr>
          <w:trHeight w:val="270"/>
          <w:jc w:val="center"/>
        </w:trPr>
        <w:tc>
          <w:tcPr>
            <w:tcW w:w="445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</w:t>
            </w:r>
          </w:p>
        </w:tc>
        <w:tc>
          <w:tcPr>
            <w:tcW w:w="1110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新时代证券</w:t>
            </w:r>
          </w:p>
        </w:tc>
        <w:tc>
          <w:tcPr>
            <w:tcW w:w="850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851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shd w:val="clear" w:color="auto" w:fill="E7E6E6" w:themeFill="background2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8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51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90.60</w:t>
            </w:r>
          </w:p>
        </w:tc>
        <w:tc>
          <w:tcPr>
            <w:tcW w:w="992" w:type="dxa"/>
            <w:shd w:val="clear" w:color="auto" w:fill="E7E6E6" w:themeFill="background2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</w:t>
            </w: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</w:t>
            </w:r>
          </w:p>
        </w:tc>
      </w:tr>
      <w:tr w:rsidR="001437A1" w:rsidRPr="005130FD" w:rsidTr="005130FD">
        <w:trPr>
          <w:trHeight w:val="270"/>
          <w:jc w:val="center"/>
        </w:trPr>
        <w:tc>
          <w:tcPr>
            <w:tcW w:w="445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</w:t>
            </w:r>
          </w:p>
        </w:tc>
        <w:tc>
          <w:tcPr>
            <w:tcW w:w="1110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东兴证券</w:t>
            </w:r>
          </w:p>
        </w:tc>
        <w:tc>
          <w:tcPr>
            <w:tcW w:w="850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851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shd w:val="clear" w:color="auto" w:fill="E7E6E6" w:themeFill="background2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8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51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90.60</w:t>
            </w:r>
          </w:p>
        </w:tc>
        <w:tc>
          <w:tcPr>
            <w:tcW w:w="992" w:type="dxa"/>
            <w:shd w:val="clear" w:color="auto" w:fill="E7E6E6" w:themeFill="background2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82</w:t>
            </w: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59</w:t>
            </w: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</w:t>
            </w:r>
          </w:p>
        </w:tc>
      </w:tr>
      <w:tr w:rsidR="001437A1" w:rsidRPr="005130FD" w:rsidTr="005130FD">
        <w:trPr>
          <w:trHeight w:val="270"/>
          <w:jc w:val="center"/>
        </w:trPr>
        <w:tc>
          <w:tcPr>
            <w:tcW w:w="445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1110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东海证券</w:t>
            </w:r>
          </w:p>
        </w:tc>
        <w:tc>
          <w:tcPr>
            <w:tcW w:w="850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851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1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shd w:val="clear" w:color="auto" w:fill="E7E6E6" w:themeFill="background2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8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51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90.60</w:t>
            </w:r>
          </w:p>
        </w:tc>
        <w:tc>
          <w:tcPr>
            <w:tcW w:w="992" w:type="dxa"/>
            <w:shd w:val="clear" w:color="auto" w:fill="E7E6E6" w:themeFill="background2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</w:t>
            </w: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78</w:t>
            </w:r>
          </w:p>
        </w:tc>
      </w:tr>
      <w:tr w:rsidR="001437A1" w:rsidRPr="005130FD" w:rsidTr="005130FD">
        <w:trPr>
          <w:trHeight w:val="270"/>
          <w:jc w:val="center"/>
        </w:trPr>
        <w:tc>
          <w:tcPr>
            <w:tcW w:w="445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</w:t>
            </w:r>
          </w:p>
        </w:tc>
        <w:tc>
          <w:tcPr>
            <w:tcW w:w="1110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中银国际</w:t>
            </w:r>
          </w:p>
        </w:tc>
        <w:tc>
          <w:tcPr>
            <w:tcW w:w="850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851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851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shd w:val="clear" w:color="auto" w:fill="E7E6E6" w:themeFill="background2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708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51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90.10</w:t>
            </w:r>
          </w:p>
        </w:tc>
        <w:tc>
          <w:tcPr>
            <w:tcW w:w="992" w:type="dxa"/>
            <w:shd w:val="clear" w:color="auto" w:fill="E7E6E6" w:themeFill="background2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52</w:t>
            </w: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73</w:t>
            </w: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</w:t>
            </w:r>
          </w:p>
        </w:tc>
      </w:tr>
      <w:tr w:rsidR="001437A1" w:rsidRPr="005130FD" w:rsidTr="005130FD">
        <w:trPr>
          <w:trHeight w:val="270"/>
          <w:jc w:val="center"/>
        </w:trPr>
        <w:tc>
          <w:tcPr>
            <w:tcW w:w="445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</w:t>
            </w:r>
          </w:p>
        </w:tc>
        <w:tc>
          <w:tcPr>
            <w:tcW w:w="1110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国元证券</w:t>
            </w:r>
          </w:p>
        </w:tc>
        <w:tc>
          <w:tcPr>
            <w:tcW w:w="850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851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shd w:val="clear" w:color="auto" w:fill="E7E6E6" w:themeFill="background2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51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992" w:type="dxa"/>
            <w:shd w:val="clear" w:color="auto" w:fill="E7E6E6" w:themeFill="background2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43</w:t>
            </w: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</w:t>
            </w:r>
          </w:p>
        </w:tc>
      </w:tr>
      <w:tr w:rsidR="001437A1" w:rsidRPr="005130FD" w:rsidTr="005130FD">
        <w:trPr>
          <w:trHeight w:val="270"/>
          <w:jc w:val="center"/>
        </w:trPr>
        <w:tc>
          <w:tcPr>
            <w:tcW w:w="445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</w:t>
            </w:r>
          </w:p>
        </w:tc>
        <w:tc>
          <w:tcPr>
            <w:tcW w:w="1110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华泰证券</w:t>
            </w:r>
          </w:p>
        </w:tc>
        <w:tc>
          <w:tcPr>
            <w:tcW w:w="850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851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shd w:val="clear" w:color="auto" w:fill="E7E6E6" w:themeFill="background2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51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992" w:type="dxa"/>
            <w:shd w:val="clear" w:color="auto" w:fill="E7E6E6" w:themeFill="background2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65</w:t>
            </w: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</w:t>
            </w:r>
          </w:p>
        </w:tc>
      </w:tr>
      <w:tr w:rsidR="001437A1" w:rsidRPr="005130FD" w:rsidTr="005130FD">
        <w:trPr>
          <w:trHeight w:val="270"/>
          <w:jc w:val="center"/>
        </w:trPr>
        <w:tc>
          <w:tcPr>
            <w:tcW w:w="445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34</w:t>
            </w:r>
          </w:p>
        </w:tc>
        <w:tc>
          <w:tcPr>
            <w:tcW w:w="1110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银河证券</w:t>
            </w:r>
          </w:p>
        </w:tc>
        <w:tc>
          <w:tcPr>
            <w:tcW w:w="850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851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shd w:val="clear" w:color="auto" w:fill="E7E6E6" w:themeFill="background2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51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992" w:type="dxa"/>
            <w:shd w:val="clear" w:color="auto" w:fill="E7E6E6" w:themeFill="background2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</w:t>
            </w: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</w:t>
            </w: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39</w:t>
            </w:r>
          </w:p>
        </w:tc>
      </w:tr>
      <w:tr w:rsidR="001437A1" w:rsidRPr="005130FD" w:rsidTr="005130FD">
        <w:trPr>
          <w:trHeight w:val="270"/>
          <w:jc w:val="center"/>
        </w:trPr>
        <w:tc>
          <w:tcPr>
            <w:tcW w:w="445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35</w:t>
            </w:r>
          </w:p>
        </w:tc>
        <w:tc>
          <w:tcPr>
            <w:tcW w:w="1110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渤海证券</w:t>
            </w:r>
          </w:p>
        </w:tc>
        <w:tc>
          <w:tcPr>
            <w:tcW w:w="850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851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shd w:val="clear" w:color="auto" w:fill="E7E6E6" w:themeFill="background2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51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992" w:type="dxa"/>
            <w:shd w:val="clear" w:color="auto" w:fill="E7E6E6" w:themeFill="background2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</w:t>
            </w: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</w:t>
            </w:r>
          </w:p>
        </w:tc>
      </w:tr>
      <w:tr w:rsidR="001437A1" w:rsidRPr="005130FD" w:rsidTr="005130FD">
        <w:trPr>
          <w:trHeight w:val="270"/>
          <w:jc w:val="center"/>
        </w:trPr>
        <w:tc>
          <w:tcPr>
            <w:tcW w:w="445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36</w:t>
            </w:r>
          </w:p>
        </w:tc>
        <w:tc>
          <w:tcPr>
            <w:tcW w:w="1110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华鑫证券</w:t>
            </w:r>
          </w:p>
        </w:tc>
        <w:tc>
          <w:tcPr>
            <w:tcW w:w="850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851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shd w:val="clear" w:color="auto" w:fill="E7E6E6" w:themeFill="background2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51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992" w:type="dxa"/>
            <w:shd w:val="clear" w:color="auto" w:fill="E7E6E6" w:themeFill="background2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</w:t>
            </w: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43</w:t>
            </w: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</w:t>
            </w:r>
          </w:p>
        </w:tc>
      </w:tr>
      <w:tr w:rsidR="001437A1" w:rsidRPr="005130FD" w:rsidTr="005130FD">
        <w:trPr>
          <w:trHeight w:val="270"/>
          <w:jc w:val="center"/>
        </w:trPr>
        <w:tc>
          <w:tcPr>
            <w:tcW w:w="445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37</w:t>
            </w:r>
          </w:p>
        </w:tc>
        <w:tc>
          <w:tcPr>
            <w:tcW w:w="1110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英大证券</w:t>
            </w:r>
          </w:p>
        </w:tc>
        <w:tc>
          <w:tcPr>
            <w:tcW w:w="850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851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shd w:val="clear" w:color="auto" w:fill="E7E6E6" w:themeFill="background2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51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992" w:type="dxa"/>
            <w:shd w:val="clear" w:color="auto" w:fill="E7E6E6" w:themeFill="background2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</w:t>
            </w: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43</w:t>
            </w: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47</w:t>
            </w:r>
          </w:p>
        </w:tc>
      </w:tr>
      <w:tr w:rsidR="001437A1" w:rsidRPr="005130FD" w:rsidTr="005130FD">
        <w:trPr>
          <w:trHeight w:val="270"/>
          <w:jc w:val="center"/>
        </w:trPr>
        <w:tc>
          <w:tcPr>
            <w:tcW w:w="445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</w:t>
            </w:r>
          </w:p>
        </w:tc>
        <w:tc>
          <w:tcPr>
            <w:tcW w:w="1110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财富证券</w:t>
            </w:r>
          </w:p>
        </w:tc>
        <w:tc>
          <w:tcPr>
            <w:tcW w:w="850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851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shd w:val="clear" w:color="auto" w:fill="E7E6E6" w:themeFill="background2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51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992" w:type="dxa"/>
            <w:shd w:val="clear" w:color="auto" w:fill="E7E6E6" w:themeFill="background2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51</w:t>
            </w: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54</w:t>
            </w:r>
          </w:p>
        </w:tc>
      </w:tr>
      <w:tr w:rsidR="001437A1" w:rsidRPr="005130FD" w:rsidTr="005130FD">
        <w:trPr>
          <w:trHeight w:val="270"/>
          <w:jc w:val="center"/>
        </w:trPr>
        <w:tc>
          <w:tcPr>
            <w:tcW w:w="445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39</w:t>
            </w:r>
          </w:p>
        </w:tc>
        <w:tc>
          <w:tcPr>
            <w:tcW w:w="1110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恒泰证券</w:t>
            </w:r>
          </w:p>
        </w:tc>
        <w:tc>
          <w:tcPr>
            <w:tcW w:w="850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851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shd w:val="clear" w:color="auto" w:fill="E7E6E6" w:themeFill="background2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51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992" w:type="dxa"/>
            <w:shd w:val="clear" w:color="auto" w:fill="E7E6E6" w:themeFill="background2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49</w:t>
            </w: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</w:t>
            </w: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56</w:t>
            </w:r>
          </w:p>
        </w:tc>
      </w:tr>
      <w:tr w:rsidR="001437A1" w:rsidRPr="005130FD" w:rsidTr="005130FD">
        <w:trPr>
          <w:trHeight w:val="270"/>
          <w:jc w:val="center"/>
        </w:trPr>
        <w:tc>
          <w:tcPr>
            <w:tcW w:w="445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1110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联储证券</w:t>
            </w:r>
          </w:p>
        </w:tc>
        <w:tc>
          <w:tcPr>
            <w:tcW w:w="850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851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shd w:val="clear" w:color="auto" w:fill="E7E6E6" w:themeFill="background2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51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992" w:type="dxa"/>
            <w:shd w:val="clear" w:color="auto" w:fill="E7E6E6" w:themeFill="background2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61</w:t>
            </w: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65</w:t>
            </w:r>
          </w:p>
        </w:tc>
      </w:tr>
      <w:tr w:rsidR="001437A1" w:rsidRPr="005130FD" w:rsidTr="005130FD">
        <w:trPr>
          <w:trHeight w:val="270"/>
          <w:jc w:val="center"/>
        </w:trPr>
        <w:tc>
          <w:tcPr>
            <w:tcW w:w="445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41</w:t>
            </w:r>
          </w:p>
        </w:tc>
        <w:tc>
          <w:tcPr>
            <w:tcW w:w="1110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长城证券</w:t>
            </w:r>
          </w:p>
        </w:tc>
        <w:tc>
          <w:tcPr>
            <w:tcW w:w="850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851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shd w:val="clear" w:color="auto" w:fill="E7E6E6" w:themeFill="background2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51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992" w:type="dxa"/>
            <w:shd w:val="clear" w:color="auto" w:fill="E7E6E6" w:themeFill="background2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73</w:t>
            </w: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68</w:t>
            </w:r>
          </w:p>
        </w:tc>
      </w:tr>
      <w:tr w:rsidR="001437A1" w:rsidRPr="005130FD" w:rsidTr="005130FD">
        <w:trPr>
          <w:trHeight w:val="270"/>
          <w:jc w:val="center"/>
        </w:trPr>
        <w:tc>
          <w:tcPr>
            <w:tcW w:w="445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42</w:t>
            </w:r>
          </w:p>
        </w:tc>
        <w:tc>
          <w:tcPr>
            <w:tcW w:w="1110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华福证券</w:t>
            </w:r>
          </w:p>
        </w:tc>
        <w:tc>
          <w:tcPr>
            <w:tcW w:w="850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851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shd w:val="clear" w:color="auto" w:fill="E7E6E6" w:themeFill="background2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51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992" w:type="dxa"/>
            <w:shd w:val="clear" w:color="auto" w:fill="E7E6E6" w:themeFill="background2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</w:t>
            </w: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82</w:t>
            </w: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84</w:t>
            </w:r>
          </w:p>
        </w:tc>
      </w:tr>
      <w:tr w:rsidR="001437A1" w:rsidRPr="005130FD" w:rsidTr="005130FD">
        <w:trPr>
          <w:trHeight w:val="270"/>
          <w:jc w:val="center"/>
        </w:trPr>
        <w:tc>
          <w:tcPr>
            <w:tcW w:w="445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43</w:t>
            </w:r>
          </w:p>
        </w:tc>
        <w:tc>
          <w:tcPr>
            <w:tcW w:w="1110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华融证券</w:t>
            </w:r>
          </w:p>
        </w:tc>
        <w:tc>
          <w:tcPr>
            <w:tcW w:w="850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851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shd w:val="clear" w:color="auto" w:fill="E7E6E6" w:themeFill="background2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51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992" w:type="dxa"/>
            <w:shd w:val="clear" w:color="auto" w:fill="E7E6E6" w:themeFill="background2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</w:t>
            </w: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</w:t>
            </w: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88</w:t>
            </w:r>
          </w:p>
        </w:tc>
      </w:tr>
      <w:tr w:rsidR="001437A1" w:rsidRPr="005130FD" w:rsidTr="005130FD">
        <w:trPr>
          <w:trHeight w:val="270"/>
          <w:jc w:val="center"/>
        </w:trPr>
        <w:tc>
          <w:tcPr>
            <w:tcW w:w="445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44</w:t>
            </w:r>
          </w:p>
        </w:tc>
        <w:tc>
          <w:tcPr>
            <w:tcW w:w="1110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华创证券</w:t>
            </w:r>
          </w:p>
        </w:tc>
        <w:tc>
          <w:tcPr>
            <w:tcW w:w="850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86.60</w:t>
            </w:r>
          </w:p>
        </w:tc>
        <w:tc>
          <w:tcPr>
            <w:tcW w:w="851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709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shd w:val="clear" w:color="auto" w:fill="E7E6E6" w:themeFill="background2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708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51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88.60</w:t>
            </w:r>
          </w:p>
        </w:tc>
        <w:tc>
          <w:tcPr>
            <w:tcW w:w="992" w:type="dxa"/>
            <w:shd w:val="clear" w:color="auto" w:fill="E7E6E6" w:themeFill="background2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44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54</w:t>
            </w: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71</w:t>
            </w: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61</w:t>
            </w:r>
          </w:p>
        </w:tc>
      </w:tr>
      <w:tr w:rsidR="001437A1" w:rsidRPr="005130FD" w:rsidTr="005130FD">
        <w:trPr>
          <w:trHeight w:val="270"/>
          <w:jc w:val="center"/>
        </w:trPr>
        <w:tc>
          <w:tcPr>
            <w:tcW w:w="445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</w:t>
            </w:r>
          </w:p>
        </w:tc>
        <w:tc>
          <w:tcPr>
            <w:tcW w:w="1110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大通证券</w:t>
            </w:r>
          </w:p>
        </w:tc>
        <w:tc>
          <w:tcPr>
            <w:tcW w:w="850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86.60</w:t>
            </w:r>
          </w:p>
        </w:tc>
        <w:tc>
          <w:tcPr>
            <w:tcW w:w="851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1.50</w:t>
            </w:r>
          </w:p>
        </w:tc>
        <w:tc>
          <w:tcPr>
            <w:tcW w:w="851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shd w:val="clear" w:color="auto" w:fill="E7E6E6" w:themeFill="background2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1.50</w:t>
            </w:r>
          </w:p>
        </w:tc>
        <w:tc>
          <w:tcPr>
            <w:tcW w:w="708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51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88.10</w:t>
            </w:r>
          </w:p>
        </w:tc>
        <w:tc>
          <w:tcPr>
            <w:tcW w:w="992" w:type="dxa"/>
            <w:shd w:val="clear" w:color="auto" w:fill="E7E6E6" w:themeFill="background2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64</w:t>
            </w: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69</w:t>
            </w: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71</w:t>
            </w:r>
          </w:p>
        </w:tc>
      </w:tr>
      <w:tr w:rsidR="001437A1" w:rsidRPr="005130FD" w:rsidTr="005130FD">
        <w:trPr>
          <w:trHeight w:val="270"/>
          <w:jc w:val="center"/>
        </w:trPr>
        <w:tc>
          <w:tcPr>
            <w:tcW w:w="445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46</w:t>
            </w:r>
          </w:p>
        </w:tc>
        <w:tc>
          <w:tcPr>
            <w:tcW w:w="1110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太平洋证券</w:t>
            </w:r>
          </w:p>
        </w:tc>
        <w:tc>
          <w:tcPr>
            <w:tcW w:w="850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88.00</w:t>
            </w:r>
          </w:p>
        </w:tc>
        <w:tc>
          <w:tcPr>
            <w:tcW w:w="851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shd w:val="clear" w:color="auto" w:fill="E7E6E6" w:themeFill="background2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51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88.00</w:t>
            </w:r>
          </w:p>
        </w:tc>
        <w:tc>
          <w:tcPr>
            <w:tcW w:w="992" w:type="dxa"/>
            <w:shd w:val="clear" w:color="auto" w:fill="E7E6E6" w:themeFill="background2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46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</w:t>
            </w: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65</w:t>
            </w: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</w:tr>
      <w:tr w:rsidR="001437A1" w:rsidRPr="005130FD" w:rsidTr="005130FD">
        <w:trPr>
          <w:trHeight w:val="270"/>
          <w:jc w:val="center"/>
        </w:trPr>
        <w:tc>
          <w:tcPr>
            <w:tcW w:w="445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47</w:t>
            </w:r>
          </w:p>
        </w:tc>
        <w:tc>
          <w:tcPr>
            <w:tcW w:w="1110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中原证券</w:t>
            </w:r>
          </w:p>
        </w:tc>
        <w:tc>
          <w:tcPr>
            <w:tcW w:w="850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86.60</w:t>
            </w:r>
          </w:p>
        </w:tc>
        <w:tc>
          <w:tcPr>
            <w:tcW w:w="851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shd w:val="clear" w:color="auto" w:fill="E7E6E6" w:themeFill="background2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51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86.60</w:t>
            </w:r>
          </w:p>
        </w:tc>
        <w:tc>
          <w:tcPr>
            <w:tcW w:w="992" w:type="dxa"/>
            <w:shd w:val="clear" w:color="auto" w:fill="E7E6E6" w:themeFill="background2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47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61</w:t>
            </w: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</w:t>
            </w: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44</w:t>
            </w:r>
          </w:p>
        </w:tc>
      </w:tr>
      <w:tr w:rsidR="001437A1" w:rsidRPr="005130FD" w:rsidTr="005130FD">
        <w:trPr>
          <w:trHeight w:val="270"/>
          <w:jc w:val="center"/>
        </w:trPr>
        <w:tc>
          <w:tcPr>
            <w:tcW w:w="445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48</w:t>
            </w:r>
          </w:p>
        </w:tc>
        <w:tc>
          <w:tcPr>
            <w:tcW w:w="1110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民族证券</w:t>
            </w:r>
          </w:p>
        </w:tc>
        <w:tc>
          <w:tcPr>
            <w:tcW w:w="850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86.60</w:t>
            </w:r>
          </w:p>
        </w:tc>
        <w:tc>
          <w:tcPr>
            <w:tcW w:w="851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shd w:val="clear" w:color="auto" w:fill="E7E6E6" w:themeFill="background2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51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86.60</w:t>
            </w:r>
          </w:p>
        </w:tc>
        <w:tc>
          <w:tcPr>
            <w:tcW w:w="992" w:type="dxa"/>
            <w:shd w:val="clear" w:color="auto" w:fill="E7E6E6" w:themeFill="background2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47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54</w:t>
            </w: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78</w:t>
            </w: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</w:t>
            </w:r>
          </w:p>
        </w:tc>
      </w:tr>
      <w:tr w:rsidR="001437A1" w:rsidRPr="005130FD" w:rsidTr="005130FD">
        <w:trPr>
          <w:trHeight w:val="270"/>
          <w:jc w:val="center"/>
        </w:trPr>
        <w:tc>
          <w:tcPr>
            <w:tcW w:w="445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49</w:t>
            </w:r>
          </w:p>
        </w:tc>
        <w:tc>
          <w:tcPr>
            <w:tcW w:w="1110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民生证券</w:t>
            </w:r>
          </w:p>
        </w:tc>
        <w:tc>
          <w:tcPr>
            <w:tcW w:w="850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85.60</w:t>
            </w:r>
          </w:p>
        </w:tc>
        <w:tc>
          <w:tcPr>
            <w:tcW w:w="851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shd w:val="clear" w:color="auto" w:fill="E7E6E6" w:themeFill="background2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8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51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86.60</w:t>
            </w:r>
          </w:p>
        </w:tc>
        <w:tc>
          <w:tcPr>
            <w:tcW w:w="992" w:type="dxa"/>
            <w:shd w:val="clear" w:color="auto" w:fill="E7E6E6" w:themeFill="background2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47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</w:t>
            </w: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92</w:t>
            </w: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51</w:t>
            </w:r>
          </w:p>
        </w:tc>
      </w:tr>
      <w:tr w:rsidR="001437A1" w:rsidRPr="005130FD" w:rsidTr="005130FD">
        <w:trPr>
          <w:trHeight w:val="270"/>
          <w:jc w:val="center"/>
        </w:trPr>
        <w:tc>
          <w:tcPr>
            <w:tcW w:w="445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110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国盛证券</w:t>
            </w:r>
          </w:p>
        </w:tc>
        <w:tc>
          <w:tcPr>
            <w:tcW w:w="850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86.60</w:t>
            </w:r>
          </w:p>
        </w:tc>
        <w:tc>
          <w:tcPr>
            <w:tcW w:w="851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shd w:val="clear" w:color="auto" w:fill="E7E6E6" w:themeFill="background2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51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86.60</w:t>
            </w:r>
          </w:p>
        </w:tc>
        <w:tc>
          <w:tcPr>
            <w:tcW w:w="992" w:type="dxa"/>
            <w:shd w:val="clear" w:color="auto" w:fill="E7E6E6" w:themeFill="background2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47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54</w:t>
            </w: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54</w:t>
            </w:r>
          </w:p>
        </w:tc>
      </w:tr>
      <w:tr w:rsidR="001437A1" w:rsidRPr="005130FD" w:rsidTr="005130FD">
        <w:trPr>
          <w:trHeight w:val="270"/>
          <w:jc w:val="center"/>
        </w:trPr>
        <w:tc>
          <w:tcPr>
            <w:tcW w:w="445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51</w:t>
            </w:r>
          </w:p>
        </w:tc>
        <w:tc>
          <w:tcPr>
            <w:tcW w:w="1110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长江证券</w:t>
            </w:r>
          </w:p>
        </w:tc>
        <w:tc>
          <w:tcPr>
            <w:tcW w:w="850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81.60</w:t>
            </w:r>
          </w:p>
        </w:tc>
        <w:tc>
          <w:tcPr>
            <w:tcW w:w="851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3.00</w:t>
            </w:r>
          </w:p>
        </w:tc>
        <w:tc>
          <w:tcPr>
            <w:tcW w:w="709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851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shd w:val="clear" w:color="auto" w:fill="E7E6E6" w:themeFill="background2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4.50</w:t>
            </w:r>
          </w:p>
        </w:tc>
        <w:tc>
          <w:tcPr>
            <w:tcW w:w="708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51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86.10</w:t>
            </w:r>
          </w:p>
        </w:tc>
        <w:tc>
          <w:tcPr>
            <w:tcW w:w="992" w:type="dxa"/>
            <w:shd w:val="clear" w:color="auto" w:fill="E7E6E6" w:themeFill="background2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51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</w:t>
            </w:r>
          </w:p>
        </w:tc>
      </w:tr>
      <w:tr w:rsidR="001437A1" w:rsidRPr="005130FD" w:rsidTr="005130FD">
        <w:trPr>
          <w:trHeight w:val="270"/>
          <w:jc w:val="center"/>
        </w:trPr>
        <w:tc>
          <w:tcPr>
            <w:tcW w:w="445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52</w:t>
            </w:r>
          </w:p>
        </w:tc>
        <w:tc>
          <w:tcPr>
            <w:tcW w:w="1110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九州证券</w:t>
            </w:r>
          </w:p>
        </w:tc>
        <w:tc>
          <w:tcPr>
            <w:tcW w:w="850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84.60</w:t>
            </w:r>
          </w:p>
        </w:tc>
        <w:tc>
          <w:tcPr>
            <w:tcW w:w="851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1.50</w:t>
            </w:r>
          </w:p>
        </w:tc>
        <w:tc>
          <w:tcPr>
            <w:tcW w:w="850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shd w:val="clear" w:color="auto" w:fill="E7E6E6" w:themeFill="background2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1.50</w:t>
            </w:r>
          </w:p>
        </w:tc>
        <w:tc>
          <w:tcPr>
            <w:tcW w:w="708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51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86.10</w:t>
            </w:r>
          </w:p>
        </w:tc>
        <w:tc>
          <w:tcPr>
            <w:tcW w:w="992" w:type="dxa"/>
            <w:shd w:val="clear" w:color="auto" w:fill="E7E6E6" w:themeFill="background2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52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69</w:t>
            </w: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</w:t>
            </w: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1437A1" w:rsidRPr="005130FD" w:rsidTr="005130FD">
        <w:trPr>
          <w:trHeight w:val="270"/>
          <w:jc w:val="center"/>
        </w:trPr>
        <w:tc>
          <w:tcPr>
            <w:tcW w:w="445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53</w:t>
            </w:r>
          </w:p>
        </w:tc>
        <w:tc>
          <w:tcPr>
            <w:tcW w:w="1110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华龙证券</w:t>
            </w:r>
          </w:p>
        </w:tc>
        <w:tc>
          <w:tcPr>
            <w:tcW w:w="850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85.60</w:t>
            </w:r>
          </w:p>
        </w:tc>
        <w:tc>
          <w:tcPr>
            <w:tcW w:w="851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851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shd w:val="clear" w:color="auto" w:fill="E7E6E6" w:themeFill="background2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708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51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86.10</w:t>
            </w:r>
          </w:p>
        </w:tc>
        <w:tc>
          <w:tcPr>
            <w:tcW w:w="992" w:type="dxa"/>
            <w:shd w:val="clear" w:color="auto" w:fill="E7E6E6" w:themeFill="background2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52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70</w:t>
            </w: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</w:t>
            </w:r>
          </w:p>
        </w:tc>
      </w:tr>
      <w:tr w:rsidR="001437A1" w:rsidRPr="005130FD" w:rsidTr="005130FD">
        <w:trPr>
          <w:trHeight w:val="270"/>
          <w:jc w:val="center"/>
        </w:trPr>
        <w:tc>
          <w:tcPr>
            <w:tcW w:w="445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54</w:t>
            </w:r>
          </w:p>
        </w:tc>
        <w:tc>
          <w:tcPr>
            <w:tcW w:w="1110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中信建投</w:t>
            </w:r>
          </w:p>
        </w:tc>
        <w:tc>
          <w:tcPr>
            <w:tcW w:w="850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81.60</w:t>
            </w:r>
          </w:p>
        </w:tc>
        <w:tc>
          <w:tcPr>
            <w:tcW w:w="851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850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709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shd w:val="clear" w:color="auto" w:fill="E7E6E6" w:themeFill="background2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4.00</w:t>
            </w:r>
          </w:p>
        </w:tc>
        <w:tc>
          <w:tcPr>
            <w:tcW w:w="708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51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85.60</w:t>
            </w:r>
          </w:p>
        </w:tc>
        <w:tc>
          <w:tcPr>
            <w:tcW w:w="992" w:type="dxa"/>
            <w:shd w:val="clear" w:color="auto" w:fill="E7E6E6" w:themeFill="background2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</w:tr>
      <w:tr w:rsidR="001437A1" w:rsidRPr="005130FD" w:rsidTr="005130FD">
        <w:trPr>
          <w:trHeight w:val="270"/>
          <w:jc w:val="center"/>
        </w:trPr>
        <w:tc>
          <w:tcPr>
            <w:tcW w:w="445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55</w:t>
            </w:r>
          </w:p>
        </w:tc>
        <w:tc>
          <w:tcPr>
            <w:tcW w:w="1110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中金公司</w:t>
            </w:r>
          </w:p>
        </w:tc>
        <w:tc>
          <w:tcPr>
            <w:tcW w:w="850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84.60</w:t>
            </w:r>
          </w:p>
        </w:tc>
        <w:tc>
          <w:tcPr>
            <w:tcW w:w="851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shd w:val="clear" w:color="auto" w:fill="E7E6E6" w:themeFill="background2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51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84.60</w:t>
            </w:r>
          </w:p>
        </w:tc>
        <w:tc>
          <w:tcPr>
            <w:tcW w:w="992" w:type="dxa"/>
            <w:shd w:val="clear" w:color="auto" w:fill="E7E6E6" w:themeFill="background2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55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67</w:t>
            </w: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43</w:t>
            </w: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42</w:t>
            </w:r>
          </w:p>
        </w:tc>
      </w:tr>
      <w:tr w:rsidR="001437A1" w:rsidRPr="005130FD" w:rsidTr="005130FD">
        <w:trPr>
          <w:trHeight w:val="270"/>
          <w:jc w:val="center"/>
        </w:trPr>
        <w:tc>
          <w:tcPr>
            <w:tcW w:w="445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56</w:t>
            </w:r>
          </w:p>
        </w:tc>
        <w:tc>
          <w:tcPr>
            <w:tcW w:w="1110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红塔证券</w:t>
            </w:r>
          </w:p>
        </w:tc>
        <w:tc>
          <w:tcPr>
            <w:tcW w:w="850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84.60</w:t>
            </w:r>
          </w:p>
        </w:tc>
        <w:tc>
          <w:tcPr>
            <w:tcW w:w="851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shd w:val="clear" w:color="auto" w:fill="E7E6E6" w:themeFill="background2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51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84.60</w:t>
            </w:r>
          </w:p>
        </w:tc>
        <w:tc>
          <w:tcPr>
            <w:tcW w:w="992" w:type="dxa"/>
            <w:shd w:val="clear" w:color="auto" w:fill="E7E6E6" w:themeFill="background2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55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</w:t>
            </w: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43</w:t>
            </w: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</w:t>
            </w:r>
          </w:p>
        </w:tc>
      </w:tr>
      <w:tr w:rsidR="001437A1" w:rsidRPr="005130FD" w:rsidTr="005130FD">
        <w:trPr>
          <w:trHeight w:val="270"/>
          <w:jc w:val="center"/>
        </w:trPr>
        <w:tc>
          <w:tcPr>
            <w:tcW w:w="445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57</w:t>
            </w:r>
          </w:p>
        </w:tc>
        <w:tc>
          <w:tcPr>
            <w:tcW w:w="1110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国泰君安</w:t>
            </w:r>
          </w:p>
        </w:tc>
        <w:tc>
          <w:tcPr>
            <w:tcW w:w="850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80.60</w:t>
            </w:r>
          </w:p>
        </w:tc>
        <w:tc>
          <w:tcPr>
            <w:tcW w:w="851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1.50</w:t>
            </w:r>
          </w:p>
        </w:tc>
        <w:tc>
          <w:tcPr>
            <w:tcW w:w="850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1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shd w:val="clear" w:color="auto" w:fill="E7E6E6" w:themeFill="background2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3.50</w:t>
            </w:r>
          </w:p>
        </w:tc>
        <w:tc>
          <w:tcPr>
            <w:tcW w:w="708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51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84.10</w:t>
            </w:r>
          </w:p>
        </w:tc>
        <w:tc>
          <w:tcPr>
            <w:tcW w:w="992" w:type="dxa"/>
            <w:shd w:val="clear" w:color="auto" w:fill="E7E6E6" w:themeFill="background2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57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</w:tr>
      <w:tr w:rsidR="001437A1" w:rsidRPr="005130FD" w:rsidTr="005130FD">
        <w:trPr>
          <w:trHeight w:val="270"/>
          <w:jc w:val="center"/>
        </w:trPr>
        <w:tc>
          <w:tcPr>
            <w:tcW w:w="445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58</w:t>
            </w:r>
          </w:p>
        </w:tc>
        <w:tc>
          <w:tcPr>
            <w:tcW w:w="1110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南京证券</w:t>
            </w:r>
          </w:p>
        </w:tc>
        <w:tc>
          <w:tcPr>
            <w:tcW w:w="850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84.00</w:t>
            </w:r>
          </w:p>
        </w:tc>
        <w:tc>
          <w:tcPr>
            <w:tcW w:w="851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shd w:val="clear" w:color="auto" w:fill="E7E6E6" w:themeFill="background2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51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84.00</w:t>
            </w:r>
          </w:p>
        </w:tc>
        <w:tc>
          <w:tcPr>
            <w:tcW w:w="992" w:type="dxa"/>
            <w:shd w:val="clear" w:color="auto" w:fill="E7E6E6" w:themeFill="background2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58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54</w:t>
            </w: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78</w:t>
            </w: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</w:t>
            </w:r>
          </w:p>
        </w:tc>
      </w:tr>
      <w:tr w:rsidR="001437A1" w:rsidRPr="005130FD" w:rsidTr="005130FD">
        <w:trPr>
          <w:trHeight w:val="270"/>
          <w:jc w:val="center"/>
        </w:trPr>
        <w:tc>
          <w:tcPr>
            <w:tcW w:w="445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59</w:t>
            </w:r>
          </w:p>
        </w:tc>
        <w:tc>
          <w:tcPr>
            <w:tcW w:w="1110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中航证券</w:t>
            </w:r>
          </w:p>
        </w:tc>
        <w:tc>
          <w:tcPr>
            <w:tcW w:w="850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83.60</w:t>
            </w:r>
          </w:p>
        </w:tc>
        <w:tc>
          <w:tcPr>
            <w:tcW w:w="851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shd w:val="clear" w:color="auto" w:fill="E7E6E6" w:themeFill="background2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51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83.60</w:t>
            </w:r>
          </w:p>
        </w:tc>
        <w:tc>
          <w:tcPr>
            <w:tcW w:w="992" w:type="dxa"/>
            <w:shd w:val="clear" w:color="auto" w:fill="E7E6E6" w:themeFill="background2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59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68</w:t>
            </w: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43</w:t>
            </w: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</w:t>
            </w:r>
          </w:p>
        </w:tc>
      </w:tr>
      <w:tr w:rsidR="001437A1" w:rsidRPr="005130FD" w:rsidTr="005130FD">
        <w:trPr>
          <w:trHeight w:val="270"/>
          <w:jc w:val="center"/>
        </w:trPr>
        <w:tc>
          <w:tcPr>
            <w:tcW w:w="445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</w:t>
            </w:r>
          </w:p>
        </w:tc>
        <w:tc>
          <w:tcPr>
            <w:tcW w:w="1110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华西证券</w:t>
            </w:r>
          </w:p>
        </w:tc>
        <w:tc>
          <w:tcPr>
            <w:tcW w:w="850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83.60</w:t>
            </w:r>
          </w:p>
        </w:tc>
        <w:tc>
          <w:tcPr>
            <w:tcW w:w="851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shd w:val="clear" w:color="auto" w:fill="E7E6E6" w:themeFill="background2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51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83.60</w:t>
            </w:r>
          </w:p>
        </w:tc>
        <w:tc>
          <w:tcPr>
            <w:tcW w:w="992" w:type="dxa"/>
            <w:shd w:val="clear" w:color="auto" w:fill="E7E6E6" w:themeFill="background2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59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88</w:t>
            </w: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82</w:t>
            </w: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81</w:t>
            </w:r>
          </w:p>
        </w:tc>
      </w:tr>
      <w:tr w:rsidR="001437A1" w:rsidRPr="005130FD" w:rsidTr="005130FD">
        <w:trPr>
          <w:trHeight w:val="270"/>
          <w:jc w:val="center"/>
        </w:trPr>
        <w:tc>
          <w:tcPr>
            <w:tcW w:w="445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61</w:t>
            </w:r>
          </w:p>
        </w:tc>
        <w:tc>
          <w:tcPr>
            <w:tcW w:w="1110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天风证券</w:t>
            </w:r>
          </w:p>
        </w:tc>
        <w:tc>
          <w:tcPr>
            <w:tcW w:w="850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77.60</w:t>
            </w:r>
          </w:p>
        </w:tc>
        <w:tc>
          <w:tcPr>
            <w:tcW w:w="851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1.50</w:t>
            </w:r>
          </w:p>
        </w:tc>
        <w:tc>
          <w:tcPr>
            <w:tcW w:w="850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709" w:type="dxa"/>
            <w:shd w:val="clear" w:color="auto" w:fill="E7E6E6" w:themeFill="background2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4.50</w:t>
            </w:r>
          </w:p>
        </w:tc>
        <w:tc>
          <w:tcPr>
            <w:tcW w:w="708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51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82.10</w:t>
            </w:r>
          </w:p>
        </w:tc>
        <w:tc>
          <w:tcPr>
            <w:tcW w:w="992" w:type="dxa"/>
            <w:shd w:val="clear" w:color="auto" w:fill="E7E6E6" w:themeFill="background2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61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</w:t>
            </w: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</w:t>
            </w: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</w:t>
            </w:r>
          </w:p>
        </w:tc>
      </w:tr>
      <w:tr w:rsidR="001437A1" w:rsidRPr="005130FD" w:rsidTr="005130FD">
        <w:trPr>
          <w:trHeight w:val="270"/>
          <w:jc w:val="center"/>
        </w:trPr>
        <w:tc>
          <w:tcPr>
            <w:tcW w:w="445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62</w:t>
            </w:r>
          </w:p>
        </w:tc>
        <w:tc>
          <w:tcPr>
            <w:tcW w:w="1110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江海证券</w:t>
            </w:r>
          </w:p>
        </w:tc>
        <w:tc>
          <w:tcPr>
            <w:tcW w:w="850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81.60</w:t>
            </w:r>
          </w:p>
        </w:tc>
        <w:tc>
          <w:tcPr>
            <w:tcW w:w="851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shd w:val="clear" w:color="auto" w:fill="E7E6E6" w:themeFill="background2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51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81.60</w:t>
            </w:r>
          </w:p>
        </w:tc>
        <w:tc>
          <w:tcPr>
            <w:tcW w:w="992" w:type="dxa"/>
            <w:shd w:val="clear" w:color="auto" w:fill="E7E6E6" w:themeFill="background2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62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86</w:t>
            </w: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</w:tr>
      <w:tr w:rsidR="001437A1" w:rsidRPr="005130FD" w:rsidTr="005130FD">
        <w:trPr>
          <w:trHeight w:val="270"/>
          <w:jc w:val="center"/>
        </w:trPr>
        <w:tc>
          <w:tcPr>
            <w:tcW w:w="445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</w:t>
            </w:r>
          </w:p>
        </w:tc>
        <w:tc>
          <w:tcPr>
            <w:tcW w:w="1110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爱建证券</w:t>
            </w:r>
          </w:p>
        </w:tc>
        <w:tc>
          <w:tcPr>
            <w:tcW w:w="850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81.60</w:t>
            </w:r>
          </w:p>
        </w:tc>
        <w:tc>
          <w:tcPr>
            <w:tcW w:w="851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shd w:val="clear" w:color="auto" w:fill="E7E6E6" w:themeFill="background2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51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81.60</w:t>
            </w:r>
          </w:p>
        </w:tc>
        <w:tc>
          <w:tcPr>
            <w:tcW w:w="992" w:type="dxa"/>
            <w:shd w:val="clear" w:color="auto" w:fill="E7E6E6" w:themeFill="background2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71</w:t>
            </w: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43</w:t>
            </w: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</w:t>
            </w:r>
          </w:p>
        </w:tc>
      </w:tr>
      <w:tr w:rsidR="001437A1" w:rsidRPr="005130FD" w:rsidTr="005130FD">
        <w:trPr>
          <w:trHeight w:val="270"/>
          <w:jc w:val="center"/>
        </w:trPr>
        <w:tc>
          <w:tcPr>
            <w:tcW w:w="445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64</w:t>
            </w:r>
          </w:p>
        </w:tc>
        <w:tc>
          <w:tcPr>
            <w:tcW w:w="1110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川财证券</w:t>
            </w:r>
          </w:p>
        </w:tc>
        <w:tc>
          <w:tcPr>
            <w:tcW w:w="850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81.60</w:t>
            </w:r>
          </w:p>
        </w:tc>
        <w:tc>
          <w:tcPr>
            <w:tcW w:w="851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shd w:val="clear" w:color="auto" w:fill="E7E6E6" w:themeFill="background2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51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81.60</w:t>
            </w:r>
          </w:p>
        </w:tc>
        <w:tc>
          <w:tcPr>
            <w:tcW w:w="992" w:type="dxa"/>
            <w:shd w:val="clear" w:color="auto" w:fill="E7E6E6" w:themeFill="background2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71</w:t>
            </w: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43</w:t>
            </w: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46</w:t>
            </w:r>
          </w:p>
        </w:tc>
      </w:tr>
      <w:tr w:rsidR="001437A1" w:rsidRPr="005130FD" w:rsidTr="005130FD">
        <w:trPr>
          <w:trHeight w:val="270"/>
          <w:jc w:val="center"/>
        </w:trPr>
        <w:tc>
          <w:tcPr>
            <w:tcW w:w="445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65</w:t>
            </w:r>
          </w:p>
        </w:tc>
        <w:tc>
          <w:tcPr>
            <w:tcW w:w="1110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中山证券</w:t>
            </w:r>
          </w:p>
        </w:tc>
        <w:tc>
          <w:tcPr>
            <w:tcW w:w="850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80.60</w:t>
            </w:r>
          </w:p>
        </w:tc>
        <w:tc>
          <w:tcPr>
            <w:tcW w:w="851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shd w:val="clear" w:color="auto" w:fill="E7E6E6" w:themeFill="background2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51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80.60</w:t>
            </w:r>
          </w:p>
        </w:tc>
        <w:tc>
          <w:tcPr>
            <w:tcW w:w="992" w:type="dxa"/>
            <w:shd w:val="clear" w:color="auto" w:fill="E7E6E6" w:themeFill="background2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65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52</w:t>
            </w: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61</w:t>
            </w: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74</w:t>
            </w:r>
          </w:p>
        </w:tc>
      </w:tr>
      <w:tr w:rsidR="001437A1" w:rsidRPr="005130FD" w:rsidTr="005130FD">
        <w:trPr>
          <w:trHeight w:val="270"/>
          <w:jc w:val="center"/>
        </w:trPr>
        <w:tc>
          <w:tcPr>
            <w:tcW w:w="445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66</w:t>
            </w:r>
          </w:p>
        </w:tc>
        <w:tc>
          <w:tcPr>
            <w:tcW w:w="1110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申港证券</w:t>
            </w:r>
          </w:p>
        </w:tc>
        <w:tc>
          <w:tcPr>
            <w:tcW w:w="850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78.60</w:t>
            </w:r>
          </w:p>
        </w:tc>
        <w:tc>
          <w:tcPr>
            <w:tcW w:w="851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851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shd w:val="clear" w:color="auto" w:fill="E7E6E6" w:themeFill="background2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1.50</w:t>
            </w:r>
          </w:p>
        </w:tc>
        <w:tc>
          <w:tcPr>
            <w:tcW w:w="708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51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80.10</w:t>
            </w:r>
          </w:p>
        </w:tc>
        <w:tc>
          <w:tcPr>
            <w:tcW w:w="992" w:type="dxa"/>
            <w:shd w:val="clear" w:color="auto" w:fill="E7E6E6" w:themeFill="background2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66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62</w:t>
            </w: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82</w:t>
            </w: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35</w:t>
            </w:r>
          </w:p>
        </w:tc>
      </w:tr>
      <w:tr w:rsidR="001437A1" w:rsidRPr="005130FD" w:rsidTr="005130FD">
        <w:trPr>
          <w:trHeight w:val="270"/>
          <w:jc w:val="center"/>
        </w:trPr>
        <w:tc>
          <w:tcPr>
            <w:tcW w:w="445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67</w:t>
            </w:r>
          </w:p>
        </w:tc>
        <w:tc>
          <w:tcPr>
            <w:tcW w:w="1110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万和证券</w:t>
            </w:r>
          </w:p>
        </w:tc>
        <w:tc>
          <w:tcPr>
            <w:tcW w:w="850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79.60</w:t>
            </w:r>
          </w:p>
        </w:tc>
        <w:tc>
          <w:tcPr>
            <w:tcW w:w="851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850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shd w:val="clear" w:color="auto" w:fill="E7E6E6" w:themeFill="background2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708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51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80.10</w:t>
            </w:r>
          </w:p>
        </w:tc>
        <w:tc>
          <w:tcPr>
            <w:tcW w:w="992" w:type="dxa"/>
            <w:shd w:val="clear" w:color="auto" w:fill="E7E6E6" w:themeFill="background2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66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90</w:t>
            </w: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43</w:t>
            </w: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48</w:t>
            </w:r>
          </w:p>
        </w:tc>
      </w:tr>
      <w:tr w:rsidR="001437A1" w:rsidRPr="005130FD" w:rsidTr="005130FD">
        <w:trPr>
          <w:trHeight w:val="270"/>
          <w:jc w:val="center"/>
        </w:trPr>
        <w:tc>
          <w:tcPr>
            <w:tcW w:w="445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68</w:t>
            </w:r>
          </w:p>
        </w:tc>
        <w:tc>
          <w:tcPr>
            <w:tcW w:w="1110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华安证券</w:t>
            </w:r>
          </w:p>
        </w:tc>
        <w:tc>
          <w:tcPr>
            <w:tcW w:w="850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80.00</w:t>
            </w:r>
          </w:p>
        </w:tc>
        <w:tc>
          <w:tcPr>
            <w:tcW w:w="851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shd w:val="clear" w:color="auto" w:fill="E7E6E6" w:themeFill="background2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51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80.00</w:t>
            </w:r>
          </w:p>
        </w:tc>
        <w:tc>
          <w:tcPr>
            <w:tcW w:w="992" w:type="dxa"/>
            <w:shd w:val="clear" w:color="auto" w:fill="E7E6E6" w:themeFill="background2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68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</w:t>
            </w: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86</w:t>
            </w:r>
          </w:p>
        </w:tc>
      </w:tr>
      <w:tr w:rsidR="001437A1" w:rsidRPr="005130FD" w:rsidTr="005130FD">
        <w:trPr>
          <w:trHeight w:val="270"/>
          <w:jc w:val="center"/>
        </w:trPr>
        <w:tc>
          <w:tcPr>
            <w:tcW w:w="445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69</w:t>
            </w:r>
          </w:p>
        </w:tc>
        <w:tc>
          <w:tcPr>
            <w:tcW w:w="1110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国金证券</w:t>
            </w:r>
          </w:p>
        </w:tc>
        <w:tc>
          <w:tcPr>
            <w:tcW w:w="850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77.60</w:t>
            </w:r>
          </w:p>
        </w:tc>
        <w:tc>
          <w:tcPr>
            <w:tcW w:w="851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850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851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shd w:val="clear" w:color="auto" w:fill="E7E6E6" w:themeFill="background2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708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51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79.60</w:t>
            </w:r>
          </w:p>
        </w:tc>
        <w:tc>
          <w:tcPr>
            <w:tcW w:w="992" w:type="dxa"/>
            <w:shd w:val="clear" w:color="auto" w:fill="E7E6E6" w:themeFill="background2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69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92</w:t>
            </w: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</w:t>
            </w:r>
          </w:p>
        </w:tc>
      </w:tr>
      <w:tr w:rsidR="001437A1" w:rsidRPr="005130FD" w:rsidTr="005130FD">
        <w:trPr>
          <w:trHeight w:val="270"/>
          <w:jc w:val="center"/>
        </w:trPr>
        <w:tc>
          <w:tcPr>
            <w:tcW w:w="445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70</w:t>
            </w:r>
          </w:p>
        </w:tc>
        <w:tc>
          <w:tcPr>
            <w:tcW w:w="1110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山西证券</w:t>
            </w:r>
          </w:p>
        </w:tc>
        <w:tc>
          <w:tcPr>
            <w:tcW w:w="850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77.60</w:t>
            </w:r>
          </w:p>
        </w:tc>
        <w:tc>
          <w:tcPr>
            <w:tcW w:w="851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1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1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shd w:val="clear" w:color="auto" w:fill="E7E6E6" w:themeFill="background2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708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51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79.60</w:t>
            </w:r>
          </w:p>
        </w:tc>
        <w:tc>
          <w:tcPr>
            <w:tcW w:w="992" w:type="dxa"/>
            <w:shd w:val="clear" w:color="auto" w:fill="E7E6E6" w:themeFill="background2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69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46</w:t>
            </w: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</w:t>
            </w:r>
          </w:p>
        </w:tc>
      </w:tr>
      <w:tr w:rsidR="001437A1" w:rsidRPr="005130FD" w:rsidTr="005130FD">
        <w:trPr>
          <w:trHeight w:val="270"/>
          <w:jc w:val="center"/>
        </w:trPr>
        <w:tc>
          <w:tcPr>
            <w:tcW w:w="445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71</w:t>
            </w:r>
          </w:p>
        </w:tc>
        <w:tc>
          <w:tcPr>
            <w:tcW w:w="1110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信达证券</w:t>
            </w:r>
          </w:p>
        </w:tc>
        <w:tc>
          <w:tcPr>
            <w:tcW w:w="850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77.60</w:t>
            </w:r>
          </w:p>
        </w:tc>
        <w:tc>
          <w:tcPr>
            <w:tcW w:w="851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709" w:type="dxa"/>
            <w:shd w:val="clear" w:color="auto" w:fill="E7E6E6" w:themeFill="background2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708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51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79.60</w:t>
            </w:r>
          </w:p>
        </w:tc>
        <w:tc>
          <w:tcPr>
            <w:tcW w:w="992" w:type="dxa"/>
            <w:shd w:val="clear" w:color="auto" w:fill="E7E6E6" w:themeFill="background2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69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</w:t>
            </w: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58</w:t>
            </w:r>
          </w:p>
        </w:tc>
      </w:tr>
      <w:tr w:rsidR="001437A1" w:rsidRPr="005130FD" w:rsidTr="005130FD">
        <w:trPr>
          <w:trHeight w:val="270"/>
          <w:jc w:val="center"/>
        </w:trPr>
        <w:tc>
          <w:tcPr>
            <w:tcW w:w="445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72</w:t>
            </w:r>
          </w:p>
        </w:tc>
        <w:tc>
          <w:tcPr>
            <w:tcW w:w="1110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华信证券</w:t>
            </w:r>
          </w:p>
        </w:tc>
        <w:tc>
          <w:tcPr>
            <w:tcW w:w="850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79.60</w:t>
            </w:r>
          </w:p>
        </w:tc>
        <w:tc>
          <w:tcPr>
            <w:tcW w:w="851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shd w:val="clear" w:color="auto" w:fill="E7E6E6" w:themeFill="background2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51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79.60</w:t>
            </w:r>
          </w:p>
        </w:tc>
        <w:tc>
          <w:tcPr>
            <w:tcW w:w="992" w:type="dxa"/>
            <w:shd w:val="clear" w:color="auto" w:fill="E7E6E6" w:themeFill="background2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69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74</w:t>
            </w: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82</w:t>
            </w: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58</w:t>
            </w:r>
          </w:p>
        </w:tc>
      </w:tr>
      <w:tr w:rsidR="001437A1" w:rsidRPr="005130FD" w:rsidTr="005130FD">
        <w:trPr>
          <w:trHeight w:val="270"/>
          <w:jc w:val="center"/>
        </w:trPr>
        <w:tc>
          <w:tcPr>
            <w:tcW w:w="445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73</w:t>
            </w:r>
          </w:p>
        </w:tc>
        <w:tc>
          <w:tcPr>
            <w:tcW w:w="1110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五矿证券</w:t>
            </w:r>
          </w:p>
        </w:tc>
        <w:tc>
          <w:tcPr>
            <w:tcW w:w="850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77.60</w:t>
            </w:r>
          </w:p>
        </w:tc>
        <w:tc>
          <w:tcPr>
            <w:tcW w:w="851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709" w:type="dxa"/>
            <w:shd w:val="clear" w:color="auto" w:fill="E7E6E6" w:themeFill="background2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708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51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79.60</w:t>
            </w:r>
          </w:p>
        </w:tc>
        <w:tc>
          <w:tcPr>
            <w:tcW w:w="992" w:type="dxa"/>
            <w:shd w:val="clear" w:color="auto" w:fill="E7E6E6" w:themeFill="background2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69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</w:t>
            </w: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43</w:t>
            </w: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62</w:t>
            </w:r>
          </w:p>
        </w:tc>
      </w:tr>
      <w:tr w:rsidR="001437A1" w:rsidRPr="005130FD" w:rsidTr="005130FD">
        <w:trPr>
          <w:trHeight w:val="270"/>
          <w:jc w:val="center"/>
        </w:trPr>
        <w:tc>
          <w:tcPr>
            <w:tcW w:w="445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74</w:t>
            </w:r>
          </w:p>
        </w:tc>
        <w:tc>
          <w:tcPr>
            <w:tcW w:w="1110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西部证券</w:t>
            </w:r>
          </w:p>
        </w:tc>
        <w:tc>
          <w:tcPr>
            <w:tcW w:w="850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77.60</w:t>
            </w:r>
          </w:p>
        </w:tc>
        <w:tc>
          <w:tcPr>
            <w:tcW w:w="851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850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shd w:val="clear" w:color="auto" w:fill="E7E6E6" w:themeFill="background2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1.50</w:t>
            </w:r>
          </w:p>
        </w:tc>
        <w:tc>
          <w:tcPr>
            <w:tcW w:w="708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51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79.10</w:t>
            </w:r>
          </w:p>
        </w:tc>
        <w:tc>
          <w:tcPr>
            <w:tcW w:w="992" w:type="dxa"/>
            <w:shd w:val="clear" w:color="auto" w:fill="E7E6E6" w:themeFill="background2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74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</w:t>
            </w:r>
          </w:p>
        </w:tc>
      </w:tr>
      <w:tr w:rsidR="001437A1" w:rsidRPr="005130FD" w:rsidTr="005130FD">
        <w:trPr>
          <w:trHeight w:val="270"/>
          <w:jc w:val="center"/>
        </w:trPr>
        <w:tc>
          <w:tcPr>
            <w:tcW w:w="445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</w:t>
            </w:r>
          </w:p>
        </w:tc>
        <w:tc>
          <w:tcPr>
            <w:tcW w:w="1110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金元证券</w:t>
            </w:r>
          </w:p>
        </w:tc>
        <w:tc>
          <w:tcPr>
            <w:tcW w:w="850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77.60</w:t>
            </w:r>
          </w:p>
        </w:tc>
        <w:tc>
          <w:tcPr>
            <w:tcW w:w="851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shd w:val="clear" w:color="auto" w:fill="E7E6E6" w:themeFill="background2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8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51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78.60</w:t>
            </w:r>
          </w:p>
        </w:tc>
        <w:tc>
          <w:tcPr>
            <w:tcW w:w="992" w:type="dxa"/>
            <w:shd w:val="clear" w:color="auto" w:fill="E7E6E6" w:themeFill="background2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</w:t>
            </w: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</w:t>
            </w:r>
          </w:p>
        </w:tc>
      </w:tr>
      <w:tr w:rsidR="001437A1" w:rsidRPr="005130FD" w:rsidTr="005130FD">
        <w:trPr>
          <w:trHeight w:val="270"/>
          <w:jc w:val="center"/>
        </w:trPr>
        <w:tc>
          <w:tcPr>
            <w:tcW w:w="445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76</w:t>
            </w:r>
          </w:p>
        </w:tc>
        <w:tc>
          <w:tcPr>
            <w:tcW w:w="1110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财达证券</w:t>
            </w:r>
          </w:p>
        </w:tc>
        <w:tc>
          <w:tcPr>
            <w:tcW w:w="850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77.60</w:t>
            </w:r>
          </w:p>
        </w:tc>
        <w:tc>
          <w:tcPr>
            <w:tcW w:w="851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shd w:val="clear" w:color="auto" w:fill="E7E6E6" w:themeFill="background2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8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51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78.60</w:t>
            </w:r>
          </w:p>
        </w:tc>
        <w:tc>
          <w:tcPr>
            <w:tcW w:w="992" w:type="dxa"/>
            <w:shd w:val="clear" w:color="auto" w:fill="E7E6E6" w:themeFill="background2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</w:t>
            </w: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73</w:t>
            </w: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</w:t>
            </w:r>
          </w:p>
        </w:tc>
      </w:tr>
      <w:tr w:rsidR="001437A1" w:rsidRPr="005130FD" w:rsidTr="005130FD">
        <w:trPr>
          <w:trHeight w:val="270"/>
          <w:jc w:val="center"/>
        </w:trPr>
        <w:tc>
          <w:tcPr>
            <w:tcW w:w="445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77</w:t>
            </w:r>
          </w:p>
        </w:tc>
        <w:tc>
          <w:tcPr>
            <w:tcW w:w="1110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华林证券</w:t>
            </w:r>
          </w:p>
        </w:tc>
        <w:tc>
          <w:tcPr>
            <w:tcW w:w="850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77.60</w:t>
            </w:r>
          </w:p>
        </w:tc>
        <w:tc>
          <w:tcPr>
            <w:tcW w:w="851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1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shd w:val="clear" w:color="auto" w:fill="E7E6E6" w:themeFill="background2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8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51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78.60</w:t>
            </w:r>
          </w:p>
        </w:tc>
        <w:tc>
          <w:tcPr>
            <w:tcW w:w="992" w:type="dxa"/>
            <w:shd w:val="clear" w:color="auto" w:fill="E7E6E6" w:themeFill="background2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85</w:t>
            </w: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</w:t>
            </w: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</w:t>
            </w:r>
          </w:p>
        </w:tc>
      </w:tr>
      <w:tr w:rsidR="001437A1" w:rsidRPr="005130FD" w:rsidTr="005130FD">
        <w:trPr>
          <w:trHeight w:val="270"/>
          <w:jc w:val="center"/>
        </w:trPr>
        <w:tc>
          <w:tcPr>
            <w:tcW w:w="445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78</w:t>
            </w:r>
          </w:p>
        </w:tc>
        <w:tc>
          <w:tcPr>
            <w:tcW w:w="1110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平安证券</w:t>
            </w:r>
          </w:p>
        </w:tc>
        <w:tc>
          <w:tcPr>
            <w:tcW w:w="850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77.60</w:t>
            </w:r>
          </w:p>
        </w:tc>
        <w:tc>
          <w:tcPr>
            <w:tcW w:w="851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shd w:val="clear" w:color="auto" w:fill="E7E6E6" w:themeFill="background2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8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51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78.60</w:t>
            </w:r>
          </w:p>
        </w:tc>
        <w:tc>
          <w:tcPr>
            <w:tcW w:w="992" w:type="dxa"/>
            <w:shd w:val="clear" w:color="auto" w:fill="E7E6E6" w:themeFill="background2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83</w:t>
            </w: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76</w:t>
            </w: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93</w:t>
            </w:r>
          </w:p>
        </w:tc>
      </w:tr>
      <w:tr w:rsidR="001437A1" w:rsidRPr="005130FD" w:rsidTr="005130FD">
        <w:trPr>
          <w:trHeight w:val="270"/>
          <w:jc w:val="center"/>
        </w:trPr>
        <w:tc>
          <w:tcPr>
            <w:tcW w:w="445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79</w:t>
            </w:r>
          </w:p>
        </w:tc>
        <w:tc>
          <w:tcPr>
            <w:tcW w:w="1110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国信证券</w:t>
            </w:r>
          </w:p>
        </w:tc>
        <w:tc>
          <w:tcPr>
            <w:tcW w:w="850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74.60</w:t>
            </w:r>
          </w:p>
        </w:tc>
        <w:tc>
          <w:tcPr>
            <w:tcW w:w="851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851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851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shd w:val="clear" w:color="auto" w:fill="E7E6E6" w:themeFill="background2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3.00</w:t>
            </w:r>
          </w:p>
        </w:tc>
        <w:tc>
          <w:tcPr>
            <w:tcW w:w="708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51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77.60</w:t>
            </w:r>
          </w:p>
        </w:tc>
        <w:tc>
          <w:tcPr>
            <w:tcW w:w="992" w:type="dxa"/>
            <w:shd w:val="clear" w:color="auto" w:fill="E7E6E6" w:themeFill="background2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79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43</w:t>
            </w: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42</w:t>
            </w:r>
          </w:p>
        </w:tc>
      </w:tr>
      <w:tr w:rsidR="001437A1" w:rsidRPr="005130FD" w:rsidTr="005130FD">
        <w:trPr>
          <w:trHeight w:val="270"/>
          <w:jc w:val="center"/>
        </w:trPr>
        <w:tc>
          <w:tcPr>
            <w:tcW w:w="445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</w:t>
            </w:r>
          </w:p>
        </w:tc>
        <w:tc>
          <w:tcPr>
            <w:tcW w:w="1110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国海证券</w:t>
            </w:r>
          </w:p>
        </w:tc>
        <w:tc>
          <w:tcPr>
            <w:tcW w:w="850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77.60</w:t>
            </w:r>
          </w:p>
        </w:tc>
        <w:tc>
          <w:tcPr>
            <w:tcW w:w="851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shd w:val="clear" w:color="auto" w:fill="E7E6E6" w:themeFill="background2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51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77.60</w:t>
            </w:r>
          </w:p>
        </w:tc>
        <w:tc>
          <w:tcPr>
            <w:tcW w:w="992" w:type="dxa"/>
            <w:shd w:val="clear" w:color="auto" w:fill="E7E6E6" w:themeFill="background2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79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73</w:t>
            </w: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78</w:t>
            </w: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85</w:t>
            </w:r>
          </w:p>
        </w:tc>
      </w:tr>
      <w:tr w:rsidR="001437A1" w:rsidRPr="005130FD" w:rsidTr="005130FD">
        <w:trPr>
          <w:trHeight w:val="270"/>
          <w:jc w:val="center"/>
        </w:trPr>
        <w:tc>
          <w:tcPr>
            <w:tcW w:w="445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81</w:t>
            </w:r>
          </w:p>
        </w:tc>
        <w:tc>
          <w:tcPr>
            <w:tcW w:w="1110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国开证券</w:t>
            </w:r>
          </w:p>
        </w:tc>
        <w:tc>
          <w:tcPr>
            <w:tcW w:w="850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76.40</w:t>
            </w:r>
          </w:p>
        </w:tc>
        <w:tc>
          <w:tcPr>
            <w:tcW w:w="851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shd w:val="clear" w:color="auto" w:fill="E7E6E6" w:themeFill="background2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51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76.40</w:t>
            </w:r>
          </w:p>
        </w:tc>
        <w:tc>
          <w:tcPr>
            <w:tcW w:w="992" w:type="dxa"/>
            <w:shd w:val="clear" w:color="auto" w:fill="E7E6E6" w:themeFill="background2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81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74</w:t>
            </w: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43</w:t>
            </w: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70</w:t>
            </w:r>
          </w:p>
        </w:tc>
      </w:tr>
      <w:tr w:rsidR="001437A1" w:rsidRPr="005130FD" w:rsidTr="005130FD">
        <w:trPr>
          <w:trHeight w:val="270"/>
          <w:jc w:val="center"/>
        </w:trPr>
        <w:tc>
          <w:tcPr>
            <w:tcW w:w="445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82</w:t>
            </w:r>
          </w:p>
        </w:tc>
        <w:tc>
          <w:tcPr>
            <w:tcW w:w="1110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兴业证券</w:t>
            </w:r>
          </w:p>
        </w:tc>
        <w:tc>
          <w:tcPr>
            <w:tcW w:w="850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69.60</w:t>
            </w:r>
          </w:p>
        </w:tc>
        <w:tc>
          <w:tcPr>
            <w:tcW w:w="851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850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3.00</w:t>
            </w:r>
          </w:p>
        </w:tc>
        <w:tc>
          <w:tcPr>
            <w:tcW w:w="709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1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shd w:val="clear" w:color="auto" w:fill="E7E6E6" w:themeFill="background2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5.50</w:t>
            </w:r>
          </w:p>
        </w:tc>
        <w:tc>
          <w:tcPr>
            <w:tcW w:w="708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51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75.10</w:t>
            </w:r>
          </w:p>
        </w:tc>
        <w:tc>
          <w:tcPr>
            <w:tcW w:w="992" w:type="dxa"/>
            <w:shd w:val="clear" w:color="auto" w:fill="E7E6E6" w:themeFill="background2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82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</w:t>
            </w:r>
          </w:p>
        </w:tc>
      </w:tr>
      <w:tr w:rsidR="001437A1" w:rsidRPr="005130FD" w:rsidTr="005130FD">
        <w:trPr>
          <w:trHeight w:val="270"/>
          <w:jc w:val="center"/>
        </w:trPr>
        <w:tc>
          <w:tcPr>
            <w:tcW w:w="445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83</w:t>
            </w:r>
          </w:p>
        </w:tc>
        <w:tc>
          <w:tcPr>
            <w:tcW w:w="1110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湘财证券</w:t>
            </w:r>
          </w:p>
        </w:tc>
        <w:tc>
          <w:tcPr>
            <w:tcW w:w="850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74.60</w:t>
            </w:r>
          </w:p>
        </w:tc>
        <w:tc>
          <w:tcPr>
            <w:tcW w:w="851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shd w:val="clear" w:color="auto" w:fill="E7E6E6" w:themeFill="background2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51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74.60</w:t>
            </w:r>
          </w:p>
        </w:tc>
        <w:tc>
          <w:tcPr>
            <w:tcW w:w="992" w:type="dxa"/>
            <w:shd w:val="clear" w:color="auto" w:fill="E7E6E6" w:themeFill="background2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83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54</w:t>
            </w: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81</w:t>
            </w: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94</w:t>
            </w:r>
          </w:p>
        </w:tc>
      </w:tr>
      <w:tr w:rsidR="001437A1" w:rsidRPr="005130FD" w:rsidTr="005130FD">
        <w:trPr>
          <w:trHeight w:val="270"/>
          <w:jc w:val="center"/>
        </w:trPr>
        <w:tc>
          <w:tcPr>
            <w:tcW w:w="445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84</w:t>
            </w:r>
          </w:p>
        </w:tc>
        <w:tc>
          <w:tcPr>
            <w:tcW w:w="1110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中天国富</w:t>
            </w:r>
          </w:p>
        </w:tc>
        <w:tc>
          <w:tcPr>
            <w:tcW w:w="850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74.00</w:t>
            </w:r>
          </w:p>
        </w:tc>
        <w:tc>
          <w:tcPr>
            <w:tcW w:w="851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shd w:val="clear" w:color="auto" w:fill="E7E6E6" w:themeFill="background2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51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74.00</w:t>
            </w:r>
          </w:p>
        </w:tc>
        <w:tc>
          <w:tcPr>
            <w:tcW w:w="992" w:type="dxa"/>
            <w:shd w:val="clear" w:color="auto" w:fill="E7E6E6" w:themeFill="background2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84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94</w:t>
            </w: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94</w:t>
            </w: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87</w:t>
            </w:r>
          </w:p>
        </w:tc>
      </w:tr>
      <w:tr w:rsidR="001437A1" w:rsidRPr="005130FD" w:rsidTr="005130FD">
        <w:trPr>
          <w:trHeight w:val="270"/>
          <w:jc w:val="center"/>
        </w:trPr>
        <w:tc>
          <w:tcPr>
            <w:tcW w:w="445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85</w:t>
            </w:r>
          </w:p>
        </w:tc>
        <w:tc>
          <w:tcPr>
            <w:tcW w:w="1110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长城国瑞</w:t>
            </w:r>
          </w:p>
        </w:tc>
        <w:tc>
          <w:tcPr>
            <w:tcW w:w="850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73.60</w:t>
            </w:r>
          </w:p>
        </w:tc>
        <w:tc>
          <w:tcPr>
            <w:tcW w:w="851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shd w:val="clear" w:color="auto" w:fill="E7E6E6" w:themeFill="background2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51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73.60</w:t>
            </w:r>
          </w:p>
        </w:tc>
        <w:tc>
          <w:tcPr>
            <w:tcW w:w="992" w:type="dxa"/>
            <w:shd w:val="clear" w:color="auto" w:fill="E7E6E6" w:themeFill="background2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85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86</w:t>
            </w: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43</w:t>
            </w: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53</w:t>
            </w:r>
          </w:p>
        </w:tc>
      </w:tr>
      <w:tr w:rsidR="001437A1" w:rsidRPr="005130FD" w:rsidTr="005130FD">
        <w:trPr>
          <w:trHeight w:val="270"/>
          <w:jc w:val="center"/>
        </w:trPr>
        <w:tc>
          <w:tcPr>
            <w:tcW w:w="445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86</w:t>
            </w:r>
          </w:p>
        </w:tc>
        <w:tc>
          <w:tcPr>
            <w:tcW w:w="1110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中投证券</w:t>
            </w:r>
          </w:p>
        </w:tc>
        <w:tc>
          <w:tcPr>
            <w:tcW w:w="850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73.60</w:t>
            </w:r>
          </w:p>
        </w:tc>
        <w:tc>
          <w:tcPr>
            <w:tcW w:w="851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shd w:val="clear" w:color="auto" w:fill="E7E6E6" w:themeFill="background2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51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73.60</w:t>
            </w:r>
          </w:p>
        </w:tc>
        <w:tc>
          <w:tcPr>
            <w:tcW w:w="992" w:type="dxa"/>
            <w:shd w:val="clear" w:color="auto" w:fill="E7E6E6" w:themeFill="background2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85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54</w:t>
            </w: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67</w:t>
            </w:r>
          </w:p>
        </w:tc>
      </w:tr>
      <w:tr w:rsidR="001437A1" w:rsidRPr="005130FD" w:rsidTr="005130FD">
        <w:trPr>
          <w:trHeight w:val="270"/>
          <w:jc w:val="center"/>
        </w:trPr>
        <w:tc>
          <w:tcPr>
            <w:tcW w:w="445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87</w:t>
            </w:r>
          </w:p>
        </w:tc>
        <w:tc>
          <w:tcPr>
            <w:tcW w:w="1110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第一创业</w:t>
            </w:r>
          </w:p>
        </w:tc>
        <w:tc>
          <w:tcPr>
            <w:tcW w:w="850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73.60</w:t>
            </w:r>
          </w:p>
        </w:tc>
        <w:tc>
          <w:tcPr>
            <w:tcW w:w="851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shd w:val="clear" w:color="auto" w:fill="E7E6E6" w:themeFill="background2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51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73.60</w:t>
            </w:r>
          </w:p>
        </w:tc>
        <w:tc>
          <w:tcPr>
            <w:tcW w:w="992" w:type="dxa"/>
            <w:shd w:val="clear" w:color="auto" w:fill="E7E6E6" w:themeFill="background2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85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</w:t>
            </w: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76</w:t>
            </w:r>
          </w:p>
        </w:tc>
      </w:tr>
      <w:tr w:rsidR="001437A1" w:rsidRPr="005130FD" w:rsidTr="005130FD">
        <w:trPr>
          <w:trHeight w:val="270"/>
          <w:jc w:val="center"/>
        </w:trPr>
        <w:tc>
          <w:tcPr>
            <w:tcW w:w="445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88</w:t>
            </w:r>
          </w:p>
        </w:tc>
        <w:tc>
          <w:tcPr>
            <w:tcW w:w="1110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德邦证券</w:t>
            </w:r>
          </w:p>
        </w:tc>
        <w:tc>
          <w:tcPr>
            <w:tcW w:w="850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73.60</w:t>
            </w:r>
          </w:p>
        </w:tc>
        <w:tc>
          <w:tcPr>
            <w:tcW w:w="851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shd w:val="clear" w:color="auto" w:fill="E7E6E6" w:themeFill="background2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51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73.60</w:t>
            </w:r>
          </w:p>
        </w:tc>
        <w:tc>
          <w:tcPr>
            <w:tcW w:w="992" w:type="dxa"/>
            <w:shd w:val="clear" w:color="auto" w:fill="E7E6E6" w:themeFill="background2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85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</w:t>
            </w: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82</w:t>
            </w:r>
          </w:p>
        </w:tc>
      </w:tr>
      <w:tr w:rsidR="001437A1" w:rsidRPr="005130FD" w:rsidTr="005130FD">
        <w:trPr>
          <w:trHeight w:val="270"/>
          <w:jc w:val="center"/>
        </w:trPr>
        <w:tc>
          <w:tcPr>
            <w:tcW w:w="445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</w:t>
            </w:r>
          </w:p>
        </w:tc>
        <w:tc>
          <w:tcPr>
            <w:tcW w:w="1110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东方财富</w:t>
            </w:r>
          </w:p>
        </w:tc>
        <w:tc>
          <w:tcPr>
            <w:tcW w:w="850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73.60</w:t>
            </w:r>
          </w:p>
        </w:tc>
        <w:tc>
          <w:tcPr>
            <w:tcW w:w="851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shd w:val="clear" w:color="auto" w:fill="E7E6E6" w:themeFill="background2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51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73.60</w:t>
            </w:r>
          </w:p>
        </w:tc>
        <w:tc>
          <w:tcPr>
            <w:tcW w:w="992" w:type="dxa"/>
            <w:shd w:val="clear" w:color="auto" w:fill="E7E6E6" w:themeFill="background2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85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83</w:t>
            </w: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</w:t>
            </w: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90</w:t>
            </w:r>
          </w:p>
        </w:tc>
      </w:tr>
      <w:tr w:rsidR="001437A1" w:rsidRPr="005130FD" w:rsidTr="005130FD">
        <w:trPr>
          <w:trHeight w:val="270"/>
          <w:jc w:val="center"/>
        </w:trPr>
        <w:tc>
          <w:tcPr>
            <w:tcW w:w="445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90</w:t>
            </w:r>
          </w:p>
        </w:tc>
        <w:tc>
          <w:tcPr>
            <w:tcW w:w="1110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世纪证券</w:t>
            </w:r>
          </w:p>
        </w:tc>
        <w:tc>
          <w:tcPr>
            <w:tcW w:w="850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72.60</w:t>
            </w:r>
          </w:p>
        </w:tc>
        <w:tc>
          <w:tcPr>
            <w:tcW w:w="851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shd w:val="clear" w:color="auto" w:fill="E7E6E6" w:themeFill="background2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51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72.60</w:t>
            </w:r>
          </w:p>
        </w:tc>
        <w:tc>
          <w:tcPr>
            <w:tcW w:w="992" w:type="dxa"/>
            <w:shd w:val="clear" w:color="auto" w:fill="E7E6E6" w:themeFill="background2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90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64</w:t>
            </w: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82</w:t>
            </w: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91</w:t>
            </w:r>
          </w:p>
        </w:tc>
      </w:tr>
      <w:tr w:rsidR="001437A1" w:rsidRPr="005130FD" w:rsidTr="005130FD">
        <w:trPr>
          <w:trHeight w:val="270"/>
          <w:jc w:val="center"/>
        </w:trPr>
        <w:tc>
          <w:tcPr>
            <w:tcW w:w="445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91</w:t>
            </w:r>
          </w:p>
        </w:tc>
        <w:tc>
          <w:tcPr>
            <w:tcW w:w="1110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大同证券</w:t>
            </w:r>
          </w:p>
        </w:tc>
        <w:tc>
          <w:tcPr>
            <w:tcW w:w="850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70.80</w:t>
            </w:r>
          </w:p>
        </w:tc>
        <w:tc>
          <w:tcPr>
            <w:tcW w:w="851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shd w:val="clear" w:color="auto" w:fill="E7E6E6" w:themeFill="background2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8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51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71.80</w:t>
            </w:r>
          </w:p>
        </w:tc>
        <w:tc>
          <w:tcPr>
            <w:tcW w:w="992" w:type="dxa"/>
            <w:shd w:val="clear" w:color="auto" w:fill="E7E6E6" w:themeFill="background2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91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78</w:t>
            </w: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</w:t>
            </w: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66</w:t>
            </w:r>
          </w:p>
        </w:tc>
      </w:tr>
      <w:tr w:rsidR="001437A1" w:rsidRPr="005130FD" w:rsidTr="005130FD">
        <w:trPr>
          <w:trHeight w:val="270"/>
          <w:jc w:val="center"/>
        </w:trPr>
        <w:tc>
          <w:tcPr>
            <w:tcW w:w="445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92</w:t>
            </w:r>
          </w:p>
        </w:tc>
        <w:tc>
          <w:tcPr>
            <w:tcW w:w="1110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中邮证券</w:t>
            </w:r>
          </w:p>
        </w:tc>
        <w:tc>
          <w:tcPr>
            <w:tcW w:w="850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64.00</w:t>
            </w:r>
          </w:p>
        </w:tc>
        <w:tc>
          <w:tcPr>
            <w:tcW w:w="851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shd w:val="clear" w:color="auto" w:fill="E7E6E6" w:themeFill="background2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51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64.00</w:t>
            </w:r>
          </w:p>
        </w:tc>
        <w:tc>
          <w:tcPr>
            <w:tcW w:w="992" w:type="dxa"/>
            <w:shd w:val="clear" w:color="auto" w:fill="E7E6E6" w:themeFill="background2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92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91</w:t>
            </w: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82</w:t>
            </w: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77</w:t>
            </w:r>
          </w:p>
        </w:tc>
      </w:tr>
      <w:tr w:rsidR="001437A1" w:rsidRPr="005130FD" w:rsidTr="005130FD">
        <w:trPr>
          <w:trHeight w:val="270"/>
          <w:jc w:val="center"/>
        </w:trPr>
        <w:tc>
          <w:tcPr>
            <w:tcW w:w="445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93</w:t>
            </w:r>
          </w:p>
        </w:tc>
        <w:tc>
          <w:tcPr>
            <w:tcW w:w="1110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宏信证券</w:t>
            </w:r>
          </w:p>
        </w:tc>
        <w:tc>
          <w:tcPr>
            <w:tcW w:w="850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64.00</w:t>
            </w:r>
          </w:p>
        </w:tc>
        <w:tc>
          <w:tcPr>
            <w:tcW w:w="851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shd w:val="clear" w:color="auto" w:fill="E7E6E6" w:themeFill="background2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51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64.00</w:t>
            </w:r>
          </w:p>
        </w:tc>
        <w:tc>
          <w:tcPr>
            <w:tcW w:w="992" w:type="dxa"/>
            <w:shd w:val="clear" w:color="auto" w:fill="E7E6E6" w:themeFill="background2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92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91</w:t>
            </w: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83</w:t>
            </w:r>
          </w:p>
        </w:tc>
      </w:tr>
      <w:tr w:rsidR="001437A1" w:rsidRPr="005130FD" w:rsidTr="005130FD">
        <w:trPr>
          <w:trHeight w:val="270"/>
          <w:jc w:val="center"/>
        </w:trPr>
        <w:tc>
          <w:tcPr>
            <w:tcW w:w="445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94</w:t>
            </w:r>
          </w:p>
        </w:tc>
        <w:tc>
          <w:tcPr>
            <w:tcW w:w="1110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银泰证券</w:t>
            </w:r>
          </w:p>
        </w:tc>
        <w:tc>
          <w:tcPr>
            <w:tcW w:w="850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60.60</w:t>
            </w:r>
          </w:p>
        </w:tc>
        <w:tc>
          <w:tcPr>
            <w:tcW w:w="851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1.50</w:t>
            </w:r>
          </w:p>
        </w:tc>
        <w:tc>
          <w:tcPr>
            <w:tcW w:w="851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shd w:val="clear" w:color="auto" w:fill="E7E6E6" w:themeFill="background2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1.50</w:t>
            </w:r>
          </w:p>
        </w:tc>
        <w:tc>
          <w:tcPr>
            <w:tcW w:w="708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51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62.10</w:t>
            </w:r>
          </w:p>
        </w:tc>
        <w:tc>
          <w:tcPr>
            <w:tcW w:w="992" w:type="dxa"/>
            <w:shd w:val="clear" w:color="auto" w:fill="E7E6E6" w:themeFill="background2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94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93</w:t>
            </w: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91</w:t>
            </w: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92</w:t>
            </w:r>
          </w:p>
        </w:tc>
      </w:tr>
      <w:tr w:rsidR="001437A1" w:rsidRPr="005130FD" w:rsidTr="005130FD">
        <w:trPr>
          <w:trHeight w:val="270"/>
          <w:jc w:val="center"/>
        </w:trPr>
        <w:tc>
          <w:tcPr>
            <w:tcW w:w="445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95</w:t>
            </w:r>
          </w:p>
        </w:tc>
        <w:tc>
          <w:tcPr>
            <w:tcW w:w="1110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华宝证券</w:t>
            </w:r>
          </w:p>
        </w:tc>
        <w:tc>
          <w:tcPr>
            <w:tcW w:w="850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48.00</w:t>
            </w:r>
          </w:p>
        </w:tc>
        <w:tc>
          <w:tcPr>
            <w:tcW w:w="851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shd w:val="clear" w:color="auto" w:fill="E7E6E6" w:themeFill="background2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51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48.00</w:t>
            </w:r>
          </w:p>
        </w:tc>
        <w:tc>
          <w:tcPr>
            <w:tcW w:w="992" w:type="dxa"/>
            <w:shd w:val="clear" w:color="auto" w:fill="E7E6E6" w:themeFill="background2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95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95</w:t>
            </w: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94</w:t>
            </w: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95</w:t>
            </w:r>
          </w:p>
        </w:tc>
      </w:tr>
      <w:tr w:rsidR="001437A1" w:rsidRPr="005130FD" w:rsidTr="005130FD">
        <w:trPr>
          <w:trHeight w:val="270"/>
          <w:jc w:val="center"/>
        </w:trPr>
        <w:tc>
          <w:tcPr>
            <w:tcW w:w="445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96</w:t>
            </w:r>
          </w:p>
        </w:tc>
        <w:tc>
          <w:tcPr>
            <w:tcW w:w="1110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中天证券</w:t>
            </w:r>
          </w:p>
        </w:tc>
        <w:tc>
          <w:tcPr>
            <w:tcW w:w="850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48.00</w:t>
            </w:r>
          </w:p>
        </w:tc>
        <w:tc>
          <w:tcPr>
            <w:tcW w:w="851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shd w:val="clear" w:color="auto" w:fill="E7E6E6" w:themeFill="background2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51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48.00</w:t>
            </w:r>
          </w:p>
        </w:tc>
        <w:tc>
          <w:tcPr>
            <w:tcW w:w="992" w:type="dxa"/>
            <w:shd w:val="clear" w:color="auto" w:fill="E7E6E6" w:themeFill="background2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95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95</w:t>
            </w: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94</w:t>
            </w: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95</w:t>
            </w:r>
          </w:p>
        </w:tc>
      </w:tr>
      <w:tr w:rsidR="001437A1" w:rsidRPr="005130FD" w:rsidTr="005130FD">
        <w:trPr>
          <w:trHeight w:val="270"/>
          <w:jc w:val="center"/>
        </w:trPr>
        <w:tc>
          <w:tcPr>
            <w:tcW w:w="445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97</w:t>
            </w:r>
          </w:p>
        </w:tc>
        <w:tc>
          <w:tcPr>
            <w:tcW w:w="1110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华菁证券</w:t>
            </w:r>
          </w:p>
        </w:tc>
        <w:tc>
          <w:tcPr>
            <w:tcW w:w="850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48.00</w:t>
            </w:r>
          </w:p>
        </w:tc>
        <w:tc>
          <w:tcPr>
            <w:tcW w:w="851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shd w:val="clear" w:color="auto" w:fill="E7E6E6" w:themeFill="background2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51" w:type="dxa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48.00</w:t>
            </w:r>
          </w:p>
        </w:tc>
        <w:tc>
          <w:tcPr>
            <w:tcW w:w="992" w:type="dxa"/>
            <w:shd w:val="clear" w:color="auto" w:fill="E7E6E6" w:themeFill="background2"/>
            <w:noWrap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95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95</w:t>
            </w: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:rsidR="001437A1" w:rsidRDefault="001437A1" w:rsidP="001437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95</w:t>
            </w:r>
          </w:p>
        </w:tc>
      </w:tr>
    </w:tbl>
    <w:p w:rsidR="00FE3F47" w:rsidRPr="00466408" w:rsidRDefault="00FE3F47" w:rsidP="00FE3F47">
      <w:pPr>
        <w:rPr>
          <w:rFonts w:ascii="Times New Roman" w:hAnsi="Times New Roman" w:cs="Times New Roman"/>
        </w:rPr>
      </w:pPr>
    </w:p>
    <w:p w:rsidR="004708C4" w:rsidRPr="00466408" w:rsidRDefault="004708C4">
      <w:pPr>
        <w:rPr>
          <w:rFonts w:ascii="Times New Roman" w:eastAsia="楷体" w:hAnsi="Times New Roman" w:cs="Times New Roman"/>
          <w:sz w:val="24"/>
          <w:szCs w:val="24"/>
        </w:rPr>
      </w:pPr>
      <w:r w:rsidRPr="00466408">
        <w:rPr>
          <w:rFonts w:ascii="Times New Roman" w:eastAsia="楷体" w:hAnsi="Times New Roman" w:cs="Times New Roman"/>
          <w:sz w:val="24"/>
          <w:szCs w:val="24"/>
        </w:rPr>
        <w:t>*</w:t>
      </w:r>
      <w:r w:rsidR="004261F5">
        <w:rPr>
          <w:rFonts w:ascii="Times New Roman" w:eastAsia="楷体" w:hAnsi="Times New Roman" w:cs="Times New Roman"/>
          <w:sz w:val="24"/>
          <w:szCs w:val="24"/>
        </w:rPr>
        <w:t>201</w:t>
      </w:r>
      <w:r w:rsidR="00093832">
        <w:rPr>
          <w:rFonts w:ascii="Times New Roman" w:eastAsia="楷体" w:hAnsi="Times New Roman" w:cs="Times New Roman"/>
          <w:sz w:val="24"/>
          <w:szCs w:val="24"/>
        </w:rPr>
        <w:t>8</w:t>
      </w:r>
      <w:r w:rsidR="004261F5">
        <w:rPr>
          <w:rFonts w:ascii="Times New Roman" w:eastAsia="楷体" w:hAnsi="Times New Roman" w:cs="Times New Roman" w:hint="eastAsia"/>
          <w:sz w:val="24"/>
          <w:szCs w:val="24"/>
        </w:rPr>
        <w:t>年</w:t>
      </w:r>
      <w:r w:rsidR="001437A1">
        <w:rPr>
          <w:rFonts w:ascii="Times New Roman" w:eastAsia="楷体" w:hAnsi="Times New Roman" w:cs="Times New Roman"/>
          <w:sz w:val="24"/>
          <w:szCs w:val="24"/>
        </w:rPr>
        <w:t>3</w:t>
      </w:r>
      <w:r w:rsidR="00B81BCC" w:rsidRPr="00466408">
        <w:rPr>
          <w:rFonts w:ascii="Times New Roman" w:eastAsia="楷体" w:hAnsi="Times New Roman" w:cs="Times New Roman"/>
          <w:sz w:val="24"/>
          <w:szCs w:val="24"/>
        </w:rPr>
        <w:t>月评价结果经复议后调整</w:t>
      </w:r>
      <w:r w:rsidRPr="00466408">
        <w:rPr>
          <w:rFonts w:ascii="Times New Roman" w:eastAsia="楷体" w:hAnsi="Times New Roman" w:cs="Times New Roman"/>
          <w:sz w:val="24"/>
          <w:szCs w:val="24"/>
        </w:rPr>
        <w:t>，星号标注为</w:t>
      </w:r>
      <w:r w:rsidR="00B81BCC" w:rsidRPr="00466408">
        <w:rPr>
          <w:rFonts w:ascii="Times New Roman" w:eastAsia="楷体" w:hAnsi="Times New Roman" w:cs="Times New Roman"/>
          <w:sz w:val="24"/>
          <w:szCs w:val="24"/>
        </w:rPr>
        <w:t>排序</w:t>
      </w:r>
      <w:r w:rsidRPr="00466408">
        <w:rPr>
          <w:rFonts w:ascii="Times New Roman" w:eastAsia="楷体" w:hAnsi="Times New Roman" w:cs="Times New Roman"/>
          <w:sz w:val="24"/>
          <w:szCs w:val="24"/>
        </w:rPr>
        <w:t>变动</w:t>
      </w:r>
      <w:r w:rsidR="00B81BCC" w:rsidRPr="00466408">
        <w:rPr>
          <w:rFonts w:ascii="Times New Roman" w:eastAsia="楷体" w:hAnsi="Times New Roman" w:cs="Times New Roman"/>
          <w:sz w:val="24"/>
          <w:szCs w:val="24"/>
        </w:rPr>
        <w:t>超过</w:t>
      </w:r>
      <w:r w:rsidR="00B81BCC" w:rsidRPr="00466408">
        <w:rPr>
          <w:rFonts w:ascii="Times New Roman" w:eastAsia="楷体" w:hAnsi="Times New Roman" w:cs="Times New Roman"/>
          <w:sz w:val="24"/>
          <w:szCs w:val="24"/>
        </w:rPr>
        <w:t>5</w:t>
      </w:r>
      <w:r w:rsidR="00B81BCC" w:rsidRPr="00466408">
        <w:rPr>
          <w:rFonts w:ascii="Times New Roman" w:eastAsia="楷体" w:hAnsi="Times New Roman" w:cs="Times New Roman"/>
          <w:sz w:val="24"/>
          <w:szCs w:val="24"/>
        </w:rPr>
        <w:t>（包含）位以上。</w:t>
      </w:r>
    </w:p>
    <w:p w:rsidR="00B81BCC" w:rsidRPr="00466408" w:rsidRDefault="004708C4">
      <w:pPr>
        <w:rPr>
          <w:rFonts w:ascii="Times New Roman" w:hAnsi="Times New Roman" w:cs="Times New Roman"/>
        </w:rPr>
      </w:pPr>
      <w:r w:rsidRPr="00466408">
        <w:rPr>
          <w:rFonts w:ascii="Times New Roman" w:eastAsia="楷体" w:hAnsi="Times New Roman" w:cs="Times New Roman"/>
          <w:sz w:val="24"/>
          <w:szCs w:val="24"/>
        </w:rPr>
        <w:t>**</w:t>
      </w:r>
      <w:r w:rsidR="004261F5">
        <w:rPr>
          <w:rFonts w:ascii="Times New Roman" w:eastAsia="楷体" w:hAnsi="Times New Roman" w:cs="Times New Roman"/>
          <w:sz w:val="24"/>
          <w:szCs w:val="24"/>
        </w:rPr>
        <w:t>201</w:t>
      </w:r>
      <w:r w:rsidR="001E3FFC">
        <w:rPr>
          <w:rFonts w:ascii="Times New Roman" w:eastAsia="楷体" w:hAnsi="Times New Roman" w:cs="Times New Roman"/>
          <w:sz w:val="24"/>
          <w:szCs w:val="24"/>
        </w:rPr>
        <w:t>7</w:t>
      </w:r>
      <w:r w:rsidR="004261F5">
        <w:rPr>
          <w:rFonts w:ascii="Times New Roman" w:eastAsia="楷体" w:hAnsi="Times New Roman" w:cs="Times New Roman" w:hint="eastAsia"/>
          <w:sz w:val="24"/>
          <w:szCs w:val="24"/>
        </w:rPr>
        <w:t>年</w:t>
      </w:r>
      <w:r w:rsidR="001437A1">
        <w:rPr>
          <w:rFonts w:ascii="Times New Roman" w:eastAsia="楷体" w:hAnsi="Times New Roman" w:cs="Times New Roman"/>
          <w:sz w:val="24"/>
          <w:szCs w:val="24"/>
        </w:rPr>
        <w:t>5</w:t>
      </w:r>
      <w:r w:rsidR="004261F5">
        <w:rPr>
          <w:rFonts w:ascii="Times New Roman" w:eastAsia="楷体" w:hAnsi="Times New Roman" w:cs="Times New Roman" w:hint="eastAsia"/>
          <w:sz w:val="24"/>
          <w:szCs w:val="24"/>
        </w:rPr>
        <w:t>月</w:t>
      </w:r>
      <w:r w:rsidR="00B81BCC" w:rsidRPr="00466408">
        <w:rPr>
          <w:rFonts w:ascii="Times New Roman" w:eastAsia="楷体" w:hAnsi="Times New Roman" w:cs="Times New Roman"/>
          <w:sz w:val="24"/>
          <w:szCs w:val="24"/>
        </w:rPr>
        <w:t>-</w:t>
      </w:r>
      <w:r w:rsidR="004261F5">
        <w:rPr>
          <w:rFonts w:ascii="Times New Roman" w:eastAsia="楷体" w:hAnsi="Times New Roman" w:cs="Times New Roman"/>
          <w:sz w:val="24"/>
          <w:szCs w:val="24"/>
        </w:rPr>
        <w:t>201</w:t>
      </w:r>
      <w:r w:rsidR="002A5607">
        <w:rPr>
          <w:rFonts w:ascii="Times New Roman" w:eastAsia="楷体" w:hAnsi="Times New Roman" w:cs="Times New Roman"/>
          <w:sz w:val="24"/>
          <w:szCs w:val="24"/>
        </w:rPr>
        <w:t>8</w:t>
      </w:r>
      <w:r w:rsidR="004261F5">
        <w:rPr>
          <w:rFonts w:ascii="Times New Roman" w:eastAsia="楷体" w:hAnsi="Times New Roman" w:cs="Times New Roman" w:hint="eastAsia"/>
          <w:sz w:val="24"/>
          <w:szCs w:val="24"/>
        </w:rPr>
        <w:t>年</w:t>
      </w:r>
      <w:r w:rsidR="00483260">
        <w:rPr>
          <w:rFonts w:ascii="Times New Roman" w:eastAsia="楷体" w:hAnsi="Times New Roman" w:cs="Times New Roman"/>
          <w:sz w:val="24"/>
          <w:szCs w:val="24"/>
        </w:rPr>
        <w:t>4</w:t>
      </w:r>
      <w:r w:rsidR="00093832">
        <w:rPr>
          <w:rFonts w:ascii="Times New Roman" w:eastAsia="楷体" w:hAnsi="Times New Roman" w:cs="Times New Roman"/>
          <w:sz w:val="24"/>
          <w:szCs w:val="24"/>
        </w:rPr>
        <w:t>月累计</w:t>
      </w:r>
      <w:r w:rsidR="00093832">
        <w:rPr>
          <w:rFonts w:ascii="Times New Roman" w:eastAsia="楷体" w:hAnsi="Times New Roman" w:cs="Times New Roman" w:hint="eastAsia"/>
          <w:sz w:val="24"/>
          <w:szCs w:val="24"/>
        </w:rPr>
        <w:t>计值</w:t>
      </w:r>
      <w:r w:rsidR="00093832">
        <w:rPr>
          <w:rFonts w:ascii="Times New Roman" w:eastAsia="楷体" w:hAnsi="Times New Roman" w:cs="Times New Roman"/>
          <w:sz w:val="24"/>
          <w:szCs w:val="24"/>
        </w:rPr>
        <w:t>排序按照复议调整后的参数进行计算所得</w:t>
      </w:r>
      <w:r w:rsidR="00093832">
        <w:rPr>
          <w:rFonts w:ascii="Times New Roman" w:eastAsia="楷体" w:hAnsi="Times New Roman" w:cs="Times New Roman" w:hint="eastAsia"/>
          <w:sz w:val="24"/>
          <w:szCs w:val="24"/>
        </w:rPr>
        <w:t>。同时</w:t>
      </w:r>
      <w:r w:rsidR="00093832">
        <w:rPr>
          <w:rFonts w:ascii="Times New Roman" w:eastAsia="楷体" w:hAnsi="Times New Roman" w:cs="Times New Roman"/>
          <w:sz w:val="24"/>
          <w:szCs w:val="24"/>
        </w:rPr>
        <w:t>，</w:t>
      </w:r>
      <w:r w:rsidR="00093832">
        <w:rPr>
          <w:rFonts w:ascii="Times New Roman" w:eastAsia="楷体" w:hAnsi="Times New Roman" w:cs="Times New Roman" w:hint="eastAsia"/>
          <w:sz w:val="24"/>
          <w:szCs w:val="24"/>
        </w:rPr>
        <w:t>累计计值排序</w:t>
      </w:r>
      <w:r w:rsidR="00093832">
        <w:rPr>
          <w:rFonts w:ascii="Times New Roman" w:eastAsia="楷体" w:hAnsi="Times New Roman" w:cs="Times New Roman"/>
          <w:sz w:val="24"/>
          <w:szCs w:val="24"/>
        </w:rPr>
        <w:t>按</w:t>
      </w:r>
      <w:r w:rsidR="00093832" w:rsidRPr="00093832">
        <w:rPr>
          <w:rFonts w:ascii="Times New Roman" w:eastAsia="楷体" w:hAnsi="Times New Roman" w:cs="Times New Roman" w:hint="eastAsia"/>
          <w:sz w:val="24"/>
          <w:szCs w:val="24"/>
        </w:rPr>
        <w:t>新老办法各自适用的评价期分段计算（</w:t>
      </w:r>
      <w:r w:rsidR="00093832" w:rsidRPr="00093832">
        <w:rPr>
          <w:rFonts w:ascii="Times New Roman" w:eastAsia="楷体" w:hAnsi="Times New Roman" w:cs="Times New Roman" w:hint="eastAsia"/>
          <w:sz w:val="24"/>
          <w:szCs w:val="24"/>
        </w:rPr>
        <w:t>2018</w:t>
      </w:r>
      <w:r w:rsidR="00093832" w:rsidRPr="00093832">
        <w:rPr>
          <w:rFonts w:ascii="Times New Roman" w:eastAsia="楷体" w:hAnsi="Times New Roman" w:cs="Times New Roman" w:hint="eastAsia"/>
          <w:sz w:val="24"/>
          <w:szCs w:val="24"/>
        </w:rPr>
        <w:t>年</w:t>
      </w:r>
      <w:r w:rsidR="00093832" w:rsidRPr="00093832">
        <w:rPr>
          <w:rFonts w:ascii="Times New Roman" w:eastAsia="楷体" w:hAnsi="Times New Roman" w:cs="Times New Roman" w:hint="eastAsia"/>
          <w:sz w:val="24"/>
          <w:szCs w:val="24"/>
        </w:rPr>
        <w:t>2</w:t>
      </w:r>
      <w:r w:rsidR="00093832" w:rsidRPr="00093832">
        <w:rPr>
          <w:rFonts w:ascii="Times New Roman" w:eastAsia="楷体" w:hAnsi="Times New Roman" w:cs="Times New Roman" w:hint="eastAsia"/>
          <w:sz w:val="24"/>
          <w:szCs w:val="24"/>
        </w:rPr>
        <w:t>月之前适用《全国中小企业股份转让系统主办券商执业质量评价办法（试行）》</w:t>
      </w:r>
      <w:r w:rsidR="00495FFE">
        <w:rPr>
          <w:rFonts w:ascii="Times New Roman" w:eastAsia="楷体" w:hAnsi="Times New Roman" w:cs="Times New Roman" w:hint="eastAsia"/>
          <w:sz w:val="24"/>
          <w:szCs w:val="24"/>
        </w:rPr>
        <w:t>，自</w:t>
      </w:r>
      <w:r w:rsidR="00495FFE">
        <w:rPr>
          <w:rFonts w:ascii="Times New Roman" w:eastAsia="楷体" w:hAnsi="Times New Roman" w:cs="Times New Roman" w:hint="eastAsia"/>
          <w:sz w:val="24"/>
          <w:szCs w:val="24"/>
        </w:rPr>
        <w:t>2018</w:t>
      </w:r>
      <w:r w:rsidR="00495FFE">
        <w:rPr>
          <w:rFonts w:ascii="Times New Roman" w:eastAsia="楷体" w:hAnsi="Times New Roman" w:cs="Times New Roman" w:hint="eastAsia"/>
          <w:sz w:val="24"/>
          <w:szCs w:val="24"/>
        </w:rPr>
        <w:t>年</w:t>
      </w:r>
      <w:r w:rsidR="00495FFE">
        <w:rPr>
          <w:rFonts w:ascii="Times New Roman" w:eastAsia="楷体" w:hAnsi="Times New Roman" w:cs="Times New Roman" w:hint="eastAsia"/>
          <w:sz w:val="24"/>
          <w:szCs w:val="24"/>
        </w:rPr>
        <w:t>2</w:t>
      </w:r>
      <w:r w:rsidR="00495FFE">
        <w:rPr>
          <w:rFonts w:ascii="Times New Roman" w:eastAsia="楷体" w:hAnsi="Times New Roman" w:cs="Times New Roman" w:hint="eastAsia"/>
          <w:sz w:val="24"/>
          <w:szCs w:val="24"/>
        </w:rPr>
        <w:t>月</w:t>
      </w:r>
      <w:r w:rsidR="00495FFE">
        <w:rPr>
          <w:rFonts w:ascii="Times New Roman" w:eastAsia="楷体" w:hAnsi="Times New Roman" w:cs="Times New Roman"/>
          <w:sz w:val="24"/>
          <w:szCs w:val="24"/>
        </w:rPr>
        <w:t>起</w:t>
      </w:r>
      <w:r w:rsidR="00495FFE">
        <w:rPr>
          <w:rFonts w:ascii="Times New Roman" w:eastAsia="楷体" w:hAnsi="Times New Roman" w:cs="Times New Roman" w:hint="eastAsia"/>
          <w:sz w:val="24"/>
          <w:szCs w:val="24"/>
        </w:rPr>
        <w:t>适用《全国中小企业股份转让系统主办券商执业质量</w:t>
      </w:r>
      <w:bookmarkStart w:id="0" w:name="_GoBack"/>
      <w:bookmarkEnd w:id="0"/>
      <w:r w:rsidR="00495FFE">
        <w:rPr>
          <w:rFonts w:ascii="Times New Roman" w:eastAsia="楷体" w:hAnsi="Times New Roman" w:cs="Times New Roman" w:hint="eastAsia"/>
          <w:sz w:val="24"/>
          <w:szCs w:val="24"/>
        </w:rPr>
        <w:t>评价办法</w:t>
      </w:r>
      <w:r w:rsidR="00495FFE" w:rsidRPr="00093832">
        <w:rPr>
          <w:rFonts w:ascii="Times New Roman" w:eastAsia="楷体" w:hAnsi="Times New Roman" w:cs="Times New Roman" w:hint="eastAsia"/>
          <w:sz w:val="24"/>
          <w:szCs w:val="24"/>
        </w:rPr>
        <w:t>》</w:t>
      </w:r>
      <w:r w:rsidR="00093832" w:rsidRPr="00093832">
        <w:rPr>
          <w:rFonts w:ascii="Times New Roman" w:eastAsia="楷体" w:hAnsi="Times New Roman" w:cs="Times New Roman" w:hint="eastAsia"/>
          <w:sz w:val="24"/>
          <w:szCs w:val="24"/>
        </w:rPr>
        <w:t>），并经加权平均计算得到</w:t>
      </w:r>
      <w:r w:rsidR="00093832">
        <w:rPr>
          <w:rFonts w:ascii="Times New Roman" w:eastAsia="楷体" w:hAnsi="Times New Roman" w:cs="Times New Roman" w:hint="eastAsia"/>
          <w:sz w:val="24"/>
          <w:szCs w:val="24"/>
        </w:rPr>
        <w:t>累计计值</w:t>
      </w:r>
      <w:r w:rsidR="00093832">
        <w:rPr>
          <w:rFonts w:ascii="Times New Roman" w:eastAsia="楷体" w:hAnsi="Times New Roman" w:cs="Times New Roman"/>
          <w:sz w:val="24"/>
          <w:szCs w:val="24"/>
        </w:rPr>
        <w:t>排序</w:t>
      </w:r>
      <w:r w:rsidR="00093832">
        <w:rPr>
          <w:rFonts w:ascii="Times New Roman" w:eastAsia="楷体" w:hAnsi="Times New Roman" w:cs="Times New Roman" w:hint="eastAsia"/>
          <w:sz w:val="24"/>
          <w:szCs w:val="24"/>
        </w:rPr>
        <w:t>。</w:t>
      </w:r>
    </w:p>
    <w:sectPr w:rsidR="00B81BCC" w:rsidRPr="00466408" w:rsidSect="00285313">
      <w:footerReference w:type="even" r:id="rId7"/>
      <w:footerReference w:type="default" r:id="rId8"/>
      <w:pgSz w:w="16838" w:h="11906" w:orient="landscape"/>
      <w:pgMar w:top="1588" w:right="1758" w:bottom="1588" w:left="175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0C35" w:rsidRDefault="00870C35" w:rsidP="00FE3F47">
      <w:r>
        <w:separator/>
      </w:r>
    </w:p>
  </w:endnote>
  <w:endnote w:type="continuationSeparator" w:id="0">
    <w:p w:rsidR="00870C35" w:rsidRDefault="00870C35" w:rsidP="00FE3F47">
      <w:r>
        <w:continuationSeparator/>
      </w:r>
    </w:p>
  </w:endnote>
  <w:endnote w:id="1">
    <w:p w:rsidR="004C147E" w:rsidRDefault="004C147E" w:rsidP="00FE3F47">
      <w:pPr>
        <w:ind w:rightChars="40" w:right="84"/>
        <w:rPr>
          <w:rFonts w:ascii="Times New Roman" w:eastAsia="楷体" w:hAnsi="Times New Roman" w:cs="Times New Roman"/>
          <w:sz w:val="24"/>
          <w:szCs w:val="24"/>
        </w:rPr>
      </w:pPr>
      <w:r w:rsidRPr="00AC3905">
        <w:rPr>
          <w:rStyle w:val="ab"/>
          <w:rFonts w:ascii="Times New Roman" w:eastAsia="楷体" w:hAnsi="Times New Roman" w:cs="Times New Roman"/>
          <w:sz w:val="36"/>
          <w:szCs w:val="36"/>
        </w:rPr>
        <w:endnoteRef/>
      </w:r>
      <w:r>
        <w:rPr>
          <w:rFonts w:ascii="Times New Roman" w:eastAsia="楷体" w:hAnsi="Times New Roman" w:cs="Times New Roman" w:hint="eastAsia"/>
          <w:sz w:val="24"/>
          <w:szCs w:val="24"/>
        </w:rPr>
        <w:t>综合点值计算基本过程</w:t>
      </w:r>
      <w:r>
        <w:rPr>
          <w:rFonts w:ascii="Times New Roman" w:eastAsia="楷体" w:hAnsi="Times New Roman" w:cs="Times New Roman" w:hint="eastAsia"/>
          <w:sz w:val="24"/>
          <w:szCs w:val="24"/>
        </w:rPr>
        <w:t>:</w:t>
      </w:r>
    </w:p>
    <w:p w:rsidR="008F594E" w:rsidRDefault="004C147E" w:rsidP="00FE3F47">
      <w:pPr>
        <w:snapToGrid w:val="0"/>
        <w:ind w:rightChars="40" w:right="84"/>
        <w:rPr>
          <w:rFonts w:ascii="Times New Roman" w:eastAsia="楷体" w:hAnsi="Times New Roman" w:cs="Times New Roman"/>
          <w:sz w:val="24"/>
          <w:szCs w:val="24"/>
        </w:rPr>
      </w:pPr>
      <w:r>
        <w:rPr>
          <w:rFonts w:ascii="Times New Roman" w:eastAsia="方正仿宋简体" w:hAnsi="Times New Roman" w:cs="Times New Roman" w:hint="eastAsia"/>
          <w:sz w:val="24"/>
          <w:szCs w:val="24"/>
        </w:rPr>
        <w:t>1</w:t>
      </w:r>
      <w:r>
        <w:rPr>
          <w:rFonts w:ascii="Times New Roman" w:eastAsia="方正仿宋简体" w:hAnsi="Times New Roman" w:cs="Times New Roman" w:hint="eastAsia"/>
          <w:sz w:val="24"/>
          <w:szCs w:val="24"/>
        </w:rPr>
        <w:t>、四</w:t>
      </w:r>
      <w:r w:rsidRPr="00531D6F">
        <w:rPr>
          <w:rFonts w:ascii="Times New Roman" w:eastAsia="楷体" w:hAnsi="Times New Roman" w:cs="Times New Roman" w:hint="eastAsia"/>
          <w:sz w:val="24"/>
          <w:szCs w:val="24"/>
        </w:rPr>
        <w:t>类业务</w:t>
      </w:r>
      <w:r w:rsidRPr="00531D6F">
        <w:rPr>
          <w:rFonts w:ascii="Times New Roman" w:eastAsia="楷体" w:hAnsi="Times New Roman" w:cs="Times New Roman"/>
          <w:sz w:val="24"/>
          <w:szCs w:val="24"/>
        </w:rPr>
        <w:t>基准点值分别为</w:t>
      </w:r>
      <w:r>
        <w:rPr>
          <w:rFonts w:ascii="Times New Roman" w:eastAsia="楷体" w:hAnsi="Times New Roman" w:cs="Times New Roman"/>
          <w:sz w:val="24"/>
          <w:szCs w:val="24"/>
        </w:rPr>
        <w:t>20</w:t>
      </w:r>
      <w:r w:rsidRPr="00531D6F">
        <w:rPr>
          <w:rFonts w:ascii="Times New Roman" w:eastAsia="楷体" w:hAnsi="Times New Roman" w:cs="Times New Roman"/>
          <w:sz w:val="24"/>
          <w:szCs w:val="24"/>
        </w:rPr>
        <w:t>点、</w:t>
      </w:r>
      <w:r>
        <w:rPr>
          <w:rFonts w:ascii="Times New Roman" w:eastAsia="楷体" w:hAnsi="Times New Roman" w:cs="Times New Roman"/>
          <w:sz w:val="24"/>
          <w:szCs w:val="24"/>
        </w:rPr>
        <w:t>40</w:t>
      </w:r>
      <w:r w:rsidRPr="00531D6F">
        <w:rPr>
          <w:rFonts w:ascii="Times New Roman" w:eastAsia="楷体" w:hAnsi="Times New Roman" w:cs="Times New Roman"/>
          <w:sz w:val="24"/>
          <w:szCs w:val="24"/>
        </w:rPr>
        <w:t>点、</w:t>
      </w:r>
      <w:r w:rsidRPr="00531D6F">
        <w:rPr>
          <w:rFonts w:ascii="Times New Roman" w:eastAsia="楷体" w:hAnsi="Times New Roman" w:cs="Times New Roman"/>
          <w:sz w:val="24"/>
          <w:szCs w:val="24"/>
        </w:rPr>
        <w:t>30</w:t>
      </w:r>
      <w:r w:rsidRPr="00531D6F">
        <w:rPr>
          <w:rFonts w:ascii="Times New Roman" w:eastAsia="楷体" w:hAnsi="Times New Roman" w:cs="Times New Roman"/>
          <w:sz w:val="24"/>
          <w:szCs w:val="24"/>
        </w:rPr>
        <w:t>点、</w:t>
      </w:r>
      <w:r w:rsidRPr="00531D6F">
        <w:rPr>
          <w:rFonts w:ascii="Times New Roman" w:eastAsia="楷体" w:hAnsi="Times New Roman" w:cs="Times New Roman"/>
          <w:sz w:val="24"/>
          <w:szCs w:val="24"/>
        </w:rPr>
        <w:t>10</w:t>
      </w:r>
      <w:r w:rsidRPr="00531D6F">
        <w:rPr>
          <w:rFonts w:ascii="Times New Roman" w:eastAsia="楷体" w:hAnsi="Times New Roman" w:cs="Times New Roman"/>
          <w:sz w:val="24"/>
          <w:szCs w:val="24"/>
        </w:rPr>
        <w:t>点</w:t>
      </w:r>
      <w:r w:rsidR="008F594E">
        <w:rPr>
          <w:rFonts w:ascii="Times New Roman" w:eastAsia="楷体" w:hAnsi="Times New Roman" w:cs="Times New Roman" w:hint="eastAsia"/>
          <w:sz w:val="24"/>
          <w:szCs w:val="24"/>
        </w:rPr>
        <w:t>，</w:t>
      </w:r>
      <w:r w:rsidR="008F594E">
        <w:rPr>
          <w:rFonts w:ascii="Times New Roman" w:eastAsia="楷体" w:hAnsi="Times New Roman" w:cs="Times New Roman"/>
          <w:sz w:val="24"/>
          <w:szCs w:val="24"/>
        </w:rPr>
        <w:t>按</w:t>
      </w:r>
      <w:r w:rsidR="008F594E">
        <w:rPr>
          <w:rFonts w:ascii="Times New Roman" w:eastAsia="楷体" w:hAnsi="Times New Roman" w:cs="Times New Roman" w:hint="eastAsia"/>
          <w:sz w:val="24"/>
          <w:szCs w:val="24"/>
        </w:rPr>
        <w:t>照</w:t>
      </w:r>
      <w:r w:rsidR="008F594E">
        <w:rPr>
          <w:rFonts w:ascii="Times New Roman" w:eastAsia="楷体" w:hAnsi="Times New Roman" w:cs="Times New Roman"/>
          <w:sz w:val="24"/>
          <w:szCs w:val="24"/>
        </w:rPr>
        <w:t>下列第</w:t>
      </w:r>
      <w:r w:rsidR="008F594E">
        <w:rPr>
          <w:rFonts w:ascii="Times New Roman" w:eastAsia="楷体" w:hAnsi="Times New Roman" w:cs="Times New Roman" w:hint="eastAsia"/>
          <w:sz w:val="24"/>
          <w:szCs w:val="24"/>
        </w:rPr>
        <w:t>2</w:t>
      </w:r>
      <w:r w:rsidR="008F594E">
        <w:rPr>
          <w:rFonts w:ascii="Times New Roman" w:eastAsia="楷体" w:hAnsi="Times New Roman" w:cs="Times New Roman" w:hint="eastAsia"/>
          <w:sz w:val="24"/>
          <w:szCs w:val="24"/>
        </w:rPr>
        <w:t>步</w:t>
      </w:r>
      <w:r w:rsidR="008F594E">
        <w:rPr>
          <w:rFonts w:ascii="Times New Roman" w:eastAsia="楷体" w:hAnsi="Times New Roman" w:cs="Times New Roman"/>
          <w:sz w:val="24"/>
          <w:szCs w:val="24"/>
        </w:rPr>
        <w:t>计算</w:t>
      </w:r>
      <w:r w:rsidR="008F594E" w:rsidRPr="004C147E">
        <w:rPr>
          <w:rFonts w:ascii="Times New Roman" w:eastAsia="楷体" w:hAnsi="Times New Roman" w:cs="Times New Roman" w:hint="eastAsia"/>
          <w:sz w:val="24"/>
          <w:szCs w:val="24"/>
        </w:rPr>
        <w:t>业务点值计算系数</w:t>
      </w:r>
      <w:r w:rsidR="008F594E">
        <w:rPr>
          <w:rFonts w:ascii="Times New Roman" w:eastAsia="楷体" w:hAnsi="Times New Roman" w:cs="Times New Roman" w:hint="eastAsia"/>
          <w:sz w:val="24"/>
          <w:szCs w:val="24"/>
        </w:rPr>
        <w:t>(</w:t>
      </w:r>
      <w:r w:rsidR="008F594E">
        <w:rPr>
          <w:rFonts w:ascii="Times New Roman" w:eastAsia="楷体" w:hAnsi="Times New Roman" w:cs="Times New Roman"/>
          <w:sz w:val="24"/>
          <w:szCs w:val="24"/>
        </w:rPr>
        <w:t>b</w:t>
      </w:r>
      <w:r w:rsidR="008F594E">
        <w:rPr>
          <w:rFonts w:ascii="Times New Roman" w:eastAsia="楷体" w:hAnsi="Times New Roman" w:cs="Times New Roman" w:hint="eastAsia"/>
          <w:sz w:val="24"/>
          <w:szCs w:val="24"/>
        </w:rPr>
        <w:t>)</w:t>
      </w:r>
      <w:r w:rsidR="008F594E">
        <w:rPr>
          <w:rFonts w:ascii="Times New Roman" w:eastAsia="楷体" w:hAnsi="Times New Roman" w:cs="Times New Roman" w:hint="eastAsia"/>
          <w:sz w:val="24"/>
          <w:szCs w:val="24"/>
        </w:rPr>
        <w:t>，</w:t>
      </w:r>
      <w:r w:rsidR="008F594E">
        <w:rPr>
          <w:rFonts w:ascii="Times New Roman" w:eastAsia="楷体" w:hAnsi="Times New Roman" w:cs="Times New Roman"/>
          <w:sz w:val="24"/>
          <w:szCs w:val="24"/>
        </w:rPr>
        <w:t>按照下列第</w:t>
      </w:r>
      <w:r w:rsidR="008F594E">
        <w:rPr>
          <w:rFonts w:ascii="Times New Roman" w:eastAsia="楷体" w:hAnsi="Times New Roman" w:cs="Times New Roman" w:hint="eastAsia"/>
          <w:sz w:val="24"/>
          <w:szCs w:val="24"/>
        </w:rPr>
        <w:t>3</w:t>
      </w:r>
      <w:r w:rsidR="008F594E">
        <w:rPr>
          <w:rFonts w:ascii="Times New Roman" w:eastAsia="楷体" w:hAnsi="Times New Roman" w:cs="Times New Roman" w:hint="eastAsia"/>
          <w:sz w:val="24"/>
          <w:szCs w:val="24"/>
        </w:rPr>
        <w:t>步</w:t>
      </w:r>
      <w:r w:rsidR="008F594E">
        <w:rPr>
          <w:rFonts w:ascii="Times New Roman" w:eastAsia="楷体" w:hAnsi="Times New Roman" w:cs="Times New Roman"/>
          <w:sz w:val="24"/>
          <w:szCs w:val="24"/>
        </w:rPr>
        <w:t>计算难度系数</w:t>
      </w:r>
      <w:r w:rsidR="008F594E">
        <w:rPr>
          <w:rFonts w:ascii="Times New Roman" w:eastAsia="楷体" w:hAnsi="Times New Roman" w:cs="Times New Roman" w:hint="eastAsia"/>
          <w:sz w:val="24"/>
          <w:szCs w:val="24"/>
        </w:rPr>
        <w:t>(</w:t>
      </w:r>
      <w:r w:rsidR="008F594E">
        <w:rPr>
          <w:rFonts w:ascii="Times New Roman" w:eastAsia="楷体" w:hAnsi="Times New Roman" w:cs="Times New Roman"/>
          <w:sz w:val="24"/>
          <w:szCs w:val="24"/>
        </w:rPr>
        <w:t>c</w:t>
      </w:r>
      <w:r w:rsidR="008F594E">
        <w:rPr>
          <w:rFonts w:ascii="Times New Roman" w:eastAsia="楷体" w:hAnsi="Times New Roman" w:cs="Times New Roman" w:hint="eastAsia"/>
          <w:sz w:val="24"/>
          <w:szCs w:val="24"/>
        </w:rPr>
        <w:t>)</w:t>
      </w:r>
      <w:r w:rsidR="008F594E">
        <w:rPr>
          <w:rFonts w:ascii="Times New Roman" w:eastAsia="楷体" w:hAnsi="Times New Roman" w:cs="Times New Roman" w:hint="eastAsia"/>
          <w:sz w:val="24"/>
          <w:szCs w:val="24"/>
        </w:rPr>
        <w:t>，用</w:t>
      </w:r>
      <w:r w:rsidR="008F594E" w:rsidRPr="004C147E">
        <w:rPr>
          <w:rFonts w:ascii="Times New Roman" w:eastAsia="楷体" w:hAnsi="Times New Roman" w:cs="Times New Roman" w:hint="eastAsia"/>
          <w:sz w:val="24"/>
          <w:szCs w:val="24"/>
        </w:rPr>
        <w:t>业务点值计算系数</w:t>
      </w:r>
      <w:r w:rsidR="008F594E" w:rsidRPr="004C147E">
        <w:rPr>
          <w:rFonts w:ascii="Times New Roman" w:eastAsia="楷体" w:hAnsi="Times New Roman" w:cs="Times New Roman" w:hint="eastAsia"/>
          <w:sz w:val="24"/>
          <w:szCs w:val="24"/>
        </w:rPr>
        <w:t>(b)</w:t>
      </w:r>
      <w:r w:rsidR="008F594E">
        <w:rPr>
          <w:rFonts w:ascii="Times New Roman" w:eastAsia="楷体" w:hAnsi="Times New Roman" w:cs="Times New Roman" w:hint="eastAsia"/>
          <w:sz w:val="24"/>
          <w:szCs w:val="24"/>
        </w:rPr>
        <w:t>、</w:t>
      </w:r>
      <w:r w:rsidR="008F594E">
        <w:rPr>
          <w:rFonts w:ascii="Times New Roman" w:eastAsia="楷体" w:hAnsi="Times New Roman" w:cs="Times New Roman"/>
          <w:sz w:val="24"/>
          <w:szCs w:val="24"/>
        </w:rPr>
        <w:t>难度系数</w:t>
      </w:r>
      <w:r w:rsidR="008F594E">
        <w:rPr>
          <w:rFonts w:ascii="Times New Roman" w:eastAsia="楷体" w:hAnsi="Times New Roman" w:cs="Times New Roman" w:hint="eastAsia"/>
          <w:sz w:val="24"/>
          <w:szCs w:val="24"/>
        </w:rPr>
        <w:t>(</w:t>
      </w:r>
      <w:r w:rsidR="008F594E">
        <w:rPr>
          <w:rFonts w:ascii="Times New Roman" w:eastAsia="楷体" w:hAnsi="Times New Roman" w:cs="Times New Roman"/>
          <w:sz w:val="24"/>
          <w:szCs w:val="24"/>
        </w:rPr>
        <w:t>c</w:t>
      </w:r>
      <w:r w:rsidR="008F594E">
        <w:rPr>
          <w:rFonts w:ascii="Times New Roman" w:eastAsia="楷体" w:hAnsi="Times New Roman" w:cs="Times New Roman" w:hint="eastAsia"/>
          <w:sz w:val="24"/>
          <w:szCs w:val="24"/>
        </w:rPr>
        <w:t>)</w:t>
      </w:r>
      <w:r w:rsidR="008F594E">
        <w:rPr>
          <w:rFonts w:ascii="Times New Roman" w:eastAsia="楷体" w:hAnsi="Times New Roman" w:cs="Times New Roman" w:hint="eastAsia"/>
          <w:sz w:val="24"/>
          <w:szCs w:val="24"/>
        </w:rPr>
        <w:t>乘以基准点值计算得到</w:t>
      </w:r>
      <w:r w:rsidR="008F594E" w:rsidRPr="00CE5221">
        <w:rPr>
          <w:rFonts w:ascii="Times New Roman" w:eastAsia="楷体" w:hAnsi="Times New Roman" w:cs="Times New Roman" w:hint="eastAsia"/>
          <w:sz w:val="24"/>
          <w:szCs w:val="24"/>
        </w:rPr>
        <w:t>综合点值</w:t>
      </w:r>
      <w:r w:rsidR="008F594E">
        <w:rPr>
          <w:rFonts w:ascii="Times New Roman" w:eastAsia="楷体" w:hAnsi="Times New Roman" w:cs="Times New Roman" w:hint="eastAsia"/>
          <w:sz w:val="24"/>
          <w:szCs w:val="24"/>
        </w:rPr>
        <w:t>。</w:t>
      </w:r>
    </w:p>
    <w:p w:rsidR="008F594E" w:rsidRDefault="008F594E" w:rsidP="00FE3F47">
      <w:pPr>
        <w:snapToGrid w:val="0"/>
        <w:ind w:rightChars="40" w:right="84"/>
        <w:rPr>
          <w:rFonts w:ascii="Times New Roman" w:eastAsia="楷体" w:hAnsi="Times New Roman" w:cs="Times New Roman"/>
          <w:sz w:val="24"/>
          <w:szCs w:val="24"/>
        </w:rPr>
      </w:pPr>
    </w:p>
    <w:p w:rsidR="004C147E" w:rsidRDefault="004C147E" w:rsidP="00FE3F47">
      <w:pPr>
        <w:ind w:rightChars="40" w:right="84"/>
        <w:rPr>
          <w:rFonts w:ascii="Times New Roman" w:eastAsia="楷体" w:hAnsi="Times New Roman" w:cs="Times New Roman"/>
          <w:sz w:val="24"/>
          <w:szCs w:val="24"/>
        </w:rPr>
      </w:pPr>
      <w:r>
        <w:rPr>
          <w:rFonts w:ascii="Times New Roman" w:eastAsia="楷体" w:hAnsi="Times New Roman" w:cs="Times New Roman" w:hint="eastAsia"/>
          <w:sz w:val="24"/>
          <w:szCs w:val="24"/>
        </w:rPr>
        <w:t>2</w:t>
      </w:r>
      <w:r>
        <w:rPr>
          <w:rFonts w:ascii="Times New Roman" w:eastAsia="楷体" w:hAnsi="Times New Roman" w:cs="Times New Roman" w:hint="eastAsia"/>
          <w:sz w:val="24"/>
          <w:szCs w:val="24"/>
        </w:rPr>
        <w:t>、</w:t>
      </w:r>
      <w:r w:rsidR="008F594E">
        <w:rPr>
          <w:rFonts w:ascii="Times New Roman" w:eastAsia="楷体" w:hAnsi="Times New Roman" w:cs="Times New Roman" w:hint="eastAsia"/>
          <w:sz w:val="24"/>
          <w:szCs w:val="24"/>
        </w:rPr>
        <w:t>无负面行为记录且业务量不为</w:t>
      </w:r>
      <w:r w:rsidR="008F594E">
        <w:rPr>
          <w:rFonts w:ascii="Times New Roman" w:eastAsia="楷体" w:hAnsi="Times New Roman" w:cs="Times New Roman" w:hint="eastAsia"/>
          <w:sz w:val="24"/>
          <w:szCs w:val="24"/>
        </w:rPr>
        <w:t>0</w:t>
      </w:r>
      <w:r w:rsidR="008F594E">
        <w:rPr>
          <w:rFonts w:ascii="Times New Roman" w:eastAsia="楷体" w:hAnsi="Times New Roman" w:cs="Times New Roman" w:hint="eastAsia"/>
          <w:sz w:val="24"/>
          <w:szCs w:val="24"/>
        </w:rPr>
        <w:t>时，</w:t>
      </w:r>
      <w:r w:rsidR="008F594E" w:rsidRPr="004C147E">
        <w:rPr>
          <w:rFonts w:ascii="Times New Roman" w:eastAsia="楷体" w:hAnsi="Times New Roman" w:cs="Times New Roman" w:hint="eastAsia"/>
          <w:sz w:val="24"/>
          <w:szCs w:val="24"/>
        </w:rPr>
        <w:t>业务点值计算系数</w:t>
      </w:r>
      <w:r w:rsidR="008F594E">
        <w:rPr>
          <w:rFonts w:ascii="Times New Roman" w:eastAsia="楷体" w:hAnsi="Times New Roman" w:cs="Times New Roman" w:hint="eastAsia"/>
          <w:sz w:val="24"/>
          <w:szCs w:val="24"/>
        </w:rPr>
        <w:t>(</w:t>
      </w:r>
      <w:r w:rsidR="008F594E">
        <w:rPr>
          <w:rFonts w:ascii="Times New Roman" w:eastAsia="楷体" w:hAnsi="Times New Roman" w:cs="Times New Roman"/>
          <w:sz w:val="24"/>
          <w:szCs w:val="24"/>
        </w:rPr>
        <w:t>b</w:t>
      </w:r>
      <w:r w:rsidR="008F594E">
        <w:rPr>
          <w:rFonts w:ascii="Times New Roman" w:eastAsia="楷体" w:hAnsi="Times New Roman" w:cs="Times New Roman" w:hint="eastAsia"/>
          <w:sz w:val="24"/>
          <w:szCs w:val="24"/>
        </w:rPr>
        <w:t>)</w:t>
      </w:r>
      <w:r w:rsidR="008F594E">
        <w:rPr>
          <w:rFonts w:ascii="Times New Roman" w:eastAsia="楷体" w:hAnsi="Times New Roman" w:cs="Times New Roman" w:hint="eastAsia"/>
          <w:sz w:val="24"/>
          <w:szCs w:val="24"/>
        </w:rPr>
        <w:t>为</w:t>
      </w:r>
      <w:r w:rsidR="008F594E">
        <w:rPr>
          <w:rFonts w:ascii="Times New Roman" w:eastAsia="楷体" w:hAnsi="Times New Roman" w:cs="Times New Roman" w:hint="eastAsia"/>
          <w:sz w:val="24"/>
          <w:szCs w:val="24"/>
        </w:rPr>
        <w:t>1</w:t>
      </w:r>
      <w:r w:rsidR="008F594E">
        <w:rPr>
          <w:rFonts w:ascii="Times New Roman" w:eastAsia="楷体" w:hAnsi="Times New Roman" w:cs="Times New Roman" w:hint="eastAsia"/>
          <w:sz w:val="24"/>
          <w:szCs w:val="24"/>
        </w:rPr>
        <w:t>；业务量为</w:t>
      </w:r>
      <w:r w:rsidR="008F594E">
        <w:rPr>
          <w:rFonts w:ascii="Times New Roman" w:eastAsia="楷体" w:hAnsi="Times New Roman" w:cs="Times New Roman" w:hint="eastAsia"/>
          <w:sz w:val="24"/>
          <w:szCs w:val="24"/>
        </w:rPr>
        <w:t>0</w:t>
      </w:r>
      <w:r w:rsidR="008F594E">
        <w:rPr>
          <w:rFonts w:ascii="Times New Roman" w:eastAsia="楷体" w:hAnsi="Times New Roman" w:cs="Times New Roman" w:hint="eastAsia"/>
          <w:sz w:val="24"/>
          <w:szCs w:val="24"/>
        </w:rPr>
        <w:t>时，</w:t>
      </w:r>
      <w:r w:rsidR="008F594E" w:rsidRPr="004C147E">
        <w:rPr>
          <w:rFonts w:ascii="Times New Roman" w:eastAsia="楷体" w:hAnsi="Times New Roman" w:cs="Times New Roman" w:hint="eastAsia"/>
          <w:sz w:val="24"/>
          <w:szCs w:val="24"/>
        </w:rPr>
        <w:t>业务点值计算系数</w:t>
      </w:r>
      <w:r w:rsidR="008F594E">
        <w:rPr>
          <w:rFonts w:ascii="Times New Roman" w:eastAsia="楷体" w:hAnsi="Times New Roman" w:cs="Times New Roman" w:hint="eastAsia"/>
          <w:sz w:val="24"/>
          <w:szCs w:val="24"/>
        </w:rPr>
        <w:t>(</w:t>
      </w:r>
      <w:r w:rsidR="008F594E">
        <w:rPr>
          <w:rFonts w:ascii="Times New Roman" w:eastAsia="楷体" w:hAnsi="Times New Roman" w:cs="Times New Roman"/>
          <w:sz w:val="24"/>
          <w:szCs w:val="24"/>
        </w:rPr>
        <w:t>b</w:t>
      </w:r>
      <w:r w:rsidR="008F594E">
        <w:rPr>
          <w:rFonts w:ascii="Times New Roman" w:eastAsia="楷体" w:hAnsi="Times New Roman" w:cs="Times New Roman" w:hint="eastAsia"/>
          <w:sz w:val="24"/>
          <w:szCs w:val="24"/>
        </w:rPr>
        <w:t>)</w:t>
      </w:r>
      <w:r w:rsidR="008F594E">
        <w:rPr>
          <w:rFonts w:ascii="Times New Roman" w:eastAsia="楷体" w:hAnsi="Times New Roman" w:cs="Times New Roman" w:hint="eastAsia"/>
          <w:sz w:val="24"/>
          <w:szCs w:val="24"/>
        </w:rPr>
        <w:t>为</w:t>
      </w:r>
      <w:r w:rsidR="008F594E">
        <w:rPr>
          <w:rFonts w:ascii="Times New Roman" w:eastAsia="楷体" w:hAnsi="Times New Roman" w:cs="Times New Roman" w:hint="eastAsia"/>
          <w:sz w:val="24"/>
          <w:szCs w:val="24"/>
        </w:rPr>
        <w:t>0.6</w:t>
      </w:r>
      <w:r w:rsidR="008F594E">
        <w:rPr>
          <w:rFonts w:ascii="Times New Roman" w:eastAsia="楷体" w:hAnsi="Times New Roman" w:cs="Times New Roman" w:hint="eastAsia"/>
          <w:sz w:val="24"/>
          <w:szCs w:val="24"/>
        </w:rPr>
        <w:t>；有负面行为记录时，取</w:t>
      </w:r>
      <w:r>
        <w:rPr>
          <w:rFonts w:ascii="Times New Roman" w:eastAsia="楷体" w:hAnsi="Times New Roman" w:cs="Times New Roman" w:hint="eastAsia"/>
          <w:sz w:val="24"/>
          <w:szCs w:val="24"/>
        </w:rPr>
        <w:t>X=</w:t>
      </w:r>
      <w:r>
        <w:rPr>
          <w:rFonts w:ascii="Times New Roman" w:eastAsia="楷体" w:hAnsi="Times New Roman" w:cs="Times New Roman" w:hint="eastAsia"/>
          <w:sz w:val="24"/>
          <w:szCs w:val="24"/>
        </w:rPr>
        <w:t>四类业务负面行为记录数量</w:t>
      </w:r>
      <w:r>
        <w:rPr>
          <w:rFonts w:ascii="Times New Roman" w:eastAsia="楷体" w:hAnsi="Times New Roman" w:cs="Times New Roman" w:hint="eastAsia"/>
          <w:sz w:val="24"/>
          <w:szCs w:val="24"/>
        </w:rPr>
        <w:t>/</w:t>
      </w:r>
      <w:r>
        <w:rPr>
          <w:rFonts w:ascii="Times New Roman" w:eastAsia="楷体" w:hAnsi="Times New Roman" w:cs="Times New Roman" w:hint="eastAsia"/>
          <w:sz w:val="24"/>
          <w:szCs w:val="24"/>
        </w:rPr>
        <w:t>业务量</w:t>
      </w:r>
      <w:r>
        <w:rPr>
          <w:rFonts w:ascii="Times New Roman" w:eastAsia="楷体" w:hAnsi="Times New Roman" w:cs="Times New Roman" w:hint="eastAsia"/>
          <w:sz w:val="24"/>
          <w:szCs w:val="24"/>
        </w:rPr>
        <w:t>(</w:t>
      </w:r>
      <w:r w:rsidRPr="00D2682E">
        <w:rPr>
          <w:rFonts w:ascii="Times New Roman" w:eastAsia="楷体" w:hAnsi="Times New Roman" w:cs="Times New Roman"/>
          <w:sz w:val="24"/>
          <w:szCs w:val="24"/>
        </w:rPr>
        <w:t>推荐挂牌类负面行为记录</w:t>
      </w:r>
      <w:r w:rsidRPr="00D2682E">
        <w:rPr>
          <w:rFonts w:ascii="Times New Roman" w:eastAsia="楷体" w:hAnsi="Times New Roman" w:cs="Times New Roman"/>
          <w:sz w:val="24"/>
          <w:szCs w:val="24"/>
        </w:rPr>
        <w:t>/</w:t>
      </w:r>
      <w:r w:rsidRPr="00D2682E">
        <w:rPr>
          <w:rFonts w:ascii="Times New Roman" w:eastAsia="楷体" w:hAnsi="Times New Roman" w:cs="Times New Roman"/>
          <w:sz w:val="24"/>
          <w:szCs w:val="24"/>
        </w:rPr>
        <w:t>当月推荐挂牌企业家数</w:t>
      </w:r>
      <w:r>
        <w:rPr>
          <w:rFonts w:ascii="Times New Roman" w:eastAsia="楷体" w:hAnsi="Times New Roman" w:cs="Times New Roman" w:hint="eastAsia"/>
          <w:sz w:val="24"/>
          <w:szCs w:val="24"/>
        </w:rPr>
        <w:t>，</w:t>
      </w:r>
      <w:r w:rsidRPr="00D2682E">
        <w:rPr>
          <w:rFonts w:ascii="Times New Roman" w:eastAsia="楷体" w:hAnsi="Times New Roman" w:cs="Times New Roman"/>
          <w:sz w:val="24"/>
          <w:szCs w:val="24"/>
        </w:rPr>
        <w:t>挂牌后督导类负面行为记录</w:t>
      </w:r>
      <w:r w:rsidRPr="00D2682E">
        <w:rPr>
          <w:rFonts w:ascii="Times New Roman" w:eastAsia="楷体" w:hAnsi="Times New Roman" w:cs="Times New Roman"/>
          <w:sz w:val="24"/>
          <w:szCs w:val="24"/>
        </w:rPr>
        <w:t>/</w:t>
      </w:r>
      <w:r w:rsidRPr="00D2682E">
        <w:rPr>
          <w:rFonts w:ascii="Times New Roman" w:eastAsia="楷体" w:hAnsi="Times New Roman" w:cs="Times New Roman"/>
          <w:sz w:val="24"/>
          <w:szCs w:val="24"/>
        </w:rPr>
        <w:t>持续督导企业家数当月平均值</w:t>
      </w:r>
      <w:r>
        <w:rPr>
          <w:rFonts w:ascii="Times New Roman" w:eastAsia="楷体" w:hAnsi="Times New Roman" w:cs="Times New Roman" w:hint="eastAsia"/>
          <w:sz w:val="24"/>
          <w:szCs w:val="24"/>
        </w:rPr>
        <w:t>，</w:t>
      </w:r>
      <w:r w:rsidRPr="00D2682E">
        <w:rPr>
          <w:rFonts w:ascii="Times New Roman" w:eastAsia="楷体" w:hAnsi="Times New Roman" w:cs="Times New Roman"/>
          <w:sz w:val="24"/>
          <w:szCs w:val="24"/>
        </w:rPr>
        <w:t>交易管理类负面行为记录</w:t>
      </w:r>
      <w:r w:rsidRPr="00D2682E">
        <w:rPr>
          <w:rFonts w:ascii="Times New Roman" w:eastAsia="楷体" w:hAnsi="Times New Roman" w:cs="Times New Roman"/>
          <w:sz w:val="24"/>
          <w:szCs w:val="24"/>
        </w:rPr>
        <w:t>/</w:t>
      </w:r>
      <w:r w:rsidRPr="00D2682E">
        <w:rPr>
          <w:rFonts w:ascii="Times New Roman" w:eastAsia="楷体" w:hAnsi="Times New Roman" w:cs="Times New Roman"/>
          <w:sz w:val="24"/>
          <w:szCs w:val="24"/>
        </w:rPr>
        <w:t>提供做市服务企业数量当月平均值</w:t>
      </w:r>
      <w:r>
        <w:rPr>
          <w:rFonts w:ascii="Times New Roman" w:eastAsia="楷体" w:hAnsi="Times New Roman" w:cs="Times New Roman" w:hint="eastAsia"/>
          <w:sz w:val="24"/>
          <w:szCs w:val="24"/>
        </w:rPr>
        <w:t>，</w:t>
      </w:r>
      <w:r w:rsidRPr="00D2682E">
        <w:rPr>
          <w:rFonts w:ascii="Times New Roman" w:eastAsia="楷体" w:hAnsi="Times New Roman" w:cs="Times New Roman"/>
          <w:sz w:val="24"/>
          <w:szCs w:val="24"/>
        </w:rPr>
        <w:t>综合管理类负面行为记录</w:t>
      </w:r>
      <w:r w:rsidRPr="00D2682E">
        <w:rPr>
          <w:rFonts w:ascii="Times New Roman" w:eastAsia="楷体" w:hAnsi="Times New Roman" w:cs="Times New Roman"/>
          <w:sz w:val="24"/>
          <w:szCs w:val="24"/>
        </w:rPr>
        <w:t>/</w:t>
      </w:r>
      <w:r w:rsidRPr="00D2682E">
        <w:rPr>
          <w:rFonts w:ascii="Times New Roman" w:eastAsia="楷体" w:hAnsi="Times New Roman" w:cs="Times New Roman"/>
          <w:sz w:val="24"/>
          <w:szCs w:val="24"/>
        </w:rPr>
        <w:t>持续督导企业家数当月平均值</w:t>
      </w:r>
      <w:r>
        <w:rPr>
          <w:rFonts w:ascii="Times New Roman" w:eastAsia="楷体" w:hAnsi="Times New Roman" w:cs="Times New Roman" w:hint="eastAsia"/>
          <w:sz w:val="24"/>
          <w:szCs w:val="24"/>
        </w:rPr>
        <w:t>)</w:t>
      </w:r>
    </w:p>
    <w:p w:rsidR="004C147E" w:rsidRPr="0097414D" w:rsidRDefault="004C147E" w:rsidP="00FE3F47">
      <w:pPr>
        <w:widowControl/>
        <w:spacing w:line="300" w:lineRule="exact"/>
        <w:jc w:val="left"/>
        <w:rPr>
          <w:rFonts w:ascii="Times New Roman" w:eastAsia="方正仿宋简体" w:hAnsi="Times New Roman" w:cs="Times New Roman"/>
          <w:sz w:val="24"/>
          <w:szCs w:val="24"/>
        </w:rPr>
      </w:pPr>
      <w:r>
        <w:rPr>
          <w:rFonts w:ascii="Times New Roman" w:eastAsia="楷体" w:hAnsi="Times New Roman" w:cs="Times New Roman" w:hint="eastAsia"/>
          <w:sz w:val="24"/>
          <w:szCs w:val="24"/>
        </w:rPr>
        <w:t>X</w:t>
      </w:r>
      <w:r>
        <w:rPr>
          <w:rFonts w:ascii="Times New Roman" w:eastAsia="楷体" w:hAnsi="Times New Roman" w:cs="Times New Roman" w:hint="eastAsia"/>
          <w:sz w:val="24"/>
          <w:szCs w:val="24"/>
        </w:rPr>
        <w:t>值排名区间小于</w:t>
      </w:r>
      <w:r w:rsidRPr="0097414D">
        <w:rPr>
          <w:rFonts w:ascii="Times New Roman" w:eastAsia="方正仿宋简体" w:hAnsi="Times New Roman" w:cs="Times New Roman"/>
          <w:sz w:val="24"/>
          <w:szCs w:val="24"/>
        </w:rPr>
        <w:t>5%</w:t>
      </w:r>
      <w:r w:rsidRPr="0097414D">
        <w:rPr>
          <w:rFonts w:ascii="Times New Roman" w:eastAsia="方正仿宋简体" w:hAnsi="Times New Roman" w:cs="Times New Roman"/>
          <w:sz w:val="24"/>
          <w:szCs w:val="24"/>
        </w:rPr>
        <w:t>（含）</w:t>
      </w:r>
      <w:r>
        <w:rPr>
          <w:rFonts w:ascii="Times New Roman" w:eastAsia="方正仿宋简体" w:hAnsi="Times New Roman" w:cs="Times New Roman" w:hint="eastAsia"/>
          <w:sz w:val="24"/>
          <w:szCs w:val="24"/>
        </w:rPr>
        <w:t>，</w:t>
      </w:r>
      <w:r>
        <w:rPr>
          <w:rFonts w:ascii="Times New Roman" w:eastAsia="方正仿宋简体" w:hAnsi="Times New Roman" w:cs="Times New Roman" w:hint="eastAsia"/>
          <w:sz w:val="24"/>
          <w:szCs w:val="24"/>
        </w:rPr>
        <w:t>b</w:t>
      </w:r>
      <w:r w:rsidRPr="0097414D">
        <w:rPr>
          <w:rFonts w:ascii="Times New Roman" w:eastAsia="方正仿宋简体" w:hAnsi="Times New Roman" w:cs="Times New Roman"/>
          <w:sz w:val="24"/>
          <w:szCs w:val="24"/>
        </w:rPr>
        <w:t>=0.60</w:t>
      </w:r>
      <w:r w:rsidRPr="0097414D">
        <w:rPr>
          <w:rFonts w:ascii="Times New Roman" w:eastAsia="方正仿宋简体" w:hAnsi="Times New Roman" w:cs="Times New Roman"/>
          <w:sz w:val="24"/>
          <w:szCs w:val="24"/>
        </w:rPr>
        <w:t>；</w:t>
      </w:r>
    </w:p>
    <w:p w:rsidR="004C147E" w:rsidRPr="0097414D" w:rsidRDefault="004C147E" w:rsidP="00FE3F47">
      <w:pPr>
        <w:widowControl/>
        <w:spacing w:line="300" w:lineRule="exact"/>
        <w:jc w:val="left"/>
        <w:rPr>
          <w:rFonts w:ascii="Times New Roman" w:eastAsia="方正仿宋简体" w:hAnsi="Times New Roman" w:cs="Times New Roman"/>
          <w:sz w:val="24"/>
          <w:szCs w:val="24"/>
        </w:rPr>
      </w:pPr>
      <w:r>
        <w:rPr>
          <w:rFonts w:ascii="Times New Roman" w:eastAsia="楷体" w:hAnsi="Times New Roman" w:cs="Times New Roman" w:hint="eastAsia"/>
          <w:sz w:val="24"/>
          <w:szCs w:val="24"/>
        </w:rPr>
        <w:t>X</w:t>
      </w:r>
      <w:r>
        <w:rPr>
          <w:rFonts w:ascii="Times New Roman" w:eastAsia="楷体" w:hAnsi="Times New Roman" w:cs="Times New Roman" w:hint="eastAsia"/>
          <w:sz w:val="24"/>
          <w:szCs w:val="24"/>
        </w:rPr>
        <w:t>值排名区间在</w:t>
      </w:r>
      <w:r w:rsidRPr="0097414D">
        <w:rPr>
          <w:rFonts w:ascii="Times New Roman" w:eastAsia="方正仿宋简体" w:hAnsi="Times New Roman" w:cs="Times New Roman"/>
          <w:sz w:val="24"/>
          <w:szCs w:val="24"/>
        </w:rPr>
        <w:t>5%-20%</w:t>
      </w:r>
      <w:r w:rsidRPr="0097414D">
        <w:rPr>
          <w:rFonts w:ascii="Times New Roman" w:eastAsia="方正仿宋简体" w:hAnsi="Times New Roman" w:cs="Times New Roman"/>
          <w:sz w:val="24"/>
          <w:szCs w:val="24"/>
        </w:rPr>
        <w:t>（含）</w:t>
      </w:r>
      <w:r>
        <w:rPr>
          <w:rFonts w:ascii="Times New Roman" w:eastAsia="方正仿宋简体" w:hAnsi="Times New Roman" w:cs="Times New Roman" w:hint="eastAsia"/>
          <w:sz w:val="24"/>
          <w:szCs w:val="24"/>
        </w:rPr>
        <w:t>之间，</w:t>
      </w:r>
      <w:r>
        <w:rPr>
          <w:rFonts w:ascii="Times New Roman" w:eastAsia="方正仿宋简体" w:hAnsi="Times New Roman" w:cs="Times New Roman" w:hint="eastAsia"/>
          <w:sz w:val="24"/>
          <w:szCs w:val="24"/>
        </w:rPr>
        <w:t>b</w:t>
      </w:r>
      <w:r w:rsidRPr="0097414D">
        <w:rPr>
          <w:rFonts w:ascii="Times New Roman" w:eastAsia="方正仿宋简体" w:hAnsi="Times New Roman" w:cs="Times New Roman"/>
          <w:sz w:val="24"/>
          <w:szCs w:val="24"/>
        </w:rPr>
        <w:t>=0.70</w:t>
      </w:r>
      <w:r w:rsidRPr="0097414D">
        <w:rPr>
          <w:rFonts w:ascii="Times New Roman" w:eastAsia="方正仿宋简体" w:hAnsi="Times New Roman" w:cs="Times New Roman"/>
          <w:sz w:val="24"/>
          <w:szCs w:val="24"/>
        </w:rPr>
        <w:t>；</w:t>
      </w:r>
    </w:p>
    <w:p w:rsidR="004C147E" w:rsidRPr="0097414D" w:rsidRDefault="004C147E" w:rsidP="00FE3F47">
      <w:pPr>
        <w:widowControl/>
        <w:spacing w:line="300" w:lineRule="exact"/>
        <w:jc w:val="left"/>
        <w:rPr>
          <w:rFonts w:ascii="Times New Roman" w:eastAsia="方正仿宋简体" w:hAnsi="Times New Roman" w:cs="Times New Roman"/>
          <w:sz w:val="24"/>
          <w:szCs w:val="24"/>
        </w:rPr>
      </w:pPr>
      <w:r>
        <w:rPr>
          <w:rFonts w:ascii="Times New Roman" w:eastAsia="楷体" w:hAnsi="Times New Roman" w:cs="Times New Roman" w:hint="eastAsia"/>
          <w:sz w:val="24"/>
          <w:szCs w:val="24"/>
        </w:rPr>
        <w:t>X</w:t>
      </w:r>
      <w:r>
        <w:rPr>
          <w:rFonts w:ascii="Times New Roman" w:eastAsia="楷体" w:hAnsi="Times New Roman" w:cs="Times New Roman" w:hint="eastAsia"/>
          <w:sz w:val="24"/>
          <w:szCs w:val="24"/>
        </w:rPr>
        <w:t>值排名区间在</w:t>
      </w:r>
      <w:r w:rsidRPr="0097414D">
        <w:rPr>
          <w:rFonts w:ascii="Times New Roman" w:eastAsia="方正仿宋简体" w:hAnsi="Times New Roman" w:cs="Times New Roman"/>
          <w:sz w:val="24"/>
          <w:szCs w:val="24"/>
        </w:rPr>
        <w:t>20%-40%</w:t>
      </w:r>
      <w:r w:rsidRPr="0097414D">
        <w:rPr>
          <w:rFonts w:ascii="Times New Roman" w:eastAsia="方正仿宋简体" w:hAnsi="Times New Roman" w:cs="Times New Roman"/>
          <w:sz w:val="24"/>
          <w:szCs w:val="24"/>
        </w:rPr>
        <w:t>（含）</w:t>
      </w:r>
      <w:r>
        <w:rPr>
          <w:rFonts w:ascii="Times New Roman" w:eastAsia="方正仿宋简体" w:hAnsi="Times New Roman" w:cs="Times New Roman" w:hint="eastAsia"/>
          <w:sz w:val="24"/>
          <w:szCs w:val="24"/>
        </w:rPr>
        <w:t>之间，</w:t>
      </w:r>
      <w:r>
        <w:rPr>
          <w:rFonts w:ascii="Times New Roman" w:eastAsia="方正仿宋简体" w:hAnsi="Times New Roman" w:cs="Times New Roman" w:hint="eastAsia"/>
          <w:sz w:val="24"/>
          <w:szCs w:val="24"/>
        </w:rPr>
        <w:t>b</w:t>
      </w:r>
      <w:r w:rsidRPr="0097414D">
        <w:rPr>
          <w:rFonts w:ascii="Times New Roman" w:eastAsia="方正仿宋简体" w:hAnsi="Times New Roman" w:cs="Times New Roman"/>
          <w:sz w:val="24"/>
          <w:szCs w:val="24"/>
        </w:rPr>
        <w:t>=0.80</w:t>
      </w:r>
      <w:r w:rsidRPr="0097414D">
        <w:rPr>
          <w:rFonts w:ascii="Times New Roman" w:eastAsia="方正仿宋简体" w:hAnsi="Times New Roman" w:cs="Times New Roman"/>
          <w:sz w:val="24"/>
          <w:szCs w:val="24"/>
        </w:rPr>
        <w:t>；</w:t>
      </w:r>
    </w:p>
    <w:p w:rsidR="004C147E" w:rsidRPr="00531D6F" w:rsidRDefault="004C147E" w:rsidP="00FE3F47">
      <w:pPr>
        <w:widowControl/>
        <w:spacing w:line="300" w:lineRule="exact"/>
        <w:jc w:val="left"/>
        <w:rPr>
          <w:rFonts w:ascii="Times New Roman" w:eastAsia="楷体" w:hAnsi="Times New Roman" w:cs="Times New Roman"/>
          <w:sz w:val="24"/>
          <w:szCs w:val="24"/>
        </w:rPr>
      </w:pPr>
      <w:r>
        <w:rPr>
          <w:rFonts w:ascii="Times New Roman" w:eastAsia="楷体" w:hAnsi="Times New Roman" w:cs="Times New Roman" w:hint="eastAsia"/>
          <w:sz w:val="24"/>
          <w:szCs w:val="24"/>
        </w:rPr>
        <w:t>X</w:t>
      </w:r>
      <w:r>
        <w:rPr>
          <w:rFonts w:ascii="Times New Roman" w:eastAsia="楷体" w:hAnsi="Times New Roman" w:cs="Times New Roman" w:hint="eastAsia"/>
          <w:sz w:val="24"/>
          <w:szCs w:val="24"/>
        </w:rPr>
        <w:t>值排名区间在</w:t>
      </w:r>
      <w:r w:rsidRPr="00531D6F">
        <w:rPr>
          <w:rFonts w:ascii="Times New Roman" w:eastAsia="楷体" w:hAnsi="Times New Roman" w:cs="Times New Roman"/>
          <w:sz w:val="24"/>
          <w:szCs w:val="24"/>
        </w:rPr>
        <w:t>40%-70%</w:t>
      </w:r>
      <w:r w:rsidRPr="00531D6F">
        <w:rPr>
          <w:rFonts w:ascii="Times New Roman" w:eastAsia="楷体" w:hAnsi="Times New Roman" w:cs="Times New Roman"/>
          <w:sz w:val="24"/>
          <w:szCs w:val="24"/>
        </w:rPr>
        <w:t>（含）</w:t>
      </w:r>
      <w:r>
        <w:rPr>
          <w:rFonts w:ascii="Times New Roman" w:eastAsia="方正仿宋简体" w:hAnsi="Times New Roman" w:cs="Times New Roman" w:hint="eastAsia"/>
          <w:sz w:val="24"/>
          <w:szCs w:val="24"/>
        </w:rPr>
        <w:t>之间</w:t>
      </w:r>
      <w:r w:rsidRPr="00531D6F">
        <w:rPr>
          <w:rFonts w:ascii="Times New Roman" w:eastAsia="楷体" w:hAnsi="Times New Roman" w:cs="Times New Roman" w:hint="eastAsia"/>
          <w:sz w:val="24"/>
          <w:szCs w:val="24"/>
        </w:rPr>
        <w:t>，</w:t>
      </w:r>
      <w:r>
        <w:rPr>
          <w:rFonts w:ascii="Times New Roman" w:eastAsia="楷体" w:hAnsi="Times New Roman" w:cs="Times New Roman" w:hint="eastAsia"/>
          <w:sz w:val="24"/>
          <w:szCs w:val="24"/>
        </w:rPr>
        <w:t>b</w:t>
      </w:r>
      <w:r w:rsidRPr="00531D6F">
        <w:rPr>
          <w:rFonts w:ascii="Times New Roman" w:eastAsia="楷体" w:hAnsi="Times New Roman" w:cs="Times New Roman"/>
          <w:sz w:val="24"/>
          <w:szCs w:val="24"/>
        </w:rPr>
        <w:t>=0.85</w:t>
      </w:r>
      <w:r w:rsidRPr="00531D6F">
        <w:rPr>
          <w:rFonts w:ascii="Times New Roman" w:eastAsia="楷体" w:hAnsi="Times New Roman" w:cs="Times New Roman"/>
          <w:sz w:val="24"/>
          <w:szCs w:val="24"/>
        </w:rPr>
        <w:t>；</w:t>
      </w:r>
    </w:p>
    <w:p w:rsidR="004C147E" w:rsidRDefault="004C147E" w:rsidP="00FE3F47">
      <w:pPr>
        <w:widowControl/>
        <w:spacing w:line="300" w:lineRule="exact"/>
        <w:jc w:val="left"/>
        <w:rPr>
          <w:rFonts w:ascii="Times New Roman" w:eastAsia="楷体" w:hAnsi="Times New Roman" w:cs="Times New Roman"/>
          <w:sz w:val="24"/>
          <w:szCs w:val="24"/>
        </w:rPr>
      </w:pPr>
      <w:r>
        <w:rPr>
          <w:rFonts w:ascii="Times New Roman" w:eastAsia="楷体" w:hAnsi="Times New Roman" w:cs="Times New Roman" w:hint="eastAsia"/>
          <w:sz w:val="24"/>
          <w:szCs w:val="24"/>
        </w:rPr>
        <w:t>X</w:t>
      </w:r>
      <w:r>
        <w:rPr>
          <w:rFonts w:ascii="Times New Roman" w:eastAsia="楷体" w:hAnsi="Times New Roman" w:cs="Times New Roman" w:hint="eastAsia"/>
          <w:sz w:val="24"/>
          <w:szCs w:val="24"/>
        </w:rPr>
        <w:t>值排名区间在</w:t>
      </w:r>
      <w:r w:rsidRPr="00531D6F">
        <w:rPr>
          <w:rFonts w:ascii="Times New Roman" w:eastAsia="楷体" w:hAnsi="Times New Roman" w:cs="Times New Roman"/>
          <w:sz w:val="24"/>
          <w:szCs w:val="24"/>
        </w:rPr>
        <w:t>70%-100%</w:t>
      </w:r>
      <w:r>
        <w:rPr>
          <w:rFonts w:ascii="Times New Roman" w:eastAsia="方正仿宋简体" w:hAnsi="Times New Roman" w:cs="Times New Roman" w:hint="eastAsia"/>
          <w:sz w:val="24"/>
          <w:szCs w:val="24"/>
        </w:rPr>
        <w:t>之间</w:t>
      </w:r>
      <w:r w:rsidRPr="00531D6F">
        <w:rPr>
          <w:rFonts w:ascii="Times New Roman" w:eastAsia="楷体" w:hAnsi="Times New Roman" w:cs="Times New Roman" w:hint="eastAsia"/>
          <w:sz w:val="24"/>
          <w:szCs w:val="24"/>
        </w:rPr>
        <w:t>，</w:t>
      </w:r>
      <w:r>
        <w:rPr>
          <w:rFonts w:ascii="Times New Roman" w:eastAsia="楷体" w:hAnsi="Times New Roman" w:cs="Times New Roman" w:hint="eastAsia"/>
          <w:sz w:val="24"/>
          <w:szCs w:val="24"/>
        </w:rPr>
        <w:t>b</w:t>
      </w:r>
      <w:r w:rsidRPr="00531D6F">
        <w:rPr>
          <w:rFonts w:ascii="Times New Roman" w:eastAsia="楷体" w:hAnsi="Times New Roman" w:cs="Times New Roman"/>
          <w:sz w:val="24"/>
          <w:szCs w:val="24"/>
        </w:rPr>
        <w:t>=0.90</w:t>
      </w:r>
      <w:r w:rsidR="00CE5221">
        <w:rPr>
          <w:rFonts w:ascii="Times New Roman" w:eastAsia="楷体" w:hAnsi="Times New Roman" w:cs="Times New Roman" w:hint="eastAsia"/>
          <w:sz w:val="24"/>
          <w:szCs w:val="24"/>
        </w:rPr>
        <w:t>。</w:t>
      </w:r>
    </w:p>
    <w:p w:rsidR="004C147E" w:rsidRDefault="004C147E" w:rsidP="00FE3F47">
      <w:pPr>
        <w:widowControl/>
        <w:spacing w:line="300" w:lineRule="exact"/>
        <w:jc w:val="left"/>
        <w:rPr>
          <w:rFonts w:ascii="Times New Roman" w:eastAsia="楷体" w:hAnsi="Times New Roman" w:cs="Times New Roman"/>
          <w:sz w:val="24"/>
          <w:szCs w:val="24"/>
        </w:rPr>
      </w:pPr>
    </w:p>
    <w:p w:rsidR="004C147E" w:rsidRDefault="004C147E" w:rsidP="00FE3F47">
      <w:pPr>
        <w:widowControl/>
        <w:spacing w:line="300" w:lineRule="exact"/>
        <w:jc w:val="left"/>
        <w:rPr>
          <w:rFonts w:ascii="Times New Roman" w:eastAsia="楷体" w:hAnsi="Times New Roman" w:cs="Times New Roman"/>
          <w:sz w:val="24"/>
          <w:szCs w:val="24"/>
        </w:rPr>
      </w:pPr>
      <w:r>
        <w:rPr>
          <w:rFonts w:ascii="Times New Roman" w:eastAsia="楷体" w:hAnsi="Times New Roman" w:cs="Times New Roman"/>
          <w:sz w:val="24"/>
          <w:szCs w:val="24"/>
        </w:rPr>
        <w:t>3</w:t>
      </w:r>
      <w:r>
        <w:rPr>
          <w:rFonts w:ascii="Times New Roman" w:eastAsia="楷体" w:hAnsi="Times New Roman" w:cs="Times New Roman" w:hint="eastAsia"/>
          <w:sz w:val="24"/>
          <w:szCs w:val="24"/>
        </w:rPr>
        <w:t>、</w:t>
      </w:r>
      <w:r w:rsidR="008F594E">
        <w:rPr>
          <w:rFonts w:ascii="Times New Roman" w:eastAsia="楷体" w:hAnsi="Times New Roman" w:cs="Times New Roman" w:hint="eastAsia"/>
          <w:sz w:val="24"/>
          <w:szCs w:val="24"/>
        </w:rPr>
        <w:t>取</w:t>
      </w:r>
      <w:r>
        <w:rPr>
          <w:rFonts w:ascii="Times New Roman" w:eastAsia="楷体" w:hAnsi="Times New Roman" w:cs="Times New Roman"/>
          <w:sz w:val="24"/>
          <w:szCs w:val="24"/>
        </w:rPr>
        <w:t>W=</w:t>
      </w:r>
      <w:r>
        <w:rPr>
          <w:rFonts w:ascii="Times New Roman" w:eastAsia="楷体" w:hAnsi="Times New Roman" w:cs="Times New Roman"/>
          <w:sz w:val="24"/>
          <w:szCs w:val="24"/>
        </w:rPr>
        <w:t>业务</w:t>
      </w:r>
      <w:r>
        <w:rPr>
          <w:rFonts w:ascii="Times New Roman" w:eastAsia="楷体" w:hAnsi="Times New Roman" w:cs="Times New Roman" w:hint="eastAsia"/>
          <w:sz w:val="24"/>
          <w:szCs w:val="24"/>
        </w:rPr>
        <w:t>量</w:t>
      </w:r>
      <w:r>
        <w:rPr>
          <w:rFonts w:ascii="Times New Roman" w:eastAsia="楷体" w:hAnsi="Times New Roman" w:cs="Times New Roman"/>
          <w:sz w:val="24"/>
          <w:szCs w:val="24"/>
        </w:rPr>
        <w:t>（</w:t>
      </w:r>
      <w:r w:rsidRPr="00D2682E">
        <w:rPr>
          <w:rFonts w:ascii="Times New Roman" w:eastAsia="楷体" w:hAnsi="Times New Roman" w:cs="Times New Roman"/>
          <w:sz w:val="24"/>
          <w:szCs w:val="24"/>
        </w:rPr>
        <w:t>当月推荐挂牌企业家数</w:t>
      </w:r>
      <w:r>
        <w:rPr>
          <w:rFonts w:ascii="Times New Roman" w:eastAsia="楷体" w:hAnsi="Times New Roman" w:cs="Times New Roman" w:hint="eastAsia"/>
          <w:sz w:val="24"/>
          <w:szCs w:val="24"/>
        </w:rPr>
        <w:t>，</w:t>
      </w:r>
      <w:r w:rsidRPr="00D2682E">
        <w:rPr>
          <w:rFonts w:ascii="Times New Roman" w:eastAsia="楷体" w:hAnsi="Times New Roman" w:cs="Times New Roman"/>
          <w:sz w:val="24"/>
          <w:szCs w:val="24"/>
        </w:rPr>
        <w:t>持续督导企业家数当月平均值</w:t>
      </w:r>
      <w:r>
        <w:rPr>
          <w:rFonts w:ascii="Times New Roman" w:eastAsia="楷体" w:hAnsi="Times New Roman" w:cs="Times New Roman" w:hint="eastAsia"/>
          <w:sz w:val="24"/>
          <w:szCs w:val="24"/>
        </w:rPr>
        <w:t>，</w:t>
      </w:r>
      <w:r w:rsidRPr="00D2682E">
        <w:rPr>
          <w:rFonts w:ascii="Times New Roman" w:eastAsia="楷体" w:hAnsi="Times New Roman" w:cs="Times New Roman"/>
          <w:sz w:val="24"/>
          <w:szCs w:val="24"/>
        </w:rPr>
        <w:t>提供做市服务企业数量当月平均值</w:t>
      </w:r>
      <w:r>
        <w:rPr>
          <w:rFonts w:ascii="Times New Roman" w:eastAsia="楷体" w:hAnsi="Times New Roman" w:cs="Times New Roman"/>
          <w:sz w:val="24"/>
          <w:szCs w:val="24"/>
        </w:rPr>
        <w:t>）</w:t>
      </w:r>
    </w:p>
    <w:p w:rsidR="004C147E" w:rsidRDefault="004C147E" w:rsidP="00FE3F47">
      <w:pPr>
        <w:widowControl/>
        <w:spacing w:line="300" w:lineRule="exact"/>
        <w:jc w:val="left"/>
        <w:rPr>
          <w:rFonts w:ascii="Times New Roman" w:eastAsia="楷体" w:hAnsi="Times New Roman" w:cs="Times New Roman"/>
          <w:sz w:val="24"/>
          <w:szCs w:val="24"/>
        </w:rPr>
      </w:pPr>
      <w:r>
        <w:rPr>
          <w:rFonts w:ascii="Times New Roman" w:eastAsia="楷体" w:hAnsi="Times New Roman" w:cs="Times New Roman"/>
          <w:sz w:val="24"/>
          <w:szCs w:val="24"/>
        </w:rPr>
        <w:t>W</w:t>
      </w:r>
      <w:r>
        <w:rPr>
          <w:rFonts w:ascii="Times New Roman" w:eastAsia="楷体" w:hAnsi="Times New Roman" w:cs="Times New Roman" w:hint="eastAsia"/>
          <w:sz w:val="24"/>
          <w:szCs w:val="24"/>
        </w:rPr>
        <w:t>值</w:t>
      </w:r>
      <w:r>
        <w:rPr>
          <w:rFonts w:ascii="Times New Roman" w:eastAsia="楷体" w:hAnsi="Times New Roman" w:cs="Times New Roman"/>
          <w:sz w:val="24"/>
          <w:szCs w:val="24"/>
        </w:rPr>
        <w:t>排名区间小于</w:t>
      </w:r>
      <w:r>
        <w:rPr>
          <w:rFonts w:ascii="Times New Roman" w:eastAsia="楷体" w:hAnsi="Times New Roman" w:cs="Times New Roman" w:hint="eastAsia"/>
          <w:sz w:val="24"/>
          <w:szCs w:val="24"/>
        </w:rPr>
        <w:t>80</w:t>
      </w:r>
      <w:r>
        <w:rPr>
          <w:rFonts w:ascii="Times New Roman" w:eastAsia="楷体" w:hAnsi="Times New Roman" w:cs="Times New Roman"/>
          <w:sz w:val="24"/>
          <w:szCs w:val="24"/>
        </w:rPr>
        <w:t>%</w:t>
      </w:r>
      <w:r w:rsidR="00CE5221">
        <w:rPr>
          <w:rFonts w:ascii="Times New Roman" w:eastAsia="楷体" w:hAnsi="Times New Roman" w:cs="Times New Roman" w:hint="eastAsia"/>
          <w:sz w:val="24"/>
          <w:szCs w:val="24"/>
        </w:rPr>
        <w:t>（含</w:t>
      </w:r>
      <w:r w:rsidR="00CE5221">
        <w:rPr>
          <w:rFonts w:ascii="Times New Roman" w:eastAsia="楷体" w:hAnsi="Times New Roman" w:cs="Times New Roman"/>
          <w:sz w:val="24"/>
          <w:szCs w:val="24"/>
        </w:rPr>
        <w:t>）</w:t>
      </w:r>
      <w:r w:rsidR="008F594E">
        <w:rPr>
          <w:rFonts w:ascii="Times New Roman" w:eastAsia="楷体" w:hAnsi="Times New Roman" w:cs="Times New Roman" w:hint="eastAsia"/>
          <w:sz w:val="24"/>
          <w:szCs w:val="24"/>
        </w:rPr>
        <w:t>且</w:t>
      </w:r>
      <w:r w:rsidR="008F594E">
        <w:rPr>
          <w:rFonts w:ascii="Times New Roman" w:eastAsia="楷体" w:hAnsi="Times New Roman" w:cs="Times New Roman"/>
          <w:sz w:val="24"/>
          <w:szCs w:val="24"/>
        </w:rPr>
        <w:t>W</w:t>
      </w:r>
      <w:r w:rsidR="008F594E">
        <w:rPr>
          <w:rFonts w:ascii="Times New Roman" w:eastAsia="楷体" w:hAnsi="Times New Roman" w:cs="Times New Roman"/>
          <w:sz w:val="24"/>
          <w:szCs w:val="24"/>
        </w:rPr>
        <w:t>不为</w:t>
      </w:r>
      <w:r w:rsidR="008F594E">
        <w:rPr>
          <w:rFonts w:ascii="Times New Roman" w:eastAsia="楷体" w:hAnsi="Times New Roman" w:cs="Times New Roman" w:hint="eastAsia"/>
          <w:sz w:val="24"/>
          <w:szCs w:val="24"/>
        </w:rPr>
        <w:t>0</w:t>
      </w:r>
      <w:r w:rsidR="00CE5221">
        <w:rPr>
          <w:rFonts w:ascii="Times New Roman" w:eastAsia="楷体" w:hAnsi="Times New Roman" w:cs="Times New Roman" w:hint="eastAsia"/>
          <w:sz w:val="24"/>
          <w:szCs w:val="24"/>
        </w:rPr>
        <w:t>，</w:t>
      </w:r>
      <w:r w:rsidR="00CE5221">
        <w:rPr>
          <w:rFonts w:ascii="Times New Roman" w:eastAsia="楷体" w:hAnsi="Times New Roman" w:cs="Times New Roman"/>
          <w:sz w:val="24"/>
          <w:szCs w:val="24"/>
        </w:rPr>
        <w:t>c=1</w:t>
      </w:r>
      <w:r w:rsidR="00CE5221">
        <w:rPr>
          <w:rFonts w:ascii="Times New Roman" w:eastAsia="楷体" w:hAnsi="Times New Roman" w:cs="Times New Roman" w:hint="eastAsia"/>
          <w:sz w:val="24"/>
          <w:szCs w:val="24"/>
        </w:rPr>
        <w:t>；</w:t>
      </w:r>
    </w:p>
    <w:p w:rsidR="00CE5221" w:rsidRPr="00CE5221" w:rsidRDefault="00CE5221" w:rsidP="00FE3F47">
      <w:pPr>
        <w:widowControl/>
        <w:spacing w:line="300" w:lineRule="exact"/>
        <w:jc w:val="left"/>
        <w:rPr>
          <w:rFonts w:ascii="Times New Roman" w:eastAsia="楷体" w:hAnsi="Times New Roman" w:cs="Times New Roman"/>
          <w:sz w:val="24"/>
          <w:szCs w:val="24"/>
        </w:rPr>
      </w:pPr>
      <w:r>
        <w:rPr>
          <w:rFonts w:ascii="Times New Roman" w:eastAsia="楷体" w:hAnsi="Times New Roman" w:cs="Times New Roman"/>
          <w:sz w:val="24"/>
          <w:szCs w:val="24"/>
        </w:rPr>
        <w:t>W</w:t>
      </w:r>
      <w:r>
        <w:rPr>
          <w:rFonts w:ascii="Times New Roman" w:eastAsia="楷体" w:hAnsi="Times New Roman" w:cs="Times New Roman" w:hint="eastAsia"/>
          <w:sz w:val="24"/>
          <w:szCs w:val="24"/>
        </w:rPr>
        <w:t>值排名区间在</w:t>
      </w:r>
      <w:r>
        <w:rPr>
          <w:rFonts w:ascii="Times New Roman" w:eastAsia="方正仿宋简体" w:hAnsi="Times New Roman" w:cs="Times New Roman"/>
          <w:sz w:val="24"/>
          <w:szCs w:val="24"/>
        </w:rPr>
        <w:t>80</w:t>
      </w:r>
      <w:r w:rsidRPr="0097414D">
        <w:rPr>
          <w:rFonts w:ascii="Times New Roman" w:eastAsia="方正仿宋简体" w:hAnsi="Times New Roman" w:cs="Times New Roman"/>
          <w:sz w:val="24"/>
          <w:szCs w:val="24"/>
        </w:rPr>
        <w:t>%-</w:t>
      </w:r>
      <w:r>
        <w:rPr>
          <w:rFonts w:ascii="Times New Roman" w:eastAsia="方正仿宋简体" w:hAnsi="Times New Roman" w:cs="Times New Roman"/>
          <w:sz w:val="24"/>
          <w:szCs w:val="24"/>
        </w:rPr>
        <w:t>90</w:t>
      </w:r>
      <w:r w:rsidRPr="0097414D">
        <w:rPr>
          <w:rFonts w:ascii="Times New Roman" w:eastAsia="方正仿宋简体" w:hAnsi="Times New Roman" w:cs="Times New Roman"/>
          <w:sz w:val="24"/>
          <w:szCs w:val="24"/>
        </w:rPr>
        <w:t>%</w:t>
      </w:r>
      <w:r w:rsidRPr="0097414D">
        <w:rPr>
          <w:rFonts w:ascii="Times New Roman" w:eastAsia="方正仿宋简体" w:hAnsi="Times New Roman" w:cs="Times New Roman"/>
          <w:sz w:val="24"/>
          <w:szCs w:val="24"/>
        </w:rPr>
        <w:t>（含）</w:t>
      </w:r>
      <w:r>
        <w:rPr>
          <w:rFonts w:ascii="Times New Roman" w:eastAsia="方正仿宋简体" w:hAnsi="Times New Roman" w:cs="Times New Roman" w:hint="eastAsia"/>
          <w:sz w:val="24"/>
          <w:szCs w:val="24"/>
        </w:rPr>
        <w:t>之间</w:t>
      </w:r>
      <w:r w:rsidR="008F594E">
        <w:rPr>
          <w:rFonts w:ascii="Times New Roman" w:eastAsia="楷体" w:hAnsi="Times New Roman" w:cs="Times New Roman" w:hint="eastAsia"/>
          <w:sz w:val="24"/>
          <w:szCs w:val="24"/>
        </w:rPr>
        <w:t>且</w:t>
      </w:r>
      <w:r w:rsidR="008F594E">
        <w:rPr>
          <w:rFonts w:ascii="Times New Roman" w:eastAsia="楷体" w:hAnsi="Times New Roman" w:cs="Times New Roman"/>
          <w:sz w:val="24"/>
          <w:szCs w:val="24"/>
        </w:rPr>
        <w:t>W</w:t>
      </w:r>
      <w:r w:rsidR="008F594E">
        <w:rPr>
          <w:rFonts w:ascii="Times New Roman" w:eastAsia="楷体" w:hAnsi="Times New Roman" w:cs="Times New Roman"/>
          <w:sz w:val="24"/>
          <w:szCs w:val="24"/>
        </w:rPr>
        <w:t>不为</w:t>
      </w:r>
      <w:r w:rsidR="008F594E">
        <w:rPr>
          <w:rFonts w:ascii="Times New Roman" w:eastAsia="楷体" w:hAnsi="Times New Roman" w:cs="Times New Roman" w:hint="eastAsia"/>
          <w:sz w:val="24"/>
          <w:szCs w:val="24"/>
        </w:rPr>
        <w:t>0</w:t>
      </w:r>
      <w:r>
        <w:rPr>
          <w:rFonts w:ascii="Times New Roman" w:eastAsia="方正仿宋简体" w:hAnsi="Times New Roman" w:cs="Times New Roman" w:hint="eastAsia"/>
          <w:sz w:val="24"/>
          <w:szCs w:val="24"/>
        </w:rPr>
        <w:t>，</w:t>
      </w:r>
      <w:r>
        <w:rPr>
          <w:rFonts w:ascii="Times New Roman" w:eastAsia="方正仿宋简体" w:hAnsi="Times New Roman" w:cs="Times New Roman"/>
          <w:sz w:val="24"/>
          <w:szCs w:val="24"/>
        </w:rPr>
        <w:t>c</w:t>
      </w:r>
      <w:r w:rsidRPr="0097414D">
        <w:rPr>
          <w:rFonts w:ascii="Times New Roman" w:eastAsia="方正仿宋简体" w:hAnsi="Times New Roman" w:cs="Times New Roman"/>
          <w:sz w:val="24"/>
          <w:szCs w:val="24"/>
        </w:rPr>
        <w:t>=0.</w:t>
      </w:r>
      <w:r>
        <w:rPr>
          <w:rFonts w:ascii="Times New Roman" w:eastAsia="方正仿宋简体" w:hAnsi="Times New Roman" w:cs="Times New Roman"/>
          <w:sz w:val="24"/>
          <w:szCs w:val="24"/>
        </w:rPr>
        <w:t>90</w:t>
      </w:r>
      <w:r w:rsidRPr="0097414D">
        <w:rPr>
          <w:rFonts w:ascii="Times New Roman" w:eastAsia="方正仿宋简体" w:hAnsi="Times New Roman" w:cs="Times New Roman"/>
          <w:sz w:val="24"/>
          <w:szCs w:val="24"/>
        </w:rPr>
        <w:t>；</w:t>
      </w:r>
    </w:p>
    <w:p w:rsidR="004C147E" w:rsidRPr="004F2317" w:rsidRDefault="00CE5221" w:rsidP="00FE3F47">
      <w:pPr>
        <w:pStyle w:val="aa"/>
        <w:rPr>
          <w:rFonts w:ascii="Times New Roman" w:hAnsi="Times New Roman" w:cs="Times New Roman"/>
        </w:rPr>
      </w:pPr>
      <w:r>
        <w:rPr>
          <w:rFonts w:ascii="Times New Roman" w:eastAsia="楷体" w:hAnsi="Times New Roman" w:cs="Times New Roman"/>
          <w:sz w:val="24"/>
          <w:szCs w:val="24"/>
        </w:rPr>
        <w:t>W</w:t>
      </w:r>
      <w:r>
        <w:rPr>
          <w:rFonts w:ascii="Times New Roman" w:eastAsia="楷体" w:hAnsi="Times New Roman" w:cs="Times New Roman" w:hint="eastAsia"/>
          <w:sz w:val="24"/>
          <w:szCs w:val="24"/>
        </w:rPr>
        <w:t>值排名区间在</w:t>
      </w:r>
      <w:r>
        <w:rPr>
          <w:rFonts w:ascii="Times New Roman" w:eastAsia="方正仿宋简体" w:hAnsi="Times New Roman" w:cs="Times New Roman"/>
          <w:sz w:val="24"/>
          <w:szCs w:val="24"/>
        </w:rPr>
        <w:t>90</w:t>
      </w:r>
      <w:r w:rsidRPr="0097414D">
        <w:rPr>
          <w:rFonts w:ascii="Times New Roman" w:eastAsia="方正仿宋简体" w:hAnsi="Times New Roman" w:cs="Times New Roman"/>
          <w:sz w:val="24"/>
          <w:szCs w:val="24"/>
        </w:rPr>
        <w:t>%-</w:t>
      </w:r>
      <w:r>
        <w:rPr>
          <w:rFonts w:ascii="Times New Roman" w:eastAsia="方正仿宋简体" w:hAnsi="Times New Roman" w:cs="Times New Roman"/>
          <w:sz w:val="24"/>
          <w:szCs w:val="24"/>
        </w:rPr>
        <w:t>100</w:t>
      </w:r>
      <w:r w:rsidRPr="0097414D">
        <w:rPr>
          <w:rFonts w:ascii="Times New Roman" w:eastAsia="方正仿宋简体" w:hAnsi="Times New Roman" w:cs="Times New Roman"/>
          <w:sz w:val="24"/>
          <w:szCs w:val="24"/>
        </w:rPr>
        <w:t>%</w:t>
      </w:r>
      <w:r>
        <w:rPr>
          <w:rFonts w:ascii="Times New Roman" w:eastAsia="方正仿宋简体" w:hAnsi="Times New Roman" w:cs="Times New Roman" w:hint="eastAsia"/>
          <w:sz w:val="24"/>
          <w:szCs w:val="24"/>
        </w:rPr>
        <w:t>之间</w:t>
      </w:r>
      <w:r w:rsidR="008F594E">
        <w:rPr>
          <w:rFonts w:ascii="Times New Roman" w:eastAsia="方正仿宋简体" w:hAnsi="Times New Roman" w:cs="Times New Roman" w:hint="eastAsia"/>
          <w:sz w:val="24"/>
          <w:szCs w:val="24"/>
        </w:rPr>
        <w:t>或</w:t>
      </w:r>
      <w:r w:rsidR="008F594E">
        <w:rPr>
          <w:rFonts w:ascii="Times New Roman" w:eastAsia="方正仿宋简体" w:hAnsi="Times New Roman" w:cs="Times New Roman"/>
          <w:sz w:val="24"/>
          <w:szCs w:val="24"/>
        </w:rPr>
        <w:t>W</w:t>
      </w:r>
      <w:r w:rsidR="008F594E">
        <w:rPr>
          <w:rFonts w:ascii="Times New Roman" w:eastAsia="方正仿宋简体" w:hAnsi="Times New Roman" w:cs="Times New Roman"/>
          <w:sz w:val="24"/>
          <w:szCs w:val="24"/>
        </w:rPr>
        <w:t>为</w:t>
      </w:r>
      <w:r w:rsidR="008F594E">
        <w:rPr>
          <w:rFonts w:ascii="Times New Roman" w:eastAsia="方正仿宋简体" w:hAnsi="Times New Roman" w:cs="Times New Roman" w:hint="eastAsia"/>
          <w:sz w:val="24"/>
          <w:szCs w:val="24"/>
        </w:rPr>
        <w:t>0</w:t>
      </w:r>
      <w:r>
        <w:rPr>
          <w:rFonts w:ascii="Times New Roman" w:eastAsia="方正仿宋简体" w:hAnsi="Times New Roman" w:cs="Times New Roman" w:hint="eastAsia"/>
          <w:sz w:val="24"/>
          <w:szCs w:val="24"/>
        </w:rPr>
        <w:t>，</w:t>
      </w:r>
      <w:r>
        <w:rPr>
          <w:rFonts w:ascii="Times New Roman" w:eastAsia="方正仿宋简体" w:hAnsi="Times New Roman" w:cs="Times New Roman"/>
          <w:sz w:val="24"/>
          <w:szCs w:val="24"/>
        </w:rPr>
        <w:t>c</w:t>
      </w:r>
      <w:r w:rsidRPr="0097414D">
        <w:rPr>
          <w:rFonts w:ascii="Times New Roman" w:eastAsia="方正仿宋简体" w:hAnsi="Times New Roman" w:cs="Times New Roman"/>
          <w:sz w:val="24"/>
          <w:szCs w:val="24"/>
        </w:rPr>
        <w:t>=0.</w:t>
      </w:r>
      <w:r>
        <w:rPr>
          <w:rFonts w:ascii="Times New Roman" w:eastAsia="方正仿宋简体" w:hAnsi="Times New Roman" w:cs="Times New Roman"/>
          <w:sz w:val="24"/>
          <w:szCs w:val="24"/>
        </w:rPr>
        <w:t>80</w:t>
      </w:r>
      <w:r>
        <w:rPr>
          <w:rFonts w:ascii="Times New Roman" w:eastAsia="方正仿宋简体" w:hAnsi="Times New Roman" w:cs="Times New Roman" w:hint="eastAsia"/>
          <w:sz w:val="24"/>
          <w:szCs w:val="24"/>
        </w:rPr>
        <w:t>。</w:t>
      </w:r>
    </w:p>
    <w:p w:rsidR="004C147E" w:rsidRPr="004C3CED" w:rsidRDefault="004C147E" w:rsidP="00FE3F47">
      <w:pPr>
        <w:pStyle w:val="aa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18535280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</w:rPr>
    </w:sdtEndPr>
    <w:sdtContent>
      <w:p w:rsidR="004C147E" w:rsidRPr="00285313" w:rsidRDefault="004C147E">
        <w:pPr>
          <w:pStyle w:val="a7"/>
          <w:rPr>
            <w:rFonts w:ascii="宋体" w:eastAsia="宋体" w:hAnsi="宋体"/>
            <w:sz w:val="28"/>
          </w:rPr>
        </w:pPr>
        <w:r w:rsidRPr="00285313">
          <w:rPr>
            <w:rFonts w:ascii="宋体" w:eastAsia="宋体" w:hAnsi="宋体"/>
            <w:sz w:val="28"/>
          </w:rPr>
          <w:fldChar w:fldCharType="begin"/>
        </w:r>
        <w:r w:rsidRPr="00285313">
          <w:rPr>
            <w:rFonts w:ascii="宋体" w:eastAsia="宋体" w:hAnsi="宋体"/>
            <w:sz w:val="28"/>
          </w:rPr>
          <w:instrText>PAGE   \* MERGEFORMAT</w:instrText>
        </w:r>
        <w:r w:rsidRPr="00285313">
          <w:rPr>
            <w:rFonts w:ascii="宋体" w:eastAsia="宋体" w:hAnsi="宋体"/>
            <w:sz w:val="28"/>
          </w:rPr>
          <w:fldChar w:fldCharType="separate"/>
        </w:r>
        <w:r w:rsidR="00483260">
          <w:rPr>
            <w:rFonts w:ascii="宋体" w:eastAsia="宋体" w:hAnsi="宋体"/>
            <w:noProof/>
            <w:sz w:val="28"/>
          </w:rPr>
          <w:t>- 10 -</w:t>
        </w:r>
        <w:r w:rsidRPr="00285313">
          <w:rPr>
            <w:rFonts w:ascii="宋体" w:eastAsia="宋体" w:hAnsi="宋体"/>
            <w:sz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01366915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</w:rPr>
    </w:sdtEndPr>
    <w:sdtContent>
      <w:p w:rsidR="004C147E" w:rsidRPr="00285313" w:rsidRDefault="004C147E">
        <w:pPr>
          <w:pStyle w:val="a7"/>
          <w:jc w:val="right"/>
          <w:rPr>
            <w:rFonts w:ascii="宋体" w:eastAsia="宋体" w:hAnsi="宋体"/>
            <w:sz w:val="28"/>
          </w:rPr>
        </w:pPr>
        <w:r w:rsidRPr="00285313">
          <w:rPr>
            <w:rFonts w:ascii="宋体" w:eastAsia="宋体" w:hAnsi="宋体"/>
            <w:sz w:val="28"/>
          </w:rPr>
          <w:fldChar w:fldCharType="begin"/>
        </w:r>
        <w:r w:rsidRPr="00285313">
          <w:rPr>
            <w:rFonts w:ascii="宋体" w:eastAsia="宋体" w:hAnsi="宋体"/>
            <w:sz w:val="28"/>
          </w:rPr>
          <w:instrText>PAGE   \* MERGEFORMAT</w:instrText>
        </w:r>
        <w:r w:rsidRPr="00285313">
          <w:rPr>
            <w:rFonts w:ascii="宋体" w:eastAsia="宋体" w:hAnsi="宋体"/>
            <w:sz w:val="28"/>
          </w:rPr>
          <w:fldChar w:fldCharType="separate"/>
        </w:r>
        <w:r w:rsidR="00483260" w:rsidRPr="00483260">
          <w:rPr>
            <w:rFonts w:ascii="宋体" w:eastAsia="宋体" w:hAnsi="宋体"/>
            <w:noProof/>
            <w:sz w:val="28"/>
            <w:lang w:val="zh-CN"/>
          </w:rPr>
          <w:t>-</w:t>
        </w:r>
        <w:r w:rsidR="00483260">
          <w:rPr>
            <w:rFonts w:ascii="宋体" w:eastAsia="宋体" w:hAnsi="宋体"/>
            <w:noProof/>
            <w:sz w:val="28"/>
          </w:rPr>
          <w:t xml:space="preserve"> 9 -</w:t>
        </w:r>
        <w:r w:rsidRPr="00285313">
          <w:rPr>
            <w:rFonts w:ascii="宋体" w:eastAsia="宋体" w:hAnsi="宋体"/>
            <w:sz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0C35" w:rsidRDefault="00870C35" w:rsidP="00FE3F47">
      <w:r>
        <w:separator/>
      </w:r>
    </w:p>
  </w:footnote>
  <w:footnote w:type="continuationSeparator" w:id="0">
    <w:p w:rsidR="00870C35" w:rsidRDefault="00870C35" w:rsidP="00FE3F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hideSpellingErrors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F47"/>
    <w:rsid w:val="00011E83"/>
    <w:rsid w:val="000419F6"/>
    <w:rsid w:val="00055065"/>
    <w:rsid w:val="00055DF7"/>
    <w:rsid w:val="0007709B"/>
    <w:rsid w:val="00093832"/>
    <w:rsid w:val="000A2B95"/>
    <w:rsid w:val="000B22A7"/>
    <w:rsid w:val="000E50A5"/>
    <w:rsid w:val="000F4313"/>
    <w:rsid w:val="0010233F"/>
    <w:rsid w:val="001043A2"/>
    <w:rsid w:val="001148A7"/>
    <w:rsid w:val="001437A1"/>
    <w:rsid w:val="001505AE"/>
    <w:rsid w:val="00167A74"/>
    <w:rsid w:val="00170204"/>
    <w:rsid w:val="001877FC"/>
    <w:rsid w:val="001E3FFC"/>
    <w:rsid w:val="001F641C"/>
    <w:rsid w:val="00205377"/>
    <w:rsid w:val="00216DBD"/>
    <w:rsid w:val="002326FF"/>
    <w:rsid w:val="00261D1E"/>
    <w:rsid w:val="002827FB"/>
    <w:rsid w:val="00285313"/>
    <w:rsid w:val="002A1120"/>
    <w:rsid w:val="002A5607"/>
    <w:rsid w:val="002B64A5"/>
    <w:rsid w:val="002D5763"/>
    <w:rsid w:val="003043CF"/>
    <w:rsid w:val="00305841"/>
    <w:rsid w:val="00352AE3"/>
    <w:rsid w:val="003A4EBE"/>
    <w:rsid w:val="003B1921"/>
    <w:rsid w:val="003C08B3"/>
    <w:rsid w:val="003D210E"/>
    <w:rsid w:val="003E05AC"/>
    <w:rsid w:val="003E17A8"/>
    <w:rsid w:val="003E32D4"/>
    <w:rsid w:val="004178A1"/>
    <w:rsid w:val="004261F5"/>
    <w:rsid w:val="00427E66"/>
    <w:rsid w:val="00430A8E"/>
    <w:rsid w:val="00466408"/>
    <w:rsid w:val="004708C4"/>
    <w:rsid w:val="00471E5A"/>
    <w:rsid w:val="00483260"/>
    <w:rsid w:val="00495FFE"/>
    <w:rsid w:val="004A0BD7"/>
    <w:rsid w:val="004A7F66"/>
    <w:rsid w:val="004B6315"/>
    <w:rsid w:val="004C147E"/>
    <w:rsid w:val="004C726D"/>
    <w:rsid w:val="004E796E"/>
    <w:rsid w:val="005026FA"/>
    <w:rsid w:val="00502D33"/>
    <w:rsid w:val="005130FD"/>
    <w:rsid w:val="00527A88"/>
    <w:rsid w:val="00533ABA"/>
    <w:rsid w:val="0054687E"/>
    <w:rsid w:val="00550D00"/>
    <w:rsid w:val="00554CAA"/>
    <w:rsid w:val="00562351"/>
    <w:rsid w:val="0057456B"/>
    <w:rsid w:val="005826B1"/>
    <w:rsid w:val="005C30FF"/>
    <w:rsid w:val="005E574A"/>
    <w:rsid w:val="0060402E"/>
    <w:rsid w:val="00607507"/>
    <w:rsid w:val="006128F0"/>
    <w:rsid w:val="00632240"/>
    <w:rsid w:val="0065681C"/>
    <w:rsid w:val="00657D2B"/>
    <w:rsid w:val="006A7940"/>
    <w:rsid w:val="006B70B4"/>
    <w:rsid w:val="006E5F1F"/>
    <w:rsid w:val="007011D3"/>
    <w:rsid w:val="007033AA"/>
    <w:rsid w:val="00726FB0"/>
    <w:rsid w:val="00736214"/>
    <w:rsid w:val="007367B3"/>
    <w:rsid w:val="00743872"/>
    <w:rsid w:val="007455FE"/>
    <w:rsid w:val="00760618"/>
    <w:rsid w:val="0079028E"/>
    <w:rsid w:val="00793D62"/>
    <w:rsid w:val="007F0B00"/>
    <w:rsid w:val="0081790D"/>
    <w:rsid w:val="00831AAB"/>
    <w:rsid w:val="00850C66"/>
    <w:rsid w:val="00852267"/>
    <w:rsid w:val="0087078A"/>
    <w:rsid w:val="00870C35"/>
    <w:rsid w:val="0087389D"/>
    <w:rsid w:val="00874DB7"/>
    <w:rsid w:val="008A0237"/>
    <w:rsid w:val="008B4726"/>
    <w:rsid w:val="008B7C95"/>
    <w:rsid w:val="008D1F70"/>
    <w:rsid w:val="008F179D"/>
    <w:rsid w:val="008F594E"/>
    <w:rsid w:val="00910F7E"/>
    <w:rsid w:val="0091563F"/>
    <w:rsid w:val="0092194B"/>
    <w:rsid w:val="00924883"/>
    <w:rsid w:val="00971729"/>
    <w:rsid w:val="009808F1"/>
    <w:rsid w:val="00983C8C"/>
    <w:rsid w:val="00987F78"/>
    <w:rsid w:val="009B1FC8"/>
    <w:rsid w:val="009D6093"/>
    <w:rsid w:val="009E440A"/>
    <w:rsid w:val="009F714F"/>
    <w:rsid w:val="00A370FE"/>
    <w:rsid w:val="00A63D5B"/>
    <w:rsid w:val="00A706B3"/>
    <w:rsid w:val="00A77669"/>
    <w:rsid w:val="00AA4432"/>
    <w:rsid w:val="00AC624E"/>
    <w:rsid w:val="00AD3EB1"/>
    <w:rsid w:val="00B06FBC"/>
    <w:rsid w:val="00B3318F"/>
    <w:rsid w:val="00B37607"/>
    <w:rsid w:val="00B60507"/>
    <w:rsid w:val="00B63B1D"/>
    <w:rsid w:val="00B63E31"/>
    <w:rsid w:val="00B81BCC"/>
    <w:rsid w:val="00B8330F"/>
    <w:rsid w:val="00B91982"/>
    <w:rsid w:val="00B94021"/>
    <w:rsid w:val="00B96923"/>
    <w:rsid w:val="00BF32E6"/>
    <w:rsid w:val="00C26464"/>
    <w:rsid w:val="00C3180E"/>
    <w:rsid w:val="00C613E9"/>
    <w:rsid w:val="00C80533"/>
    <w:rsid w:val="00C9651F"/>
    <w:rsid w:val="00CB5BB4"/>
    <w:rsid w:val="00CE5221"/>
    <w:rsid w:val="00CF6151"/>
    <w:rsid w:val="00D72C5D"/>
    <w:rsid w:val="00D80E09"/>
    <w:rsid w:val="00D87996"/>
    <w:rsid w:val="00DB6636"/>
    <w:rsid w:val="00DC7EDB"/>
    <w:rsid w:val="00DF1AD0"/>
    <w:rsid w:val="00E11DB3"/>
    <w:rsid w:val="00E27A36"/>
    <w:rsid w:val="00E40CA9"/>
    <w:rsid w:val="00E54042"/>
    <w:rsid w:val="00E6554E"/>
    <w:rsid w:val="00ED4D8F"/>
    <w:rsid w:val="00F30C05"/>
    <w:rsid w:val="00F4483E"/>
    <w:rsid w:val="00F64D9D"/>
    <w:rsid w:val="00F66E1F"/>
    <w:rsid w:val="00FB3B9D"/>
    <w:rsid w:val="00FC663A"/>
    <w:rsid w:val="00FE3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D136FA9-D2EE-4253-A8F0-A7B739BC5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3F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E3F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Char"/>
    <w:uiPriority w:val="99"/>
    <w:semiHidden/>
    <w:unhideWhenUsed/>
    <w:rsid w:val="00FE3F47"/>
    <w:pPr>
      <w:snapToGrid w:val="0"/>
      <w:jc w:val="left"/>
    </w:pPr>
    <w:rPr>
      <w:sz w:val="18"/>
      <w:szCs w:val="18"/>
    </w:rPr>
  </w:style>
  <w:style w:type="character" w:customStyle="1" w:styleId="Char">
    <w:name w:val="脚注文本 Char"/>
    <w:basedOn w:val="a0"/>
    <w:link w:val="a4"/>
    <w:uiPriority w:val="99"/>
    <w:semiHidden/>
    <w:rsid w:val="00FE3F47"/>
    <w:rPr>
      <w:sz w:val="18"/>
      <w:szCs w:val="18"/>
    </w:rPr>
  </w:style>
  <w:style w:type="character" w:styleId="a5">
    <w:name w:val="footnote reference"/>
    <w:basedOn w:val="a0"/>
    <w:uiPriority w:val="99"/>
    <w:semiHidden/>
    <w:unhideWhenUsed/>
    <w:rsid w:val="00FE3F47"/>
    <w:rPr>
      <w:vertAlign w:val="superscript"/>
    </w:rPr>
  </w:style>
  <w:style w:type="paragraph" w:styleId="a6">
    <w:name w:val="header"/>
    <w:basedOn w:val="a"/>
    <w:link w:val="Char0"/>
    <w:uiPriority w:val="99"/>
    <w:unhideWhenUsed/>
    <w:rsid w:val="00FE3F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FE3F47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FE3F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FE3F47"/>
    <w:rPr>
      <w:sz w:val="18"/>
      <w:szCs w:val="18"/>
    </w:rPr>
  </w:style>
  <w:style w:type="paragraph" w:styleId="a8">
    <w:name w:val="Balloon Text"/>
    <w:basedOn w:val="a"/>
    <w:link w:val="Char2"/>
    <w:uiPriority w:val="99"/>
    <w:semiHidden/>
    <w:unhideWhenUsed/>
    <w:rsid w:val="00FE3F47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FE3F47"/>
    <w:rPr>
      <w:sz w:val="18"/>
      <w:szCs w:val="18"/>
    </w:rPr>
  </w:style>
  <w:style w:type="character" w:styleId="a9">
    <w:name w:val="Hyperlink"/>
    <w:basedOn w:val="a0"/>
    <w:uiPriority w:val="99"/>
    <w:unhideWhenUsed/>
    <w:rsid w:val="00FE3F47"/>
    <w:rPr>
      <w:color w:val="0563C1" w:themeColor="hyperlink"/>
      <w:u w:val="single"/>
    </w:rPr>
  </w:style>
  <w:style w:type="paragraph" w:styleId="aa">
    <w:name w:val="endnote text"/>
    <w:basedOn w:val="a"/>
    <w:link w:val="Char3"/>
    <w:uiPriority w:val="99"/>
    <w:semiHidden/>
    <w:unhideWhenUsed/>
    <w:rsid w:val="00FE3F47"/>
    <w:pPr>
      <w:snapToGrid w:val="0"/>
      <w:jc w:val="left"/>
    </w:pPr>
  </w:style>
  <w:style w:type="character" w:customStyle="1" w:styleId="Char3">
    <w:name w:val="尾注文本 Char"/>
    <w:basedOn w:val="a0"/>
    <w:link w:val="aa"/>
    <w:uiPriority w:val="99"/>
    <w:semiHidden/>
    <w:rsid w:val="00FE3F47"/>
  </w:style>
  <w:style w:type="character" w:styleId="ab">
    <w:name w:val="endnote reference"/>
    <w:basedOn w:val="a0"/>
    <w:uiPriority w:val="99"/>
    <w:semiHidden/>
    <w:unhideWhenUsed/>
    <w:rsid w:val="00FE3F47"/>
    <w:rPr>
      <w:vertAlign w:val="superscript"/>
    </w:rPr>
  </w:style>
  <w:style w:type="paragraph" w:styleId="ac">
    <w:name w:val="Date"/>
    <w:basedOn w:val="a"/>
    <w:next w:val="a"/>
    <w:link w:val="Char4"/>
    <w:uiPriority w:val="99"/>
    <w:semiHidden/>
    <w:unhideWhenUsed/>
    <w:rsid w:val="00FE3F47"/>
    <w:pPr>
      <w:ind w:leftChars="2500" w:left="100"/>
    </w:pPr>
  </w:style>
  <w:style w:type="character" w:customStyle="1" w:styleId="Char4">
    <w:name w:val="日期 Char"/>
    <w:basedOn w:val="a0"/>
    <w:link w:val="ac"/>
    <w:uiPriority w:val="99"/>
    <w:semiHidden/>
    <w:rsid w:val="00FE3F47"/>
  </w:style>
  <w:style w:type="paragraph" w:styleId="ad">
    <w:name w:val="List Paragraph"/>
    <w:basedOn w:val="a"/>
    <w:uiPriority w:val="34"/>
    <w:qFormat/>
    <w:rsid w:val="008F594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405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CE6852-099E-4412-863E-E9ED100ED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11</Pages>
  <Words>2746</Words>
  <Characters>15656</Characters>
  <Application>Microsoft Office Word</Application>
  <DocSecurity>0</DocSecurity>
  <Lines>130</Lines>
  <Paragraphs>36</Paragraphs>
  <ScaleCrop>false</ScaleCrop>
  <Company/>
  <LinksUpToDate>false</LinksUpToDate>
  <CharactersWithSpaces>18366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文印室wys</dc:creator>
  <cp:keywords/>
  <dc:description/>
  <cp:lastModifiedBy>刘宇ly</cp:lastModifiedBy>
  <cp:revision>79</cp:revision>
  <cp:lastPrinted>2016-07-06T06:19:00Z</cp:lastPrinted>
  <dcterms:created xsi:type="dcterms:W3CDTF">2016-11-09T07:15:00Z</dcterms:created>
  <dcterms:modified xsi:type="dcterms:W3CDTF">2018-05-15T07:42:00Z</dcterms:modified>
</cp:coreProperties>
</file>