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CD" w:rsidRPr="00004C3F" w:rsidRDefault="000117AC">
      <w:pPr>
        <w:spacing w:before="144" w:line="440" w:lineRule="exact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附件</w:t>
      </w:r>
      <w:r w:rsidR="00623D1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</w:t>
      </w:r>
    </w:p>
    <w:p w:rsidR="000117AC" w:rsidRPr="00004C3F" w:rsidRDefault="000117AC">
      <w:pPr>
        <w:spacing w:before="144" w:line="440" w:lineRule="exact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AE0478" w:rsidRPr="00004C3F" w:rsidRDefault="00B73828">
      <w:pPr>
        <w:spacing w:before="144" w:line="440" w:lineRule="exact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6"/>
        </w:rPr>
        <w:t>工程技术文档</w:t>
      </w:r>
    </w:p>
    <w:p w:rsidR="00AE0478" w:rsidRPr="00004C3F" w:rsidRDefault="00AE0478">
      <w:pPr>
        <w:spacing w:before="144" w:line="440" w:lineRule="exact"/>
        <w:jc w:val="both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AE0478" w:rsidRPr="00004C3F" w:rsidRDefault="00AE0478">
      <w:pPr>
        <w:spacing w:before="144"/>
        <w:jc w:val="both"/>
        <w:rPr>
          <w:rFonts w:ascii="方正仿宋简体" w:eastAsia="方正仿宋简体" w:hAnsi="Times New Roman" w:cs="Times New Roman"/>
          <w:b/>
          <w:color w:val="000000" w:themeColor="text1"/>
          <w:sz w:val="36"/>
          <w:szCs w:val="36"/>
        </w:rPr>
      </w:pPr>
    </w:p>
    <w:p w:rsidR="00AE0478" w:rsidRPr="00004C3F" w:rsidRDefault="00B7382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44"/>
          <w:szCs w:val="44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全国中小企业股份转让系统</w:t>
      </w:r>
    </w:p>
    <w:p w:rsidR="00AE0478" w:rsidRPr="00004C3F" w:rsidRDefault="007A0DF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44"/>
          <w:szCs w:val="44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通信系统优化</w:t>
      </w:r>
      <w:r w:rsidR="00BE7A7D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测试</w:t>
      </w:r>
      <w:r w:rsidR="00FE5274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44"/>
          <w:szCs w:val="44"/>
        </w:rPr>
        <w:t>方案</w:t>
      </w:r>
    </w:p>
    <w:p w:rsidR="00AE0478" w:rsidRPr="00004C3F" w:rsidRDefault="00AE0478">
      <w:pPr>
        <w:tabs>
          <w:tab w:val="left" w:pos="4200"/>
        </w:tabs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44"/>
          <w:szCs w:val="44"/>
        </w:rPr>
      </w:pPr>
    </w:p>
    <w:p w:rsidR="00AE0478" w:rsidRPr="00004C3F" w:rsidRDefault="00AE0478">
      <w:pPr>
        <w:tabs>
          <w:tab w:val="left" w:pos="4200"/>
        </w:tabs>
        <w:spacing w:before="144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C63A8A" w:rsidRPr="00004C3F" w:rsidRDefault="00C63A8A">
      <w:pPr>
        <w:tabs>
          <w:tab w:val="left" w:pos="4200"/>
        </w:tabs>
        <w:spacing w:before="144"/>
        <w:rPr>
          <w:rFonts w:ascii="方正仿宋简体" w:eastAsia="方正仿宋简体" w:hAnsi="Times New Roman" w:cs="Times New Roman"/>
          <w:b/>
          <w:color w:val="000000" w:themeColor="text1"/>
          <w:sz w:val="36"/>
        </w:rPr>
      </w:pPr>
    </w:p>
    <w:p w:rsidR="00C63A8A" w:rsidRPr="00004C3F" w:rsidRDefault="00B73828" w:rsidP="00C63A8A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全国中小企业股份转让系统有限责任公司</w:t>
      </w:r>
    </w:p>
    <w:p w:rsidR="00AE0478" w:rsidRPr="00004C3F" w:rsidRDefault="00B7382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深圳证券通信有限公司</w:t>
      </w:r>
    </w:p>
    <w:p w:rsidR="00AE0478" w:rsidRPr="00004C3F" w:rsidRDefault="00AE0478">
      <w:pPr>
        <w:spacing w:before="144"/>
        <w:ind w:left="840" w:firstLine="420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</w:p>
    <w:p w:rsidR="00AE0478" w:rsidRPr="00004C3F" w:rsidRDefault="008904A8">
      <w:pPr>
        <w:spacing w:before="144"/>
        <w:jc w:val="center"/>
        <w:rPr>
          <w:rFonts w:ascii="方正仿宋简体" w:eastAsia="方正仿宋简体" w:hAnsi="Times New Roman" w:cs="Times New Roman"/>
          <w:b/>
          <w:color w:val="000000" w:themeColor="text1"/>
          <w:sz w:val="32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二</w:t>
      </w:r>
      <w:r w:rsidRPr="00004C3F">
        <w:rPr>
          <w:rFonts w:ascii="宋体" w:hAnsi="宋体" w:cs="宋体" w:hint="eastAsia"/>
          <w:b/>
          <w:color w:val="000000" w:themeColor="text1"/>
          <w:sz w:val="32"/>
        </w:rPr>
        <w:t>〇</w:t>
      </w: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一</w:t>
      </w:r>
      <w:r w:rsidR="006A0180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六</w:t>
      </w:r>
      <w:r w:rsidR="003B038C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年</w:t>
      </w:r>
      <w:r w:rsidR="007A0DF8"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十二</w:t>
      </w: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t>月</w:t>
      </w:r>
    </w:p>
    <w:p w:rsidR="00AE0478" w:rsidRPr="00004C3F" w:rsidRDefault="00B73828" w:rsidP="00D216B7">
      <w:pPr>
        <w:spacing w:before="144"/>
        <w:ind w:firstLine="643"/>
        <w:jc w:val="center"/>
        <w:rPr>
          <w:rFonts w:ascii="方正仿宋简体" w:eastAsia="方正仿宋简体" w:hAnsi="Times New Roman" w:cs="Times New Roman"/>
          <w:b/>
          <w:color w:val="000000" w:themeColor="text1"/>
        </w:rPr>
      </w:pP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  <w:sz w:val="32"/>
        </w:rPr>
        <w:br w:type="page"/>
      </w:r>
      <w:r w:rsidRPr="00004C3F">
        <w:rPr>
          <w:rFonts w:ascii="方正仿宋简体" w:eastAsia="方正仿宋简体" w:hAnsi="Times New Roman" w:cs="Times New Roman" w:hint="eastAsia"/>
          <w:b/>
          <w:color w:val="000000" w:themeColor="text1"/>
        </w:rPr>
        <w:lastRenderedPageBreak/>
        <w:t>关于本文档</w:t>
      </w:r>
    </w:p>
    <w:p w:rsidR="006A440D" w:rsidRPr="00004C3F" w:rsidRDefault="006A440D" w:rsidP="00D216B7">
      <w:pPr>
        <w:spacing w:before="144"/>
        <w:ind w:firstLine="643"/>
        <w:jc w:val="center"/>
        <w:rPr>
          <w:rFonts w:ascii="方正仿宋简体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004C3F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E0478" w:rsidRPr="00004C3F" w:rsidRDefault="00B73828" w:rsidP="006720F0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  <w:szCs w:val="24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全国中小企业股份转让系统</w:t>
            </w:r>
            <w:r w:rsidR="007A0DF8"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通信系统优化</w:t>
            </w:r>
            <w:r w:rsidR="006720F0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通关</w:t>
            </w:r>
            <w:r w:rsidR="00B101F0"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测试</w:t>
            </w:r>
            <w:r w:rsidRPr="00004C3F">
              <w:rPr>
                <w:rFonts w:ascii="方正仿宋简体" w:eastAsia="方正仿宋简体" w:hAnsi="Times New Roman" w:hint="eastAsia"/>
                <w:color w:val="000000" w:themeColor="text1"/>
                <w:szCs w:val="24"/>
              </w:rPr>
              <w:t>方案</w:t>
            </w:r>
          </w:p>
        </w:tc>
      </w:tr>
      <w:tr w:rsidR="00920DEA" w:rsidRPr="00004C3F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920DEA" w:rsidRPr="00004C3F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修订历史</w:t>
            </w:r>
          </w:p>
        </w:tc>
      </w:tr>
      <w:tr w:rsidR="00920DEA" w:rsidRPr="00004C3F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004C3F" w:rsidRDefault="00B73828">
            <w:pPr>
              <w:pStyle w:val="afc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修改说明</w:t>
            </w:r>
          </w:p>
        </w:tc>
      </w:tr>
      <w:tr w:rsidR="00920DEA" w:rsidRPr="00004C3F" w:rsidTr="00755ECA">
        <w:trPr>
          <w:cantSplit/>
          <w:trHeight w:val="655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1E1D3C" w:rsidP="006C56D4">
            <w:pPr>
              <w:pStyle w:val="afb"/>
              <w:spacing w:before="187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V0.1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FB7BEF" w:rsidP="00BE7A7D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201</w:t>
            </w:r>
            <w:r w:rsidR="006A0180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6</w:t>
            </w: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.</w:t>
            </w:r>
            <w:r w:rsidR="007A0DF8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12</w:t>
            </w:r>
            <w:r w:rsidR="001E1D3C"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.</w:t>
            </w:r>
            <w:r w:rsidR="00BE7A7D">
              <w:rPr>
                <w:rFonts w:ascii="方正仿宋简体" w:eastAsia="方正仿宋简体" w:hAnsi="Times New Roman"/>
                <w:color w:val="000000" w:themeColor="text1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FB7BEF" w:rsidP="00546F27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  <w:r w:rsidRPr="00004C3F">
              <w:rPr>
                <w:rFonts w:ascii="方正仿宋简体" w:eastAsia="方正仿宋简体" w:hAnsi="Times New Roman" w:hint="eastAsia"/>
                <w:color w:val="000000" w:themeColor="text1"/>
              </w:rPr>
              <w:t>创建本文档</w:t>
            </w:r>
          </w:p>
        </w:tc>
      </w:tr>
      <w:tr w:rsidR="00920DEA" w:rsidRPr="00004C3F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 w:rsidP="00004C3F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 w:rsidP="00004C3F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AE0478" w:rsidP="00004C3F">
            <w:pPr>
              <w:pStyle w:val="afb"/>
              <w:spacing w:before="187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920DEA" w:rsidRPr="00004C3F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920DEA" w:rsidRPr="00004C3F" w:rsidTr="006C56D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004C3F" w:rsidRDefault="00AE0478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6C56D4" w:rsidRPr="00004C3F" w:rsidTr="006C56D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6C56D4" w:rsidRPr="00004C3F" w:rsidTr="006C56D4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  <w:tr w:rsidR="006C56D4" w:rsidRPr="00004C3F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C56D4" w:rsidRPr="00004C3F" w:rsidRDefault="006C56D4" w:rsidP="006C56D4">
            <w:pPr>
              <w:pStyle w:val="afb"/>
              <w:spacing w:before="187"/>
              <w:ind w:firstLine="360"/>
              <w:jc w:val="center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C56D4" w:rsidRPr="00004C3F" w:rsidRDefault="006C56D4">
            <w:pPr>
              <w:pStyle w:val="afb"/>
              <w:spacing w:before="187"/>
              <w:ind w:firstLine="360"/>
              <w:rPr>
                <w:rFonts w:ascii="方正仿宋简体" w:eastAsia="方正仿宋简体" w:hAnsi="Times New Roman"/>
                <w:color w:val="000000" w:themeColor="text1"/>
              </w:rPr>
            </w:pPr>
          </w:p>
        </w:tc>
      </w:tr>
    </w:tbl>
    <w:p w:rsidR="00AE0478" w:rsidRPr="00004C3F" w:rsidRDefault="00AE0478">
      <w:pPr>
        <w:spacing w:before="187" w:line="480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  <w:sectPr w:rsidR="00AE0478" w:rsidRPr="00004C3F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E0478" w:rsidRPr="00004C3F" w:rsidRDefault="00B73828" w:rsidP="00B16AF3">
      <w:pPr>
        <w:pageBreakBefore/>
        <w:spacing w:before="187" w:afterLines="50" w:after="156"/>
        <w:jc w:val="center"/>
        <w:rPr>
          <w:rFonts w:ascii="方正仿宋简体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004C3F">
        <w:rPr>
          <w:rFonts w:ascii="方正仿宋简体" w:eastAsia="方正仿宋简体" w:hAnsi="Times New Roman" w:cs="Times New Roman" w:hint="eastAsia"/>
          <w:b/>
          <w:bCs/>
          <w:color w:val="000000" w:themeColor="text1"/>
          <w:sz w:val="36"/>
          <w:szCs w:val="24"/>
        </w:rPr>
        <w:lastRenderedPageBreak/>
        <w:t>目录</w:t>
      </w:r>
    </w:p>
    <w:p w:rsidR="00020A36" w:rsidRPr="00004C3F" w:rsidRDefault="00E9724E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r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fldChar w:fldCharType="begin"/>
      </w:r>
      <w:r w:rsidR="00782E8C"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instrText xml:space="preserve"> TOC \o "1-3" \h \z \u </w:instrText>
      </w:r>
      <w:r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fldChar w:fldCharType="separate"/>
      </w:r>
      <w:hyperlink w:anchor="_Toc469054301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1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测试目的和背景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_Toc469054301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4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2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2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参测单位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_Toc469054302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4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3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3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参考技术规范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_Toc469054303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5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4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4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参测技术系统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_Toc469054304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5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5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5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测试时间安排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_Toc469054305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5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6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6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测试内容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bookmarkStart w:id="0" w:name="_GoBack"/>
        <w:bookmarkEnd w:id="0"/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_Toc469054306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6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7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7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测试数据准备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_Toc469054307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7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08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8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测试系统接入方式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_Toc469054308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8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 w:rsidP="00202346">
      <w:pPr>
        <w:pStyle w:val="22"/>
        <w:tabs>
          <w:tab w:val="left" w:pos="1620"/>
          <w:tab w:val="right" w:leader="dot" w:pos="8296"/>
        </w:tabs>
        <w:ind w:left="240"/>
        <w:rPr>
          <w:rFonts w:ascii="方正仿宋简体" w:eastAsia="方正仿宋简体" w:hAnsiTheme="minorHAnsi" w:cstheme="minorBidi"/>
          <w:noProof/>
          <w:sz w:val="21"/>
        </w:rPr>
      </w:pPr>
      <w:hyperlink w:anchor="_Toc469054309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8.1参测单位接入深证通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_Toc469054309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8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22"/>
        <w:tabs>
          <w:tab w:val="left" w:pos="2100"/>
          <w:tab w:val="right" w:leader="dot" w:pos="8296"/>
        </w:tabs>
        <w:ind w:left="240"/>
        <w:rPr>
          <w:rFonts w:ascii="方正仿宋简体" w:eastAsia="方正仿宋简体" w:hAnsiTheme="minorHAnsi" w:cstheme="minorBidi"/>
          <w:noProof/>
          <w:sz w:val="21"/>
        </w:rPr>
      </w:pPr>
      <w:hyperlink w:anchor="_Toc469054310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8.2测试相关软件下载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_Toc469054310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9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>
      <w:pPr>
        <w:pStyle w:val="11"/>
        <w:tabs>
          <w:tab w:val="left" w:pos="40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11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9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ab/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测试要求及注意事项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_Toc469054311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10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020A36" w:rsidRPr="00004C3F" w:rsidRDefault="00211809" w:rsidP="00202346">
      <w:pPr>
        <w:pStyle w:val="11"/>
        <w:tabs>
          <w:tab w:val="left" w:pos="1140"/>
          <w:tab w:val="right" w:leader="dot" w:pos="8296"/>
        </w:tabs>
        <w:rPr>
          <w:rFonts w:ascii="方正仿宋简体" w:eastAsia="方正仿宋简体" w:hAnsiTheme="minorHAnsi" w:cstheme="minorBidi"/>
          <w:noProof/>
          <w:sz w:val="21"/>
        </w:rPr>
      </w:pPr>
      <w:hyperlink w:anchor="_Toc469054312" w:history="1"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10</w:t>
        </w:r>
        <w:r w:rsidR="00020A36" w:rsidRPr="00004C3F">
          <w:rPr>
            <w:rFonts w:ascii="方正仿宋简体" w:eastAsia="方正仿宋简体" w:hAnsiTheme="minorHAnsi" w:cstheme="minorBidi" w:hint="eastAsia"/>
            <w:noProof/>
            <w:sz w:val="21"/>
          </w:rPr>
          <w:t xml:space="preserve"> </w:t>
        </w:r>
        <w:r w:rsidR="00020A36" w:rsidRPr="00004C3F">
          <w:rPr>
            <w:rStyle w:val="af8"/>
            <w:rFonts w:ascii="方正仿宋简体" w:eastAsia="方正仿宋简体" w:hAnsi="Times New Roman" w:hint="eastAsia"/>
            <w:noProof/>
          </w:rPr>
          <w:t>联系方式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tab/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begin"/>
        </w:r>
        <w:r w:rsidR="00020A36" w:rsidRPr="00004C3F">
          <w:rPr>
            <w:rFonts w:ascii="方正仿宋简体" w:eastAsia="方正仿宋简体" w:hint="eastAsia"/>
            <w:noProof/>
            <w:webHidden/>
          </w:rPr>
          <w:instrText xml:space="preserve"> PAGEREF _Toc469054312 \h </w:instrText>
        </w:r>
        <w:r w:rsidR="00020A36" w:rsidRPr="00004C3F">
          <w:rPr>
            <w:rFonts w:ascii="方正仿宋简体" w:eastAsia="方正仿宋简体" w:hint="eastAsia"/>
            <w:noProof/>
            <w:webHidden/>
          </w:rPr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separate"/>
        </w:r>
        <w:r w:rsidR="00EA0AD4">
          <w:rPr>
            <w:rFonts w:ascii="方正仿宋简体" w:eastAsia="方正仿宋简体"/>
            <w:noProof/>
            <w:webHidden/>
          </w:rPr>
          <w:t>11</w:t>
        </w:r>
        <w:r w:rsidR="00020A36" w:rsidRPr="00004C3F">
          <w:rPr>
            <w:rFonts w:ascii="方正仿宋简体" w:eastAsia="方正仿宋简体" w:hint="eastAsia"/>
            <w:noProof/>
            <w:webHidden/>
          </w:rPr>
          <w:fldChar w:fldCharType="end"/>
        </w:r>
      </w:hyperlink>
    </w:p>
    <w:p w:rsidR="00AE0478" w:rsidRPr="00004C3F" w:rsidRDefault="00E9724E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方正仿宋简体" w:eastAsia="方正仿宋简体" w:hAnsi="Times New Roman"/>
          <w:b/>
          <w:color w:val="000000" w:themeColor="text1"/>
          <w:sz w:val="32"/>
          <w:szCs w:val="32"/>
        </w:rPr>
        <w:sectPr w:rsidR="00AE0478" w:rsidRPr="00004C3F" w:rsidSect="009A118A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04C3F">
        <w:rPr>
          <w:rStyle w:val="af8"/>
          <w:rFonts w:ascii="方正仿宋简体" w:eastAsia="方正仿宋简体" w:hAnsi="Times New Roman" w:hint="eastAsia"/>
          <w:noProof/>
          <w:color w:val="000000" w:themeColor="text1"/>
        </w:rPr>
        <w:fldChar w:fldCharType="end"/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469054301"/>
      <w:bookmarkStart w:id="10" w:name="_Toc49652922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测试目的</w:t>
      </w:r>
      <w:bookmarkEnd w:id="1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AE0478" w:rsidRPr="00004C3F" w:rsidRDefault="007A0DF8" w:rsidP="00202346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为增强通信系统运行的可靠性，及时准确监测市场参与者交易、行情网关的连接情况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，全国中小企业股份转让系统有限责任公司（以下简称“</w:t>
      </w:r>
      <w:r w:rsidR="00FA223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全国股转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公司”）联合深圳证券通信有限公司（以下简称“深证通”）组织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通信系统优化</w:t>
      </w:r>
      <w:r w:rsidR="006720F0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通关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测试，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验证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股转通信系统双中心运行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及网关监控功能。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本次测试，股转通信系统滨海、福田中心均正常启动，用户</w:t>
      </w:r>
      <w:r w:rsidR="00B16AF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须检查确认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网关</w:t>
      </w:r>
      <w:r w:rsidR="00B16AF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通信配置是否完备，并验证滨海、福田服务器均可正常连接，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验证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委托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申报，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成交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接收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以及TCP行情</w:t>
      </w:r>
      <w:r w:rsidR="001A526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接收等各项业务功能均正常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。</w:t>
      </w:r>
    </w:p>
    <w:p w:rsidR="00AE0478" w:rsidRPr="00004C3F" w:rsidRDefault="006720F0">
      <w:pPr>
        <w:spacing w:before="187" w:line="360" w:lineRule="auto"/>
        <w:ind w:firstLine="480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各参与者请认真阅读本测试方案，在测试过程中</w:t>
      </w:r>
      <w:r w:rsidR="00CD6F3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按照要求进行充分测试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，保证</w:t>
      </w:r>
      <w:r w:rsidR="00BE7A7D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的有效性。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469054302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参测</w:t>
      </w:r>
      <w:r w:rsidR="00F87026" w:rsidRPr="00004C3F">
        <w:rPr>
          <w:rFonts w:ascii="方正仿宋简体" w:eastAsia="方正仿宋简体" w:hAnsi="Times New Roman" w:cs="Times New Roman" w:hint="eastAsia"/>
          <w:color w:val="000000" w:themeColor="text1"/>
        </w:rPr>
        <w:t>机构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AE0478" w:rsidRPr="00004C3F" w:rsidRDefault="00B73828">
      <w:pPr>
        <w:numPr>
          <w:ilvl w:val="0"/>
          <w:numId w:val="4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全国中小企业股份转让系统有限责任公司</w:t>
      </w:r>
    </w:p>
    <w:p w:rsidR="005A65C1" w:rsidRPr="00004C3F" w:rsidRDefault="00B73828">
      <w:pPr>
        <w:numPr>
          <w:ilvl w:val="0"/>
          <w:numId w:val="4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深圳证券通信有限公司</w:t>
      </w:r>
    </w:p>
    <w:p w:rsidR="00AE0478" w:rsidRPr="00004C3F" w:rsidRDefault="002A6079">
      <w:pPr>
        <w:numPr>
          <w:ilvl w:val="0"/>
          <w:numId w:val="4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各</w:t>
      </w:r>
      <w:r w:rsidR="003449B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主办券商、</w:t>
      </w:r>
      <w:r w:rsidR="004A5A31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做市商、</w:t>
      </w:r>
      <w:r w:rsidR="003449B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基金公司</w:t>
      </w:r>
      <w:r w:rsidR="00433F9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等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469054303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参考</w:t>
      </w:r>
      <w:r w:rsidR="003D3A9B" w:rsidRPr="00004C3F">
        <w:rPr>
          <w:rFonts w:ascii="方正仿宋简体" w:eastAsia="方正仿宋简体" w:hAnsi="Times New Roman" w:cs="Times New Roman" w:hint="eastAsia"/>
          <w:color w:val="000000" w:themeColor="text1"/>
        </w:rPr>
        <w:t>技术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AE0478" w:rsidRPr="00004C3F" w:rsidRDefault="00B73828">
      <w:pPr>
        <w:numPr>
          <w:ilvl w:val="0"/>
          <w:numId w:val="5"/>
        </w:numPr>
        <w:spacing w:before="156" w:line="312" w:lineRule="auto"/>
        <w:ind w:left="0" w:firstLine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《全国中小企业股份转让系统交易支持平台数据接口规范</w:t>
      </w:r>
      <w:r w:rsidR="000E0C3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(V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1.</w:t>
      </w:r>
      <w:r w:rsidR="007A0DF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3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)》</w:t>
      </w:r>
    </w:p>
    <w:p w:rsidR="00AE0478" w:rsidRPr="00004C3F" w:rsidRDefault="00D16C64" w:rsidP="00D16C64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469054304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参测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AE0478" w:rsidRPr="00004C3F" w:rsidRDefault="00B73828">
      <w:pPr>
        <w:numPr>
          <w:ilvl w:val="0"/>
          <w:numId w:val="7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全国中小企业股份转让系统交易支持平台</w:t>
      </w:r>
      <w:r w:rsidR="00BE7A7D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</w:p>
    <w:p w:rsidR="00AE0478" w:rsidRPr="00004C3F" w:rsidRDefault="00B73828" w:rsidP="00FE7C8A">
      <w:pPr>
        <w:numPr>
          <w:ilvl w:val="0"/>
          <w:numId w:val="7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深圳证券通信系统</w:t>
      </w:r>
      <w:r w:rsidR="00BE7A7D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</w:p>
    <w:p w:rsidR="00AE0478" w:rsidRPr="00004C3F" w:rsidRDefault="005A15F4">
      <w:pPr>
        <w:numPr>
          <w:ilvl w:val="0"/>
          <w:numId w:val="7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</w:t>
      </w:r>
      <w:r w:rsidR="00433F9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主办券商、</w:t>
      </w:r>
      <w:r w:rsidR="00140FD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做市商、</w:t>
      </w:r>
      <w:r w:rsidR="00433F9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基金公司等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相关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环境（包括柜台系统、行情系统、报盘系统</w:t>
      </w:r>
      <w:r w:rsidR="0029363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、周边系统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等</w:t>
      </w:r>
      <w:r w:rsidR="00764F5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相关系统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）</w:t>
      </w: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5" w:name="_Toc469054305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时间安排</w:t>
      </w:r>
      <w:bookmarkEnd w:id="35"/>
    </w:p>
    <w:p w:rsidR="000411FC" w:rsidRPr="00004C3F" w:rsidRDefault="00265238" w:rsidP="0049260A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</w:t>
      </w:r>
      <w:r w:rsidR="00BE7A7D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时间为201</w:t>
      </w:r>
      <w:r w:rsidR="005C396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7A0DF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BE7A7D">
        <w:rPr>
          <w:rFonts w:ascii="方正仿宋简体" w:eastAsia="方正仿宋简体" w:hAnsi="Times New Roman" w:cs="Times New Roman"/>
          <w:color w:val="000000" w:themeColor="text1"/>
          <w:sz w:val="28"/>
        </w:rPr>
        <w:t>24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</w:t>
      </w:r>
      <w:r w:rsidR="00FD27AE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上午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。接受委托申报的时间为9:15至1</w:t>
      </w:r>
      <w:r w:rsidR="0073512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</w:t>
      </w:r>
      <w:r w:rsidR="00286B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:30</w:t>
      </w:r>
      <w:r w:rsidR="009B2EC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网关监控测试</w:t>
      </w:r>
      <w:r w:rsidR="000C0DE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时间为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9:</w:t>
      </w:r>
      <w:r w:rsidR="00BE7A7D">
        <w:rPr>
          <w:rFonts w:ascii="方正仿宋简体" w:eastAsia="方正仿宋简体" w:hAnsi="Times New Roman" w:cs="Times New Roman"/>
          <w:color w:val="000000" w:themeColor="text1"/>
          <w:sz w:val="28"/>
        </w:rPr>
        <w:t>30</w:t>
      </w:r>
      <w:r w:rsidR="00886A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至1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886A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:</w:t>
      </w:r>
      <w:r w:rsidR="00735123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3</w:t>
      </w:r>
      <w:r w:rsidR="00886A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9B2EC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股转通信系统双中心切换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测试时间为10:30-11: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0</w:t>
      </w:r>
      <w:r w:rsidR="009B2EC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  <w:r w:rsidR="00F537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10：30，深证通将关闭滨海中心的交易及TCP行情服务器，用户网关将切换连接至福田中心</w:t>
      </w:r>
      <w:r w:rsidR="004267A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，验证福田中心通信系统可用，请用户验证交易、行情的正确性。11：00，恢复滨海通信系统的连接</w:t>
      </w:r>
      <w:r w:rsidR="000C0DE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测试结束后，</w:t>
      </w:r>
      <w:r w:rsidR="000411FC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我司和</w:t>
      </w:r>
      <w:r w:rsidR="000411FC" w:rsidRPr="00004C3F">
        <w:rPr>
          <w:rFonts w:ascii="方正仿宋简体" w:eastAsia="方正仿宋简体" w:hAnsi="Times New Roman" w:hint="eastAsia"/>
          <w:sz w:val="30"/>
          <w:szCs w:val="30"/>
        </w:rPr>
        <w:t>深证通将在1</w:t>
      </w:r>
      <w:r w:rsidR="00735123" w:rsidRPr="00004C3F">
        <w:rPr>
          <w:rFonts w:ascii="方正仿宋简体" w:eastAsia="方正仿宋简体" w:hAnsi="Times New Roman" w:hint="eastAsia"/>
          <w:sz w:val="30"/>
          <w:szCs w:val="30"/>
        </w:rPr>
        <w:t>2</w:t>
      </w:r>
      <w:r w:rsidR="000411FC" w:rsidRPr="00004C3F">
        <w:rPr>
          <w:rFonts w:ascii="方正仿宋简体" w:eastAsia="方正仿宋简体" w:hAnsi="Times New Roman" w:hint="eastAsia"/>
          <w:sz w:val="30"/>
          <w:szCs w:val="30"/>
        </w:rPr>
        <w:t>:00后提供环境做生产系统恢复验证。</w:t>
      </w: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6" w:name="_Toc376597522"/>
      <w:bookmarkStart w:id="37" w:name="_Toc469054306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内容</w:t>
      </w:r>
      <w:bookmarkEnd w:id="36"/>
      <w:bookmarkEnd w:id="37"/>
    </w:p>
    <w:p w:rsidR="000308A1" w:rsidRPr="00004C3F" w:rsidRDefault="0086262C" w:rsidP="00EF2421">
      <w:pPr>
        <w:spacing w:line="560" w:lineRule="exact"/>
        <w:ind w:firstLine="612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hint="eastAsia"/>
          <w:sz w:val="30"/>
          <w:szCs w:val="30"/>
        </w:rPr>
        <w:t>本次测试主要内容为：</w:t>
      </w:r>
      <w:r w:rsidR="00253C18" w:rsidRPr="00004C3F">
        <w:rPr>
          <w:rFonts w:ascii="方正仿宋简体" w:eastAsia="方正仿宋简体" w:hAnsi="Times New Roman" w:hint="eastAsia"/>
          <w:sz w:val="30"/>
          <w:szCs w:val="30"/>
        </w:rPr>
        <w:t>测试全国股转公司及深证通对交易网关、行情网关连接信息的实时监控</w:t>
      </w:r>
      <w:r w:rsidR="008F1BB2" w:rsidRPr="00004C3F">
        <w:rPr>
          <w:rFonts w:ascii="方正仿宋简体" w:eastAsia="方正仿宋简体" w:hAnsi="Times New Roman" w:hint="eastAsia"/>
          <w:sz w:val="30"/>
          <w:szCs w:val="30"/>
        </w:rPr>
        <w:t>；测试深证通</w:t>
      </w:r>
      <w:r w:rsidR="0055709F" w:rsidRPr="00004C3F">
        <w:rPr>
          <w:rFonts w:ascii="方正仿宋简体" w:eastAsia="方正仿宋简体" w:hAnsi="Times New Roman" w:hint="eastAsia"/>
          <w:sz w:val="30"/>
          <w:szCs w:val="30"/>
        </w:rPr>
        <w:t>股转</w:t>
      </w:r>
      <w:r w:rsidR="008F1BB2" w:rsidRPr="00004C3F">
        <w:rPr>
          <w:rFonts w:ascii="方正仿宋简体" w:eastAsia="方正仿宋简体" w:hAnsi="Times New Roman" w:hint="eastAsia"/>
          <w:sz w:val="30"/>
          <w:szCs w:val="30"/>
        </w:rPr>
        <w:t>通信系统切换对市场的影响</w:t>
      </w:r>
      <w:r w:rsidR="00253C18" w:rsidRPr="00004C3F">
        <w:rPr>
          <w:rFonts w:ascii="方正仿宋简体" w:eastAsia="方正仿宋简体" w:hAnsi="Times New Roman" w:hint="eastAsia"/>
          <w:sz w:val="30"/>
          <w:szCs w:val="30"/>
        </w:rPr>
        <w:t>。</w:t>
      </w:r>
    </w:p>
    <w:p w:rsidR="003C52E9" w:rsidRPr="00004C3F" w:rsidRDefault="00EF2421" w:rsidP="003C52E9">
      <w:pPr>
        <w:spacing w:before="187" w:line="360" w:lineRule="auto"/>
        <w:ind w:firstLineChars="250" w:firstLine="70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相关</w:t>
      </w:r>
      <w:r w:rsidR="003C52E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BE274F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场景</w:t>
      </w:r>
      <w:r w:rsidR="003C52E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如下：</w:t>
      </w:r>
    </w:p>
    <w:tbl>
      <w:tblPr>
        <w:tblStyle w:val="aff0"/>
        <w:tblW w:w="8505" w:type="dxa"/>
        <w:tblInd w:w="279" w:type="dxa"/>
        <w:tblLook w:val="04A0" w:firstRow="1" w:lastRow="0" w:firstColumn="1" w:lastColumn="0" w:noHBand="0" w:noVBand="1"/>
      </w:tblPr>
      <w:tblGrid>
        <w:gridCol w:w="2931"/>
        <w:gridCol w:w="5574"/>
      </w:tblGrid>
      <w:tr w:rsidR="00920DEA" w:rsidRPr="00004C3F" w:rsidTr="00317BCC">
        <w:tc>
          <w:tcPr>
            <w:tcW w:w="2931" w:type="dxa"/>
            <w:shd w:val="clear" w:color="auto" w:fill="BFBFBF" w:themeFill="background1" w:themeFillShade="BF"/>
            <w:vAlign w:val="center"/>
          </w:tcPr>
          <w:p w:rsidR="00B60394" w:rsidRPr="00004C3F" w:rsidRDefault="00B60394" w:rsidP="006C56D4">
            <w:pPr>
              <w:jc w:val="center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业务场景</w:t>
            </w:r>
          </w:p>
        </w:tc>
        <w:tc>
          <w:tcPr>
            <w:tcW w:w="5574" w:type="dxa"/>
            <w:shd w:val="clear" w:color="auto" w:fill="BFBFBF" w:themeFill="background1" w:themeFillShade="BF"/>
            <w:vAlign w:val="center"/>
          </w:tcPr>
          <w:p w:rsidR="00B60394" w:rsidRPr="00004C3F" w:rsidRDefault="00B60394" w:rsidP="006C56D4">
            <w:pPr>
              <w:jc w:val="center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验证内容</w:t>
            </w:r>
          </w:p>
        </w:tc>
      </w:tr>
      <w:tr w:rsidR="00957629" w:rsidRPr="00004C3F" w:rsidTr="00317BCC">
        <w:tc>
          <w:tcPr>
            <w:tcW w:w="2931" w:type="dxa"/>
            <w:vAlign w:val="center"/>
          </w:tcPr>
          <w:p w:rsidR="00957629" w:rsidRPr="00004C3F" w:rsidRDefault="00957629" w:rsidP="006C56D4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【场景1】</w:t>
            </w:r>
            <w:r w:rsidR="00A64D7B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网关监控测试</w:t>
            </w:r>
          </w:p>
          <w:p w:rsidR="00957629" w:rsidRPr="00004C3F" w:rsidRDefault="00A64D7B" w:rsidP="00BE7A7D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bCs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9:</w:t>
            </w:r>
            <w:r w:rsidR="00BE7A7D"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  <w:t>3</w:t>
            </w: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0-1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0:3</w:t>
            </w: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5574" w:type="dxa"/>
          </w:tcPr>
          <w:p w:rsidR="00B16AF3" w:rsidRPr="00004C3F" w:rsidRDefault="00B16AF3" w:rsidP="00B16AF3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1、滨海、福田系统均正常启动，用户网关可以自行选择登陆滨海、福田系统</w:t>
            </w:r>
            <w:r w:rsidR="00430A13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接收行情、报送委托</w:t>
            </w: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，验证双中心服务器均可用。</w:t>
            </w:r>
          </w:p>
          <w:p w:rsidR="009E3E77" w:rsidRPr="00004C3F" w:rsidRDefault="00B16AF3" w:rsidP="00924E60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2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参测机构在该时间段内</w:t>
            </w:r>
            <w:r w:rsidR="00BE7A7D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选择任意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一个</w:t>
            </w:r>
            <w:r w:rsidR="00BE7A7D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交易网关或行情网关</w:t>
            </w:r>
            <w:r w:rsidR="00BE7A7D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与服务器</w:t>
            </w:r>
            <w:r w:rsidR="00BE7A7D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断开连接，</w:t>
            </w:r>
            <w:r w:rsidR="00BE7A7D" w:rsidRPr="006720F0">
              <w:rPr>
                <w:rFonts w:ascii="方正仿宋简体" w:eastAsia="方正仿宋简体" w:hAnsi="Times New Roman" w:cs="Times New Roman"/>
                <w:color w:val="FF0000"/>
                <w:sz w:val="28"/>
              </w:rPr>
              <w:t>持续</w:t>
            </w:r>
            <w:r w:rsidR="00BE7A7D" w:rsidRPr="006720F0">
              <w:rPr>
                <w:rFonts w:ascii="方正仿宋简体" w:eastAsia="方正仿宋简体" w:hAnsi="Times New Roman" w:cs="Times New Roman" w:hint="eastAsia"/>
                <w:color w:val="FF0000"/>
                <w:sz w:val="28"/>
              </w:rPr>
              <w:t>数分钟</w:t>
            </w:r>
            <w:r w:rsidR="00BE7A7D" w:rsidRPr="006720F0">
              <w:rPr>
                <w:rFonts w:ascii="方正仿宋简体" w:eastAsia="方正仿宋简体" w:hAnsi="Times New Roman" w:cs="Times New Roman"/>
                <w:color w:val="FF0000"/>
                <w:sz w:val="28"/>
              </w:rPr>
              <w:t>后</w:t>
            </w:r>
            <w:r w:rsidR="00BE7A7D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重新连接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，全国股转公司及深证通可以迅速感知连接信息</w:t>
            </w:r>
            <w:r w:rsidR="00BE7A7D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变化</w:t>
            </w:r>
            <w:r w:rsidR="006C624D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。</w:t>
            </w:r>
          </w:p>
          <w:p w:rsidR="009E3E77" w:rsidRPr="00004C3F" w:rsidRDefault="00B16AF3" w:rsidP="006720F0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3</w:t>
            </w:r>
            <w:r w:rsidR="009E3E77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、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每家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参测机构仅需选择</w:t>
            </w:r>
            <w:r w:rsidR="007910F9" w:rsidRPr="006720F0">
              <w:rPr>
                <w:rFonts w:ascii="方正仿宋简体" w:eastAsia="方正仿宋简体" w:hAnsi="Times New Roman" w:cs="Times New Roman"/>
                <w:color w:val="FF0000"/>
                <w:sz w:val="28"/>
              </w:rPr>
              <w:t>一个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网关</w:t>
            </w:r>
            <w:r w:rsidR="00C11D0A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测试</w:t>
            </w:r>
            <w:r w:rsidR="006720F0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连接断开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/恢复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测试只进行</w:t>
            </w:r>
            <w:r w:rsidR="007910F9" w:rsidRPr="006720F0">
              <w:rPr>
                <w:rFonts w:ascii="方正仿宋简体" w:eastAsia="方正仿宋简体" w:hAnsi="Times New Roman" w:cs="Times New Roman"/>
                <w:color w:val="FF0000"/>
                <w:sz w:val="28"/>
              </w:rPr>
              <w:t>一次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，并将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相关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信息按要求</w:t>
            </w:r>
            <w:r w:rsidR="006720F0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如实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记录到测试报告中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其它网关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原则上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该时间段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必须保持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与服务器的连接</w:t>
            </w:r>
            <w:r w:rsidR="007910F9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，</w:t>
            </w:r>
            <w:r w:rsidR="007910F9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不得随意断开。</w:t>
            </w:r>
          </w:p>
        </w:tc>
      </w:tr>
      <w:tr w:rsidR="00957629" w:rsidRPr="00004C3F" w:rsidTr="00317BCC">
        <w:tc>
          <w:tcPr>
            <w:tcW w:w="2931" w:type="dxa"/>
            <w:vAlign w:val="center"/>
          </w:tcPr>
          <w:p w:rsidR="00957629" w:rsidRPr="00004C3F" w:rsidRDefault="00957629" w:rsidP="006C56D4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lastRenderedPageBreak/>
              <w:t>【场景2】</w:t>
            </w:r>
            <w:r w:rsidR="008F1BB2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通信系统双中心切换</w:t>
            </w:r>
          </w:p>
          <w:p w:rsidR="00957629" w:rsidRPr="00004C3F" w:rsidRDefault="008F1BB2" w:rsidP="008F1BB2">
            <w:pPr>
              <w:spacing w:before="187" w:line="360" w:lineRule="auto"/>
              <w:rPr>
                <w:rFonts w:ascii="方正仿宋简体" w:eastAsia="方正仿宋简体" w:hAnsi="Times New Roman" w:cs="Times New Roman"/>
                <w:b/>
                <w:bCs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10:30</w:t>
            </w:r>
            <w:r w:rsidR="00A64D7B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-11: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</w:t>
            </w:r>
            <w:r w:rsidR="00A64D7B" w:rsidRPr="00004C3F">
              <w:rPr>
                <w:rFonts w:ascii="方正仿宋简体" w:eastAsia="方正仿宋简体" w:hAnsi="Times New Roman" w:cs="Times New Roman" w:hint="eastAsia"/>
                <w:b/>
                <w:color w:val="000000" w:themeColor="text1"/>
                <w:sz w:val="28"/>
              </w:rPr>
              <w:t>0</w:t>
            </w:r>
          </w:p>
        </w:tc>
        <w:tc>
          <w:tcPr>
            <w:tcW w:w="5574" w:type="dxa"/>
          </w:tcPr>
          <w:p w:rsidR="004267AE" w:rsidRPr="00004C3F" w:rsidRDefault="00B16AF3" w:rsidP="00B16AF3">
            <w:pPr>
              <w:spacing w:before="187" w:line="240" w:lineRule="atLeast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10：30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模拟滨海中心服务器故障，交易和TCP行情连接不可用，用户网关连接</w:t>
            </w: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自动</w:t>
            </w:r>
            <w:r w:rsidR="004267A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切换至福田中心服务器，过程中用户系统继续报单，记录服务器切换对业务的影响情况。</w:t>
            </w:r>
            <w:r w:rsidR="00120D34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11：00，恢复滨海通信系统的连接。</w:t>
            </w:r>
          </w:p>
        </w:tc>
      </w:tr>
    </w:tbl>
    <w:p w:rsidR="00B60394" w:rsidRPr="00004C3F" w:rsidRDefault="00B60394" w:rsidP="0002212F">
      <w:pPr>
        <w:spacing w:before="187" w:line="360" w:lineRule="auto"/>
        <w:ind w:firstLineChars="250" w:firstLine="600"/>
        <w:rPr>
          <w:rFonts w:ascii="方正仿宋简体" w:eastAsia="方正仿宋简体" w:hAnsi="Times New Roman" w:cs="Times New Roman"/>
          <w:color w:val="000000" w:themeColor="text1"/>
        </w:rPr>
      </w:pP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8" w:name="_Toc469054307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数据准备</w:t>
      </w:r>
      <w:bookmarkEnd w:id="38"/>
    </w:p>
    <w:p w:rsidR="00C40270" w:rsidRPr="00004C3F" w:rsidRDefault="00C40270" w:rsidP="00C40270">
      <w:pPr>
        <w:numPr>
          <w:ilvl w:val="0"/>
          <w:numId w:val="35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初始挂牌情况、初始证券行情信息和初始证券信息</w:t>
      </w:r>
    </w:p>
    <w:p w:rsidR="00E60556" w:rsidRPr="00004C3F" w:rsidRDefault="00E60556" w:rsidP="00C40270">
      <w:pPr>
        <w:pStyle w:val="aff1"/>
        <w:spacing w:before="187" w:line="312" w:lineRule="auto"/>
        <w:ind w:left="42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挂牌情况、证券行情信息和证券信息的初始信息以2016年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7910F9">
        <w:rPr>
          <w:rFonts w:ascii="方正仿宋简体" w:eastAsia="方正仿宋简体" w:hAnsi="Times New Roman" w:cs="Times New Roman"/>
          <w:color w:val="000000" w:themeColor="text1"/>
          <w:sz w:val="28"/>
        </w:rPr>
        <w:t>23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日（周五）全国股份转让系统生产环境日终数据为准。</w:t>
      </w:r>
    </w:p>
    <w:p w:rsidR="00C40270" w:rsidRPr="00004C3F" w:rsidRDefault="00C40270" w:rsidP="00C40270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b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证券账户、交易单元、托管单元及持仓</w:t>
      </w:r>
    </w:p>
    <w:p w:rsidR="00C40270" w:rsidRPr="00004C3F" w:rsidRDefault="00C40270" w:rsidP="00C40270">
      <w:pPr>
        <w:pStyle w:val="aff1"/>
        <w:spacing w:before="187" w:line="312" w:lineRule="auto"/>
        <w:ind w:left="42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证券账户、交易单元、托管单元及持仓的初始信息以201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49260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7910F9">
        <w:rPr>
          <w:rFonts w:ascii="方正仿宋简体" w:eastAsia="方正仿宋简体" w:hAnsi="Times New Roman" w:cs="Times New Roman"/>
          <w:color w:val="000000" w:themeColor="text1"/>
          <w:sz w:val="28"/>
        </w:rPr>
        <w:t>23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全国股份转让系统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生产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日终数据为准。</w:t>
      </w:r>
    </w:p>
    <w:p w:rsidR="00B41469" w:rsidRPr="00004C3F" w:rsidRDefault="00B41469" w:rsidP="00B41469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交易网关、行情网关</w:t>
      </w:r>
    </w:p>
    <w:p w:rsidR="00FF5919" w:rsidRPr="00004C3F" w:rsidRDefault="00FF5919" w:rsidP="00FF5919">
      <w:pPr>
        <w:pStyle w:val="aff1"/>
        <w:spacing w:before="187" w:line="312" w:lineRule="auto"/>
        <w:ind w:left="42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交易网关、行情网关的用户与密码以201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253C1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月</w:t>
      </w:r>
      <w:r w:rsidR="007910F9">
        <w:rPr>
          <w:rFonts w:ascii="方正仿宋简体" w:eastAsia="方正仿宋简体" w:hAnsi="Times New Roman" w:cs="Times New Roman"/>
          <w:color w:val="000000" w:themeColor="text1"/>
          <w:sz w:val="28"/>
        </w:rPr>
        <w:t>23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全国股份转让系统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生产</w:t>
      </w:r>
      <w:r w:rsidR="00EA30E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环境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闭市时数据为准。</w:t>
      </w:r>
    </w:p>
    <w:p w:rsidR="00925814" w:rsidRPr="00004C3F" w:rsidRDefault="00925814" w:rsidP="00925814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lastRenderedPageBreak/>
        <w:t>指数行情发布内容</w:t>
      </w:r>
    </w:p>
    <w:p w:rsidR="00925814" w:rsidRPr="00004C3F" w:rsidRDefault="00925814" w:rsidP="00E438CE">
      <w:pPr>
        <w:spacing w:before="187" w:line="312" w:lineRule="auto"/>
        <w:ind w:leftChars="200" w:left="480"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</w:t>
      </w:r>
      <w:r w:rsidR="0077771E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所发布的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指数行情为</w:t>
      </w:r>
      <w:r w:rsidR="004E7CE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重新播放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201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6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年</w:t>
      </w:r>
      <w:r w:rsidR="008F1BB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12月</w:t>
      </w:r>
      <w:r w:rsidR="007910F9">
        <w:rPr>
          <w:rFonts w:ascii="方正仿宋简体" w:eastAsia="方正仿宋简体" w:hAnsi="Times New Roman" w:cs="Times New Roman"/>
          <w:color w:val="000000" w:themeColor="text1"/>
          <w:sz w:val="28"/>
        </w:rPr>
        <w:t>23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</w:t>
      </w:r>
      <w:r w:rsidR="0055709F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（周五）</w:t>
      </w:r>
      <w:r w:rsidR="004E7CE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的指数</w:t>
      </w:r>
      <w:r w:rsidR="00566BE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9F406D" w:rsidRPr="00004C3F" w:rsidRDefault="009F406D" w:rsidP="009F406D">
      <w:pPr>
        <w:pStyle w:val="aff1"/>
        <w:numPr>
          <w:ilvl w:val="0"/>
          <w:numId w:val="35"/>
        </w:numPr>
        <w:spacing w:before="187" w:line="312" w:lineRule="auto"/>
        <w:ind w:firstLineChars="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分层信息发布内容</w:t>
      </w:r>
    </w:p>
    <w:p w:rsidR="009F406D" w:rsidRPr="00004C3F" w:rsidRDefault="0077771E" w:rsidP="00E438CE">
      <w:pPr>
        <w:spacing w:before="187" w:line="312" w:lineRule="auto"/>
        <w:ind w:leftChars="200" w:left="480"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本次通关</w:t>
      </w:r>
      <w:r w:rsidR="009F406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测试所发布的</w:t>
      </w:r>
      <w:r w:rsidR="00610F31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分层信息以2016年12月</w:t>
      </w:r>
      <w:r w:rsidR="007910F9">
        <w:rPr>
          <w:rFonts w:ascii="方正仿宋简体" w:eastAsia="方正仿宋简体" w:hAnsi="Times New Roman" w:cs="Times New Roman"/>
          <w:color w:val="000000" w:themeColor="text1"/>
          <w:sz w:val="28"/>
        </w:rPr>
        <w:t>23</w:t>
      </w:r>
      <w:r w:rsidR="00610F31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日（周五）全国股份转让系统生产环境日终数据为准。</w:t>
      </w:r>
    </w:p>
    <w:p w:rsidR="00925814" w:rsidRPr="00004C3F" w:rsidRDefault="00925814" w:rsidP="00925814">
      <w:pPr>
        <w:spacing w:before="187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</w:p>
    <w:p w:rsidR="00AE0478" w:rsidRPr="00004C3F" w:rsidRDefault="00B101F0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39" w:name="_Toc374957920"/>
      <w:bookmarkStart w:id="40" w:name="_Toc375070738"/>
      <w:bookmarkStart w:id="41" w:name="_Toc375557974"/>
      <w:bookmarkStart w:id="42" w:name="_Toc376285233"/>
      <w:bookmarkStart w:id="43" w:name="_Toc376597526"/>
      <w:bookmarkStart w:id="44" w:name="_Toc374381862"/>
      <w:bookmarkStart w:id="45" w:name="_Toc374381928"/>
      <w:bookmarkStart w:id="46" w:name="_Toc469054308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</w:rPr>
        <w:t>系统接入方式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9153B7" w:rsidRPr="00004C3F" w:rsidRDefault="009153B7" w:rsidP="009153B7">
      <w:pPr>
        <w:pStyle w:val="2"/>
        <w:rPr>
          <w:rFonts w:ascii="方正仿宋简体" w:eastAsia="方正仿宋简体" w:hAnsi="Times New Roman" w:cs="Times New Roman"/>
          <w:color w:val="000000" w:themeColor="text1"/>
        </w:rPr>
      </w:pPr>
      <w:bookmarkStart w:id="47" w:name="_Toc416422123"/>
      <w:bookmarkStart w:id="48" w:name="_Toc469054309"/>
      <w:bookmarkStart w:id="49" w:name="_Toc374381864"/>
      <w:bookmarkStart w:id="50" w:name="_Toc374381930"/>
      <w:bookmarkStart w:id="51" w:name="_Toc374957922"/>
      <w:bookmarkStart w:id="52" w:name="_Toc375070740"/>
      <w:bookmarkStart w:id="53" w:name="_Toc375557976"/>
      <w:bookmarkStart w:id="54" w:name="_Toc376285235"/>
      <w:bookmarkStart w:id="55" w:name="_Toc376597528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参测</w:t>
      </w:r>
      <w:r w:rsidR="00F87026" w:rsidRPr="00004C3F">
        <w:rPr>
          <w:rFonts w:ascii="方正仿宋简体" w:eastAsia="方正仿宋简体" w:hAnsi="Times New Roman" w:cs="Times New Roman" w:hint="eastAsia"/>
          <w:color w:val="000000" w:themeColor="text1"/>
        </w:rPr>
        <w:t>机构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接入深证通</w:t>
      </w:r>
      <w:bookmarkEnd w:id="47"/>
      <w:bookmarkEnd w:id="48"/>
    </w:p>
    <w:p w:rsidR="005F6D1A" w:rsidRPr="00004C3F" w:rsidRDefault="005F6D1A" w:rsidP="005F6D1A">
      <w:pPr>
        <w:spacing w:before="187" w:line="360" w:lineRule="auto"/>
        <w:ind w:firstLineChars="200" w:firstLine="560"/>
        <w:rPr>
          <w:rFonts w:ascii="方正仿宋简体" w:eastAsia="方正仿宋简体" w:hAnsi="Times New Roman" w:cs="Times New Roman"/>
          <w:sz w:val="28"/>
        </w:rPr>
      </w:pPr>
      <w:r w:rsidRPr="00004C3F">
        <w:rPr>
          <w:rFonts w:ascii="方正仿宋简体" w:eastAsia="方正仿宋简体" w:hAnsi="Times New Roman" w:cs="Times New Roman" w:hint="eastAsia"/>
          <w:sz w:val="28"/>
        </w:rPr>
        <w:t>参测机构</w:t>
      </w:r>
      <w:r w:rsidR="00A30429" w:rsidRPr="00004C3F">
        <w:rPr>
          <w:rFonts w:ascii="方正仿宋简体" w:eastAsia="方正仿宋简体" w:hAnsi="Times New Roman" w:cs="Times New Roman" w:hint="eastAsia"/>
          <w:sz w:val="28"/>
        </w:rPr>
        <w:t>应通过生产环境线路</w:t>
      </w:r>
      <w:r w:rsidRPr="00004C3F">
        <w:rPr>
          <w:rFonts w:ascii="方正仿宋简体" w:eastAsia="方正仿宋简体" w:hAnsi="Times New Roman" w:cs="Times New Roman" w:hint="eastAsia"/>
          <w:sz w:val="28"/>
        </w:rPr>
        <w:t>接入深证通提供的</w:t>
      </w:r>
      <w:r w:rsidR="007910F9">
        <w:rPr>
          <w:rFonts w:ascii="方正仿宋简体" w:eastAsia="方正仿宋简体" w:hAnsi="Times New Roman" w:cs="Times New Roman" w:hint="eastAsia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sz w:val="28"/>
        </w:rPr>
        <w:t>测试</w:t>
      </w:r>
      <w:r w:rsidRPr="00004C3F">
        <w:rPr>
          <w:rFonts w:ascii="方正仿宋简体" w:eastAsia="方正仿宋简体" w:hAnsi="Times New Roman" w:cs="Times New Roman" w:hint="eastAsia"/>
          <w:sz w:val="28"/>
        </w:rPr>
        <w:t>环境。如有问题，及时联系深证通。测试连接相关参数：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4031"/>
      </w:tblGrid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名称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地址和端口</w:t>
            </w: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行情（卫星） 组播地址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 w:line="360" w:lineRule="auto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230.30.132.139 ：4003</w:t>
            </w: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行情（地面） 组播地址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 w:line="360" w:lineRule="auto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230.30.232.139 ：4003</w:t>
            </w: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TCP行情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172.50.101.60:7044</w:t>
            </w:r>
            <w:r w:rsidR="004267AE" w:rsidRPr="00004C3F">
              <w:rPr>
                <w:rFonts w:ascii="方正仿宋简体" w:eastAsia="方正仿宋简体" w:hAnsi="楷体" w:hint="eastAsia"/>
              </w:rPr>
              <w:t>（滨海中心）</w:t>
            </w:r>
          </w:p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172.60.101.60:7044(</w:t>
            </w:r>
            <w:r w:rsidR="004267AE" w:rsidRPr="00004C3F">
              <w:rPr>
                <w:rFonts w:ascii="方正仿宋简体" w:eastAsia="方正仿宋简体" w:hAnsi="楷体" w:hint="eastAsia"/>
              </w:rPr>
              <w:t>福田中心</w:t>
            </w:r>
            <w:r w:rsidRPr="00004C3F">
              <w:rPr>
                <w:rFonts w:ascii="方正仿宋简体" w:eastAsia="方正仿宋简体" w:hAnsi="楷体" w:hint="eastAsia"/>
              </w:rPr>
              <w:t>)</w:t>
            </w:r>
          </w:p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</w:p>
        </w:tc>
      </w:tr>
      <w:tr w:rsidR="00A30429" w:rsidRPr="00004C3F" w:rsidTr="00A30429">
        <w:trPr>
          <w:trHeight w:val="48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ind w:firstLineChars="200" w:firstLine="480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lastRenderedPageBreak/>
              <w:t>双向报盘(数据汇总)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172.50.101.30:7043</w:t>
            </w:r>
            <w:r w:rsidR="004267AE" w:rsidRPr="00004C3F">
              <w:rPr>
                <w:rFonts w:ascii="方正仿宋简体" w:eastAsia="方正仿宋简体" w:hAnsi="楷体" w:hint="eastAsia"/>
              </w:rPr>
              <w:t>（滨海地面系统）</w:t>
            </w:r>
          </w:p>
          <w:p w:rsidR="004267AE" w:rsidRPr="00004C3F" w:rsidRDefault="004267AE" w:rsidP="004267AE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172.50.102.30:7043（滨海卫星系统）</w:t>
            </w:r>
          </w:p>
          <w:p w:rsidR="004267AE" w:rsidRPr="00004C3F" w:rsidRDefault="004267AE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</w:p>
          <w:p w:rsidR="00A30429" w:rsidRPr="00004C3F" w:rsidRDefault="00A30429" w:rsidP="006C56D4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  <w:r w:rsidRPr="00004C3F">
              <w:rPr>
                <w:rFonts w:ascii="方正仿宋简体" w:eastAsia="方正仿宋简体" w:hAnsi="楷体" w:hint="eastAsia"/>
              </w:rPr>
              <w:t>172.60.101.30:7043(</w:t>
            </w:r>
            <w:r w:rsidR="004267AE" w:rsidRPr="00004C3F">
              <w:rPr>
                <w:rFonts w:ascii="方正仿宋简体" w:eastAsia="方正仿宋简体" w:hAnsi="楷体" w:hint="eastAsia"/>
              </w:rPr>
              <w:t>福田地面系统</w:t>
            </w:r>
            <w:r w:rsidRPr="00004C3F">
              <w:rPr>
                <w:rFonts w:ascii="方正仿宋简体" w:eastAsia="方正仿宋简体" w:hAnsi="楷体" w:hint="eastAsia"/>
              </w:rPr>
              <w:t>)</w:t>
            </w:r>
          </w:p>
          <w:p w:rsidR="004259E9" w:rsidRPr="00004C3F" w:rsidRDefault="004259E9" w:rsidP="00E438CE">
            <w:pPr>
              <w:spacing w:before="187"/>
              <w:jc w:val="center"/>
              <w:rPr>
                <w:rFonts w:ascii="方正仿宋简体" w:eastAsia="方正仿宋简体" w:hAnsi="楷体"/>
              </w:rPr>
            </w:pPr>
          </w:p>
        </w:tc>
      </w:tr>
    </w:tbl>
    <w:p w:rsidR="005F6D1A" w:rsidRPr="00004C3F" w:rsidRDefault="005F6D1A" w:rsidP="00184174">
      <w:pPr>
        <w:spacing w:line="360" w:lineRule="auto"/>
        <w:ind w:firstLineChars="198" w:firstLine="475"/>
        <w:rPr>
          <w:rFonts w:ascii="方正仿宋简体" w:eastAsia="方正仿宋简体" w:hAnsi="Times New Roman" w:cs="Times New Roman"/>
          <w:b/>
          <w:color w:val="000000" w:themeColor="text1"/>
        </w:rPr>
      </w:pPr>
    </w:p>
    <w:p w:rsidR="009153B7" w:rsidRPr="00004C3F" w:rsidRDefault="009153B7" w:rsidP="009153B7">
      <w:pPr>
        <w:pStyle w:val="2"/>
        <w:rPr>
          <w:rFonts w:ascii="方正仿宋简体" w:eastAsia="方正仿宋简体" w:hAnsi="Times New Roman" w:cs="Times New Roman"/>
          <w:color w:val="000000" w:themeColor="text1"/>
        </w:rPr>
      </w:pPr>
      <w:bookmarkStart w:id="56" w:name="_Toc386964499"/>
      <w:bookmarkStart w:id="57" w:name="_Toc416422124"/>
      <w:bookmarkStart w:id="58" w:name="_Toc469054310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测试相关软件下载</w:t>
      </w:r>
      <w:bookmarkEnd w:id="56"/>
      <w:bookmarkEnd w:id="57"/>
      <w:bookmarkEnd w:id="58"/>
    </w:p>
    <w:p w:rsidR="009153B7" w:rsidRPr="00004C3F" w:rsidRDefault="00EA30C6" w:rsidP="00E438CE">
      <w:pPr>
        <w:spacing w:before="187" w:line="360" w:lineRule="auto"/>
        <w:ind w:leftChars="200" w:left="480" w:firstLineChars="200" w:firstLine="560"/>
        <w:rPr>
          <w:rFonts w:ascii="方正仿宋简体" w:eastAsia="方正仿宋简体" w:hAnsi="Times New Roman" w:cs="Times New Roman"/>
          <w:color w:val="000000" w:themeColor="text1"/>
          <w:sz w:val="28"/>
          <w:szCs w:val="24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本次测试无需更新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通信程序</w:t>
      </w: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。如有需要，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可至深证通官网下载最新的全国中小企业股份转让系统通信程序，下载路径为</w:t>
      </w:r>
      <w:hyperlink r:id="rId17" w:history="1">
        <w:r w:rsidR="009153B7" w:rsidRPr="00004C3F">
          <w:rPr>
            <w:rFonts w:ascii="方正仿宋简体" w:eastAsia="方正仿宋简体" w:hAnsi="Times New Roman" w:cs="Times New Roman" w:hint="eastAsia"/>
            <w:color w:val="000000" w:themeColor="text1"/>
            <w:sz w:val="28"/>
            <w:szCs w:val="24"/>
          </w:rPr>
          <w:t>www.ssscc.com.cn</w:t>
        </w:r>
      </w:hyperlink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首页-下载专区-全国中小企业股份转让系统--全国中小企业股份转让系统通信程序下载</w:t>
      </w:r>
      <w:r w:rsidR="001E02F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（</w:t>
      </w:r>
      <w:hyperlink r:id="rId18" w:history="1">
        <w:r w:rsidR="001E02F9" w:rsidRPr="00004C3F">
          <w:rPr>
            <w:rStyle w:val="af8"/>
            <w:rFonts w:ascii="方正仿宋简体" w:eastAsia="方正仿宋简体" w:hAnsi="Times New Roman" w:cs="Times New Roman" w:hint="eastAsia"/>
            <w:sz w:val="28"/>
            <w:szCs w:val="24"/>
          </w:rPr>
          <w:t>http://www.ssscc.com.cn/main/xzzq/qgzxqygfzrxt/2014051430221.shtml</w:t>
        </w:r>
      </w:hyperlink>
      <w:r w:rsidR="001E02F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）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4"/>
        </w:rPr>
        <w:t>。</w:t>
      </w:r>
      <w:r w:rsidR="009153B7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程序详细配置参见用户手册。</w:t>
      </w:r>
    </w:p>
    <w:p w:rsidR="00517194" w:rsidRPr="009A6CFA" w:rsidRDefault="00F42E8C" w:rsidP="00517194">
      <w:pPr>
        <w:spacing w:before="187" w:line="360" w:lineRule="auto"/>
        <w:ind w:leftChars="200" w:left="480" w:firstLineChars="250" w:firstLine="700"/>
        <w:rPr>
          <w:rFonts w:ascii="方正仿宋简体" w:eastAsia="方正仿宋简体" w:hAnsi="Times New Roman" w:cs="Times New Roman"/>
          <w:b/>
          <w:color w:val="000000" w:themeColor="text1"/>
          <w:sz w:val="28"/>
        </w:rPr>
      </w:pPr>
      <w:r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双中心配置</w:t>
      </w:r>
      <w:r w:rsidR="00B944D6"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指引</w:t>
      </w:r>
      <w:r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参见附件</w:t>
      </w:r>
      <w:r w:rsidR="00E67CC9"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2</w:t>
      </w:r>
      <w:r w:rsidRPr="009A6CFA">
        <w:rPr>
          <w:rFonts w:ascii="方正仿宋简体" w:eastAsia="方正仿宋简体" w:hAnsi="Times New Roman" w:cs="Times New Roman" w:hint="eastAsia"/>
          <w:b/>
          <w:color w:val="000000" w:themeColor="text1"/>
          <w:sz w:val="28"/>
        </w:rPr>
        <w:t>。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59" w:name="_Toc374957924"/>
      <w:bookmarkStart w:id="60" w:name="_Toc375070742"/>
      <w:bookmarkStart w:id="61" w:name="_Toc374381866"/>
      <w:bookmarkStart w:id="62" w:name="_Toc374381932"/>
      <w:bookmarkStart w:id="63" w:name="_Toc375557978"/>
      <w:bookmarkStart w:id="64" w:name="_Toc376285237"/>
      <w:bookmarkStart w:id="65" w:name="_Toc376597530"/>
      <w:bookmarkStart w:id="66" w:name="_Toc469054311"/>
      <w:bookmarkEnd w:id="49"/>
      <w:bookmarkEnd w:id="50"/>
      <w:bookmarkEnd w:id="51"/>
      <w:bookmarkEnd w:id="52"/>
      <w:bookmarkEnd w:id="53"/>
      <w:bookmarkEnd w:id="54"/>
      <w:bookmarkEnd w:id="55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lastRenderedPageBreak/>
        <w:t>测试要求及注意事项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AE0478" w:rsidRPr="00004C3F" w:rsidRDefault="00C6515B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各参测机构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应根据《全国中小企业股份转让系统交易支持平台数据接口规范</w:t>
      </w:r>
      <w:r w:rsidR="001123CC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(V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1.</w:t>
      </w:r>
      <w:r w:rsidR="00253C1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3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)》和本次测试方案，认真做好技术准备和测试环境，做好详尽的测试计划，并指定专人负责本次</w:t>
      </w:r>
      <w:r w:rsidR="007910F9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B7382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工作</w:t>
      </w:r>
      <w:r w:rsidR="007915A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1C2664" w:rsidRPr="00004C3F" w:rsidRDefault="002D6F2A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本次测试</w:t>
      </w:r>
      <w:r w:rsidR="00487CF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要求</w:t>
      </w:r>
      <w:r w:rsidR="007450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各主办券商</w:t>
      </w:r>
      <w:r w:rsidR="00C273D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的</w:t>
      </w:r>
      <w:r w:rsidR="00943F76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经纪部门</w:t>
      </w:r>
      <w:r w:rsidR="00C273D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及</w:t>
      </w:r>
      <w:r w:rsidR="00943F76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自营部门</w:t>
      </w:r>
      <w:r w:rsidR="0074507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、各做市商</w:t>
      </w:r>
      <w:r w:rsidR="006E3D3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、各基金公司</w:t>
      </w:r>
      <w:r w:rsidR="00EF750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必须</w:t>
      </w:r>
      <w:r w:rsidR="001C266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参加测试</w:t>
      </w:r>
      <w:r w:rsidR="004E4B3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</w:t>
      </w:r>
      <w:r w:rsidR="006E3D3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建议各</w:t>
      </w:r>
      <w:r w:rsidR="00F3450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信息商</w:t>
      </w:r>
      <w:r w:rsidR="001C056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参加测试，请</w:t>
      </w:r>
      <w:r w:rsidR="000B6632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做好内部组织协调工作</w:t>
      </w:r>
      <w:r w:rsidR="001C266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0C533B" w:rsidRPr="00004C3F" w:rsidRDefault="000C533B" w:rsidP="00665F6C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hint="eastAsia"/>
          <w:sz w:val="30"/>
          <w:szCs w:val="30"/>
        </w:rPr>
        <w:t>测试前，请各参测</w:t>
      </w:r>
      <w:r w:rsidR="006C0DF3" w:rsidRPr="00004C3F">
        <w:rPr>
          <w:rFonts w:ascii="方正仿宋简体" w:eastAsia="方正仿宋简体" w:hAnsi="Times New Roman" w:hint="eastAsia"/>
          <w:sz w:val="30"/>
          <w:szCs w:val="30"/>
        </w:rPr>
        <w:t>机构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务必做好生产系统数据备份，严格隔离生产和测试数据，测试完毕后，各参测</w:t>
      </w:r>
      <w:r w:rsidR="00501848" w:rsidRPr="00004C3F">
        <w:rPr>
          <w:rFonts w:ascii="方正仿宋简体" w:eastAsia="方正仿宋简体" w:hAnsi="Times New Roman" w:hint="eastAsia"/>
          <w:sz w:val="30"/>
          <w:szCs w:val="30"/>
        </w:rPr>
        <w:t>机构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应做好恢复验证工作，确保下一交易日（201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6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年</w:t>
      </w:r>
      <w:r w:rsidR="006C624D" w:rsidRPr="00004C3F">
        <w:rPr>
          <w:rFonts w:ascii="方正仿宋简体" w:eastAsia="方正仿宋简体" w:hAnsi="Times New Roman" w:hint="eastAsia"/>
          <w:sz w:val="30"/>
          <w:szCs w:val="30"/>
        </w:rPr>
        <w:t>12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月</w:t>
      </w:r>
      <w:r w:rsidR="00C11D0A">
        <w:rPr>
          <w:rFonts w:ascii="方正仿宋简体" w:eastAsia="方正仿宋简体" w:hAnsi="Times New Roman"/>
          <w:sz w:val="30"/>
          <w:szCs w:val="30"/>
        </w:rPr>
        <w:t>26</w:t>
      </w:r>
      <w:r w:rsidRPr="00004C3F">
        <w:rPr>
          <w:rFonts w:ascii="方正仿宋简体" w:eastAsia="方正仿宋简体" w:hAnsi="Times New Roman" w:hint="eastAsia"/>
          <w:sz w:val="30"/>
          <w:szCs w:val="30"/>
        </w:rPr>
        <w:t>日）生产系统的正确运行。</w:t>
      </w:r>
    </w:p>
    <w:p w:rsidR="008121DD" w:rsidRPr="00004C3F" w:rsidRDefault="004E1FC3" w:rsidP="00665F6C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在测试过程中，请各参测机构</w:t>
      </w:r>
      <w:r w:rsidR="008121D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详细记载测试现象与结果，检查其正确性。如发现异常现象，及时通过电话或QQ群与本公司沟通联系</w:t>
      </w:r>
      <w:r w:rsidR="008D301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。</w:t>
      </w:r>
    </w:p>
    <w:p w:rsidR="00FD2EF5" w:rsidRDefault="009711E8" w:rsidP="00FD2EF5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B101F0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</w:t>
      </w:r>
      <w:r w:rsidR="00FD066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结束后，</w:t>
      </w:r>
      <w:r w:rsidR="0035347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各</w:t>
      </w:r>
      <w:r w:rsidR="00C6515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参测机构</w:t>
      </w:r>
      <w:r w:rsidR="00FD066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应在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2016年</w:t>
      </w:r>
      <w:r w:rsidR="006C624D" w:rsidRPr="00004C3F">
        <w:rPr>
          <w:rFonts w:ascii="方正仿宋简体" w:eastAsia="方正仿宋简体" w:hAnsi="Times New Roman" w:hint="eastAsia"/>
          <w:sz w:val="30"/>
          <w:szCs w:val="30"/>
        </w:rPr>
        <w:t>12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月</w:t>
      </w:r>
      <w:r>
        <w:rPr>
          <w:rFonts w:ascii="方正仿宋简体" w:eastAsia="方正仿宋简体" w:hAnsi="Times New Roman"/>
          <w:sz w:val="30"/>
          <w:szCs w:val="30"/>
        </w:rPr>
        <w:t>2</w:t>
      </w:r>
      <w:r w:rsidR="005F4AEA">
        <w:rPr>
          <w:rFonts w:ascii="方正仿宋简体" w:eastAsia="方正仿宋简体" w:hAnsi="Times New Roman"/>
          <w:sz w:val="30"/>
          <w:szCs w:val="30"/>
        </w:rPr>
        <w:t>4</w:t>
      </w:r>
      <w:r w:rsidR="00755ECA" w:rsidRPr="00004C3F">
        <w:rPr>
          <w:rFonts w:ascii="方正仿宋简体" w:eastAsia="方正仿宋简体" w:hAnsi="Times New Roman" w:hint="eastAsia"/>
          <w:sz w:val="30"/>
          <w:szCs w:val="30"/>
        </w:rPr>
        <w:t>日</w:t>
      </w:r>
      <w:r w:rsidR="00BC4EDB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上午12:00 之前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向我司提交测试报告（见附件</w:t>
      </w:r>
      <w:r w:rsidR="00185B2E">
        <w:rPr>
          <w:rFonts w:ascii="方正仿宋简体" w:eastAsia="方正仿宋简体" w:hAnsi="Times New Roman" w:cs="Times New Roman"/>
          <w:color w:val="000000" w:themeColor="text1"/>
          <w:sz w:val="28"/>
        </w:rPr>
        <w:t>3</w:t>
      </w:r>
      <w:r w:rsidR="00185B2E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）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，将电子版</w:t>
      </w:r>
      <w:r w:rsidR="009D11E4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测试报告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发送到techservice@neeq.</w:t>
      </w:r>
      <w:r w:rsidR="006720F0">
        <w:rPr>
          <w:rFonts w:ascii="方正仿宋简体" w:eastAsia="方正仿宋简体" w:hAnsi="Times New Roman" w:cs="Times New Roman"/>
          <w:color w:val="000000" w:themeColor="text1"/>
          <w:sz w:val="28"/>
        </w:rPr>
        <w:t>com</w:t>
      </w:r>
      <w:r w:rsidR="00C16CB5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.cn</w:t>
      </w:r>
      <w:r w:rsidR="0018311C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（无需盖章）</w:t>
      </w:r>
      <w:r w:rsidR="00A769D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 xml:space="preserve">，邮件主题格式：参测单位名称 + 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股转2016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12</w:t>
      </w:r>
      <w:r>
        <w:rPr>
          <w:rFonts w:ascii="方正仿宋简体" w:eastAsia="方正仿宋简体" w:hAnsi="Times New Roman" w:cs="Times New Roman"/>
          <w:color w:val="000000" w:themeColor="text1"/>
          <w:sz w:val="28"/>
        </w:rPr>
        <w:t>24</w:t>
      </w:r>
      <w:r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通关</w:t>
      </w:r>
      <w:r w:rsidR="00A769D9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</w:rPr>
        <w:t>测试报告。</w:t>
      </w:r>
    </w:p>
    <w:p w:rsidR="006D0EAE" w:rsidRPr="006D0EAE" w:rsidRDefault="00957E50" w:rsidP="006D0EAE">
      <w:pPr>
        <w:numPr>
          <w:ilvl w:val="0"/>
          <w:numId w:val="13"/>
        </w:numPr>
        <w:spacing w:before="156" w:line="312" w:lineRule="auto"/>
        <w:rPr>
          <w:rFonts w:ascii="方正仿宋简体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hint="eastAsia"/>
          <w:sz w:val="30"/>
          <w:szCs w:val="30"/>
        </w:rPr>
        <w:lastRenderedPageBreak/>
        <w:t>如测试成功</w:t>
      </w:r>
      <w:r>
        <w:rPr>
          <w:rFonts w:ascii="Times New Roman" w:eastAsia="方正仿宋简体" w:hAnsi="Times New Roman"/>
          <w:sz w:val="30"/>
          <w:szCs w:val="30"/>
        </w:rPr>
        <w:t>完成，</w:t>
      </w:r>
      <w:r>
        <w:rPr>
          <w:rFonts w:ascii="Times New Roman" w:eastAsia="方正仿宋简体" w:hAnsi="Times New Roman" w:hint="eastAsia"/>
          <w:sz w:val="30"/>
          <w:szCs w:val="30"/>
        </w:rPr>
        <w:t>12</w:t>
      </w:r>
      <w:r>
        <w:rPr>
          <w:rFonts w:ascii="Times New Roman" w:eastAsia="方正仿宋简体" w:hAnsi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hint="eastAsia"/>
          <w:sz w:val="30"/>
          <w:szCs w:val="30"/>
        </w:rPr>
        <w:t>26</w:t>
      </w:r>
      <w:r>
        <w:rPr>
          <w:rFonts w:ascii="Times New Roman" w:eastAsia="方正仿宋简体" w:hAnsi="Times New Roman" w:hint="eastAsia"/>
          <w:sz w:val="30"/>
          <w:szCs w:val="30"/>
        </w:rPr>
        <w:t>日深证通将</w:t>
      </w:r>
      <w:r>
        <w:rPr>
          <w:rFonts w:ascii="Times New Roman" w:eastAsia="方正仿宋简体" w:hAnsi="Times New Roman"/>
          <w:sz w:val="30"/>
          <w:szCs w:val="30"/>
        </w:rPr>
        <w:t>正式</w:t>
      </w:r>
      <w:r>
        <w:rPr>
          <w:rFonts w:ascii="Times New Roman" w:eastAsia="方正仿宋简体" w:hAnsi="Times New Roman" w:hint="eastAsia"/>
          <w:sz w:val="30"/>
          <w:szCs w:val="30"/>
        </w:rPr>
        <w:t>启用</w:t>
      </w:r>
      <w:r>
        <w:rPr>
          <w:rFonts w:ascii="Times New Roman" w:eastAsia="方正仿宋简体" w:hAnsi="Times New Roman"/>
          <w:sz w:val="30"/>
          <w:szCs w:val="30"/>
        </w:rPr>
        <w:t>双中心，请</w:t>
      </w:r>
      <w:r>
        <w:rPr>
          <w:rFonts w:ascii="Times New Roman" w:eastAsia="方正仿宋简体" w:hAnsi="Times New Roman" w:hint="eastAsia"/>
          <w:sz w:val="30"/>
          <w:szCs w:val="30"/>
        </w:rPr>
        <w:t>各参测</w:t>
      </w:r>
      <w:r>
        <w:rPr>
          <w:rFonts w:ascii="Times New Roman" w:eastAsia="方正仿宋简体" w:hAnsi="Times New Roman"/>
          <w:sz w:val="30"/>
          <w:szCs w:val="30"/>
        </w:rPr>
        <w:t>机构按照自身实际情况</w:t>
      </w:r>
      <w:r>
        <w:rPr>
          <w:rFonts w:ascii="Times New Roman" w:eastAsia="方正仿宋简体" w:hAnsi="Times New Roman" w:hint="eastAsia"/>
          <w:sz w:val="30"/>
          <w:szCs w:val="30"/>
        </w:rPr>
        <w:t>进行相应</w:t>
      </w:r>
      <w:r>
        <w:rPr>
          <w:rFonts w:ascii="Times New Roman" w:eastAsia="方正仿宋简体" w:hAnsi="Times New Roman"/>
          <w:sz w:val="30"/>
          <w:szCs w:val="30"/>
        </w:rPr>
        <w:t>配置</w:t>
      </w:r>
      <w:r>
        <w:rPr>
          <w:rFonts w:ascii="Times New Roman" w:eastAsia="方正仿宋简体" w:hAnsi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/>
          <w:sz w:val="30"/>
          <w:szCs w:val="30"/>
        </w:rPr>
        <w:t>并</w:t>
      </w:r>
      <w:r w:rsidR="002C1FCE">
        <w:rPr>
          <w:rFonts w:ascii="Times New Roman" w:eastAsia="方正仿宋简体" w:hAnsi="Times New Roman" w:hint="eastAsia"/>
          <w:sz w:val="30"/>
          <w:szCs w:val="30"/>
        </w:rPr>
        <w:t>登录</w:t>
      </w:r>
      <w:r>
        <w:rPr>
          <w:rFonts w:ascii="Times New Roman" w:eastAsia="方正仿宋简体" w:hAnsi="Times New Roman"/>
          <w:sz w:val="30"/>
          <w:szCs w:val="30"/>
        </w:rPr>
        <w:t>深证通官网</w:t>
      </w:r>
      <w:r>
        <w:rPr>
          <w:rFonts w:ascii="Times New Roman" w:eastAsia="方正仿宋简体" w:hAnsi="Times New Roman" w:hint="eastAsia"/>
          <w:sz w:val="30"/>
          <w:szCs w:val="30"/>
        </w:rPr>
        <w:t>查看</w:t>
      </w:r>
      <w:r>
        <w:rPr>
          <w:rFonts w:ascii="Times New Roman" w:eastAsia="方正仿宋简体" w:hAnsi="Times New Roman"/>
          <w:sz w:val="30"/>
          <w:szCs w:val="30"/>
        </w:rPr>
        <w:t>最新消息。</w:t>
      </w:r>
    </w:p>
    <w:p w:rsidR="00AE0478" w:rsidRPr="00004C3F" w:rsidRDefault="00B73828">
      <w:pPr>
        <w:pStyle w:val="1"/>
        <w:spacing w:before="187"/>
        <w:rPr>
          <w:rFonts w:ascii="方正仿宋简体" w:eastAsia="方正仿宋简体" w:hAnsi="Times New Roman" w:cs="Times New Roman"/>
          <w:color w:val="000000" w:themeColor="text1"/>
        </w:rPr>
      </w:pPr>
      <w:bookmarkStart w:id="67" w:name="_Toc374381869"/>
      <w:bookmarkStart w:id="68" w:name="_Toc374381935"/>
      <w:bookmarkStart w:id="69" w:name="_Toc374957927"/>
      <w:bookmarkStart w:id="70" w:name="_Toc375070745"/>
      <w:bookmarkStart w:id="71" w:name="_Toc375557981"/>
      <w:bookmarkStart w:id="72" w:name="_Toc376285240"/>
      <w:bookmarkStart w:id="73" w:name="_Toc376597533"/>
      <w:bookmarkStart w:id="74" w:name="_Toc469054312"/>
      <w:r w:rsidRPr="00004C3F">
        <w:rPr>
          <w:rFonts w:ascii="方正仿宋简体" w:eastAsia="方正仿宋简体" w:hAnsi="Times New Roman" w:cs="Times New Roman" w:hint="eastAsia"/>
          <w:color w:val="000000" w:themeColor="text1"/>
        </w:rPr>
        <w:t>联系方式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45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2856"/>
      </w:tblGrid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004C3F" w:rsidRDefault="00B101F0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测试</w:t>
            </w:r>
            <w:r w:rsidR="00157E7E"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联系单位（人）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004C3F" w:rsidRDefault="00157E7E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联系电话</w:t>
            </w:r>
          </w:p>
        </w:tc>
      </w:tr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全国股份转让系统公司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720F0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010-638898</w:t>
            </w:r>
            <w:r w:rsidR="006720F0"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  <w:t>22</w:t>
            </w:r>
          </w:p>
        </w:tc>
      </w:tr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深圳证券通信公司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0755-83182222</w:t>
            </w:r>
          </w:p>
        </w:tc>
      </w:tr>
      <w:tr w:rsidR="00920DEA" w:rsidRPr="00004C3F" w:rsidTr="006C56D4">
        <w:trPr>
          <w:trHeight w:val="480"/>
          <w:jc w:val="center"/>
        </w:trPr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157E7E" w:rsidP="006C56D4">
            <w:pPr>
              <w:spacing w:before="187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测试QQ群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004C3F" w:rsidRDefault="00B301BD" w:rsidP="006C56D4">
            <w:pPr>
              <w:spacing w:before="187"/>
              <w:ind w:firstLineChars="200" w:firstLine="560"/>
              <w:rPr>
                <w:rFonts w:ascii="方正仿宋简体" w:eastAsia="方正仿宋简体" w:hAnsi="Times New Roman" w:cs="Times New Roman"/>
                <w:color w:val="000000" w:themeColor="text1"/>
                <w:sz w:val="28"/>
              </w:rPr>
            </w:pPr>
            <w:r w:rsidRPr="00004C3F">
              <w:rPr>
                <w:rFonts w:ascii="方正仿宋简体" w:eastAsia="方正仿宋简体" w:hAnsi="Times New Roman" w:cs="Times New Roman" w:hint="eastAsia"/>
                <w:color w:val="000000" w:themeColor="text1"/>
                <w:sz w:val="28"/>
              </w:rPr>
              <w:t>348545494</w:t>
            </w:r>
          </w:p>
        </w:tc>
      </w:tr>
    </w:tbl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Chars="0" w:firstLine="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AE0478" w:rsidP="00755ECA">
      <w:pPr>
        <w:pStyle w:val="a6"/>
        <w:spacing w:before="187" w:after="163"/>
        <w:ind w:firstLine="560"/>
        <w:rPr>
          <w:rFonts w:ascii="方正仿宋简体" w:eastAsia="方正仿宋简体"/>
          <w:color w:val="000000" w:themeColor="text1"/>
          <w:sz w:val="28"/>
        </w:rPr>
      </w:pPr>
    </w:p>
    <w:p w:rsidR="00AE0478" w:rsidRPr="00004C3F" w:rsidRDefault="00B73828">
      <w:pPr>
        <w:spacing w:before="187" w:line="360" w:lineRule="auto"/>
        <w:jc w:val="right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全国中小企业股份转让系统有限责任公司</w:t>
      </w:r>
    </w:p>
    <w:p w:rsidR="00AE0478" w:rsidRPr="00004C3F" w:rsidRDefault="00B73828">
      <w:pPr>
        <w:spacing w:before="187" w:line="360" w:lineRule="auto"/>
        <w:jc w:val="right"/>
        <w:rPr>
          <w:rFonts w:ascii="方正仿宋简体" w:eastAsia="方正仿宋简体" w:hAnsi="Times New Roman" w:cs="Times New Roman"/>
          <w:color w:val="000000" w:themeColor="text1"/>
          <w:sz w:val="28"/>
          <w:szCs w:val="28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深圳证券通信有限公司</w:t>
      </w:r>
    </w:p>
    <w:p w:rsidR="00E64D08" w:rsidRPr="00004C3F" w:rsidRDefault="00092D36" w:rsidP="00004C3F">
      <w:pPr>
        <w:jc w:val="right"/>
        <w:rPr>
          <w:rFonts w:ascii="方正仿宋简体" w:eastAsia="方正仿宋简体"/>
        </w:rPr>
      </w:pPr>
      <w:r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二</w:t>
      </w:r>
      <w:r w:rsidRPr="00004C3F">
        <w:rPr>
          <w:rFonts w:ascii="宋体" w:hAnsi="宋体" w:cs="宋体" w:hint="eastAsia"/>
          <w:color w:val="000000" w:themeColor="text1"/>
          <w:sz w:val="28"/>
          <w:szCs w:val="28"/>
        </w:rPr>
        <w:t>〇</w:t>
      </w:r>
      <w:r w:rsidR="0023009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一</w:t>
      </w:r>
      <w:r w:rsidR="00755ECA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六</w:t>
      </w:r>
      <w:r w:rsidR="00157E7E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年</w:t>
      </w:r>
      <w:r w:rsidR="006C624D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十二</w:t>
      </w:r>
      <w:r w:rsidR="00230098" w:rsidRPr="00004C3F">
        <w:rPr>
          <w:rFonts w:ascii="方正仿宋简体" w:eastAsia="方正仿宋简体" w:hAnsi="Times New Roman" w:cs="Times New Roman" w:hint="eastAsia"/>
          <w:color w:val="000000" w:themeColor="text1"/>
          <w:sz w:val="28"/>
          <w:szCs w:val="28"/>
        </w:rPr>
        <w:t>月</w:t>
      </w:r>
      <w:bookmarkEnd w:id="10"/>
    </w:p>
    <w:sectPr w:rsidR="00E64D08" w:rsidRPr="00004C3F" w:rsidSect="004E4B2F">
      <w:headerReference w:type="default" r:id="rId19"/>
      <w:footerReference w:type="default" r:id="rId20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09" w:rsidRDefault="00211809" w:rsidP="00AE0478">
      <w:r>
        <w:separator/>
      </w:r>
    </w:p>
  </w:endnote>
  <w:endnote w:type="continuationSeparator" w:id="0">
    <w:p w:rsidR="00211809" w:rsidRDefault="00211809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e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 w:rsidR="00E9724E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 w:rsidR="00E9724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 w:rsidR="00E9724E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e"/>
      <w:ind w:firstLine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363078"/>
      <w:docPartObj>
        <w:docPartGallery w:val="Page Numbers (Bottom of Page)"/>
        <w:docPartUnique/>
      </w:docPartObj>
    </w:sdtPr>
    <w:sdtEndPr>
      <w:rPr>
        <w:rFonts w:ascii="方正仿宋简体" w:eastAsia="方正仿宋简体"/>
        <w:sz w:val="24"/>
        <w:szCs w:val="24"/>
      </w:rPr>
    </w:sdtEndPr>
    <w:sdtContent>
      <w:sdt>
        <w:sdtPr>
          <w:id w:val="180170134"/>
          <w:docPartObj>
            <w:docPartGallery w:val="Page Numbers (Top of Page)"/>
            <w:docPartUnique/>
          </w:docPartObj>
        </w:sdtPr>
        <w:sdtEndPr>
          <w:rPr>
            <w:rFonts w:ascii="方正仿宋简体" w:eastAsia="方正仿宋简体"/>
            <w:sz w:val="24"/>
            <w:szCs w:val="24"/>
          </w:rPr>
        </w:sdtEndPr>
        <w:sdtContent>
          <w:p w:rsidR="006C56D4" w:rsidRPr="00E62E62" w:rsidRDefault="006C56D4" w:rsidP="009A118A">
            <w:pPr>
              <w:pStyle w:val="ae"/>
              <w:ind w:firstLine="36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第</w:t>
            </w:r>
            <w:r w:rsidR="00E9724E" w:rsidRPr="00E62E62">
              <w:rPr>
                <w:rFonts w:ascii="方正仿宋简体" w:eastAsia="方正仿宋简体"/>
                <w:sz w:val="24"/>
                <w:szCs w:val="24"/>
              </w:rPr>
              <w:fldChar w:fldCharType="begin"/>
            </w:r>
            <w:r w:rsidRPr="00E62E62">
              <w:rPr>
                <w:rFonts w:ascii="方正仿宋简体" w:eastAsia="方正仿宋简体"/>
                <w:sz w:val="24"/>
                <w:szCs w:val="24"/>
              </w:rPr>
              <w:instrText>PAGE</w:instrText>
            </w:r>
            <w:r w:rsidR="00E9724E" w:rsidRPr="00E62E62">
              <w:rPr>
                <w:rFonts w:ascii="方正仿宋简体" w:eastAsia="方正仿宋简体"/>
                <w:sz w:val="24"/>
                <w:szCs w:val="24"/>
              </w:rPr>
              <w:fldChar w:fldCharType="separate"/>
            </w:r>
            <w:r w:rsidR="00EA0AD4">
              <w:rPr>
                <w:rFonts w:ascii="方正仿宋简体" w:eastAsia="方正仿宋简体"/>
                <w:noProof/>
                <w:sz w:val="24"/>
                <w:szCs w:val="24"/>
              </w:rPr>
              <w:t>4</w:t>
            </w:r>
            <w:r w:rsidR="00E9724E" w:rsidRPr="00E62E62">
              <w:rPr>
                <w:rFonts w:ascii="方正仿宋简体" w:eastAsia="方正仿宋简体"/>
                <w:sz w:val="24"/>
                <w:szCs w:val="24"/>
              </w:rPr>
              <w:fldChar w:fldCharType="end"/>
            </w: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页</w:t>
            </w:r>
            <w:r w:rsidRPr="00E62E62">
              <w:rPr>
                <w:rFonts w:ascii="方正仿宋简体" w:eastAsia="方正仿宋简体"/>
                <w:sz w:val="24"/>
                <w:szCs w:val="24"/>
              </w:rPr>
              <w:t xml:space="preserve"> /</w:t>
            </w: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共</w:t>
            </w:r>
            <w:r w:rsidR="00E16C78">
              <w:rPr>
                <w:rFonts w:ascii="方正仿宋简体" w:eastAsia="方正仿宋简体" w:hint="eastAsia"/>
                <w:sz w:val="24"/>
                <w:szCs w:val="24"/>
              </w:rPr>
              <w:t>1</w:t>
            </w:r>
            <w:r w:rsidR="00E16C78">
              <w:rPr>
                <w:rFonts w:ascii="方正仿宋简体" w:eastAsia="方正仿宋简体"/>
                <w:sz w:val="24"/>
                <w:szCs w:val="24"/>
              </w:rPr>
              <w:t>1</w:t>
            </w:r>
            <w:r w:rsidRPr="00E62E62">
              <w:rPr>
                <w:rFonts w:ascii="方正仿宋简体" w:eastAsia="方正仿宋简体" w:hint="eastAsia"/>
                <w:sz w:val="24"/>
                <w:szCs w:val="24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09" w:rsidRDefault="00211809" w:rsidP="00AE0478">
      <w:r>
        <w:separator/>
      </w:r>
    </w:p>
  </w:footnote>
  <w:footnote w:type="continuationSeparator" w:id="0">
    <w:p w:rsidR="00211809" w:rsidRDefault="00211809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f"/>
      <w:pBdr>
        <w:bottom w:val="thickThinSmallGap" w:sz="24" w:space="1" w:color="622423"/>
      </w:pBdr>
      <w:spacing w:before="144"/>
      <w:ind w:firstLine="360"/>
      <w:jc w:val="both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211809">
    <w:pPr>
      <w:spacing w:before="144"/>
      <w:ind w:firstLine="4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-22.35pt;margin-top:-25pt;width:497.25pt;height:4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<v:textbox>
            <w:txbxContent>
              <w:tbl>
                <w:tblPr>
                  <w:tblW w:w="9310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3621"/>
                  <w:gridCol w:w="4042"/>
                  <w:gridCol w:w="1647"/>
                </w:tblGrid>
                <w:tr w:rsidR="006C56D4">
                  <w:trPr>
                    <w:trHeight w:val="560"/>
                    <w:jc w:val="center"/>
                  </w:trPr>
                  <w:tc>
                    <w:tcPr>
                      <w:tcW w:w="3621" w:type="dxa"/>
                    </w:tcPr>
                    <w:p w:rsidR="006C56D4" w:rsidRDefault="006C56D4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jc w:val="left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62175" cy="400050"/>
                            <wp:effectExtent l="19050" t="0" r="9525" b="0"/>
                            <wp:docPr id="3" name="图片框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框 10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042" w:type="dxa"/>
                      <w:vAlign w:val="center"/>
                    </w:tcPr>
                    <w:p w:rsidR="006C56D4" w:rsidRDefault="006C56D4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股转系统文档模板</w:t>
                      </w:r>
                    </w:p>
                  </w:tc>
                  <w:tc>
                    <w:tcPr>
                      <w:tcW w:w="1647" w:type="dxa"/>
                      <w:vAlign w:val="center"/>
                    </w:tcPr>
                    <w:p w:rsidR="006C56D4" w:rsidRDefault="006C56D4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内部限制</w:t>
                      </w:r>
                    </w:p>
                  </w:tc>
                </w:tr>
              </w:tbl>
              <w:p w:rsidR="006C56D4" w:rsidRDefault="006C56D4">
                <w:pPr>
                  <w:spacing w:before="120"/>
                  <w:ind w:firstLine="480"/>
                </w:pP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f"/>
      <w:pBdr>
        <w:bottom w:val="thickThinSmallGap" w:sz="24" w:space="1" w:color="622423"/>
      </w:pBdr>
      <w:spacing w:before="144"/>
      <w:ind w:firstLine="360"/>
      <w:jc w:val="both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D4" w:rsidRDefault="006C56D4" w:rsidP="009A118A">
    <w:pPr>
      <w:pStyle w:val="af"/>
      <w:pBdr>
        <w:bottom w:val="thickThinSmallGap" w:sz="24" w:space="1" w:color="622423"/>
      </w:pBdr>
      <w:spacing w:before="144"/>
      <w:ind w:firstLine="360"/>
      <w:jc w:val="both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19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16C78">
      <w:rPr>
        <w:rFonts w:ascii="方正仿宋简体" w:eastAsia="方正仿宋简体" w:hint="eastAsia"/>
        <w:sz w:val="24"/>
        <w:szCs w:val="24"/>
      </w:rPr>
      <w:t xml:space="preserve">                     </w:t>
    </w:r>
    <w:r w:rsidR="004267AE">
      <w:rPr>
        <w:rFonts w:ascii="方正仿宋简体" w:eastAsia="方正仿宋简体" w:hint="eastAsia"/>
        <w:sz w:val="24"/>
        <w:szCs w:val="24"/>
      </w:rPr>
      <w:t>通信系统优化</w:t>
    </w:r>
    <w:r w:rsidR="006720F0">
      <w:rPr>
        <w:rFonts w:ascii="方正仿宋简体" w:eastAsia="方正仿宋简体" w:hint="eastAsia"/>
        <w:sz w:val="24"/>
        <w:szCs w:val="24"/>
      </w:rPr>
      <w:t>通关</w:t>
    </w:r>
    <w:r>
      <w:rPr>
        <w:rFonts w:ascii="方正仿宋简体" w:eastAsia="方正仿宋简体" w:hint="eastAsia"/>
        <w:sz w:val="24"/>
        <w:szCs w:val="24"/>
      </w:rPr>
      <w:t>测试</w:t>
    </w:r>
    <w:r w:rsidR="00C50554">
      <w:rPr>
        <w:rFonts w:ascii="方正仿宋简体" w:eastAsia="方正仿宋简体" w:hint="eastAsia"/>
        <w:sz w:val="24"/>
        <w:szCs w:val="24"/>
      </w:rPr>
      <w:t>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678CB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3C370B"/>
    <w:multiLevelType w:val="multilevel"/>
    <w:tmpl w:val="0E3C370B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555CFA"/>
    <w:multiLevelType w:val="multilevel"/>
    <w:tmpl w:val="16555CFA"/>
    <w:lvl w:ilvl="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5" w:hanging="420"/>
      </w:pPr>
    </w:lvl>
    <w:lvl w:ilvl="2" w:tentative="1">
      <w:start w:val="1"/>
      <w:numFmt w:val="lowerRoman"/>
      <w:lvlText w:val="%3."/>
      <w:lvlJc w:val="righ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lowerLetter"/>
      <w:lvlText w:val="%5)"/>
      <w:lvlJc w:val="left"/>
      <w:pPr>
        <w:ind w:left="2205" w:hanging="420"/>
      </w:pPr>
    </w:lvl>
    <w:lvl w:ilvl="5" w:tentative="1">
      <w:start w:val="1"/>
      <w:numFmt w:val="lowerRoman"/>
      <w:lvlText w:val="%6."/>
      <w:lvlJc w:val="righ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lowerLetter"/>
      <w:lvlText w:val="%8)"/>
      <w:lvlJc w:val="left"/>
      <w:pPr>
        <w:ind w:left="3465" w:hanging="420"/>
      </w:pPr>
    </w:lvl>
    <w:lvl w:ilvl="8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19340633"/>
    <w:multiLevelType w:val="hybridMultilevel"/>
    <w:tmpl w:val="FCC225FE"/>
    <w:lvl w:ilvl="0" w:tplc="CAB63AC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黑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1E30F2"/>
    <w:multiLevelType w:val="multilevel"/>
    <w:tmpl w:val="251E30F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0B3B99"/>
    <w:multiLevelType w:val="multilevel"/>
    <w:tmpl w:val="310B3B99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435979BE"/>
    <w:multiLevelType w:val="hybridMultilevel"/>
    <w:tmpl w:val="448642B4"/>
    <w:lvl w:ilvl="0" w:tplc="8C94A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62F29B2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4976791A"/>
    <w:multiLevelType w:val="multilevel"/>
    <w:tmpl w:val="4976791A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B77521C"/>
    <w:multiLevelType w:val="hybridMultilevel"/>
    <w:tmpl w:val="BD60920E"/>
    <w:lvl w:ilvl="0" w:tplc="A44216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EC5863"/>
    <w:multiLevelType w:val="hybridMultilevel"/>
    <w:tmpl w:val="A5A661DC"/>
    <w:lvl w:ilvl="0" w:tplc="C21AD53A">
      <w:start w:val="1"/>
      <w:numFmt w:val="decimal"/>
      <w:lvlText w:val="%1）"/>
      <w:lvlJc w:val="left"/>
      <w:pPr>
        <w:tabs>
          <w:tab w:val="num" w:pos="1230"/>
        </w:tabs>
        <w:ind w:left="1230" w:hanging="810"/>
      </w:pPr>
      <w:rPr>
        <w:rFonts w:ascii="Calibri" w:eastAsia="宋体" w:hAnsi="Calibri" w:cs="宋体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7">
    <w:nsid w:val="5DDB6A4F"/>
    <w:multiLevelType w:val="hybridMultilevel"/>
    <w:tmpl w:val="64CEC500"/>
    <w:lvl w:ilvl="0" w:tplc="4E36C7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26763E1"/>
    <w:multiLevelType w:val="hybridMultilevel"/>
    <w:tmpl w:val="19FA0210"/>
    <w:lvl w:ilvl="0" w:tplc="7A46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7C32DF"/>
    <w:multiLevelType w:val="multilevel"/>
    <w:tmpl w:val="687C32DF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72643839"/>
    <w:multiLevelType w:val="multilevel"/>
    <w:tmpl w:val="72643839"/>
    <w:lvl w:ilvl="0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7D538C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9D81661"/>
    <w:multiLevelType w:val="hybridMultilevel"/>
    <w:tmpl w:val="985200BE"/>
    <w:lvl w:ilvl="0" w:tplc="9DE03E5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C82965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7">
    <w:nsid w:val="7BF53B0F"/>
    <w:multiLevelType w:val="hybridMultilevel"/>
    <w:tmpl w:val="5DBC777C"/>
    <w:lvl w:ilvl="0" w:tplc="A97C8C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D0D3D49"/>
    <w:multiLevelType w:val="hybridMultilevel"/>
    <w:tmpl w:val="FECA3248"/>
    <w:lvl w:ilvl="0" w:tplc="669E4F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E65493C"/>
    <w:multiLevelType w:val="multilevel"/>
    <w:tmpl w:val="7E65493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FFB09D8"/>
    <w:multiLevelType w:val="hybridMultilevel"/>
    <w:tmpl w:val="283A8B6A"/>
    <w:lvl w:ilvl="0" w:tplc="F77860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6"/>
  </w:num>
  <w:num w:numId="3">
    <w:abstractNumId w:val="26"/>
  </w:num>
  <w:num w:numId="4">
    <w:abstractNumId w:val="22"/>
  </w:num>
  <w:num w:numId="5">
    <w:abstractNumId w:val="5"/>
  </w:num>
  <w:num w:numId="6">
    <w:abstractNumId w:val="1"/>
  </w:num>
  <w:num w:numId="7">
    <w:abstractNumId w:val="7"/>
  </w:num>
  <w:num w:numId="8">
    <w:abstractNumId w:val="29"/>
  </w:num>
  <w:num w:numId="9">
    <w:abstractNumId w:val="6"/>
  </w:num>
  <w:num w:numId="10">
    <w:abstractNumId w:val="21"/>
  </w:num>
  <w:num w:numId="11">
    <w:abstractNumId w:val="12"/>
  </w:num>
  <w:num w:numId="12">
    <w:abstractNumId w:val="4"/>
  </w:num>
  <w:num w:numId="13">
    <w:abstractNumId w:val="14"/>
  </w:num>
  <w:num w:numId="14">
    <w:abstractNumId w:val="19"/>
  </w:num>
  <w:num w:numId="15">
    <w:abstractNumId w:val="11"/>
  </w:num>
  <w:num w:numId="16">
    <w:abstractNumId w:val="2"/>
  </w:num>
  <w:num w:numId="17">
    <w:abstractNumId w:val="20"/>
  </w:num>
  <w:num w:numId="18">
    <w:abstractNumId w:val="8"/>
  </w:num>
  <w:num w:numId="19">
    <w:abstractNumId w:val="8"/>
  </w:num>
  <w:num w:numId="20">
    <w:abstractNumId w:val="8"/>
  </w:num>
  <w:num w:numId="21">
    <w:abstractNumId w:val="13"/>
  </w:num>
  <w:num w:numId="22">
    <w:abstractNumId w:val="30"/>
  </w:num>
  <w:num w:numId="23">
    <w:abstractNumId w:val="28"/>
  </w:num>
  <w:num w:numId="24">
    <w:abstractNumId w:val="17"/>
  </w:num>
  <w:num w:numId="25">
    <w:abstractNumId w:val="9"/>
  </w:num>
  <w:num w:numId="26">
    <w:abstractNumId w:val="27"/>
  </w:num>
  <w:num w:numId="27">
    <w:abstractNumId w:val="10"/>
  </w:num>
  <w:num w:numId="28">
    <w:abstractNumId w:val="25"/>
  </w:num>
  <w:num w:numId="29">
    <w:abstractNumId w:val="23"/>
  </w:num>
  <w:num w:numId="30">
    <w:abstractNumId w:val="0"/>
  </w:num>
  <w:num w:numId="31">
    <w:abstractNumId w:val="15"/>
  </w:num>
  <w:num w:numId="32">
    <w:abstractNumId w:val="18"/>
  </w:num>
  <w:num w:numId="33">
    <w:abstractNumId w:val="8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478"/>
    <w:rsid w:val="000019A4"/>
    <w:rsid w:val="00004C3F"/>
    <w:rsid w:val="0000523A"/>
    <w:rsid w:val="00005C69"/>
    <w:rsid w:val="00006BA9"/>
    <w:rsid w:val="00006C55"/>
    <w:rsid w:val="00007310"/>
    <w:rsid w:val="00007683"/>
    <w:rsid w:val="00011326"/>
    <w:rsid w:val="000117AC"/>
    <w:rsid w:val="00016EC9"/>
    <w:rsid w:val="00017320"/>
    <w:rsid w:val="00020A36"/>
    <w:rsid w:val="0002212F"/>
    <w:rsid w:val="00027ED6"/>
    <w:rsid w:val="00027F9B"/>
    <w:rsid w:val="000308A1"/>
    <w:rsid w:val="00040446"/>
    <w:rsid w:val="000411FC"/>
    <w:rsid w:val="00044C1F"/>
    <w:rsid w:val="00046DEE"/>
    <w:rsid w:val="00051534"/>
    <w:rsid w:val="0005234B"/>
    <w:rsid w:val="00054694"/>
    <w:rsid w:val="00056930"/>
    <w:rsid w:val="00056EC9"/>
    <w:rsid w:val="0006145D"/>
    <w:rsid w:val="000617A4"/>
    <w:rsid w:val="00062A4C"/>
    <w:rsid w:val="00064827"/>
    <w:rsid w:val="000659BE"/>
    <w:rsid w:val="000705D4"/>
    <w:rsid w:val="00072AC8"/>
    <w:rsid w:val="0007348A"/>
    <w:rsid w:val="000744D6"/>
    <w:rsid w:val="00075298"/>
    <w:rsid w:val="00080F5B"/>
    <w:rsid w:val="00081B2A"/>
    <w:rsid w:val="00081E5B"/>
    <w:rsid w:val="00084DFF"/>
    <w:rsid w:val="00084E81"/>
    <w:rsid w:val="00086EA6"/>
    <w:rsid w:val="00087445"/>
    <w:rsid w:val="00090C7F"/>
    <w:rsid w:val="00090D6A"/>
    <w:rsid w:val="00092223"/>
    <w:rsid w:val="00092D36"/>
    <w:rsid w:val="00093DFF"/>
    <w:rsid w:val="00093F41"/>
    <w:rsid w:val="00094C23"/>
    <w:rsid w:val="000957C7"/>
    <w:rsid w:val="000A098D"/>
    <w:rsid w:val="000A1F89"/>
    <w:rsid w:val="000A5218"/>
    <w:rsid w:val="000A78C4"/>
    <w:rsid w:val="000B355A"/>
    <w:rsid w:val="000B4AEE"/>
    <w:rsid w:val="000B526D"/>
    <w:rsid w:val="000B555D"/>
    <w:rsid w:val="000B6089"/>
    <w:rsid w:val="000B6632"/>
    <w:rsid w:val="000C0DEA"/>
    <w:rsid w:val="000C245D"/>
    <w:rsid w:val="000C4AB7"/>
    <w:rsid w:val="000C533B"/>
    <w:rsid w:val="000C6984"/>
    <w:rsid w:val="000D1186"/>
    <w:rsid w:val="000D3DC7"/>
    <w:rsid w:val="000D488F"/>
    <w:rsid w:val="000D5E10"/>
    <w:rsid w:val="000E0847"/>
    <w:rsid w:val="000E0C3B"/>
    <w:rsid w:val="000E3D2C"/>
    <w:rsid w:val="000E4899"/>
    <w:rsid w:val="000E5BC4"/>
    <w:rsid w:val="000E65C6"/>
    <w:rsid w:val="000E7A52"/>
    <w:rsid w:val="000F1FB6"/>
    <w:rsid w:val="000F206C"/>
    <w:rsid w:val="000F5640"/>
    <w:rsid w:val="000F7F67"/>
    <w:rsid w:val="0010005C"/>
    <w:rsid w:val="00100434"/>
    <w:rsid w:val="001026CA"/>
    <w:rsid w:val="001114E1"/>
    <w:rsid w:val="00112090"/>
    <w:rsid w:val="001123CC"/>
    <w:rsid w:val="00112D2D"/>
    <w:rsid w:val="001154FC"/>
    <w:rsid w:val="00115523"/>
    <w:rsid w:val="00115B40"/>
    <w:rsid w:val="00116FA4"/>
    <w:rsid w:val="00120D34"/>
    <w:rsid w:val="001225CB"/>
    <w:rsid w:val="00126BAC"/>
    <w:rsid w:val="0013181F"/>
    <w:rsid w:val="00132A3A"/>
    <w:rsid w:val="0013544F"/>
    <w:rsid w:val="00135786"/>
    <w:rsid w:val="001374A2"/>
    <w:rsid w:val="00140FD9"/>
    <w:rsid w:val="001422AC"/>
    <w:rsid w:val="00144CB6"/>
    <w:rsid w:val="0014589B"/>
    <w:rsid w:val="001470FC"/>
    <w:rsid w:val="00153449"/>
    <w:rsid w:val="00155ECA"/>
    <w:rsid w:val="00157E7E"/>
    <w:rsid w:val="00161F40"/>
    <w:rsid w:val="00163D5D"/>
    <w:rsid w:val="00164C95"/>
    <w:rsid w:val="001653D9"/>
    <w:rsid w:val="001657E3"/>
    <w:rsid w:val="001701AB"/>
    <w:rsid w:val="001715E5"/>
    <w:rsid w:val="001733C7"/>
    <w:rsid w:val="0017614E"/>
    <w:rsid w:val="00177969"/>
    <w:rsid w:val="00181038"/>
    <w:rsid w:val="0018311C"/>
    <w:rsid w:val="00184174"/>
    <w:rsid w:val="00185B2E"/>
    <w:rsid w:val="001875F2"/>
    <w:rsid w:val="001907B0"/>
    <w:rsid w:val="00193B8F"/>
    <w:rsid w:val="001955B3"/>
    <w:rsid w:val="00195DEB"/>
    <w:rsid w:val="001A2449"/>
    <w:rsid w:val="001A3C2D"/>
    <w:rsid w:val="001A5267"/>
    <w:rsid w:val="001A557B"/>
    <w:rsid w:val="001A75DB"/>
    <w:rsid w:val="001B0C92"/>
    <w:rsid w:val="001B3CF0"/>
    <w:rsid w:val="001B40F1"/>
    <w:rsid w:val="001B738A"/>
    <w:rsid w:val="001C0099"/>
    <w:rsid w:val="001C0188"/>
    <w:rsid w:val="001C0568"/>
    <w:rsid w:val="001C1E9E"/>
    <w:rsid w:val="001C2664"/>
    <w:rsid w:val="001D41AD"/>
    <w:rsid w:val="001D622C"/>
    <w:rsid w:val="001D70E5"/>
    <w:rsid w:val="001D7923"/>
    <w:rsid w:val="001E004D"/>
    <w:rsid w:val="001E02F9"/>
    <w:rsid w:val="001E0A5D"/>
    <w:rsid w:val="001E0B5E"/>
    <w:rsid w:val="001E10AB"/>
    <w:rsid w:val="001E1D3C"/>
    <w:rsid w:val="001E2028"/>
    <w:rsid w:val="001E4BA9"/>
    <w:rsid w:val="001F30B7"/>
    <w:rsid w:val="001F3FDC"/>
    <w:rsid w:val="001F6D37"/>
    <w:rsid w:val="001F7428"/>
    <w:rsid w:val="00202346"/>
    <w:rsid w:val="00204EF0"/>
    <w:rsid w:val="00205B1A"/>
    <w:rsid w:val="00207621"/>
    <w:rsid w:val="002100E9"/>
    <w:rsid w:val="00211809"/>
    <w:rsid w:val="00211CB6"/>
    <w:rsid w:val="00211E34"/>
    <w:rsid w:val="00213601"/>
    <w:rsid w:val="00216B85"/>
    <w:rsid w:val="00223712"/>
    <w:rsid w:val="00224FFE"/>
    <w:rsid w:val="002265C4"/>
    <w:rsid w:val="00230098"/>
    <w:rsid w:val="00231722"/>
    <w:rsid w:val="00233E73"/>
    <w:rsid w:val="002379CF"/>
    <w:rsid w:val="0024303C"/>
    <w:rsid w:val="0024619F"/>
    <w:rsid w:val="002466BE"/>
    <w:rsid w:val="00247EE0"/>
    <w:rsid w:val="00250258"/>
    <w:rsid w:val="002509A9"/>
    <w:rsid w:val="00252EFE"/>
    <w:rsid w:val="00253C18"/>
    <w:rsid w:val="0025645F"/>
    <w:rsid w:val="00257F9D"/>
    <w:rsid w:val="00261746"/>
    <w:rsid w:val="00264023"/>
    <w:rsid w:val="00265238"/>
    <w:rsid w:val="002665C4"/>
    <w:rsid w:val="00273ED3"/>
    <w:rsid w:val="002757FE"/>
    <w:rsid w:val="00277640"/>
    <w:rsid w:val="00282853"/>
    <w:rsid w:val="00286B35"/>
    <w:rsid w:val="00286B4D"/>
    <w:rsid w:val="00291A64"/>
    <w:rsid w:val="00292068"/>
    <w:rsid w:val="0029303A"/>
    <w:rsid w:val="0029363E"/>
    <w:rsid w:val="00293A0A"/>
    <w:rsid w:val="00293F43"/>
    <w:rsid w:val="002950EF"/>
    <w:rsid w:val="00296E7F"/>
    <w:rsid w:val="002A1578"/>
    <w:rsid w:val="002A3B5D"/>
    <w:rsid w:val="002A6079"/>
    <w:rsid w:val="002B3EC8"/>
    <w:rsid w:val="002B507D"/>
    <w:rsid w:val="002B6244"/>
    <w:rsid w:val="002B6FC2"/>
    <w:rsid w:val="002B7311"/>
    <w:rsid w:val="002B7CFF"/>
    <w:rsid w:val="002C1FCE"/>
    <w:rsid w:val="002C3B3D"/>
    <w:rsid w:val="002C495D"/>
    <w:rsid w:val="002C4BCD"/>
    <w:rsid w:val="002D0A7A"/>
    <w:rsid w:val="002D0D87"/>
    <w:rsid w:val="002D1652"/>
    <w:rsid w:val="002D2A5E"/>
    <w:rsid w:val="002D3238"/>
    <w:rsid w:val="002D4308"/>
    <w:rsid w:val="002D5AB1"/>
    <w:rsid w:val="002D6F2A"/>
    <w:rsid w:val="002E5392"/>
    <w:rsid w:val="002F327D"/>
    <w:rsid w:val="002F3DF6"/>
    <w:rsid w:val="002F45B5"/>
    <w:rsid w:val="002F49DC"/>
    <w:rsid w:val="002F52F4"/>
    <w:rsid w:val="002F6D21"/>
    <w:rsid w:val="00300B91"/>
    <w:rsid w:val="00302E1F"/>
    <w:rsid w:val="00303F36"/>
    <w:rsid w:val="003060BC"/>
    <w:rsid w:val="00306720"/>
    <w:rsid w:val="00306B38"/>
    <w:rsid w:val="00307FEC"/>
    <w:rsid w:val="003107E6"/>
    <w:rsid w:val="00313C27"/>
    <w:rsid w:val="0031509B"/>
    <w:rsid w:val="003151B1"/>
    <w:rsid w:val="00316D9C"/>
    <w:rsid w:val="003176E6"/>
    <w:rsid w:val="00317BCC"/>
    <w:rsid w:val="00324B86"/>
    <w:rsid w:val="00331F08"/>
    <w:rsid w:val="003326DA"/>
    <w:rsid w:val="00334603"/>
    <w:rsid w:val="003347CE"/>
    <w:rsid w:val="003349B4"/>
    <w:rsid w:val="00335933"/>
    <w:rsid w:val="00335E4E"/>
    <w:rsid w:val="0034250E"/>
    <w:rsid w:val="00344503"/>
    <w:rsid w:val="003449BE"/>
    <w:rsid w:val="00344BF2"/>
    <w:rsid w:val="00347B6B"/>
    <w:rsid w:val="00351968"/>
    <w:rsid w:val="00353479"/>
    <w:rsid w:val="00355AB5"/>
    <w:rsid w:val="0036086F"/>
    <w:rsid w:val="003634B3"/>
    <w:rsid w:val="00364056"/>
    <w:rsid w:val="0036428A"/>
    <w:rsid w:val="0037497B"/>
    <w:rsid w:val="0037675A"/>
    <w:rsid w:val="00380660"/>
    <w:rsid w:val="00383171"/>
    <w:rsid w:val="00384FB3"/>
    <w:rsid w:val="00386814"/>
    <w:rsid w:val="003936BD"/>
    <w:rsid w:val="003A05F4"/>
    <w:rsid w:val="003A437D"/>
    <w:rsid w:val="003A6B0E"/>
    <w:rsid w:val="003A6D29"/>
    <w:rsid w:val="003B038C"/>
    <w:rsid w:val="003B0A5E"/>
    <w:rsid w:val="003B1BB7"/>
    <w:rsid w:val="003B29AF"/>
    <w:rsid w:val="003B5339"/>
    <w:rsid w:val="003B76BE"/>
    <w:rsid w:val="003C098C"/>
    <w:rsid w:val="003C46CD"/>
    <w:rsid w:val="003C52E9"/>
    <w:rsid w:val="003D2522"/>
    <w:rsid w:val="003D3A9B"/>
    <w:rsid w:val="003D3BE0"/>
    <w:rsid w:val="003D3F28"/>
    <w:rsid w:val="003D4821"/>
    <w:rsid w:val="003D5898"/>
    <w:rsid w:val="003D5DF7"/>
    <w:rsid w:val="003D78C0"/>
    <w:rsid w:val="003E03FE"/>
    <w:rsid w:val="003E06A3"/>
    <w:rsid w:val="003E2DAA"/>
    <w:rsid w:val="003E398D"/>
    <w:rsid w:val="003E653C"/>
    <w:rsid w:val="003F1F8B"/>
    <w:rsid w:val="00400281"/>
    <w:rsid w:val="00401E3F"/>
    <w:rsid w:val="0040626A"/>
    <w:rsid w:val="00406EEF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756D"/>
    <w:rsid w:val="00417581"/>
    <w:rsid w:val="00417B07"/>
    <w:rsid w:val="00421731"/>
    <w:rsid w:val="004231B6"/>
    <w:rsid w:val="0042490F"/>
    <w:rsid w:val="0042538E"/>
    <w:rsid w:val="00425477"/>
    <w:rsid w:val="004259E9"/>
    <w:rsid w:val="004267AE"/>
    <w:rsid w:val="00430A13"/>
    <w:rsid w:val="00433A65"/>
    <w:rsid w:val="00433F93"/>
    <w:rsid w:val="0044173A"/>
    <w:rsid w:val="00443CE6"/>
    <w:rsid w:val="00447933"/>
    <w:rsid w:val="004523A3"/>
    <w:rsid w:val="00460BB3"/>
    <w:rsid w:val="00462C78"/>
    <w:rsid w:val="00464FCC"/>
    <w:rsid w:val="0047058D"/>
    <w:rsid w:val="00472F9B"/>
    <w:rsid w:val="00483146"/>
    <w:rsid w:val="00487CFD"/>
    <w:rsid w:val="00491F1A"/>
    <w:rsid w:val="0049260A"/>
    <w:rsid w:val="00494F3E"/>
    <w:rsid w:val="00495B0C"/>
    <w:rsid w:val="0049762C"/>
    <w:rsid w:val="004A2205"/>
    <w:rsid w:val="004A2C59"/>
    <w:rsid w:val="004A2F8C"/>
    <w:rsid w:val="004A303A"/>
    <w:rsid w:val="004A3A39"/>
    <w:rsid w:val="004A5A31"/>
    <w:rsid w:val="004A7C5A"/>
    <w:rsid w:val="004B068E"/>
    <w:rsid w:val="004B0B25"/>
    <w:rsid w:val="004B59D5"/>
    <w:rsid w:val="004B5BA7"/>
    <w:rsid w:val="004B76FE"/>
    <w:rsid w:val="004C066F"/>
    <w:rsid w:val="004C16EF"/>
    <w:rsid w:val="004C1E7B"/>
    <w:rsid w:val="004C2695"/>
    <w:rsid w:val="004C47FB"/>
    <w:rsid w:val="004C7976"/>
    <w:rsid w:val="004D05B7"/>
    <w:rsid w:val="004D1A50"/>
    <w:rsid w:val="004D1BBE"/>
    <w:rsid w:val="004D1E27"/>
    <w:rsid w:val="004D377B"/>
    <w:rsid w:val="004E0C2C"/>
    <w:rsid w:val="004E16A5"/>
    <w:rsid w:val="004E1FC3"/>
    <w:rsid w:val="004E4B2F"/>
    <w:rsid w:val="004E4B3D"/>
    <w:rsid w:val="004E5359"/>
    <w:rsid w:val="004E5A3D"/>
    <w:rsid w:val="004E6583"/>
    <w:rsid w:val="004E69A7"/>
    <w:rsid w:val="004E7CE0"/>
    <w:rsid w:val="004F09CF"/>
    <w:rsid w:val="004F723A"/>
    <w:rsid w:val="0050090A"/>
    <w:rsid w:val="00501157"/>
    <w:rsid w:val="00501848"/>
    <w:rsid w:val="00503400"/>
    <w:rsid w:val="00503D47"/>
    <w:rsid w:val="00507FCD"/>
    <w:rsid w:val="0051098E"/>
    <w:rsid w:val="00510E07"/>
    <w:rsid w:val="0051144F"/>
    <w:rsid w:val="00513D1C"/>
    <w:rsid w:val="005170A9"/>
    <w:rsid w:val="00517194"/>
    <w:rsid w:val="00520045"/>
    <w:rsid w:val="00520119"/>
    <w:rsid w:val="00530DBA"/>
    <w:rsid w:val="00531A74"/>
    <w:rsid w:val="005323FE"/>
    <w:rsid w:val="00533344"/>
    <w:rsid w:val="00535531"/>
    <w:rsid w:val="0053604F"/>
    <w:rsid w:val="005371E9"/>
    <w:rsid w:val="005460B4"/>
    <w:rsid w:val="00546F27"/>
    <w:rsid w:val="005471EF"/>
    <w:rsid w:val="00547A62"/>
    <w:rsid w:val="00552916"/>
    <w:rsid w:val="005561AE"/>
    <w:rsid w:val="00556528"/>
    <w:rsid w:val="0055709F"/>
    <w:rsid w:val="00557888"/>
    <w:rsid w:val="00563349"/>
    <w:rsid w:val="00566BED"/>
    <w:rsid w:val="00567B19"/>
    <w:rsid w:val="005814C2"/>
    <w:rsid w:val="00590D45"/>
    <w:rsid w:val="00591C9F"/>
    <w:rsid w:val="00596D70"/>
    <w:rsid w:val="005976C2"/>
    <w:rsid w:val="005A0518"/>
    <w:rsid w:val="005A12B2"/>
    <w:rsid w:val="005A15F4"/>
    <w:rsid w:val="005A2896"/>
    <w:rsid w:val="005A43B1"/>
    <w:rsid w:val="005A46FA"/>
    <w:rsid w:val="005A4C65"/>
    <w:rsid w:val="005A5DB3"/>
    <w:rsid w:val="005A65C1"/>
    <w:rsid w:val="005A70D9"/>
    <w:rsid w:val="005B3C1A"/>
    <w:rsid w:val="005B595A"/>
    <w:rsid w:val="005B6C4C"/>
    <w:rsid w:val="005B7ACD"/>
    <w:rsid w:val="005C12D1"/>
    <w:rsid w:val="005C23A0"/>
    <w:rsid w:val="005C3963"/>
    <w:rsid w:val="005C6302"/>
    <w:rsid w:val="005D0949"/>
    <w:rsid w:val="005D23C0"/>
    <w:rsid w:val="005D3BCF"/>
    <w:rsid w:val="005D4FFF"/>
    <w:rsid w:val="005D59E0"/>
    <w:rsid w:val="005D78BE"/>
    <w:rsid w:val="005E23A6"/>
    <w:rsid w:val="005E2449"/>
    <w:rsid w:val="005E2A02"/>
    <w:rsid w:val="005E390D"/>
    <w:rsid w:val="005E4F13"/>
    <w:rsid w:val="005E5096"/>
    <w:rsid w:val="005E62C8"/>
    <w:rsid w:val="005E649F"/>
    <w:rsid w:val="005F2369"/>
    <w:rsid w:val="005F279F"/>
    <w:rsid w:val="005F3500"/>
    <w:rsid w:val="005F360A"/>
    <w:rsid w:val="005F392E"/>
    <w:rsid w:val="005F41E3"/>
    <w:rsid w:val="005F4AEA"/>
    <w:rsid w:val="005F5B83"/>
    <w:rsid w:val="005F5C5F"/>
    <w:rsid w:val="005F6D1A"/>
    <w:rsid w:val="00603A1C"/>
    <w:rsid w:val="00606464"/>
    <w:rsid w:val="00610F31"/>
    <w:rsid w:val="00611BFA"/>
    <w:rsid w:val="00613B6B"/>
    <w:rsid w:val="00613E8A"/>
    <w:rsid w:val="006219C8"/>
    <w:rsid w:val="00623D14"/>
    <w:rsid w:val="0062506F"/>
    <w:rsid w:val="0062657E"/>
    <w:rsid w:val="006325ED"/>
    <w:rsid w:val="00632AA7"/>
    <w:rsid w:val="00632E58"/>
    <w:rsid w:val="006367F5"/>
    <w:rsid w:val="0064063F"/>
    <w:rsid w:val="00640F34"/>
    <w:rsid w:val="00641376"/>
    <w:rsid w:val="0064186E"/>
    <w:rsid w:val="00643308"/>
    <w:rsid w:val="0064332A"/>
    <w:rsid w:val="00644BAC"/>
    <w:rsid w:val="0064578E"/>
    <w:rsid w:val="006461FF"/>
    <w:rsid w:val="00650ED9"/>
    <w:rsid w:val="00652EF6"/>
    <w:rsid w:val="006532D8"/>
    <w:rsid w:val="0065372C"/>
    <w:rsid w:val="00656EC9"/>
    <w:rsid w:val="006600DD"/>
    <w:rsid w:val="00662A67"/>
    <w:rsid w:val="0066375D"/>
    <w:rsid w:val="0066496F"/>
    <w:rsid w:val="00665F6C"/>
    <w:rsid w:val="0066687B"/>
    <w:rsid w:val="006709A5"/>
    <w:rsid w:val="00671220"/>
    <w:rsid w:val="00671904"/>
    <w:rsid w:val="00671D5C"/>
    <w:rsid w:val="006720F0"/>
    <w:rsid w:val="00672FDB"/>
    <w:rsid w:val="00674C2B"/>
    <w:rsid w:val="00675F2E"/>
    <w:rsid w:val="006824D8"/>
    <w:rsid w:val="00684B1C"/>
    <w:rsid w:val="006857A0"/>
    <w:rsid w:val="0068659C"/>
    <w:rsid w:val="00687F66"/>
    <w:rsid w:val="00693227"/>
    <w:rsid w:val="00693B19"/>
    <w:rsid w:val="00695590"/>
    <w:rsid w:val="006976D2"/>
    <w:rsid w:val="006A0180"/>
    <w:rsid w:val="006A09B3"/>
    <w:rsid w:val="006A1128"/>
    <w:rsid w:val="006A440D"/>
    <w:rsid w:val="006A4DF3"/>
    <w:rsid w:val="006B335A"/>
    <w:rsid w:val="006B5DDA"/>
    <w:rsid w:val="006C01B8"/>
    <w:rsid w:val="006C0A09"/>
    <w:rsid w:val="006C0DF3"/>
    <w:rsid w:val="006C1C3B"/>
    <w:rsid w:val="006C56D4"/>
    <w:rsid w:val="006C624D"/>
    <w:rsid w:val="006C6A95"/>
    <w:rsid w:val="006D0EAE"/>
    <w:rsid w:val="006D109D"/>
    <w:rsid w:val="006D1D66"/>
    <w:rsid w:val="006D2F43"/>
    <w:rsid w:val="006D49A8"/>
    <w:rsid w:val="006D4A1D"/>
    <w:rsid w:val="006D5068"/>
    <w:rsid w:val="006E0392"/>
    <w:rsid w:val="006E189C"/>
    <w:rsid w:val="006E2164"/>
    <w:rsid w:val="006E3D30"/>
    <w:rsid w:val="006E4B84"/>
    <w:rsid w:val="006E6416"/>
    <w:rsid w:val="006F0232"/>
    <w:rsid w:val="006F3716"/>
    <w:rsid w:val="006F3B2F"/>
    <w:rsid w:val="006F5BF2"/>
    <w:rsid w:val="006F6F38"/>
    <w:rsid w:val="006F7B16"/>
    <w:rsid w:val="00700914"/>
    <w:rsid w:val="007022FF"/>
    <w:rsid w:val="0070457C"/>
    <w:rsid w:val="00706381"/>
    <w:rsid w:val="00713403"/>
    <w:rsid w:val="007143B8"/>
    <w:rsid w:val="0071444D"/>
    <w:rsid w:val="00723FC3"/>
    <w:rsid w:val="00724A3F"/>
    <w:rsid w:val="00725C77"/>
    <w:rsid w:val="00730BDD"/>
    <w:rsid w:val="00731062"/>
    <w:rsid w:val="00735123"/>
    <w:rsid w:val="00735291"/>
    <w:rsid w:val="00736A97"/>
    <w:rsid w:val="007408A0"/>
    <w:rsid w:val="00741089"/>
    <w:rsid w:val="00742921"/>
    <w:rsid w:val="00743421"/>
    <w:rsid w:val="007440B7"/>
    <w:rsid w:val="007446C6"/>
    <w:rsid w:val="0074507A"/>
    <w:rsid w:val="00745960"/>
    <w:rsid w:val="00745FD8"/>
    <w:rsid w:val="00751B6E"/>
    <w:rsid w:val="00753202"/>
    <w:rsid w:val="007546E9"/>
    <w:rsid w:val="00755ECA"/>
    <w:rsid w:val="007563E1"/>
    <w:rsid w:val="0075726D"/>
    <w:rsid w:val="00760495"/>
    <w:rsid w:val="00764168"/>
    <w:rsid w:val="00764F55"/>
    <w:rsid w:val="007717E8"/>
    <w:rsid w:val="0077293F"/>
    <w:rsid w:val="007745D2"/>
    <w:rsid w:val="0077771E"/>
    <w:rsid w:val="00782E8C"/>
    <w:rsid w:val="0078539E"/>
    <w:rsid w:val="00785E40"/>
    <w:rsid w:val="007861F5"/>
    <w:rsid w:val="007878DA"/>
    <w:rsid w:val="00791044"/>
    <w:rsid w:val="007910F9"/>
    <w:rsid w:val="007915A8"/>
    <w:rsid w:val="00792ECB"/>
    <w:rsid w:val="007A05BF"/>
    <w:rsid w:val="007A0DF8"/>
    <w:rsid w:val="007A15E8"/>
    <w:rsid w:val="007A1766"/>
    <w:rsid w:val="007A1EFC"/>
    <w:rsid w:val="007A3461"/>
    <w:rsid w:val="007A6F23"/>
    <w:rsid w:val="007B1872"/>
    <w:rsid w:val="007B4EAC"/>
    <w:rsid w:val="007B544A"/>
    <w:rsid w:val="007C162A"/>
    <w:rsid w:val="007C1674"/>
    <w:rsid w:val="007C481A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66C4"/>
    <w:rsid w:val="00804526"/>
    <w:rsid w:val="0080523C"/>
    <w:rsid w:val="008073C8"/>
    <w:rsid w:val="008121DD"/>
    <w:rsid w:val="00813325"/>
    <w:rsid w:val="008162B2"/>
    <w:rsid w:val="008172BB"/>
    <w:rsid w:val="00821278"/>
    <w:rsid w:val="008223E3"/>
    <w:rsid w:val="00823F4D"/>
    <w:rsid w:val="008258A3"/>
    <w:rsid w:val="00826B4D"/>
    <w:rsid w:val="00827A62"/>
    <w:rsid w:val="008302E0"/>
    <w:rsid w:val="008351D8"/>
    <w:rsid w:val="00835B2D"/>
    <w:rsid w:val="00844EBE"/>
    <w:rsid w:val="008472F3"/>
    <w:rsid w:val="00847DAE"/>
    <w:rsid w:val="00852200"/>
    <w:rsid w:val="0085287C"/>
    <w:rsid w:val="00853864"/>
    <w:rsid w:val="008550FC"/>
    <w:rsid w:val="008579DA"/>
    <w:rsid w:val="008606A4"/>
    <w:rsid w:val="008608C6"/>
    <w:rsid w:val="008616C0"/>
    <w:rsid w:val="008624FC"/>
    <w:rsid w:val="0086262C"/>
    <w:rsid w:val="00862AAC"/>
    <w:rsid w:val="00873AC8"/>
    <w:rsid w:val="00875F0A"/>
    <w:rsid w:val="00877F82"/>
    <w:rsid w:val="00882C08"/>
    <w:rsid w:val="008850AB"/>
    <w:rsid w:val="0088625D"/>
    <w:rsid w:val="00886AA8"/>
    <w:rsid w:val="008878E6"/>
    <w:rsid w:val="008904A8"/>
    <w:rsid w:val="00890528"/>
    <w:rsid w:val="00891D9E"/>
    <w:rsid w:val="008A0DC7"/>
    <w:rsid w:val="008A5C48"/>
    <w:rsid w:val="008A5DD5"/>
    <w:rsid w:val="008A7601"/>
    <w:rsid w:val="008B0969"/>
    <w:rsid w:val="008B225F"/>
    <w:rsid w:val="008B3947"/>
    <w:rsid w:val="008C025C"/>
    <w:rsid w:val="008C1158"/>
    <w:rsid w:val="008C12EE"/>
    <w:rsid w:val="008C1EFF"/>
    <w:rsid w:val="008C2F7A"/>
    <w:rsid w:val="008C4527"/>
    <w:rsid w:val="008C4C78"/>
    <w:rsid w:val="008C53AC"/>
    <w:rsid w:val="008D019E"/>
    <w:rsid w:val="008D1B44"/>
    <w:rsid w:val="008D301B"/>
    <w:rsid w:val="008D3B8D"/>
    <w:rsid w:val="008D3CC1"/>
    <w:rsid w:val="008D41A3"/>
    <w:rsid w:val="008D634D"/>
    <w:rsid w:val="008E0B22"/>
    <w:rsid w:val="008E4D7D"/>
    <w:rsid w:val="008E4EEA"/>
    <w:rsid w:val="008F1BB2"/>
    <w:rsid w:val="008F53BA"/>
    <w:rsid w:val="008F5BFB"/>
    <w:rsid w:val="009005ED"/>
    <w:rsid w:val="00906112"/>
    <w:rsid w:val="00910344"/>
    <w:rsid w:val="009113AF"/>
    <w:rsid w:val="0091177D"/>
    <w:rsid w:val="009153B7"/>
    <w:rsid w:val="00920DEA"/>
    <w:rsid w:val="00924E60"/>
    <w:rsid w:val="009256AF"/>
    <w:rsid w:val="00925814"/>
    <w:rsid w:val="0092702D"/>
    <w:rsid w:val="009328D2"/>
    <w:rsid w:val="00943F76"/>
    <w:rsid w:val="00944242"/>
    <w:rsid w:val="0094478C"/>
    <w:rsid w:val="009447CD"/>
    <w:rsid w:val="00944E9B"/>
    <w:rsid w:val="00945CAA"/>
    <w:rsid w:val="0094769B"/>
    <w:rsid w:val="009500C0"/>
    <w:rsid w:val="00950CB5"/>
    <w:rsid w:val="0095626F"/>
    <w:rsid w:val="009565BE"/>
    <w:rsid w:val="00957629"/>
    <w:rsid w:val="00957E50"/>
    <w:rsid w:val="00962B44"/>
    <w:rsid w:val="009642A8"/>
    <w:rsid w:val="0096448C"/>
    <w:rsid w:val="00964B37"/>
    <w:rsid w:val="00967FDF"/>
    <w:rsid w:val="009704E6"/>
    <w:rsid w:val="00970534"/>
    <w:rsid w:val="00970FAC"/>
    <w:rsid w:val="009711E8"/>
    <w:rsid w:val="00971452"/>
    <w:rsid w:val="0097196E"/>
    <w:rsid w:val="00972272"/>
    <w:rsid w:val="00973C0C"/>
    <w:rsid w:val="00974934"/>
    <w:rsid w:val="009759D1"/>
    <w:rsid w:val="0097745F"/>
    <w:rsid w:val="009838F5"/>
    <w:rsid w:val="00984518"/>
    <w:rsid w:val="009849B4"/>
    <w:rsid w:val="00984AA1"/>
    <w:rsid w:val="00984EA0"/>
    <w:rsid w:val="00986AFF"/>
    <w:rsid w:val="00990DDC"/>
    <w:rsid w:val="009943FB"/>
    <w:rsid w:val="00996735"/>
    <w:rsid w:val="009A118A"/>
    <w:rsid w:val="009A1243"/>
    <w:rsid w:val="009A3C66"/>
    <w:rsid w:val="009A446E"/>
    <w:rsid w:val="009A574D"/>
    <w:rsid w:val="009A5F85"/>
    <w:rsid w:val="009A6CFA"/>
    <w:rsid w:val="009A7717"/>
    <w:rsid w:val="009A7F45"/>
    <w:rsid w:val="009B07BB"/>
    <w:rsid w:val="009B19C1"/>
    <w:rsid w:val="009B2EC2"/>
    <w:rsid w:val="009B3096"/>
    <w:rsid w:val="009B6A5B"/>
    <w:rsid w:val="009C00F9"/>
    <w:rsid w:val="009C04FC"/>
    <w:rsid w:val="009C0AE0"/>
    <w:rsid w:val="009C1493"/>
    <w:rsid w:val="009C3440"/>
    <w:rsid w:val="009D07D2"/>
    <w:rsid w:val="009D11E4"/>
    <w:rsid w:val="009D2599"/>
    <w:rsid w:val="009D37F5"/>
    <w:rsid w:val="009D4025"/>
    <w:rsid w:val="009D78E8"/>
    <w:rsid w:val="009E0409"/>
    <w:rsid w:val="009E0EE7"/>
    <w:rsid w:val="009E3E77"/>
    <w:rsid w:val="009E57EE"/>
    <w:rsid w:val="009E7F3B"/>
    <w:rsid w:val="009F1C84"/>
    <w:rsid w:val="009F3F43"/>
    <w:rsid w:val="009F406D"/>
    <w:rsid w:val="009F434D"/>
    <w:rsid w:val="009F4BA1"/>
    <w:rsid w:val="009F4F54"/>
    <w:rsid w:val="009F7E89"/>
    <w:rsid w:val="00A0113E"/>
    <w:rsid w:val="00A0239B"/>
    <w:rsid w:val="00A02643"/>
    <w:rsid w:val="00A030A7"/>
    <w:rsid w:val="00A03C7D"/>
    <w:rsid w:val="00A10E3B"/>
    <w:rsid w:val="00A119B0"/>
    <w:rsid w:val="00A15386"/>
    <w:rsid w:val="00A16005"/>
    <w:rsid w:val="00A16CBE"/>
    <w:rsid w:val="00A17130"/>
    <w:rsid w:val="00A3020F"/>
    <w:rsid w:val="00A30429"/>
    <w:rsid w:val="00A30503"/>
    <w:rsid w:val="00A31761"/>
    <w:rsid w:val="00A322A6"/>
    <w:rsid w:val="00A33308"/>
    <w:rsid w:val="00A42891"/>
    <w:rsid w:val="00A42FEB"/>
    <w:rsid w:val="00A449CA"/>
    <w:rsid w:val="00A46C49"/>
    <w:rsid w:val="00A550CA"/>
    <w:rsid w:val="00A570F7"/>
    <w:rsid w:val="00A5795F"/>
    <w:rsid w:val="00A57A58"/>
    <w:rsid w:val="00A57E07"/>
    <w:rsid w:val="00A60F74"/>
    <w:rsid w:val="00A61014"/>
    <w:rsid w:val="00A64D7B"/>
    <w:rsid w:val="00A65C66"/>
    <w:rsid w:val="00A6718B"/>
    <w:rsid w:val="00A67CFB"/>
    <w:rsid w:val="00A7058F"/>
    <w:rsid w:val="00A74480"/>
    <w:rsid w:val="00A769D9"/>
    <w:rsid w:val="00A80646"/>
    <w:rsid w:val="00A8649D"/>
    <w:rsid w:val="00A87F65"/>
    <w:rsid w:val="00A87F6B"/>
    <w:rsid w:val="00A9155D"/>
    <w:rsid w:val="00A92084"/>
    <w:rsid w:val="00A93B58"/>
    <w:rsid w:val="00A97445"/>
    <w:rsid w:val="00AA768E"/>
    <w:rsid w:val="00AB019D"/>
    <w:rsid w:val="00AB3A7F"/>
    <w:rsid w:val="00AC1051"/>
    <w:rsid w:val="00AC4AEB"/>
    <w:rsid w:val="00AC560D"/>
    <w:rsid w:val="00AC7572"/>
    <w:rsid w:val="00AD1596"/>
    <w:rsid w:val="00AD69C5"/>
    <w:rsid w:val="00AE0066"/>
    <w:rsid w:val="00AE0478"/>
    <w:rsid w:val="00AE438D"/>
    <w:rsid w:val="00AE511A"/>
    <w:rsid w:val="00AE69BC"/>
    <w:rsid w:val="00AE7517"/>
    <w:rsid w:val="00AF1D87"/>
    <w:rsid w:val="00AF27F3"/>
    <w:rsid w:val="00AF4FC0"/>
    <w:rsid w:val="00AF633B"/>
    <w:rsid w:val="00AF636F"/>
    <w:rsid w:val="00AF6853"/>
    <w:rsid w:val="00AF709C"/>
    <w:rsid w:val="00AF760D"/>
    <w:rsid w:val="00B016FB"/>
    <w:rsid w:val="00B04387"/>
    <w:rsid w:val="00B075FF"/>
    <w:rsid w:val="00B101F0"/>
    <w:rsid w:val="00B11F04"/>
    <w:rsid w:val="00B11F7B"/>
    <w:rsid w:val="00B12A62"/>
    <w:rsid w:val="00B13F24"/>
    <w:rsid w:val="00B141D5"/>
    <w:rsid w:val="00B16AF3"/>
    <w:rsid w:val="00B16DF3"/>
    <w:rsid w:val="00B2067E"/>
    <w:rsid w:val="00B21DD6"/>
    <w:rsid w:val="00B24806"/>
    <w:rsid w:val="00B301BD"/>
    <w:rsid w:val="00B30E24"/>
    <w:rsid w:val="00B316B2"/>
    <w:rsid w:val="00B32877"/>
    <w:rsid w:val="00B35C95"/>
    <w:rsid w:val="00B37C79"/>
    <w:rsid w:val="00B41469"/>
    <w:rsid w:val="00B42BB7"/>
    <w:rsid w:val="00B43456"/>
    <w:rsid w:val="00B448DD"/>
    <w:rsid w:val="00B50E23"/>
    <w:rsid w:val="00B60394"/>
    <w:rsid w:val="00B60460"/>
    <w:rsid w:val="00B61A98"/>
    <w:rsid w:val="00B631A9"/>
    <w:rsid w:val="00B63D35"/>
    <w:rsid w:val="00B652FB"/>
    <w:rsid w:val="00B73828"/>
    <w:rsid w:val="00B73CFA"/>
    <w:rsid w:val="00B73E3A"/>
    <w:rsid w:val="00B74D96"/>
    <w:rsid w:val="00B8181E"/>
    <w:rsid w:val="00B81983"/>
    <w:rsid w:val="00B8332C"/>
    <w:rsid w:val="00B83D23"/>
    <w:rsid w:val="00B85199"/>
    <w:rsid w:val="00B91828"/>
    <w:rsid w:val="00B92B2B"/>
    <w:rsid w:val="00B944D6"/>
    <w:rsid w:val="00B97791"/>
    <w:rsid w:val="00B97FF8"/>
    <w:rsid w:val="00BA03AC"/>
    <w:rsid w:val="00BA395F"/>
    <w:rsid w:val="00BA3D6B"/>
    <w:rsid w:val="00BA4AFD"/>
    <w:rsid w:val="00BA645C"/>
    <w:rsid w:val="00BA7293"/>
    <w:rsid w:val="00BA73FD"/>
    <w:rsid w:val="00BB3E01"/>
    <w:rsid w:val="00BC19AD"/>
    <w:rsid w:val="00BC3162"/>
    <w:rsid w:val="00BC4CE2"/>
    <w:rsid w:val="00BC4EDB"/>
    <w:rsid w:val="00BC5043"/>
    <w:rsid w:val="00BD2484"/>
    <w:rsid w:val="00BD2C15"/>
    <w:rsid w:val="00BD2E08"/>
    <w:rsid w:val="00BD6458"/>
    <w:rsid w:val="00BD6A36"/>
    <w:rsid w:val="00BE0621"/>
    <w:rsid w:val="00BE2223"/>
    <w:rsid w:val="00BE274F"/>
    <w:rsid w:val="00BE2C6B"/>
    <w:rsid w:val="00BE4258"/>
    <w:rsid w:val="00BE5F42"/>
    <w:rsid w:val="00BE5FAA"/>
    <w:rsid w:val="00BE7A7D"/>
    <w:rsid w:val="00BF4083"/>
    <w:rsid w:val="00C072BF"/>
    <w:rsid w:val="00C074F1"/>
    <w:rsid w:val="00C11D0A"/>
    <w:rsid w:val="00C147DC"/>
    <w:rsid w:val="00C1612D"/>
    <w:rsid w:val="00C16CB5"/>
    <w:rsid w:val="00C17DE6"/>
    <w:rsid w:val="00C203CD"/>
    <w:rsid w:val="00C20FB2"/>
    <w:rsid w:val="00C21923"/>
    <w:rsid w:val="00C24B6F"/>
    <w:rsid w:val="00C24BAC"/>
    <w:rsid w:val="00C25318"/>
    <w:rsid w:val="00C273D0"/>
    <w:rsid w:val="00C3162E"/>
    <w:rsid w:val="00C335E7"/>
    <w:rsid w:val="00C34304"/>
    <w:rsid w:val="00C40270"/>
    <w:rsid w:val="00C40F4C"/>
    <w:rsid w:val="00C456F5"/>
    <w:rsid w:val="00C50383"/>
    <w:rsid w:val="00C50554"/>
    <w:rsid w:val="00C5324A"/>
    <w:rsid w:val="00C553A2"/>
    <w:rsid w:val="00C55DBA"/>
    <w:rsid w:val="00C56E8A"/>
    <w:rsid w:val="00C6080F"/>
    <w:rsid w:val="00C6113D"/>
    <w:rsid w:val="00C617BC"/>
    <w:rsid w:val="00C63A8A"/>
    <w:rsid w:val="00C64DB8"/>
    <w:rsid w:val="00C6515B"/>
    <w:rsid w:val="00C66426"/>
    <w:rsid w:val="00C7242D"/>
    <w:rsid w:val="00C72909"/>
    <w:rsid w:val="00C7299C"/>
    <w:rsid w:val="00C732D6"/>
    <w:rsid w:val="00C82807"/>
    <w:rsid w:val="00C867D5"/>
    <w:rsid w:val="00C90C58"/>
    <w:rsid w:val="00C90CBD"/>
    <w:rsid w:val="00C93953"/>
    <w:rsid w:val="00C94CC9"/>
    <w:rsid w:val="00C95719"/>
    <w:rsid w:val="00CA0EFD"/>
    <w:rsid w:val="00CA1E1E"/>
    <w:rsid w:val="00CA2E9D"/>
    <w:rsid w:val="00CA3C3D"/>
    <w:rsid w:val="00CB0D9B"/>
    <w:rsid w:val="00CB2817"/>
    <w:rsid w:val="00CB2A40"/>
    <w:rsid w:val="00CB302B"/>
    <w:rsid w:val="00CB3BF8"/>
    <w:rsid w:val="00CB4660"/>
    <w:rsid w:val="00CB5AA7"/>
    <w:rsid w:val="00CB69D2"/>
    <w:rsid w:val="00CB7A95"/>
    <w:rsid w:val="00CC0F45"/>
    <w:rsid w:val="00CC15AF"/>
    <w:rsid w:val="00CC4F81"/>
    <w:rsid w:val="00CC527E"/>
    <w:rsid w:val="00CC6245"/>
    <w:rsid w:val="00CC6E15"/>
    <w:rsid w:val="00CD0B21"/>
    <w:rsid w:val="00CD378F"/>
    <w:rsid w:val="00CD396C"/>
    <w:rsid w:val="00CD513E"/>
    <w:rsid w:val="00CD6F3B"/>
    <w:rsid w:val="00CE1EE7"/>
    <w:rsid w:val="00CE25D3"/>
    <w:rsid w:val="00CE27A8"/>
    <w:rsid w:val="00CE2FD0"/>
    <w:rsid w:val="00CE3719"/>
    <w:rsid w:val="00CF17B4"/>
    <w:rsid w:val="00CF227E"/>
    <w:rsid w:val="00CF2407"/>
    <w:rsid w:val="00CF2C14"/>
    <w:rsid w:val="00CF6BFE"/>
    <w:rsid w:val="00CF6D44"/>
    <w:rsid w:val="00CF790A"/>
    <w:rsid w:val="00D000E4"/>
    <w:rsid w:val="00D01080"/>
    <w:rsid w:val="00D012B9"/>
    <w:rsid w:val="00D0400F"/>
    <w:rsid w:val="00D0768A"/>
    <w:rsid w:val="00D10C06"/>
    <w:rsid w:val="00D11872"/>
    <w:rsid w:val="00D1255E"/>
    <w:rsid w:val="00D138F8"/>
    <w:rsid w:val="00D16C64"/>
    <w:rsid w:val="00D216B7"/>
    <w:rsid w:val="00D233FD"/>
    <w:rsid w:val="00D24BDA"/>
    <w:rsid w:val="00D26714"/>
    <w:rsid w:val="00D2695A"/>
    <w:rsid w:val="00D36984"/>
    <w:rsid w:val="00D40250"/>
    <w:rsid w:val="00D40B81"/>
    <w:rsid w:val="00D41127"/>
    <w:rsid w:val="00D43F50"/>
    <w:rsid w:val="00D444B1"/>
    <w:rsid w:val="00D45F75"/>
    <w:rsid w:val="00D47BE4"/>
    <w:rsid w:val="00D57D35"/>
    <w:rsid w:val="00D61428"/>
    <w:rsid w:val="00D67F34"/>
    <w:rsid w:val="00D729E1"/>
    <w:rsid w:val="00D72FA3"/>
    <w:rsid w:val="00D84D03"/>
    <w:rsid w:val="00D86742"/>
    <w:rsid w:val="00D903DB"/>
    <w:rsid w:val="00D91593"/>
    <w:rsid w:val="00D94277"/>
    <w:rsid w:val="00D94B7B"/>
    <w:rsid w:val="00D958DB"/>
    <w:rsid w:val="00D95E96"/>
    <w:rsid w:val="00D96C36"/>
    <w:rsid w:val="00D96F19"/>
    <w:rsid w:val="00DA38F0"/>
    <w:rsid w:val="00DA3A86"/>
    <w:rsid w:val="00DA3AB3"/>
    <w:rsid w:val="00DB011B"/>
    <w:rsid w:val="00DB59D3"/>
    <w:rsid w:val="00DB6BE7"/>
    <w:rsid w:val="00DC0C32"/>
    <w:rsid w:val="00DC126D"/>
    <w:rsid w:val="00DC22A5"/>
    <w:rsid w:val="00DC22A6"/>
    <w:rsid w:val="00DC479C"/>
    <w:rsid w:val="00DC5019"/>
    <w:rsid w:val="00DC760C"/>
    <w:rsid w:val="00DD0FB7"/>
    <w:rsid w:val="00DD143E"/>
    <w:rsid w:val="00DD15A5"/>
    <w:rsid w:val="00DD21E7"/>
    <w:rsid w:val="00DD29DB"/>
    <w:rsid w:val="00DD51D7"/>
    <w:rsid w:val="00DD6532"/>
    <w:rsid w:val="00DE15EC"/>
    <w:rsid w:val="00DE29B2"/>
    <w:rsid w:val="00DE7B37"/>
    <w:rsid w:val="00DF7512"/>
    <w:rsid w:val="00E01CAA"/>
    <w:rsid w:val="00E01E5D"/>
    <w:rsid w:val="00E02C71"/>
    <w:rsid w:val="00E039CA"/>
    <w:rsid w:val="00E064C9"/>
    <w:rsid w:val="00E073F2"/>
    <w:rsid w:val="00E10001"/>
    <w:rsid w:val="00E1039B"/>
    <w:rsid w:val="00E11D15"/>
    <w:rsid w:val="00E12287"/>
    <w:rsid w:val="00E154F1"/>
    <w:rsid w:val="00E16232"/>
    <w:rsid w:val="00E162CC"/>
    <w:rsid w:val="00E16C78"/>
    <w:rsid w:val="00E17023"/>
    <w:rsid w:val="00E202EB"/>
    <w:rsid w:val="00E22194"/>
    <w:rsid w:val="00E22341"/>
    <w:rsid w:val="00E2248D"/>
    <w:rsid w:val="00E228D7"/>
    <w:rsid w:val="00E22954"/>
    <w:rsid w:val="00E2698A"/>
    <w:rsid w:val="00E30FCB"/>
    <w:rsid w:val="00E3133C"/>
    <w:rsid w:val="00E321DB"/>
    <w:rsid w:val="00E33042"/>
    <w:rsid w:val="00E34EAE"/>
    <w:rsid w:val="00E37BAB"/>
    <w:rsid w:val="00E43050"/>
    <w:rsid w:val="00E438CE"/>
    <w:rsid w:val="00E509C8"/>
    <w:rsid w:val="00E557DA"/>
    <w:rsid w:val="00E5593C"/>
    <w:rsid w:val="00E56ADF"/>
    <w:rsid w:val="00E60556"/>
    <w:rsid w:val="00E60A1B"/>
    <w:rsid w:val="00E615DD"/>
    <w:rsid w:val="00E62B76"/>
    <w:rsid w:val="00E62E62"/>
    <w:rsid w:val="00E63560"/>
    <w:rsid w:val="00E642C2"/>
    <w:rsid w:val="00E64C34"/>
    <w:rsid w:val="00E64D08"/>
    <w:rsid w:val="00E676F6"/>
    <w:rsid w:val="00E67CC9"/>
    <w:rsid w:val="00E720E4"/>
    <w:rsid w:val="00E76569"/>
    <w:rsid w:val="00E801C7"/>
    <w:rsid w:val="00E80AD7"/>
    <w:rsid w:val="00E83B64"/>
    <w:rsid w:val="00E90806"/>
    <w:rsid w:val="00E933AD"/>
    <w:rsid w:val="00E93C95"/>
    <w:rsid w:val="00E9724E"/>
    <w:rsid w:val="00EA0635"/>
    <w:rsid w:val="00EA0AD4"/>
    <w:rsid w:val="00EA2A6B"/>
    <w:rsid w:val="00EA30C6"/>
    <w:rsid w:val="00EA30E8"/>
    <w:rsid w:val="00EA38DA"/>
    <w:rsid w:val="00EA3DC1"/>
    <w:rsid w:val="00EA5B5C"/>
    <w:rsid w:val="00EA6828"/>
    <w:rsid w:val="00EA7922"/>
    <w:rsid w:val="00EA7956"/>
    <w:rsid w:val="00EB5C05"/>
    <w:rsid w:val="00EB643B"/>
    <w:rsid w:val="00EC3BFE"/>
    <w:rsid w:val="00EC4E82"/>
    <w:rsid w:val="00ED0D0F"/>
    <w:rsid w:val="00ED2B81"/>
    <w:rsid w:val="00ED53CB"/>
    <w:rsid w:val="00ED594E"/>
    <w:rsid w:val="00ED6CCA"/>
    <w:rsid w:val="00ED7AB2"/>
    <w:rsid w:val="00EE016F"/>
    <w:rsid w:val="00EE03F7"/>
    <w:rsid w:val="00EE14E4"/>
    <w:rsid w:val="00EE23A6"/>
    <w:rsid w:val="00EE4B2D"/>
    <w:rsid w:val="00EE544B"/>
    <w:rsid w:val="00EE58E8"/>
    <w:rsid w:val="00EF2421"/>
    <w:rsid w:val="00EF4A35"/>
    <w:rsid w:val="00EF4F1A"/>
    <w:rsid w:val="00EF60B5"/>
    <w:rsid w:val="00EF71AA"/>
    <w:rsid w:val="00EF7500"/>
    <w:rsid w:val="00EF7D82"/>
    <w:rsid w:val="00F0036D"/>
    <w:rsid w:val="00F03039"/>
    <w:rsid w:val="00F04218"/>
    <w:rsid w:val="00F10F6B"/>
    <w:rsid w:val="00F14062"/>
    <w:rsid w:val="00F149EF"/>
    <w:rsid w:val="00F24A2C"/>
    <w:rsid w:val="00F250CF"/>
    <w:rsid w:val="00F3251B"/>
    <w:rsid w:val="00F33474"/>
    <w:rsid w:val="00F337D1"/>
    <w:rsid w:val="00F34505"/>
    <w:rsid w:val="00F35815"/>
    <w:rsid w:val="00F40B3F"/>
    <w:rsid w:val="00F41CC8"/>
    <w:rsid w:val="00F42E8C"/>
    <w:rsid w:val="00F45B7B"/>
    <w:rsid w:val="00F4794B"/>
    <w:rsid w:val="00F51A14"/>
    <w:rsid w:val="00F5243E"/>
    <w:rsid w:val="00F5377A"/>
    <w:rsid w:val="00F538CC"/>
    <w:rsid w:val="00F53F06"/>
    <w:rsid w:val="00F574E9"/>
    <w:rsid w:val="00F57C74"/>
    <w:rsid w:val="00F610F5"/>
    <w:rsid w:val="00F613C5"/>
    <w:rsid w:val="00F61478"/>
    <w:rsid w:val="00F62255"/>
    <w:rsid w:val="00F66399"/>
    <w:rsid w:val="00F7201E"/>
    <w:rsid w:val="00F74922"/>
    <w:rsid w:val="00F74F1C"/>
    <w:rsid w:val="00F758A5"/>
    <w:rsid w:val="00F76E5C"/>
    <w:rsid w:val="00F80129"/>
    <w:rsid w:val="00F80F7C"/>
    <w:rsid w:val="00F8133D"/>
    <w:rsid w:val="00F82C47"/>
    <w:rsid w:val="00F87026"/>
    <w:rsid w:val="00F91120"/>
    <w:rsid w:val="00F91B4E"/>
    <w:rsid w:val="00F91ED3"/>
    <w:rsid w:val="00F925DE"/>
    <w:rsid w:val="00F92ACC"/>
    <w:rsid w:val="00F92B69"/>
    <w:rsid w:val="00F93A28"/>
    <w:rsid w:val="00F97C19"/>
    <w:rsid w:val="00FA2232"/>
    <w:rsid w:val="00FA26B5"/>
    <w:rsid w:val="00FA4E8C"/>
    <w:rsid w:val="00FA570D"/>
    <w:rsid w:val="00FB116C"/>
    <w:rsid w:val="00FB47AD"/>
    <w:rsid w:val="00FB48C3"/>
    <w:rsid w:val="00FB6598"/>
    <w:rsid w:val="00FB7630"/>
    <w:rsid w:val="00FB78D8"/>
    <w:rsid w:val="00FB7BEF"/>
    <w:rsid w:val="00FC47E3"/>
    <w:rsid w:val="00FD066D"/>
    <w:rsid w:val="00FD0687"/>
    <w:rsid w:val="00FD27AE"/>
    <w:rsid w:val="00FD2EF5"/>
    <w:rsid w:val="00FD686F"/>
    <w:rsid w:val="00FD6A71"/>
    <w:rsid w:val="00FD6F95"/>
    <w:rsid w:val="00FE0A84"/>
    <w:rsid w:val="00FE4489"/>
    <w:rsid w:val="00FE5274"/>
    <w:rsid w:val="00FE7C8A"/>
    <w:rsid w:val="00FF129F"/>
    <w:rsid w:val="00FF17C4"/>
    <w:rsid w:val="00FF3E57"/>
    <w:rsid w:val="00FF5919"/>
    <w:rsid w:val="00FF6A13"/>
    <w:rsid w:val="00FF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31454DA-5869-4FA4-9E2F-7A3BBD89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iPriority="9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iPriority w:val="99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b/>
      <w:bCs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 w:cs="黑体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ssscc.com.cn/main/xzzq/qgzxqygfzrxt/2014051430221.s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sscc.com.c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3FF0E-B2C2-400F-9DBB-C3C8BE58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11</Pages>
  <Words>578</Words>
  <Characters>3297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付昱霖(实习)</cp:lastModifiedBy>
  <cp:revision>48</cp:revision>
  <cp:lastPrinted>2014-01-09T03:01:00Z</cp:lastPrinted>
  <dcterms:created xsi:type="dcterms:W3CDTF">2016-12-08T08:05:00Z</dcterms:created>
  <dcterms:modified xsi:type="dcterms:W3CDTF">2016-12-22T08:39:00Z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